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0" w:firstLineChars="50"/>
        <w:rPr>
          <w:rFonts w:eastAsia="华文楷体"/>
        </w:rPr>
      </w:pPr>
      <w:r>
        <w:rPr>
          <w:rFonts w:ascii="Cambria" w:hAnsi="Cambria" w:eastAsia="Cambria"/>
          <w:sz w:val="28"/>
        </w:rPr>
        <w:t>住房和城乡建设部备案号：</w:t>
      </w:r>
      <w:r>
        <w:rPr>
          <w:rFonts w:eastAsia="华文楷体"/>
        </w:rPr>
        <w:t xml:space="preserve">               </w:t>
      </w:r>
      <w:r>
        <w:rPr>
          <w:rFonts w:hint="eastAsia" w:eastAsia="华文楷体"/>
        </w:rPr>
        <w:t xml:space="preserve">          </w:t>
      </w:r>
      <w:r>
        <w:rPr>
          <w:rFonts w:eastAsia="华文楷体"/>
        </w:rPr>
        <w:t xml:space="preserve">  </w:t>
      </w:r>
      <w:r>
        <w:rPr>
          <w:rFonts w:eastAsia="华文楷体"/>
          <w:sz w:val="72"/>
        </w:rPr>
        <w:t>DB</w:t>
      </w:r>
    </w:p>
    <w:p>
      <w:pPr>
        <w:tabs>
          <w:tab w:val="left" w:pos="1590"/>
        </w:tabs>
        <w:rPr>
          <w:sz w:val="28"/>
        </w:rPr>
      </w:pPr>
      <w:r>
        <w:rPr>
          <w:sz w:val="28"/>
        </w:rPr>
        <w:tab/>
      </w:r>
    </w:p>
    <w:p>
      <w:pPr>
        <w:tabs>
          <w:tab w:val="left" w:pos="3420"/>
        </w:tabs>
        <w:jc w:val="center"/>
        <w:rPr>
          <w:rFonts w:eastAsia="Cambria"/>
          <w:sz w:val="48"/>
        </w:rPr>
      </w:pPr>
      <w:r>
        <w:rPr>
          <w:rFonts w:eastAsia="Cambria"/>
          <w:sz w:val="48"/>
        </w:rPr>
        <w:t>重庆市工程建设标准</w:t>
      </w:r>
    </w:p>
    <w:p>
      <w:pPr>
        <w:tabs>
          <w:tab w:val="left" w:pos="3420"/>
        </w:tabs>
        <w:jc w:val="center"/>
        <w:rPr>
          <w:sz w:val="28"/>
        </w:rPr>
      </w:pPr>
    </w:p>
    <w:p>
      <w:pPr>
        <w:tabs>
          <w:tab w:val="left" w:pos="3420"/>
        </w:tabs>
        <w:ind w:firstLine="160" w:firstLineChars="50"/>
        <w:rPr>
          <w:sz w:val="32"/>
          <w:u w:val="single"/>
        </w:rPr>
      </w:pPr>
      <w:r>
        <w:rPr>
          <w:sz w:val="32"/>
          <w:u w:val="single"/>
        </w:rPr>
        <w:t xml:space="preserve">                                 DBJ50-xxx-20</w:t>
      </w:r>
      <w:r>
        <w:rPr>
          <w:rFonts w:hint="eastAsia"/>
          <w:sz w:val="32"/>
          <w:u w:val="single"/>
        </w:rPr>
        <w:t>2</w:t>
      </w:r>
      <w:r>
        <w:rPr>
          <w:sz w:val="32"/>
          <w:u w:val="single"/>
        </w:rPr>
        <w:t>x</w:t>
      </w:r>
    </w:p>
    <w:p>
      <w:pPr>
        <w:tabs>
          <w:tab w:val="left" w:pos="3420"/>
        </w:tabs>
        <w:jc w:val="center"/>
        <w:rPr>
          <w:sz w:val="36"/>
        </w:rPr>
      </w:pPr>
    </w:p>
    <w:p>
      <w:pPr>
        <w:tabs>
          <w:tab w:val="left" w:pos="3420"/>
        </w:tabs>
        <w:ind w:left="-149" w:leftChars="-62"/>
        <w:jc w:val="center"/>
        <w:rPr>
          <w:b/>
          <w:sz w:val="44"/>
        </w:rPr>
      </w:pPr>
      <w:r>
        <w:rPr>
          <w:rFonts w:hint="eastAsia"/>
          <w:b/>
          <w:sz w:val="44"/>
        </w:rPr>
        <w:t>建设工程绿色施工实施与评价标准</w:t>
      </w:r>
    </w:p>
    <w:p>
      <w:pPr>
        <w:tabs>
          <w:tab w:val="left" w:pos="3420"/>
        </w:tabs>
        <w:jc w:val="center"/>
      </w:pPr>
      <w:r>
        <w:rPr>
          <w:rFonts w:hint="eastAsia"/>
        </w:rPr>
        <w:t xml:space="preserve">Implementation and evaluation standards </w:t>
      </w:r>
      <w:r>
        <w:t>for</w:t>
      </w:r>
      <w:r>
        <w:rPr>
          <w:rFonts w:hint="eastAsia"/>
        </w:rPr>
        <w:t xml:space="preserve"> green construction </w:t>
      </w:r>
    </w:p>
    <w:p>
      <w:pPr>
        <w:tabs>
          <w:tab w:val="left" w:pos="3420"/>
        </w:tabs>
        <w:jc w:val="center"/>
      </w:pPr>
      <w:r>
        <w:rPr>
          <w:rFonts w:hint="eastAsia"/>
        </w:rPr>
        <w:t>of construction projects</w:t>
      </w:r>
    </w:p>
    <w:p>
      <w:pPr>
        <w:tabs>
          <w:tab w:val="left" w:pos="3420"/>
        </w:tabs>
        <w:jc w:val="center"/>
        <w:rPr>
          <w:sz w:val="36"/>
        </w:rPr>
      </w:pPr>
      <w:r>
        <w:rPr>
          <w:rFonts w:hint="eastAsia"/>
          <w:sz w:val="36"/>
        </w:rPr>
        <w:t>(</w:t>
      </w:r>
      <w:r>
        <w:rPr>
          <w:rFonts w:hint="eastAsia"/>
          <w:sz w:val="36"/>
          <w:lang w:val="en-US" w:eastAsia="zh-CN"/>
        </w:rPr>
        <w:t>征求意见</w:t>
      </w:r>
      <w:r>
        <w:rPr>
          <w:rFonts w:hint="eastAsia"/>
          <w:sz w:val="36"/>
        </w:rPr>
        <w:t>稿)</w:t>
      </w:r>
    </w:p>
    <w:p>
      <w:pPr>
        <w:pStyle w:val="21"/>
        <w:jc w:val="center"/>
        <w:rPr>
          <w:rFonts w:ascii="Cambria" w:eastAsia="Cambria"/>
          <w:i w:val="0"/>
          <w:color w:val="auto"/>
          <w:sz w:val="32"/>
        </w:rPr>
      </w:pPr>
    </w:p>
    <w:p>
      <w:pPr>
        <w:pStyle w:val="21"/>
        <w:jc w:val="center"/>
      </w:pPr>
    </w:p>
    <w:p>
      <w:pPr>
        <w:tabs>
          <w:tab w:val="left" w:pos="3420"/>
        </w:tabs>
        <w:jc w:val="center"/>
        <w:rPr>
          <w:b/>
          <w:sz w:val="36"/>
        </w:rPr>
      </w:pPr>
    </w:p>
    <w:p>
      <w:pPr>
        <w:tabs>
          <w:tab w:val="left" w:pos="3420"/>
        </w:tabs>
        <w:jc w:val="center"/>
        <w:rPr>
          <w:b/>
          <w:sz w:val="36"/>
        </w:rPr>
      </w:pPr>
    </w:p>
    <w:p>
      <w:pPr>
        <w:tabs>
          <w:tab w:val="left" w:pos="3420"/>
        </w:tabs>
        <w:jc w:val="center"/>
        <w:rPr>
          <w:b/>
          <w:sz w:val="36"/>
        </w:rPr>
      </w:pPr>
    </w:p>
    <w:p>
      <w:pPr>
        <w:tabs>
          <w:tab w:val="left" w:pos="3420"/>
        </w:tabs>
        <w:jc w:val="center"/>
        <w:rPr>
          <w:b/>
          <w:sz w:val="36"/>
        </w:rPr>
      </w:pPr>
    </w:p>
    <w:p>
      <w:pPr>
        <w:tabs>
          <w:tab w:val="left" w:pos="3420"/>
        </w:tabs>
        <w:jc w:val="center"/>
        <w:rPr>
          <w:sz w:val="36"/>
        </w:rPr>
      </w:pPr>
    </w:p>
    <w:p>
      <w:pPr>
        <w:tabs>
          <w:tab w:val="left" w:pos="3420"/>
        </w:tabs>
        <w:jc w:val="center"/>
        <w:rPr>
          <w:sz w:val="36"/>
        </w:rPr>
      </w:pPr>
    </w:p>
    <w:p>
      <w:pPr>
        <w:tabs>
          <w:tab w:val="left" w:pos="3420"/>
        </w:tabs>
        <w:jc w:val="center"/>
        <w:rPr>
          <w:sz w:val="36"/>
        </w:rPr>
      </w:pPr>
    </w:p>
    <w:p>
      <w:pPr>
        <w:tabs>
          <w:tab w:val="left" w:pos="3420"/>
        </w:tabs>
        <w:jc w:val="center"/>
        <w:rPr>
          <w:rFonts w:eastAsia="Cambria"/>
          <w:sz w:val="36"/>
          <w:u w:val="single"/>
        </w:rPr>
      </w:pPr>
      <w:r>
        <w:rPr>
          <w:rFonts w:eastAsia="Cambria"/>
          <w:b/>
          <w:sz w:val="28"/>
          <w:u w:val="single"/>
        </w:rPr>
        <w:t>20</w:t>
      </w:r>
      <w:r>
        <w:rPr>
          <w:rFonts w:hint="eastAsia"/>
          <w:b/>
          <w:sz w:val="28"/>
          <w:u w:val="single"/>
        </w:rPr>
        <w:t>2</w:t>
      </w:r>
      <w:r>
        <w:rPr>
          <w:rFonts w:eastAsia="Cambria"/>
          <w:b/>
          <w:sz w:val="28"/>
          <w:u w:val="single"/>
        </w:rPr>
        <w:t>x- xx-xx</w:t>
      </w:r>
      <w:r>
        <w:rPr>
          <w:rFonts w:eastAsia="Cambria"/>
          <w:sz w:val="28"/>
          <w:u w:val="single"/>
        </w:rPr>
        <w:t xml:space="preserve"> 发布</w:t>
      </w:r>
      <w:r>
        <w:rPr>
          <w:rFonts w:eastAsia="Cambria"/>
          <w:u w:val="single"/>
        </w:rPr>
        <w:t xml:space="preserve">                              </w:t>
      </w:r>
      <w:r>
        <w:rPr>
          <w:rFonts w:eastAsia="Cambria"/>
          <w:b/>
          <w:sz w:val="28"/>
          <w:u w:val="single"/>
        </w:rPr>
        <w:t>20</w:t>
      </w:r>
      <w:r>
        <w:rPr>
          <w:rFonts w:hint="eastAsia"/>
          <w:b/>
          <w:sz w:val="28"/>
          <w:u w:val="single"/>
        </w:rPr>
        <w:t>2</w:t>
      </w:r>
      <w:r>
        <w:rPr>
          <w:rFonts w:eastAsia="Cambria"/>
          <w:b/>
          <w:sz w:val="28"/>
          <w:u w:val="single"/>
        </w:rPr>
        <w:t>x- xx-xx</w:t>
      </w:r>
      <w:r>
        <w:rPr>
          <w:rFonts w:eastAsia="Cambria"/>
          <w:sz w:val="28"/>
          <w:u w:val="single"/>
        </w:rPr>
        <w:t>实施</w:t>
      </w:r>
    </w:p>
    <w:p>
      <w:pPr>
        <w:tabs>
          <w:tab w:val="left" w:pos="3420"/>
        </w:tabs>
        <w:jc w:val="center"/>
        <w:rPr>
          <w:sz w:val="32"/>
        </w:rPr>
      </w:pPr>
      <w:r>
        <w:rPr>
          <w:rFonts w:eastAsia="Cambria"/>
          <w:sz w:val="32"/>
        </w:rPr>
        <w:t>重庆市</w:t>
      </w:r>
      <w:r>
        <w:rPr>
          <w:rFonts w:hint="eastAsia"/>
          <w:sz w:val="32"/>
        </w:rPr>
        <w:t>住房和</w:t>
      </w:r>
      <w:r>
        <w:rPr>
          <w:rFonts w:eastAsia="Cambria"/>
          <w:sz w:val="32"/>
        </w:rPr>
        <w:t>城乡建设委员会   发布</w:t>
      </w:r>
    </w:p>
    <w:p>
      <w:pPr>
        <w:pageBreakBefore/>
        <w:numPr>
          <w:ilvl w:val="0"/>
          <w:numId w:val="1"/>
        </w:numPr>
        <w:outlineLvl w:val="0"/>
        <w:rPr>
          <w:sz w:val="30"/>
          <w:szCs w:val="30"/>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720" w:num="1"/>
          <w:docGrid w:type="lines" w:linePitch="312" w:charSpace="0"/>
        </w:sectPr>
      </w:pPr>
    </w:p>
    <w:p>
      <w:pPr>
        <w:jc w:val="center"/>
        <w:rPr>
          <w:rFonts w:ascii="黑体" w:hAnsi="黑体" w:eastAsia="黑体"/>
          <w:sz w:val="32"/>
          <w:szCs w:val="32"/>
        </w:rPr>
      </w:pPr>
      <w:r>
        <w:rPr>
          <w:rFonts w:ascii="黑体" w:hAnsi="黑体" w:eastAsia="黑体"/>
          <w:sz w:val="32"/>
          <w:szCs w:val="32"/>
        </w:rPr>
        <w:t>前  言</w:t>
      </w:r>
    </w:p>
    <w:p>
      <w:pPr>
        <w:ind w:left="-149" w:leftChars="-62" w:firstLine="480" w:firstLineChars="200"/>
        <w:rPr>
          <w:szCs w:val="21"/>
        </w:rPr>
      </w:pPr>
      <w:r>
        <w:rPr>
          <w:rFonts w:hint="eastAsia"/>
          <w:szCs w:val="21"/>
        </w:rPr>
        <w:t>随着经济社会的发展，经工程实践的检验，原地方标准《建设工程绿色施工规范》DBJ</w:t>
      </w:r>
      <w:r>
        <w:rPr>
          <w:szCs w:val="21"/>
        </w:rPr>
        <w:t>50/T-228-2015</w:t>
      </w:r>
      <w:r>
        <w:rPr>
          <w:rFonts w:hint="eastAsia"/>
          <w:szCs w:val="21"/>
        </w:rPr>
        <w:t>、《建设工程绿色施工评价标准》DBJ</w:t>
      </w:r>
      <w:r>
        <w:rPr>
          <w:szCs w:val="21"/>
        </w:rPr>
        <w:t>50/T-22</w:t>
      </w:r>
      <w:r>
        <w:rPr>
          <w:rFonts w:hint="eastAsia"/>
          <w:szCs w:val="21"/>
        </w:rPr>
        <w:t>1</w:t>
      </w:r>
      <w:r>
        <w:rPr>
          <w:szCs w:val="21"/>
        </w:rPr>
        <w:t>-2015</w:t>
      </w:r>
      <w:r>
        <w:rPr>
          <w:rFonts w:hint="eastAsia"/>
          <w:szCs w:val="21"/>
        </w:rPr>
        <w:t>、《绿色施工管理规程》DBJ</w:t>
      </w:r>
      <w:r>
        <w:rPr>
          <w:szCs w:val="21"/>
        </w:rPr>
        <w:t>50/T-</w:t>
      </w:r>
      <w:r>
        <w:rPr>
          <w:rFonts w:hint="eastAsia"/>
          <w:szCs w:val="21"/>
        </w:rPr>
        <w:t>166</w:t>
      </w:r>
      <w:r>
        <w:rPr>
          <w:szCs w:val="21"/>
        </w:rPr>
        <w:t>-201</w:t>
      </w:r>
      <w:r>
        <w:rPr>
          <w:rFonts w:hint="eastAsia"/>
          <w:szCs w:val="21"/>
        </w:rPr>
        <w:t>3已不能适应建筑业绿色低碳</w:t>
      </w:r>
      <w:r>
        <w:rPr>
          <w:szCs w:val="21"/>
        </w:rPr>
        <w:t>发展</w:t>
      </w:r>
      <w:r>
        <w:rPr>
          <w:rFonts w:hint="eastAsia"/>
          <w:szCs w:val="21"/>
        </w:rPr>
        <w:t>的需要，为了保持标准的先进性、适用性、合理性和科学性，使标准更加全面、细致、有效地指导施工实践，确保工程项目建设在绿色施工全过程的实施及评价工作</w:t>
      </w:r>
      <w:r>
        <w:rPr>
          <w:szCs w:val="21"/>
        </w:rPr>
        <w:t>的有效开展</w:t>
      </w:r>
      <w:r>
        <w:rPr>
          <w:rFonts w:hint="eastAsia"/>
          <w:szCs w:val="21"/>
        </w:rPr>
        <w:t>，提高项目建设的绿色施工水平，故对原三部标准进行合并修编。</w:t>
      </w:r>
    </w:p>
    <w:p>
      <w:pPr>
        <w:ind w:left="-149" w:leftChars="-62" w:firstLine="480" w:firstLineChars="200"/>
      </w:pPr>
      <w:r>
        <w:rPr>
          <w:rFonts w:hint="eastAsia"/>
        </w:rPr>
        <w:t>根据重庆市住房和城乡建设委员会《关于下达2021年度重庆市工程建设标准制定修订项目立项计划（第一批）的通知》（渝建标[2021]25号）文件要求，标准</w:t>
      </w:r>
      <w:r>
        <w:rPr>
          <w:szCs w:val="21"/>
        </w:rPr>
        <w:t>编制组经广泛调查研究，认真总结工程实践经验，参考有关国家标准，并在广泛充分征求意见的基础上，</w:t>
      </w:r>
      <w:r>
        <w:rPr>
          <w:rFonts w:hint="eastAsia"/>
        </w:rPr>
        <w:t>充分尊重原三部标准的主导思想和成果，将重复的内容进行重新整理修改，并补充完善最近几年针对绿色施工的新规定、新要求及新做法，制定本</w:t>
      </w:r>
      <w:r>
        <w:rPr>
          <w:rFonts w:hint="eastAsia"/>
          <w:szCs w:val="21"/>
        </w:rPr>
        <w:t>标准。</w:t>
      </w:r>
    </w:p>
    <w:p>
      <w:pPr>
        <w:ind w:left="-149" w:leftChars="-62" w:firstLine="480" w:firstLineChars="200"/>
      </w:pPr>
      <w:r>
        <w:rPr>
          <w:szCs w:val="21"/>
        </w:rPr>
        <w:t>本</w:t>
      </w:r>
      <w:r>
        <w:rPr>
          <w:rFonts w:hint="eastAsia"/>
          <w:szCs w:val="21"/>
        </w:rPr>
        <w:t>标准</w:t>
      </w:r>
      <w:r>
        <w:rPr>
          <w:szCs w:val="21"/>
        </w:rPr>
        <w:t>的主要技术内容是：</w:t>
      </w:r>
      <w:r>
        <w:t xml:space="preserve"> 1</w:t>
      </w:r>
      <w:r>
        <w:rPr>
          <w:rFonts w:hint="eastAsia"/>
        </w:rPr>
        <w:t xml:space="preserve">. </w:t>
      </w:r>
      <w:r>
        <w:t>总则；2.</w:t>
      </w:r>
      <w:r>
        <w:rPr>
          <w:rFonts w:hint="eastAsia"/>
        </w:rPr>
        <w:t xml:space="preserve"> </w:t>
      </w:r>
      <w:r>
        <w:t>术语；3.</w:t>
      </w:r>
      <w:r>
        <w:rPr>
          <w:rFonts w:hint="eastAsia"/>
        </w:rPr>
        <w:t xml:space="preserve"> </w:t>
      </w:r>
      <w:r>
        <w:rPr>
          <w:rFonts w:hint="eastAsia"/>
          <w:szCs w:val="21"/>
        </w:rPr>
        <w:t>基本规定</w:t>
      </w:r>
      <w:r>
        <w:rPr>
          <w:rFonts w:hint="eastAsia"/>
        </w:rPr>
        <w:t>；</w:t>
      </w:r>
      <w:r>
        <w:t>4.</w:t>
      </w:r>
      <w:r>
        <w:rPr>
          <w:rFonts w:hint="eastAsia"/>
        </w:rPr>
        <w:t xml:space="preserve"> </w:t>
      </w:r>
      <w:r>
        <w:rPr>
          <w:rFonts w:hint="eastAsia"/>
          <w:szCs w:val="21"/>
        </w:rPr>
        <w:t>房屋建筑工程绿色施工实施</w:t>
      </w:r>
      <w:r>
        <w:t>；5.</w:t>
      </w:r>
      <w:r>
        <w:rPr>
          <w:rFonts w:hint="eastAsia"/>
        </w:rPr>
        <w:t xml:space="preserve"> </w:t>
      </w:r>
      <w:r>
        <w:rPr>
          <w:rFonts w:hint="eastAsia"/>
          <w:szCs w:val="21"/>
        </w:rPr>
        <w:t>道路工程绿色施工实施</w:t>
      </w:r>
      <w:r>
        <w:t>；6.</w:t>
      </w:r>
      <w:r>
        <w:rPr>
          <w:rFonts w:hint="eastAsia"/>
        </w:rPr>
        <w:t xml:space="preserve"> </w:t>
      </w:r>
      <w:r>
        <w:rPr>
          <w:rFonts w:hint="eastAsia"/>
          <w:szCs w:val="21"/>
        </w:rPr>
        <w:t>桥梁工程绿色施工实施</w:t>
      </w:r>
      <w:r>
        <w:rPr>
          <w:rFonts w:hint="eastAsia"/>
        </w:rPr>
        <w:t>；</w:t>
      </w:r>
      <w:r>
        <w:t>7</w:t>
      </w:r>
      <w:r>
        <w:rPr>
          <w:rFonts w:hint="eastAsia"/>
        </w:rPr>
        <w:t xml:space="preserve">. </w:t>
      </w:r>
      <w:r>
        <w:rPr>
          <w:rFonts w:hint="eastAsia"/>
          <w:szCs w:val="21"/>
        </w:rPr>
        <w:t>隧道工程绿色施工实施</w:t>
      </w:r>
      <w:r>
        <w:t>；</w:t>
      </w:r>
      <w:r>
        <w:rPr>
          <w:rFonts w:hint="eastAsia"/>
        </w:rPr>
        <w:t>8</w:t>
      </w:r>
      <w:r>
        <w:t>.</w:t>
      </w:r>
      <w:r>
        <w:rPr>
          <w:rFonts w:hint="eastAsia"/>
        </w:rPr>
        <w:t xml:space="preserve"> </w:t>
      </w:r>
      <w:r>
        <w:rPr>
          <w:rFonts w:hint="eastAsia"/>
          <w:szCs w:val="21"/>
        </w:rPr>
        <w:t>城市轨道交通工程绿色施工实施</w:t>
      </w:r>
      <w:r>
        <w:t>；</w:t>
      </w:r>
      <w:r>
        <w:rPr>
          <w:rFonts w:hint="eastAsia"/>
        </w:rPr>
        <w:t>9</w:t>
      </w:r>
      <w:r>
        <w:t xml:space="preserve">. </w:t>
      </w:r>
      <w:r>
        <w:rPr>
          <w:rFonts w:hint="eastAsia"/>
          <w:szCs w:val="21"/>
        </w:rPr>
        <w:t>绿色施工评价体系；10 绿色施工评价指标</w:t>
      </w:r>
      <w:r>
        <w:t>。</w:t>
      </w:r>
    </w:p>
    <w:p>
      <w:pPr>
        <w:ind w:left="-149" w:leftChars="-62" w:firstLine="480" w:firstLineChars="200"/>
        <w:rPr>
          <w14:textFill>
            <w14:gradFill>
              <w14:gsLst>
                <w14:gs w14:pos="0">
                  <w14:srgbClr w14:val="FE4444"/>
                </w14:gs>
                <w14:gs w14:pos="100000">
                  <w14:srgbClr w14:val="832B2B"/>
                </w14:gs>
              </w14:gsLst>
              <w14:lin w14:ang="0" w14:scaled="0"/>
            </w14:gradFill>
          </w14:textFill>
        </w:rPr>
      </w:pPr>
      <w:r>
        <w:t>本标准由重庆市</w:t>
      </w:r>
      <w:r>
        <w:rPr>
          <w:rFonts w:hint="eastAsia"/>
        </w:rPr>
        <w:t>住房和</w:t>
      </w:r>
      <w:r>
        <w:t>城乡建设委员会负责管理，</w:t>
      </w:r>
      <w:r>
        <w:rPr>
          <w:rFonts w:hint="eastAsia"/>
        </w:rPr>
        <w:t>重庆市建筑业协会</w:t>
      </w:r>
      <w:r>
        <w:t>负责</w:t>
      </w:r>
      <w:r>
        <w:rPr>
          <w:rFonts w:hint="eastAsia"/>
        </w:rPr>
        <w:t>具体技术内容的解释</w:t>
      </w:r>
      <w:r>
        <w:t>。</w:t>
      </w:r>
      <w:r>
        <w:rPr>
          <w:rFonts w:hint="eastAsia"/>
        </w:rPr>
        <w:t>在本标准</w:t>
      </w:r>
      <w:r>
        <w:t>执行过程中</w:t>
      </w:r>
      <w:r>
        <w:rPr>
          <w:rFonts w:hint="eastAsia"/>
        </w:rPr>
        <w:t>，</w:t>
      </w:r>
      <w:r>
        <w:t>请</w:t>
      </w:r>
      <w:r>
        <w:rPr>
          <w:szCs w:val="21"/>
        </w:rPr>
        <w:t>各单位注意收集资料，总结经验，并将有关意见和建议反馈给</w:t>
      </w:r>
      <w:r>
        <w:rPr>
          <w:rFonts w:hint="eastAsia"/>
        </w:rPr>
        <w:t>重庆市建筑业协会</w:t>
      </w:r>
      <w:r>
        <w:t>（</w:t>
      </w:r>
      <w:r>
        <w:rPr>
          <w:rFonts w:hint="eastAsia"/>
        </w:rPr>
        <w:t>重庆市渝中区</w:t>
      </w:r>
      <w:r>
        <w:t>长江一路</w:t>
      </w:r>
      <w:r>
        <w:rPr>
          <w:rFonts w:hint="eastAsia"/>
        </w:rPr>
        <w:t>62号2号楼1</w:t>
      </w:r>
      <w:r>
        <w:t>0层，邮政编码：400014</w:t>
      </w:r>
      <w:r>
        <w:rPr>
          <w:rFonts w:hint="eastAsia"/>
        </w:rPr>
        <w:t>，</w:t>
      </w:r>
      <w:r>
        <w:t>电话：</w:t>
      </w:r>
      <w:r>
        <w:rPr>
          <w:rFonts w:hint="eastAsia"/>
        </w:rPr>
        <w:t>023</w:t>
      </w:r>
      <w:r>
        <w:t>-63522791</w:t>
      </w:r>
      <w:r>
        <w:rPr>
          <w:rFonts w:hint="eastAsia"/>
        </w:rPr>
        <w:t>；</w:t>
      </w:r>
      <w:r>
        <w:t>传真：</w:t>
      </w:r>
      <w:r>
        <w:rPr>
          <w:rFonts w:hint="eastAsia"/>
        </w:rPr>
        <w:t>023</w:t>
      </w:r>
      <w:r>
        <w:t>-63522741</w:t>
      </w:r>
      <w:r>
        <w:rPr>
          <w:rFonts w:hint="eastAsia"/>
        </w:rPr>
        <w:t>，邮箱</w:t>
      </w:r>
      <w:r>
        <w:t>：944171731@qq.com）。</w:t>
      </w:r>
    </w:p>
    <w:p>
      <w:pPr>
        <w:ind w:left="-149" w:leftChars="-62" w:firstLine="480" w:firstLineChars="200"/>
      </w:pPr>
      <w:r>
        <w:rPr>
          <w:szCs w:val="21"/>
        </w:rPr>
        <w:t>本规范主编单位、参编单位、主要起草人和审查专家：</w:t>
      </w:r>
    </w:p>
    <w:p>
      <w:pPr>
        <w:ind w:left="-149" w:leftChars="-62" w:firstLine="480" w:firstLineChars="200"/>
        <w:rPr>
          <w:rFonts w:eastAsia="Cambria"/>
        </w:rPr>
      </w:pPr>
      <w:r>
        <w:rPr>
          <w:rFonts w:eastAsia="Cambria"/>
        </w:rPr>
        <w:t>主编单位：</w:t>
      </w:r>
      <w:r>
        <w:rPr>
          <w:rFonts w:hint="eastAsia"/>
        </w:rPr>
        <w:t>重庆市建筑业协会</w:t>
      </w:r>
    </w:p>
    <w:p>
      <w:pPr>
        <w:ind w:left="-149" w:leftChars="-62" w:firstLine="1660" w:firstLineChars="692"/>
      </w:pPr>
      <w:r>
        <w:rPr>
          <w:rFonts w:hint="eastAsia"/>
        </w:rPr>
        <w:t>重庆建工集团股份有限公司</w:t>
      </w:r>
    </w:p>
    <w:p>
      <w:pPr>
        <w:ind w:left="-149" w:leftChars="-62" w:firstLine="480" w:firstLineChars="200"/>
        <w:rPr>
          <w:rFonts w:ascii="宋体" w:hAnsi="宋体" w:cs="宋体"/>
        </w:rPr>
      </w:pPr>
      <w:r>
        <w:rPr>
          <w:rFonts w:hint="eastAsia" w:ascii="宋体" w:hAnsi="宋体" w:cs="宋体"/>
        </w:rPr>
        <w:t>参编单位：中铁十七局集团第四工程有限公司</w:t>
      </w:r>
    </w:p>
    <w:p>
      <w:pPr>
        <w:ind w:left="-149" w:leftChars="-62" w:firstLine="1701" w:firstLineChars="709"/>
        <w:rPr>
          <w:rFonts w:ascii="宋体" w:hAnsi="宋体" w:cs="宋体"/>
        </w:rPr>
      </w:pPr>
      <w:r>
        <w:rPr>
          <w:rFonts w:hint="eastAsia" w:ascii="宋体" w:hAnsi="宋体" w:cs="宋体"/>
        </w:rPr>
        <w:t>中建五局第三建设有限公司</w:t>
      </w:r>
    </w:p>
    <w:p>
      <w:pPr>
        <w:ind w:left="-149" w:leftChars="-62" w:firstLine="1701" w:firstLineChars="709"/>
        <w:rPr>
          <w:rFonts w:ascii="宋体" w:hAnsi="宋体" w:cs="宋体"/>
        </w:rPr>
      </w:pPr>
      <w:r>
        <w:rPr>
          <w:rFonts w:hint="eastAsia" w:ascii="宋体" w:hAnsi="宋体" w:cs="宋体"/>
        </w:rPr>
        <w:t>重庆城建控股（集团）有限责任公司</w:t>
      </w:r>
    </w:p>
    <w:p>
      <w:pPr>
        <w:ind w:left="-149" w:leftChars="-62" w:firstLine="1701" w:firstLineChars="709"/>
        <w:rPr>
          <w:rFonts w:ascii="宋体" w:hAnsi="宋体" w:cs="宋体"/>
        </w:rPr>
      </w:pPr>
      <w:r>
        <w:rPr>
          <w:rFonts w:hint="eastAsia" w:ascii="宋体" w:hAnsi="宋体" w:cs="宋体"/>
        </w:rPr>
        <w:t>重庆建工住宅建设有限公司</w:t>
      </w:r>
    </w:p>
    <w:p>
      <w:pPr>
        <w:ind w:left="-149" w:leftChars="-62" w:firstLine="1701" w:firstLineChars="709"/>
        <w:rPr>
          <w:rFonts w:ascii="宋体" w:hAnsi="宋体" w:cs="宋体"/>
        </w:rPr>
      </w:pPr>
      <w:r>
        <w:rPr>
          <w:rFonts w:hint="eastAsia" w:ascii="宋体" w:hAnsi="宋体" w:cs="宋体"/>
        </w:rPr>
        <w:t>重庆光宇建设开发（集团）有限公司</w:t>
      </w:r>
    </w:p>
    <w:p>
      <w:pPr>
        <w:ind w:left="-149" w:leftChars="-62" w:firstLine="1701" w:firstLineChars="709"/>
        <w:rPr>
          <w:rFonts w:ascii="宋体" w:hAnsi="宋体" w:cs="宋体"/>
        </w:rPr>
      </w:pPr>
      <w:r>
        <w:rPr>
          <w:rFonts w:hint="eastAsia" w:ascii="宋体" w:hAnsi="宋体" w:cs="宋体"/>
        </w:rPr>
        <w:t>重庆巨能建设（集团）有限公司</w:t>
      </w:r>
    </w:p>
    <w:p>
      <w:pPr>
        <w:ind w:left="-149" w:leftChars="-62" w:firstLine="1701" w:firstLineChars="709"/>
        <w:rPr>
          <w:rFonts w:ascii="宋体" w:hAnsi="宋体" w:cs="宋体"/>
        </w:rPr>
      </w:pPr>
      <w:r>
        <w:rPr>
          <w:rFonts w:hint="eastAsia" w:ascii="宋体" w:hAnsi="宋体" w:cs="宋体"/>
        </w:rPr>
        <w:t>中国建筑第八工程局有限公司</w:t>
      </w:r>
    </w:p>
    <w:p>
      <w:pPr>
        <w:ind w:left="-149" w:leftChars="-62" w:firstLine="1701" w:firstLineChars="709"/>
        <w:rPr>
          <w:rFonts w:ascii="宋体" w:hAnsi="宋体" w:cs="宋体"/>
        </w:rPr>
      </w:pPr>
      <w:r>
        <w:rPr>
          <w:rFonts w:hint="eastAsia" w:ascii="宋体" w:hAnsi="宋体" w:cs="宋体"/>
        </w:rPr>
        <w:t>中铁二十二局集团第五工程有限公司</w:t>
      </w:r>
    </w:p>
    <w:p>
      <w:pPr>
        <w:ind w:left="-149" w:leftChars="-62" w:firstLine="1701" w:firstLineChars="709"/>
        <w:rPr>
          <w:rFonts w:ascii="宋体" w:hAnsi="宋体" w:cs="宋体"/>
        </w:rPr>
      </w:pPr>
      <w:r>
        <w:rPr>
          <w:rFonts w:hint="eastAsia" w:ascii="宋体" w:hAnsi="宋体" w:cs="宋体"/>
        </w:rPr>
        <w:t>中铁开发投资集团有限公司</w:t>
      </w:r>
    </w:p>
    <w:p>
      <w:pPr>
        <w:ind w:left="-149" w:leftChars="-62" w:firstLine="1680" w:firstLineChars="700"/>
        <w:rPr>
          <w:rFonts w:ascii="宋体" w:hAnsi="宋体" w:cs="宋体"/>
        </w:rPr>
      </w:pPr>
    </w:p>
    <w:p>
      <w:pPr>
        <w:ind w:left="-149" w:leftChars="-62" w:firstLine="1680" w:firstLineChars="700"/>
      </w:pPr>
    </w:p>
    <w:p>
      <w:pPr>
        <w:ind w:left="-149" w:leftChars="-62" w:firstLine="480" w:firstLineChars="200"/>
      </w:pPr>
      <w:r>
        <w:rPr>
          <w:rFonts w:hint="eastAsia" w:ascii="宋体" w:hAnsi="宋体" w:cs="宋体"/>
          <w:szCs w:val="22"/>
        </w:rPr>
        <w:t>主要起草人：</w:t>
      </w:r>
      <w:r>
        <w:t xml:space="preserve"> </w:t>
      </w:r>
    </w:p>
    <w:p>
      <w:pPr>
        <w:ind w:left="-149" w:leftChars="-62" w:firstLine="1953" w:firstLineChars="814"/>
      </w:pPr>
    </w:p>
    <w:p>
      <w:pPr>
        <w:ind w:left="-149" w:leftChars="-62" w:firstLine="480" w:firstLineChars="200"/>
        <w:rPr>
          <w:b/>
          <w:color w:val="000000"/>
          <w:szCs w:val="22"/>
        </w:rPr>
      </w:pPr>
      <w:r>
        <w:rPr>
          <w:rFonts w:hint="eastAsia" w:ascii="宋体" w:hAnsi="宋体" w:cs="宋体"/>
          <w:szCs w:val="22"/>
        </w:rPr>
        <w:t>审查专家：</w:t>
      </w:r>
    </w:p>
    <w:p>
      <w:pPr>
        <w:tabs>
          <w:tab w:val="left" w:pos="835"/>
          <w:tab w:val="center" w:pos="4154"/>
        </w:tabs>
        <w:autoSpaceDE w:val="0"/>
        <w:ind w:right="360"/>
        <w:rPr>
          <w:b/>
          <w:sz w:val="44"/>
          <w:szCs w:val="44"/>
        </w:rPr>
        <w:sectPr>
          <w:footerReference r:id="rId11" w:type="even"/>
          <w:pgSz w:w="11906" w:h="16838"/>
          <w:pgMar w:top="1440" w:right="1797" w:bottom="1440" w:left="1797" w:header="851" w:footer="992" w:gutter="0"/>
          <w:pgNumType w:start="1"/>
          <w:cols w:space="720" w:num="1"/>
          <w:docGrid w:type="lines" w:linePitch="312" w:charSpace="0"/>
        </w:sectPr>
      </w:pPr>
    </w:p>
    <w:p>
      <w:pPr>
        <w:jc w:val="center"/>
        <w:rPr>
          <w:rFonts w:eastAsiaTheme="minorEastAsia"/>
          <w:kern w:val="0"/>
          <w:sz w:val="28"/>
          <w:szCs w:val="28"/>
        </w:rPr>
      </w:pPr>
      <w:r>
        <w:rPr>
          <w:rFonts w:eastAsiaTheme="minorEastAsia"/>
          <w:kern w:val="0"/>
          <w:sz w:val="28"/>
          <w:szCs w:val="28"/>
        </w:rPr>
        <w:t>目  次</w:t>
      </w:r>
    </w:p>
    <w:p>
      <w:pPr>
        <w:pStyle w:val="11"/>
        <w:tabs>
          <w:tab w:val="right" w:leader="dot" w:pos="8312"/>
        </w:tabs>
      </w:pPr>
      <w:r>
        <w:rPr>
          <w:bCs/>
          <w:kern w:val="1"/>
          <w:sz w:val="24"/>
          <w:lang w:val="zh-CN"/>
        </w:rPr>
        <w:fldChar w:fldCharType="begin"/>
      </w:r>
      <w:r>
        <w:rPr>
          <w:bCs/>
          <w:kern w:val="1"/>
          <w:sz w:val="24"/>
          <w:lang w:val="zh-CN"/>
        </w:rPr>
        <w:instrText xml:space="preserve"> TOC \o "1-2" \h \z \u </w:instrText>
      </w:r>
      <w:r>
        <w:rPr>
          <w:bCs/>
          <w:kern w:val="1"/>
          <w:sz w:val="24"/>
          <w:lang w:val="zh-CN"/>
        </w:rPr>
        <w:fldChar w:fldCharType="separate"/>
      </w:r>
      <w:r>
        <w:rPr>
          <w:bCs/>
          <w:kern w:val="1"/>
          <w:lang w:val="zh-CN"/>
        </w:rPr>
        <w:fldChar w:fldCharType="begin"/>
      </w:r>
      <w:r>
        <w:rPr>
          <w:bCs/>
          <w:kern w:val="1"/>
          <w:lang w:val="zh-CN"/>
        </w:rPr>
        <w:instrText xml:space="preserve"> HYPERLINK \l _Toc24136 </w:instrText>
      </w:r>
      <w:r>
        <w:rPr>
          <w:bCs/>
          <w:kern w:val="1"/>
          <w:lang w:val="zh-CN"/>
        </w:rPr>
        <w:fldChar w:fldCharType="separate"/>
      </w:r>
      <w:r>
        <w:rPr>
          <w:rFonts w:hint="eastAsia"/>
        </w:rPr>
        <w:t>1  总  则</w:t>
      </w:r>
      <w:r>
        <w:tab/>
      </w:r>
      <w:r>
        <w:fldChar w:fldCharType="begin"/>
      </w:r>
      <w:r>
        <w:instrText xml:space="preserve"> PAGEREF _Toc24136 \h </w:instrText>
      </w:r>
      <w:r>
        <w:fldChar w:fldCharType="separate"/>
      </w:r>
      <w:r>
        <w:t>1</w:t>
      </w:r>
      <w:r>
        <w:fldChar w:fldCharType="end"/>
      </w:r>
      <w:r>
        <w:rPr>
          <w:bCs/>
          <w:kern w:val="1"/>
          <w:lang w:val="zh-CN"/>
        </w:rPr>
        <w:fldChar w:fldCharType="end"/>
      </w:r>
    </w:p>
    <w:p>
      <w:pPr>
        <w:pStyle w:val="11"/>
        <w:tabs>
          <w:tab w:val="right" w:leader="dot" w:pos="8312"/>
        </w:tabs>
      </w:pPr>
      <w:r>
        <w:rPr>
          <w:bCs/>
          <w:kern w:val="1"/>
          <w:lang w:val="zh-CN"/>
        </w:rPr>
        <w:fldChar w:fldCharType="begin"/>
      </w:r>
      <w:r>
        <w:rPr>
          <w:bCs/>
          <w:kern w:val="1"/>
          <w:lang w:val="zh-CN"/>
        </w:rPr>
        <w:instrText xml:space="preserve"> HYPERLINK \l _Toc26304 </w:instrText>
      </w:r>
      <w:r>
        <w:rPr>
          <w:bCs/>
          <w:kern w:val="1"/>
          <w:lang w:val="zh-CN"/>
        </w:rPr>
        <w:fldChar w:fldCharType="separate"/>
      </w:r>
      <w:r>
        <w:t>2</w:t>
      </w:r>
      <w:r>
        <w:rPr>
          <w:rFonts w:hint="eastAsia"/>
        </w:rPr>
        <w:t xml:space="preserve">  术  语</w:t>
      </w:r>
      <w:r>
        <w:tab/>
      </w:r>
      <w:r>
        <w:fldChar w:fldCharType="begin"/>
      </w:r>
      <w:r>
        <w:instrText xml:space="preserve"> PAGEREF _Toc26304 \h </w:instrText>
      </w:r>
      <w:r>
        <w:fldChar w:fldCharType="separate"/>
      </w:r>
      <w:r>
        <w:t>2</w:t>
      </w:r>
      <w:r>
        <w:fldChar w:fldCharType="end"/>
      </w:r>
      <w:r>
        <w:rPr>
          <w:bCs/>
          <w:kern w:val="1"/>
          <w:lang w:val="zh-CN"/>
        </w:rPr>
        <w:fldChar w:fldCharType="end"/>
      </w:r>
    </w:p>
    <w:p>
      <w:pPr>
        <w:pStyle w:val="11"/>
        <w:tabs>
          <w:tab w:val="right" w:leader="dot" w:pos="8312"/>
        </w:tabs>
      </w:pPr>
      <w:r>
        <w:rPr>
          <w:bCs/>
          <w:kern w:val="1"/>
          <w:lang w:val="zh-CN"/>
        </w:rPr>
        <w:fldChar w:fldCharType="begin"/>
      </w:r>
      <w:r>
        <w:rPr>
          <w:bCs/>
          <w:kern w:val="1"/>
          <w:lang w:val="zh-CN"/>
        </w:rPr>
        <w:instrText xml:space="preserve"> HYPERLINK \l _Toc10465 </w:instrText>
      </w:r>
      <w:r>
        <w:rPr>
          <w:bCs/>
          <w:kern w:val="1"/>
          <w:lang w:val="zh-CN"/>
        </w:rPr>
        <w:fldChar w:fldCharType="separate"/>
      </w:r>
      <w:r>
        <w:rPr>
          <w:rFonts w:hint="eastAsia"/>
        </w:rPr>
        <w:t>3  基本规定</w:t>
      </w:r>
      <w:r>
        <w:tab/>
      </w:r>
      <w:r>
        <w:fldChar w:fldCharType="begin"/>
      </w:r>
      <w:r>
        <w:instrText xml:space="preserve"> PAGEREF _Toc10465 \h </w:instrText>
      </w:r>
      <w:r>
        <w:fldChar w:fldCharType="separate"/>
      </w:r>
      <w:r>
        <w:t>4</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_Toc11925 </w:instrText>
      </w:r>
      <w:r>
        <w:rPr>
          <w:bCs/>
          <w:kern w:val="1"/>
          <w:lang w:val="zh-CN"/>
        </w:rPr>
        <w:fldChar w:fldCharType="separate"/>
      </w:r>
      <w:r>
        <w:rPr>
          <w:rFonts w:hint="eastAsia"/>
        </w:rPr>
        <w:t>3.1</w:t>
      </w:r>
      <w:r>
        <w:t xml:space="preserve">  </w:t>
      </w:r>
      <w:r>
        <w:rPr>
          <w:rFonts w:hint="eastAsia"/>
        </w:rPr>
        <w:t>一般规定</w:t>
      </w:r>
      <w:r>
        <w:tab/>
      </w:r>
      <w:r>
        <w:fldChar w:fldCharType="begin"/>
      </w:r>
      <w:r>
        <w:instrText xml:space="preserve"> PAGEREF _Toc11925 \h </w:instrText>
      </w:r>
      <w:r>
        <w:fldChar w:fldCharType="separate"/>
      </w:r>
      <w:r>
        <w:t>4</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_Toc23840 </w:instrText>
      </w:r>
      <w:r>
        <w:rPr>
          <w:bCs/>
          <w:kern w:val="1"/>
          <w:lang w:val="zh-CN"/>
        </w:rPr>
        <w:fldChar w:fldCharType="separate"/>
      </w:r>
      <w:r>
        <w:rPr>
          <w:rFonts w:hint="eastAsia"/>
        </w:rPr>
        <w:t>3.</w:t>
      </w:r>
      <w:r>
        <w:t xml:space="preserve">2  </w:t>
      </w:r>
      <w:r>
        <w:rPr>
          <w:rFonts w:hint="eastAsia"/>
        </w:rPr>
        <w:t>施工准备与现场管理</w:t>
      </w:r>
      <w:r>
        <w:tab/>
      </w:r>
      <w:r>
        <w:fldChar w:fldCharType="begin"/>
      </w:r>
      <w:r>
        <w:instrText xml:space="preserve"> PAGEREF _Toc23840 \h </w:instrText>
      </w:r>
      <w:r>
        <w:fldChar w:fldCharType="separate"/>
      </w:r>
      <w:r>
        <w:t>6</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_Toc26298 </w:instrText>
      </w:r>
      <w:r>
        <w:rPr>
          <w:bCs/>
          <w:kern w:val="1"/>
          <w:lang w:val="zh-CN"/>
        </w:rPr>
        <w:fldChar w:fldCharType="separate"/>
      </w:r>
      <w:r>
        <w:rPr>
          <w:rFonts w:hint="eastAsia"/>
        </w:rPr>
        <w:t xml:space="preserve">3.3 </w:t>
      </w:r>
      <w:r>
        <w:t xml:space="preserve"> </w:t>
      </w:r>
      <w:r>
        <w:rPr>
          <w:rFonts w:hint="eastAsia"/>
        </w:rPr>
        <w:t>资源节约</w:t>
      </w:r>
      <w:r>
        <w:tab/>
      </w:r>
      <w:r>
        <w:fldChar w:fldCharType="begin"/>
      </w:r>
      <w:r>
        <w:instrText xml:space="preserve"> PAGEREF _Toc26298 \h </w:instrText>
      </w:r>
      <w:r>
        <w:fldChar w:fldCharType="separate"/>
      </w:r>
      <w:r>
        <w:t>8</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_Toc19884 </w:instrText>
      </w:r>
      <w:r>
        <w:rPr>
          <w:bCs/>
          <w:kern w:val="1"/>
          <w:lang w:val="zh-CN"/>
        </w:rPr>
        <w:fldChar w:fldCharType="separate"/>
      </w:r>
      <w:r>
        <w:rPr>
          <w:rFonts w:hint="eastAsia"/>
        </w:rPr>
        <w:t>3.</w:t>
      </w:r>
      <w:r>
        <w:t xml:space="preserve">4  </w:t>
      </w:r>
      <w:r>
        <w:rPr>
          <w:rFonts w:hint="eastAsia"/>
        </w:rPr>
        <w:t>环境保护</w:t>
      </w:r>
      <w:r>
        <w:tab/>
      </w:r>
      <w:r>
        <w:fldChar w:fldCharType="begin"/>
      </w:r>
      <w:r>
        <w:instrText xml:space="preserve"> PAGEREF _Toc19884 \h </w:instrText>
      </w:r>
      <w:r>
        <w:fldChar w:fldCharType="separate"/>
      </w:r>
      <w:r>
        <w:t>9</w:t>
      </w:r>
      <w:r>
        <w:fldChar w:fldCharType="end"/>
      </w:r>
      <w:r>
        <w:rPr>
          <w:bCs/>
          <w:kern w:val="1"/>
          <w:lang w:val="zh-CN"/>
        </w:rPr>
        <w:fldChar w:fldCharType="end"/>
      </w:r>
    </w:p>
    <w:p>
      <w:pPr>
        <w:pStyle w:val="11"/>
        <w:tabs>
          <w:tab w:val="right" w:leader="dot" w:pos="8312"/>
        </w:tabs>
      </w:pPr>
      <w:r>
        <w:rPr>
          <w:bCs/>
          <w:kern w:val="1"/>
          <w:lang w:val="zh-CN"/>
        </w:rPr>
        <w:fldChar w:fldCharType="begin"/>
      </w:r>
      <w:r>
        <w:rPr>
          <w:bCs/>
          <w:kern w:val="1"/>
          <w:lang w:val="zh-CN"/>
        </w:rPr>
        <w:instrText xml:space="preserve"> HYPERLINK \l _Toc835 </w:instrText>
      </w:r>
      <w:r>
        <w:rPr>
          <w:bCs/>
          <w:kern w:val="1"/>
          <w:lang w:val="zh-CN"/>
        </w:rPr>
        <w:fldChar w:fldCharType="separate"/>
      </w:r>
      <w:r>
        <w:rPr>
          <w:rFonts w:hint="eastAsia"/>
        </w:rPr>
        <w:t xml:space="preserve">4  </w:t>
      </w:r>
      <w:r>
        <w:t>房屋建筑工程绿色施工实施</w:t>
      </w:r>
      <w:r>
        <w:tab/>
      </w:r>
      <w:r>
        <w:fldChar w:fldCharType="begin"/>
      </w:r>
      <w:r>
        <w:instrText xml:space="preserve"> PAGEREF _Toc835 \h </w:instrText>
      </w:r>
      <w:r>
        <w:fldChar w:fldCharType="separate"/>
      </w:r>
      <w:r>
        <w:t>11</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_Toc556 </w:instrText>
      </w:r>
      <w:r>
        <w:rPr>
          <w:bCs/>
          <w:kern w:val="1"/>
          <w:lang w:val="zh-CN"/>
        </w:rPr>
        <w:fldChar w:fldCharType="separate"/>
      </w:r>
      <w:r>
        <w:rPr>
          <w:rFonts w:hint="eastAsia"/>
          <w:bCs/>
        </w:rPr>
        <w:t>4.1</w:t>
      </w:r>
      <w:r>
        <w:t xml:space="preserve"> </w:t>
      </w:r>
      <w:r>
        <w:rPr>
          <w:rFonts w:hint="eastAsia"/>
        </w:rPr>
        <w:t xml:space="preserve"> 地基与基础工程</w:t>
      </w:r>
      <w:r>
        <w:tab/>
      </w:r>
      <w:r>
        <w:fldChar w:fldCharType="begin"/>
      </w:r>
      <w:r>
        <w:instrText xml:space="preserve"> PAGEREF _Toc556 \h </w:instrText>
      </w:r>
      <w:r>
        <w:fldChar w:fldCharType="separate"/>
      </w:r>
      <w:r>
        <w:t>11</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_Toc18835 </w:instrText>
      </w:r>
      <w:r>
        <w:rPr>
          <w:bCs/>
          <w:kern w:val="1"/>
          <w:lang w:val="zh-CN"/>
        </w:rPr>
        <w:fldChar w:fldCharType="separate"/>
      </w:r>
      <w:r>
        <w:rPr>
          <w:rFonts w:hint="eastAsia"/>
          <w:bCs/>
        </w:rPr>
        <w:t>4.2</w:t>
      </w:r>
      <w:r>
        <w:rPr>
          <w:rFonts w:hint="eastAsia"/>
        </w:rPr>
        <w:t xml:space="preserve">  主体结构工程</w:t>
      </w:r>
      <w:r>
        <w:tab/>
      </w:r>
      <w:r>
        <w:fldChar w:fldCharType="begin"/>
      </w:r>
      <w:r>
        <w:instrText xml:space="preserve"> PAGEREF _Toc18835 \h </w:instrText>
      </w:r>
      <w:r>
        <w:fldChar w:fldCharType="separate"/>
      </w:r>
      <w:r>
        <w:t>13</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_Toc32104 </w:instrText>
      </w:r>
      <w:r>
        <w:rPr>
          <w:bCs/>
          <w:kern w:val="1"/>
          <w:lang w:val="zh-CN"/>
        </w:rPr>
        <w:fldChar w:fldCharType="separate"/>
      </w:r>
      <w:r>
        <w:rPr>
          <w:rFonts w:hint="eastAsia"/>
          <w:bCs/>
        </w:rPr>
        <w:t>4.3</w:t>
      </w:r>
      <w:r>
        <w:rPr>
          <w:rFonts w:hint="eastAsia"/>
        </w:rPr>
        <w:t xml:space="preserve">  建筑装饰装修工程</w:t>
      </w:r>
      <w:r>
        <w:tab/>
      </w:r>
      <w:r>
        <w:fldChar w:fldCharType="begin"/>
      </w:r>
      <w:r>
        <w:instrText xml:space="preserve"> PAGEREF _Toc32104 \h </w:instrText>
      </w:r>
      <w:r>
        <w:fldChar w:fldCharType="separate"/>
      </w:r>
      <w:r>
        <w:t>16</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_Toc130 </w:instrText>
      </w:r>
      <w:r>
        <w:rPr>
          <w:bCs/>
          <w:kern w:val="1"/>
          <w:lang w:val="zh-CN"/>
        </w:rPr>
        <w:fldChar w:fldCharType="separate"/>
      </w:r>
      <w:r>
        <w:rPr>
          <w:rFonts w:hint="eastAsia"/>
          <w:bCs/>
        </w:rPr>
        <w:t>4.4</w:t>
      </w:r>
      <w:r>
        <w:rPr>
          <w:rFonts w:hint="eastAsia"/>
        </w:rPr>
        <w:t xml:space="preserve">  机电安装工程</w:t>
      </w:r>
      <w:r>
        <w:tab/>
      </w:r>
      <w:r>
        <w:fldChar w:fldCharType="begin"/>
      </w:r>
      <w:r>
        <w:instrText xml:space="preserve"> PAGEREF _Toc130 \h </w:instrText>
      </w:r>
      <w:r>
        <w:fldChar w:fldCharType="separate"/>
      </w:r>
      <w:r>
        <w:t>19</w:t>
      </w:r>
      <w:r>
        <w:fldChar w:fldCharType="end"/>
      </w:r>
      <w:r>
        <w:rPr>
          <w:bCs/>
          <w:kern w:val="1"/>
          <w:lang w:val="zh-CN"/>
        </w:rPr>
        <w:fldChar w:fldCharType="end"/>
      </w:r>
    </w:p>
    <w:p>
      <w:pPr>
        <w:pStyle w:val="11"/>
        <w:tabs>
          <w:tab w:val="right" w:leader="dot" w:pos="8312"/>
        </w:tabs>
      </w:pPr>
      <w:r>
        <w:rPr>
          <w:bCs/>
          <w:kern w:val="1"/>
          <w:lang w:val="zh-CN"/>
        </w:rPr>
        <w:fldChar w:fldCharType="begin"/>
      </w:r>
      <w:r>
        <w:rPr>
          <w:bCs/>
          <w:kern w:val="1"/>
          <w:lang w:val="zh-CN"/>
        </w:rPr>
        <w:instrText xml:space="preserve"> HYPERLINK \l _Toc9557 </w:instrText>
      </w:r>
      <w:r>
        <w:rPr>
          <w:bCs/>
          <w:kern w:val="1"/>
          <w:lang w:val="zh-CN"/>
        </w:rPr>
        <w:fldChar w:fldCharType="separate"/>
      </w:r>
      <w:r>
        <w:rPr>
          <w:rFonts w:hint="eastAsia"/>
        </w:rPr>
        <w:t>5  道路工程绿色施工实施</w:t>
      </w:r>
      <w:r>
        <w:tab/>
      </w:r>
      <w:r>
        <w:fldChar w:fldCharType="begin"/>
      </w:r>
      <w:r>
        <w:instrText xml:space="preserve"> PAGEREF _Toc9557 \h </w:instrText>
      </w:r>
      <w:r>
        <w:fldChar w:fldCharType="separate"/>
      </w:r>
      <w:r>
        <w:t>22</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_Toc20132 </w:instrText>
      </w:r>
      <w:r>
        <w:rPr>
          <w:bCs/>
          <w:kern w:val="1"/>
          <w:lang w:val="zh-CN"/>
        </w:rPr>
        <w:fldChar w:fldCharType="separate"/>
      </w:r>
      <w:r>
        <w:rPr>
          <w:rFonts w:hint="eastAsia"/>
          <w:bCs/>
        </w:rPr>
        <w:t>5.1</w:t>
      </w:r>
      <w:r>
        <w:rPr>
          <w:rFonts w:hint="eastAsia"/>
        </w:rPr>
        <w:t xml:space="preserve">  一般规定</w:t>
      </w:r>
      <w:r>
        <w:tab/>
      </w:r>
      <w:r>
        <w:fldChar w:fldCharType="begin"/>
      </w:r>
      <w:r>
        <w:instrText xml:space="preserve"> PAGEREF _Toc20132 \h </w:instrText>
      </w:r>
      <w:r>
        <w:fldChar w:fldCharType="separate"/>
      </w:r>
      <w:r>
        <w:t>22</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_Toc25807 </w:instrText>
      </w:r>
      <w:r>
        <w:rPr>
          <w:bCs/>
          <w:kern w:val="1"/>
          <w:lang w:val="zh-CN"/>
        </w:rPr>
        <w:fldChar w:fldCharType="separate"/>
      </w:r>
      <w:r>
        <w:rPr>
          <w:rFonts w:hint="eastAsia"/>
          <w:bCs/>
        </w:rPr>
        <w:t>5.2</w:t>
      </w:r>
      <w:r>
        <w:rPr>
          <w:rFonts w:hint="eastAsia"/>
        </w:rPr>
        <w:t xml:space="preserve">  路基工程</w:t>
      </w:r>
      <w:r>
        <w:tab/>
      </w:r>
      <w:r>
        <w:fldChar w:fldCharType="begin"/>
      </w:r>
      <w:r>
        <w:instrText xml:space="preserve"> PAGEREF _Toc25807 \h </w:instrText>
      </w:r>
      <w:r>
        <w:fldChar w:fldCharType="separate"/>
      </w:r>
      <w:r>
        <w:t>22</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_Toc8116 </w:instrText>
      </w:r>
      <w:r>
        <w:rPr>
          <w:bCs/>
          <w:kern w:val="1"/>
          <w:lang w:val="zh-CN"/>
        </w:rPr>
        <w:fldChar w:fldCharType="separate"/>
      </w:r>
      <w:r>
        <w:rPr>
          <w:rFonts w:hint="eastAsia"/>
          <w:bCs/>
        </w:rPr>
        <w:t>5.3</w:t>
      </w:r>
      <w:r>
        <w:rPr>
          <w:rFonts w:hint="eastAsia"/>
        </w:rPr>
        <w:t xml:space="preserve">  路面工程</w:t>
      </w:r>
      <w:r>
        <w:tab/>
      </w:r>
      <w:r>
        <w:fldChar w:fldCharType="begin"/>
      </w:r>
      <w:r>
        <w:instrText xml:space="preserve"> PAGEREF _Toc8116 \h </w:instrText>
      </w:r>
      <w:r>
        <w:fldChar w:fldCharType="separate"/>
      </w:r>
      <w:r>
        <w:t>23</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_Toc7113 </w:instrText>
      </w:r>
      <w:r>
        <w:rPr>
          <w:bCs/>
          <w:kern w:val="1"/>
          <w:lang w:val="zh-CN"/>
        </w:rPr>
        <w:fldChar w:fldCharType="separate"/>
      </w:r>
      <w:r>
        <w:rPr>
          <w:rFonts w:hint="eastAsia"/>
          <w:bCs/>
        </w:rPr>
        <w:t>5.4</w:t>
      </w:r>
      <w:r>
        <w:rPr>
          <w:rFonts w:hint="eastAsia"/>
        </w:rPr>
        <w:t xml:space="preserve">  其他</w:t>
      </w:r>
      <w:r>
        <w:tab/>
      </w:r>
      <w:r>
        <w:fldChar w:fldCharType="begin"/>
      </w:r>
      <w:r>
        <w:instrText xml:space="preserve"> PAGEREF _Toc7113 \h </w:instrText>
      </w:r>
      <w:r>
        <w:fldChar w:fldCharType="separate"/>
      </w:r>
      <w:r>
        <w:t>24</w:t>
      </w:r>
      <w:r>
        <w:fldChar w:fldCharType="end"/>
      </w:r>
      <w:r>
        <w:rPr>
          <w:bCs/>
          <w:kern w:val="1"/>
          <w:lang w:val="zh-CN"/>
        </w:rPr>
        <w:fldChar w:fldCharType="end"/>
      </w:r>
    </w:p>
    <w:p>
      <w:pPr>
        <w:pStyle w:val="11"/>
        <w:tabs>
          <w:tab w:val="right" w:leader="dot" w:pos="8312"/>
        </w:tabs>
      </w:pPr>
      <w:r>
        <w:rPr>
          <w:bCs/>
          <w:kern w:val="1"/>
          <w:lang w:val="zh-CN"/>
        </w:rPr>
        <w:fldChar w:fldCharType="begin"/>
      </w:r>
      <w:r>
        <w:rPr>
          <w:bCs/>
          <w:kern w:val="1"/>
          <w:lang w:val="zh-CN"/>
        </w:rPr>
        <w:instrText xml:space="preserve"> HYPERLINK \l _Toc29297 </w:instrText>
      </w:r>
      <w:r>
        <w:rPr>
          <w:bCs/>
          <w:kern w:val="1"/>
          <w:lang w:val="zh-CN"/>
        </w:rPr>
        <w:fldChar w:fldCharType="separate"/>
      </w:r>
      <w:r>
        <w:rPr>
          <w:rFonts w:hint="eastAsia"/>
        </w:rPr>
        <w:t>6  桥梁工程绿色施工实施</w:t>
      </w:r>
      <w:r>
        <w:tab/>
      </w:r>
      <w:r>
        <w:fldChar w:fldCharType="begin"/>
      </w:r>
      <w:r>
        <w:instrText xml:space="preserve"> PAGEREF _Toc29297 \h </w:instrText>
      </w:r>
      <w:r>
        <w:fldChar w:fldCharType="separate"/>
      </w:r>
      <w:r>
        <w:t>26</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_Toc23088 </w:instrText>
      </w:r>
      <w:r>
        <w:rPr>
          <w:bCs/>
          <w:kern w:val="1"/>
          <w:lang w:val="zh-CN"/>
        </w:rPr>
        <w:fldChar w:fldCharType="separate"/>
      </w:r>
      <w:r>
        <w:rPr>
          <w:rFonts w:hint="eastAsia"/>
          <w:bCs/>
        </w:rPr>
        <w:t>6.1</w:t>
      </w:r>
      <w:r>
        <w:rPr>
          <w:rFonts w:hint="eastAsia"/>
        </w:rPr>
        <w:t xml:space="preserve">  </w:t>
      </w:r>
      <w:r>
        <w:t>—般规定</w:t>
      </w:r>
      <w:r>
        <w:tab/>
      </w:r>
      <w:r>
        <w:fldChar w:fldCharType="begin"/>
      </w:r>
      <w:r>
        <w:instrText xml:space="preserve"> PAGEREF _Toc23088 \h </w:instrText>
      </w:r>
      <w:r>
        <w:fldChar w:fldCharType="separate"/>
      </w:r>
      <w:r>
        <w:t>26</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_Toc14973 </w:instrText>
      </w:r>
      <w:r>
        <w:rPr>
          <w:bCs/>
          <w:kern w:val="1"/>
          <w:lang w:val="zh-CN"/>
        </w:rPr>
        <w:fldChar w:fldCharType="separate"/>
      </w:r>
      <w:r>
        <w:rPr>
          <w:rFonts w:hint="eastAsia"/>
          <w:bCs/>
        </w:rPr>
        <w:t>6.2</w:t>
      </w:r>
      <w:r>
        <w:rPr>
          <w:rFonts w:hint="eastAsia"/>
        </w:rPr>
        <w:t xml:space="preserve">  下部结构工程</w:t>
      </w:r>
      <w:r>
        <w:tab/>
      </w:r>
      <w:r>
        <w:fldChar w:fldCharType="begin"/>
      </w:r>
      <w:r>
        <w:instrText xml:space="preserve"> PAGEREF _Toc14973 \h </w:instrText>
      </w:r>
      <w:r>
        <w:fldChar w:fldCharType="separate"/>
      </w:r>
      <w:r>
        <w:t>26</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_Toc742 </w:instrText>
      </w:r>
      <w:r>
        <w:rPr>
          <w:bCs/>
          <w:kern w:val="1"/>
          <w:lang w:val="zh-CN"/>
        </w:rPr>
        <w:fldChar w:fldCharType="separate"/>
      </w:r>
      <w:r>
        <w:rPr>
          <w:rFonts w:hint="eastAsia"/>
          <w:bCs/>
        </w:rPr>
        <w:t>6.3</w:t>
      </w:r>
      <w:r>
        <w:rPr>
          <w:rFonts w:hint="eastAsia"/>
        </w:rPr>
        <w:t xml:space="preserve">  上部结构工程</w:t>
      </w:r>
      <w:r>
        <w:tab/>
      </w:r>
      <w:r>
        <w:fldChar w:fldCharType="begin"/>
      </w:r>
      <w:r>
        <w:instrText xml:space="preserve"> PAGEREF _Toc742 \h </w:instrText>
      </w:r>
      <w:r>
        <w:fldChar w:fldCharType="separate"/>
      </w:r>
      <w:r>
        <w:t>27</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_Toc7665 </w:instrText>
      </w:r>
      <w:r>
        <w:rPr>
          <w:bCs/>
          <w:kern w:val="1"/>
          <w:lang w:val="zh-CN"/>
        </w:rPr>
        <w:fldChar w:fldCharType="separate"/>
      </w:r>
      <w:r>
        <w:rPr>
          <w:rFonts w:hint="eastAsia"/>
          <w:bCs/>
        </w:rPr>
        <w:t>6.4</w:t>
      </w:r>
      <w:r>
        <w:rPr>
          <w:rFonts w:hint="eastAsia"/>
        </w:rPr>
        <w:t xml:space="preserve">  桥面体系及附属工程</w:t>
      </w:r>
      <w:r>
        <w:tab/>
      </w:r>
      <w:r>
        <w:fldChar w:fldCharType="begin"/>
      </w:r>
      <w:r>
        <w:instrText xml:space="preserve"> PAGEREF _Toc7665 \h </w:instrText>
      </w:r>
      <w:r>
        <w:fldChar w:fldCharType="separate"/>
      </w:r>
      <w:r>
        <w:t>27</w:t>
      </w:r>
      <w:r>
        <w:fldChar w:fldCharType="end"/>
      </w:r>
      <w:r>
        <w:rPr>
          <w:bCs/>
          <w:kern w:val="1"/>
          <w:lang w:val="zh-CN"/>
        </w:rPr>
        <w:fldChar w:fldCharType="end"/>
      </w:r>
    </w:p>
    <w:p>
      <w:pPr>
        <w:pStyle w:val="11"/>
        <w:tabs>
          <w:tab w:val="right" w:leader="dot" w:pos="8312"/>
        </w:tabs>
      </w:pPr>
      <w:r>
        <w:rPr>
          <w:bCs/>
          <w:kern w:val="1"/>
          <w:lang w:val="zh-CN"/>
        </w:rPr>
        <w:fldChar w:fldCharType="begin"/>
      </w:r>
      <w:r>
        <w:rPr>
          <w:bCs/>
          <w:kern w:val="1"/>
          <w:lang w:val="zh-CN"/>
        </w:rPr>
        <w:instrText xml:space="preserve"> HYPERLINK \l _Toc8048 </w:instrText>
      </w:r>
      <w:r>
        <w:rPr>
          <w:bCs/>
          <w:kern w:val="1"/>
          <w:lang w:val="zh-CN"/>
        </w:rPr>
        <w:fldChar w:fldCharType="separate"/>
      </w:r>
      <w:r>
        <w:rPr>
          <w:rFonts w:hint="eastAsia"/>
        </w:rPr>
        <w:t>7  隧道工程绿色施工实施</w:t>
      </w:r>
      <w:r>
        <w:tab/>
      </w:r>
      <w:r>
        <w:fldChar w:fldCharType="begin"/>
      </w:r>
      <w:r>
        <w:instrText xml:space="preserve"> PAGEREF _Toc8048 \h </w:instrText>
      </w:r>
      <w:r>
        <w:fldChar w:fldCharType="separate"/>
      </w:r>
      <w:r>
        <w:t>28</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_Toc21695 </w:instrText>
      </w:r>
      <w:r>
        <w:rPr>
          <w:bCs/>
          <w:kern w:val="1"/>
          <w:lang w:val="zh-CN"/>
        </w:rPr>
        <w:fldChar w:fldCharType="separate"/>
      </w:r>
      <w:r>
        <w:rPr>
          <w:rFonts w:hint="eastAsia"/>
          <w:bCs/>
        </w:rPr>
        <w:t>7.1</w:t>
      </w:r>
      <w:r>
        <w:rPr>
          <w:rFonts w:hint="eastAsia"/>
        </w:rPr>
        <w:t xml:space="preserve">  一般规定</w:t>
      </w:r>
      <w:r>
        <w:tab/>
      </w:r>
      <w:r>
        <w:fldChar w:fldCharType="begin"/>
      </w:r>
      <w:r>
        <w:instrText xml:space="preserve"> PAGEREF _Toc21695 \h </w:instrText>
      </w:r>
      <w:r>
        <w:fldChar w:fldCharType="separate"/>
      </w:r>
      <w:r>
        <w:t>28</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_Toc12889 </w:instrText>
      </w:r>
      <w:r>
        <w:rPr>
          <w:bCs/>
          <w:kern w:val="1"/>
          <w:lang w:val="zh-CN"/>
        </w:rPr>
        <w:fldChar w:fldCharType="separate"/>
      </w:r>
      <w:r>
        <w:rPr>
          <w:rFonts w:hint="eastAsia"/>
          <w:bCs/>
        </w:rPr>
        <w:t>7.2</w:t>
      </w:r>
      <w:r>
        <w:rPr>
          <w:rFonts w:hint="eastAsia"/>
        </w:rPr>
        <w:t xml:space="preserve">  隧道掘进及初期支护工程</w:t>
      </w:r>
      <w:r>
        <w:tab/>
      </w:r>
      <w:r>
        <w:fldChar w:fldCharType="begin"/>
      </w:r>
      <w:r>
        <w:instrText xml:space="preserve"> PAGEREF _Toc12889 \h </w:instrText>
      </w:r>
      <w:r>
        <w:fldChar w:fldCharType="separate"/>
      </w:r>
      <w:r>
        <w:t>29</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_Toc24617 </w:instrText>
      </w:r>
      <w:r>
        <w:rPr>
          <w:bCs/>
          <w:kern w:val="1"/>
          <w:lang w:val="zh-CN"/>
        </w:rPr>
        <w:fldChar w:fldCharType="separate"/>
      </w:r>
      <w:r>
        <w:rPr>
          <w:rFonts w:hint="eastAsia"/>
          <w:bCs/>
        </w:rPr>
        <w:t>7.3</w:t>
      </w:r>
      <w:r>
        <w:rPr>
          <w:rFonts w:hint="eastAsia"/>
        </w:rPr>
        <w:t xml:space="preserve">  隧道防排水及二衬工程</w:t>
      </w:r>
      <w:r>
        <w:tab/>
      </w:r>
      <w:r>
        <w:fldChar w:fldCharType="begin"/>
      </w:r>
      <w:r>
        <w:instrText xml:space="preserve"> PAGEREF _Toc24617 \h </w:instrText>
      </w:r>
      <w:r>
        <w:fldChar w:fldCharType="separate"/>
      </w:r>
      <w:r>
        <w:t>30</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_Toc1360 </w:instrText>
      </w:r>
      <w:r>
        <w:rPr>
          <w:bCs/>
          <w:kern w:val="1"/>
          <w:lang w:val="zh-CN"/>
        </w:rPr>
        <w:fldChar w:fldCharType="separate"/>
      </w:r>
      <w:r>
        <w:rPr>
          <w:rFonts w:hint="eastAsia"/>
          <w:bCs/>
        </w:rPr>
        <w:t>7.4</w:t>
      </w:r>
      <w:r>
        <w:rPr>
          <w:rFonts w:hint="eastAsia"/>
        </w:rPr>
        <w:t xml:space="preserve">  其他</w:t>
      </w:r>
      <w:r>
        <w:tab/>
      </w:r>
      <w:r>
        <w:fldChar w:fldCharType="begin"/>
      </w:r>
      <w:r>
        <w:instrText xml:space="preserve"> PAGEREF _Toc1360 \h </w:instrText>
      </w:r>
      <w:r>
        <w:fldChar w:fldCharType="separate"/>
      </w:r>
      <w:r>
        <w:t>31</w:t>
      </w:r>
      <w:r>
        <w:fldChar w:fldCharType="end"/>
      </w:r>
      <w:r>
        <w:rPr>
          <w:bCs/>
          <w:kern w:val="1"/>
          <w:lang w:val="zh-CN"/>
        </w:rPr>
        <w:fldChar w:fldCharType="end"/>
      </w:r>
    </w:p>
    <w:p>
      <w:pPr>
        <w:pStyle w:val="11"/>
        <w:tabs>
          <w:tab w:val="right" w:leader="dot" w:pos="8312"/>
        </w:tabs>
      </w:pPr>
      <w:r>
        <w:rPr>
          <w:bCs/>
          <w:kern w:val="1"/>
          <w:lang w:val="zh-CN"/>
        </w:rPr>
        <w:fldChar w:fldCharType="begin"/>
      </w:r>
      <w:r>
        <w:rPr>
          <w:bCs/>
          <w:kern w:val="1"/>
          <w:lang w:val="zh-CN"/>
        </w:rPr>
        <w:instrText xml:space="preserve"> HYPERLINK \l _Toc17097 </w:instrText>
      </w:r>
      <w:r>
        <w:rPr>
          <w:bCs/>
          <w:kern w:val="1"/>
          <w:lang w:val="zh-CN"/>
        </w:rPr>
        <w:fldChar w:fldCharType="separate"/>
      </w:r>
      <w:r>
        <w:t xml:space="preserve">8 </w:t>
      </w:r>
      <w:r>
        <w:rPr>
          <w:rFonts w:hint="eastAsia"/>
        </w:rPr>
        <w:t xml:space="preserve"> </w:t>
      </w:r>
      <w:r>
        <w:t>城市轨道交通工程绿色施工实施</w:t>
      </w:r>
      <w:r>
        <w:tab/>
      </w:r>
      <w:r>
        <w:fldChar w:fldCharType="begin"/>
      </w:r>
      <w:r>
        <w:instrText xml:space="preserve"> PAGEREF _Toc17097 \h </w:instrText>
      </w:r>
      <w:r>
        <w:fldChar w:fldCharType="separate"/>
      </w:r>
      <w:r>
        <w:t>32</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_Toc6535 </w:instrText>
      </w:r>
      <w:r>
        <w:rPr>
          <w:bCs/>
          <w:kern w:val="1"/>
          <w:lang w:val="zh-CN"/>
        </w:rPr>
        <w:fldChar w:fldCharType="separate"/>
      </w:r>
      <w:r>
        <w:rPr>
          <w:rFonts w:hint="eastAsia"/>
          <w:bCs/>
        </w:rPr>
        <w:t>8.1</w:t>
      </w:r>
      <w:r>
        <w:t xml:space="preserve">  一般规定</w:t>
      </w:r>
      <w:r>
        <w:tab/>
      </w:r>
      <w:r>
        <w:fldChar w:fldCharType="begin"/>
      </w:r>
      <w:r>
        <w:instrText xml:space="preserve"> PAGEREF _Toc6535 \h </w:instrText>
      </w:r>
      <w:r>
        <w:fldChar w:fldCharType="separate"/>
      </w:r>
      <w:r>
        <w:t>32</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_Toc26112 </w:instrText>
      </w:r>
      <w:r>
        <w:rPr>
          <w:bCs/>
          <w:kern w:val="1"/>
          <w:lang w:val="zh-CN"/>
        </w:rPr>
        <w:fldChar w:fldCharType="separate"/>
      </w:r>
      <w:r>
        <w:rPr>
          <w:rFonts w:hint="eastAsia"/>
          <w:bCs/>
        </w:rPr>
        <w:t>8.2</w:t>
      </w:r>
      <w:r>
        <w:rPr>
          <w:rFonts w:hint="eastAsia"/>
        </w:rPr>
        <w:t xml:space="preserve">  </w:t>
      </w:r>
      <w:r>
        <w:t>基坑围护及地基处理</w:t>
      </w:r>
      <w:r>
        <w:tab/>
      </w:r>
      <w:r>
        <w:fldChar w:fldCharType="begin"/>
      </w:r>
      <w:r>
        <w:instrText xml:space="preserve"> PAGEREF _Toc26112 \h </w:instrText>
      </w:r>
      <w:r>
        <w:fldChar w:fldCharType="separate"/>
      </w:r>
      <w:r>
        <w:t>32</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_Toc21485 </w:instrText>
      </w:r>
      <w:r>
        <w:rPr>
          <w:bCs/>
          <w:kern w:val="1"/>
          <w:lang w:val="zh-CN"/>
        </w:rPr>
        <w:fldChar w:fldCharType="separate"/>
      </w:r>
      <w:r>
        <w:rPr>
          <w:rFonts w:hint="eastAsia"/>
          <w:bCs/>
        </w:rPr>
        <w:t>8.3</w:t>
      </w:r>
      <w:r>
        <w:rPr>
          <w:rFonts w:hint="eastAsia"/>
        </w:rPr>
        <w:t xml:space="preserve">  防排水及</w:t>
      </w:r>
      <w:r>
        <w:t>主体结构</w:t>
      </w:r>
      <w:r>
        <w:tab/>
      </w:r>
      <w:r>
        <w:fldChar w:fldCharType="begin"/>
      </w:r>
      <w:r>
        <w:instrText xml:space="preserve"> PAGEREF _Toc21485 \h </w:instrText>
      </w:r>
      <w:r>
        <w:fldChar w:fldCharType="separate"/>
      </w:r>
      <w:r>
        <w:t>36</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_Toc32715 </w:instrText>
      </w:r>
      <w:r>
        <w:rPr>
          <w:bCs/>
          <w:kern w:val="1"/>
          <w:lang w:val="zh-CN"/>
        </w:rPr>
        <w:fldChar w:fldCharType="separate"/>
      </w:r>
      <w:r>
        <w:rPr>
          <w:rFonts w:hint="eastAsia"/>
          <w:bCs/>
        </w:rPr>
        <w:t>8.4</w:t>
      </w:r>
      <w:r>
        <w:rPr>
          <w:rFonts w:hint="eastAsia"/>
        </w:rPr>
        <w:t xml:space="preserve">  </w:t>
      </w:r>
      <w:r>
        <w:t>其他</w:t>
      </w:r>
      <w:r>
        <w:tab/>
      </w:r>
      <w:r>
        <w:fldChar w:fldCharType="begin"/>
      </w:r>
      <w:r>
        <w:instrText xml:space="preserve"> PAGEREF _Toc32715 \h </w:instrText>
      </w:r>
      <w:r>
        <w:fldChar w:fldCharType="separate"/>
      </w:r>
      <w:r>
        <w:t>39</w:t>
      </w:r>
      <w:r>
        <w:fldChar w:fldCharType="end"/>
      </w:r>
      <w:r>
        <w:rPr>
          <w:bCs/>
          <w:kern w:val="1"/>
          <w:lang w:val="zh-CN"/>
        </w:rPr>
        <w:fldChar w:fldCharType="end"/>
      </w:r>
    </w:p>
    <w:p>
      <w:pPr>
        <w:pStyle w:val="11"/>
        <w:tabs>
          <w:tab w:val="right" w:leader="dot" w:pos="8312"/>
        </w:tabs>
      </w:pPr>
      <w:r>
        <w:rPr>
          <w:bCs/>
          <w:kern w:val="1"/>
          <w:lang w:val="zh-CN"/>
        </w:rPr>
        <w:fldChar w:fldCharType="begin"/>
      </w:r>
      <w:r>
        <w:rPr>
          <w:bCs/>
          <w:kern w:val="1"/>
          <w:lang w:val="zh-CN"/>
        </w:rPr>
        <w:instrText xml:space="preserve"> HYPERLINK \l _Toc3116 </w:instrText>
      </w:r>
      <w:r>
        <w:rPr>
          <w:bCs/>
          <w:kern w:val="1"/>
          <w:lang w:val="zh-CN"/>
        </w:rPr>
        <w:fldChar w:fldCharType="separate"/>
      </w:r>
      <w:r>
        <w:rPr>
          <w:rFonts w:hint="eastAsia"/>
        </w:rPr>
        <w:t>9  绿色施工评价体系</w:t>
      </w:r>
      <w:r>
        <w:tab/>
      </w:r>
      <w:r>
        <w:fldChar w:fldCharType="begin"/>
      </w:r>
      <w:r>
        <w:instrText xml:space="preserve"> PAGEREF _Toc3116 \h </w:instrText>
      </w:r>
      <w:r>
        <w:fldChar w:fldCharType="separate"/>
      </w:r>
      <w:r>
        <w:t>42</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_Toc9294 </w:instrText>
      </w:r>
      <w:r>
        <w:rPr>
          <w:bCs/>
          <w:kern w:val="1"/>
          <w:lang w:val="zh-CN"/>
        </w:rPr>
        <w:fldChar w:fldCharType="separate"/>
      </w:r>
      <w:r>
        <w:rPr>
          <w:rFonts w:hint="eastAsia"/>
          <w:bCs/>
        </w:rPr>
        <w:t>9.1</w:t>
      </w:r>
      <w:r>
        <w:rPr>
          <w:rFonts w:hint="eastAsia"/>
        </w:rPr>
        <w:t xml:space="preserve">  一般规定</w:t>
      </w:r>
      <w:r>
        <w:tab/>
      </w:r>
      <w:r>
        <w:fldChar w:fldCharType="begin"/>
      </w:r>
      <w:r>
        <w:instrText xml:space="preserve"> PAGEREF _Toc9294 \h </w:instrText>
      </w:r>
      <w:r>
        <w:fldChar w:fldCharType="separate"/>
      </w:r>
      <w:r>
        <w:t>42</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_Toc7309 </w:instrText>
      </w:r>
      <w:r>
        <w:rPr>
          <w:bCs/>
          <w:kern w:val="1"/>
          <w:lang w:val="zh-CN"/>
        </w:rPr>
        <w:fldChar w:fldCharType="separate"/>
      </w:r>
      <w:r>
        <w:rPr>
          <w:rFonts w:hint="eastAsia"/>
          <w:bCs/>
        </w:rPr>
        <w:t>9.2</w:t>
      </w:r>
      <w:r>
        <w:rPr>
          <w:rFonts w:hint="eastAsia"/>
        </w:rPr>
        <w:t xml:space="preserve">  评价架构</w:t>
      </w:r>
      <w:r>
        <w:tab/>
      </w:r>
      <w:r>
        <w:fldChar w:fldCharType="begin"/>
      </w:r>
      <w:r>
        <w:instrText xml:space="preserve"> PAGEREF _Toc7309 \h </w:instrText>
      </w:r>
      <w:r>
        <w:fldChar w:fldCharType="separate"/>
      </w:r>
      <w:r>
        <w:t>42</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_Toc18573 </w:instrText>
      </w:r>
      <w:r>
        <w:rPr>
          <w:bCs/>
          <w:kern w:val="1"/>
          <w:lang w:val="zh-CN"/>
        </w:rPr>
        <w:fldChar w:fldCharType="separate"/>
      </w:r>
      <w:r>
        <w:rPr>
          <w:rFonts w:hint="eastAsia"/>
          <w:bCs/>
        </w:rPr>
        <w:t>9.3</w:t>
      </w:r>
      <w:r>
        <w:rPr>
          <w:rFonts w:hint="eastAsia"/>
        </w:rPr>
        <w:t xml:space="preserve">  评价方法</w:t>
      </w:r>
      <w:r>
        <w:tab/>
      </w:r>
      <w:r>
        <w:fldChar w:fldCharType="begin"/>
      </w:r>
      <w:r>
        <w:instrText xml:space="preserve"> PAGEREF _Toc18573 \h </w:instrText>
      </w:r>
      <w:r>
        <w:fldChar w:fldCharType="separate"/>
      </w:r>
      <w:r>
        <w:t>43</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_Toc16961 </w:instrText>
      </w:r>
      <w:r>
        <w:rPr>
          <w:bCs/>
          <w:kern w:val="1"/>
          <w:lang w:val="zh-CN"/>
        </w:rPr>
        <w:fldChar w:fldCharType="separate"/>
      </w:r>
      <w:r>
        <w:rPr>
          <w:rFonts w:hint="eastAsia"/>
          <w:bCs/>
        </w:rPr>
        <w:t>9.4</w:t>
      </w:r>
      <w:r>
        <w:rPr>
          <w:rFonts w:hint="eastAsia"/>
        </w:rPr>
        <w:t xml:space="preserve">  评价组织和程序</w:t>
      </w:r>
      <w:r>
        <w:tab/>
      </w:r>
      <w:r>
        <w:fldChar w:fldCharType="begin"/>
      </w:r>
      <w:r>
        <w:instrText xml:space="preserve"> PAGEREF _Toc16961 \h </w:instrText>
      </w:r>
      <w:r>
        <w:fldChar w:fldCharType="separate"/>
      </w:r>
      <w:r>
        <w:t>46</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_Toc26678 </w:instrText>
      </w:r>
      <w:r>
        <w:rPr>
          <w:bCs/>
          <w:kern w:val="1"/>
          <w:lang w:val="zh-CN"/>
        </w:rPr>
        <w:fldChar w:fldCharType="separate"/>
      </w:r>
      <w:r>
        <w:rPr>
          <w:rFonts w:hint="eastAsia"/>
          <w:bCs/>
        </w:rPr>
        <w:t>9.5</w:t>
      </w:r>
      <w:r>
        <w:rPr>
          <w:rFonts w:hint="eastAsia"/>
        </w:rPr>
        <w:t xml:space="preserve">  评价资料</w:t>
      </w:r>
      <w:r>
        <w:tab/>
      </w:r>
      <w:r>
        <w:fldChar w:fldCharType="begin"/>
      </w:r>
      <w:r>
        <w:instrText xml:space="preserve"> PAGEREF _Toc26678 \h </w:instrText>
      </w:r>
      <w:r>
        <w:fldChar w:fldCharType="separate"/>
      </w:r>
      <w:r>
        <w:t>47</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_Toc22680 </w:instrText>
      </w:r>
      <w:r>
        <w:rPr>
          <w:bCs/>
          <w:kern w:val="1"/>
          <w:lang w:val="zh-CN"/>
        </w:rPr>
        <w:fldChar w:fldCharType="separate"/>
      </w:r>
      <w:r>
        <w:rPr>
          <w:rFonts w:hint="eastAsia"/>
          <w:bCs/>
        </w:rPr>
        <w:t>9.6</w:t>
      </w:r>
      <w:r>
        <w:rPr>
          <w:rFonts w:hint="eastAsia"/>
        </w:rPr>
        <w:t xml:space="preserve">  创新与创效</w:t>
      </w:r>
      <w:r>
        <w:tab/>
      </w:r>
      <w:r>
        <w:fldChar w:fldCharType="begin"/>
      </w:r>
      <w:r>
        <w:instrText xml:space="preserve"> PAGEREF _Toc22680 \h </w:instrText>
      </w:r>
      <w:r>
        <w:fldChar w:fldCharType="separate"/>
      </w:r>
      <w:r>
        <w:t>47</w:t>
      </w:r>
      <w:r>
        <w:fldChar w:fldCharType="end"/>
      </w:r>
      <w:r>
        <w:rPr>
          <w:bCs/>
          <w:kern w:val="1"/>
          <w:lang w:val="zh-CN"/>
        </w:rPr>
        <w:fldChar w:fldCharType="end"/>
      </w:r>
    </w:p>
    <w:p>
      <w:pPr>
        <w:pStyle w:val="11"/>
        <w:tabs>
          <w:tab w:val="right" w:leader="dot" w:pos="8312"/>
        </w:tabs>
      </w:pPr>
      <w:r>
        <w:rPr>
          <w:bCs/>
          <w:kern w:val="1"/>
          <w:lang w:val="zh-CN"/>
        </w:rPr>
        <w:fldChar w:fldCharType="begin"/>
      </w:r>
      <w:r>
        <w:rPr>
          <w:bCs/>
          <w:kern w:val="1"/>
          <w:lang w:val="zh-CN"/>
        </w:rPr>
        <w:instrText xml:space="preserve"> HYPERLINK \l _Toc20065 </w:instrText>
      </w:r>
      <w:r>
        <w:rPr>
          <w:bCs/>
          <w:kern w:val="1"/>
          <w:lang w:val="zh-CN"/>
        </w:rPr>
        <w:fldChar w:fldCharType="separate"/>
      </w:r>
      <w:r>
        <w:rPr>
          <w:rFonts w:hint="eastAsia"/>
        </w:rPr>
        <w:t xml:space="preserve">10 </w:t>
      </w:r>
      <w:r>
        <w:rPr>
          <w:rFonts w:hint="eastAsia"/>
          <w:lang w:val="en-US" w:eastAsia="zh-CN"/>
        </w:rPr>
        <w:t xml:space="preserve"> </w:t>
      </w:r>
      <w:r>
        <w:rPr>
          <w:rFonts w:hint="eastAsia"/>
        </w:rPr>
        <w:t>绿色施工评价指标</w:t>
      </w:r>
      <w:r>
        <w:tab/>
      </w:r>
      <w:r>
        <w:fldChar w:fldCharType="begin"/>
      </w:r>
      <w:r>
        <w:instrText xml:space="preserve"> PAGEREF _Toc20065 \h </w:instrText>
      </w:r>
      <w:r>
        <w:fldChar w:fldCharType="separate"/>
      </w:r>
      <w:r>
        <w:t>49</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_Toc3876 </w:instrText>
      </w:r>
      <w:r>
        <w:rPr>
          <w:bCs/>
          <w:kern w:val="1"/>
          <w:lang w:val="zh-CN"/>
        </w:rPr>
        <w:fldChar w:fldCharType="separate"/>
      </w:r>
      <w:r>
        <w:rPr>
          <w:rFonts w:hint="eastAsia"/>
          <w:bCs/>
        </w:rPr>
        <w:t>10.1</w:t>
      </w:r>
      <w:r>
        <w:rPr>
          <w:rFonts w:hint="eastAsia"/>
        </w:rPr>
        <w:t xml:space="preserve">  施工管理评价指标</w:t>
      </w:r>
      <w:r>
        <w:tab/>
      </w:r>
      <w:r>
        <w:fldChar w:fldCharType="begin"/>
      </w:r>
      <w:r>
        <w:instrText xml:space="preserve"> PAGEREF _Toc3876 \h </w:instrText>
      </w:r>
      <w:r>
        <w:fldChar w:fldCharType="separate"/>
      </w:r>
      <w:r>
        <w:t>49</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_Toc16822 </w:instrText>
      </w:r>
      <w:r>
        <w:rPr>
          <w:bCs/>
          <w:kern w:val="1"/>
          <w:lang w:val="zh-CN"/>
        </w:rPr>
        <w:fldChar w:fldCharType="separate"/>
      </w:r>
      <w:r>
        <w:rPr>
          <w:rFonts w:hint="eastAsia"/>
          <w:bCs/>
        </w:rPr>
        <w:t>10.2</w:t>
      </w:r>
      <w:r>
        <w:rPr>
          <w:rFonts w:hint="eastAsia"/>
        </w:rPr>
        <w:t xml:space="preserve">  环境保护评价指标</w:t>
      </w:r>
      <w:r>
        <w:tab/>
      </w:r>
      <w:r>
        <w:fldChar w:fldCharType="begin"/>
      </w:r>
      <w:r>
        <w:instrText xml:space="preserve"> PAGEREF _Toc16822 \h </w:instrText>
      </w:r>
      <w:r>
        <w:fldChar w:fldCharType="separate"/>
      </w:r>
      <w:r>
        <w:t>50</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_Toc31205 </w:instrText>
      </w:r>
      <w:r>
        <w:rPr>
          <w:bCs/>
          <w:kern w:val="1"/>
          <w:lang w:val="zh-CN"/>
        </w:rPr>
        <w:fldChar w:fldCharType="separate"/>
      </w:r>
      <w:r>
        <w:rPr>
          <w:rFonts w:hint="eastAsia"/>
          <w:bCs/>
        </w:rPr>
        <w:t>10.3</w:t>
      </w:r>
      <w:r>
        <w:t xml:space="preserve">  </w:t>
      </w:r>
      <w:r>
        <w:rPr>
          <w:rFonts w:hint="eastAsia"/>
        </w:rPr>
        <w:t>节材与材料资源利用评价指标</w:t>
      </w:r>
      <w:r>
        <w:tab/>
      </w:r>
      <w:r>
        <w:fldChar w:fldCharType="begin"/>
      </w:r>
      <w:r>
        <w:instrText xml:space="preserve"> PAGEREF _Toc31205 \h </w:instrText>
      </w:r>
      <w:r>
        <w:fldChar w:fldCharType="separate"/>
      </w:r>
      <w:r>
        <w:t>53</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_Toc5719 </w:instrText>
      </w:r>
      <w:r>
        <w:rPr>
          <w:bCs/>
          <w:kern w:val="1"/>
          <w:lang w:val="zh-CN"/>
        </w:rPr>
        <w:fldChar w:fldCharType="separate"/>
      </w:r>
      <w:r>
        <w:rPr>
          <w:rFonts w:hint="eastAsia"/>
          <w:bCs/>
        </w:rPr>
        <w:t>10.4</w:t>
      </w:r>
      <w:r>
        <w:t xml:space="preserve">  </w:t>
      </w:r>
      <w:r>
        <w:rPr>
          <w:rFonts w:hint="eastAsia"/>
        </w:rPr>
        <w:t>节水与水资源利用评价指标</w:t>
      </w:r>
      <w:r>
        <w:tab/>
      </w:r>
      <w:r>
        <w:fldChar w:fldCharType="begin"/>
      </w:r>
      <w:r>
        <w:instrText xml:space="preserve"> PAGEREF _Toc5719 \h </w:instrText>
      </w:r>
      <w:r>
        <w:fldChar w:fldCharType="separate"/>
      </w:r>
      <w:r>
        <w:t>55</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_Toc5107 </w:instrText>
      </w:r>
      <w:r>
        <w:rPr>
          <w:bCs/>
          <w:kern w:val="1"/>
          <w:lang w:val="zh-CN"/>
        </w:rPr>
        <w:fldChar w:fldCharType="separate"/>
      </w:r>
      <w:r>
        <w:rPr>
          <w:rFonts w:hint="eastAsia"/>
          <w:bCs/>
        </w:rPr>
        <w:t>10.5</w:t>
      </w:r>
      <w:r>
        <w:rPr>
          <w:rFonts w:hint="eastAsia"/>
        </w:rPr>
        <w:t xml:space="preserve">  节能与能源利用评价指标</w:t>
      </w:r>
      <w:r>
        <w:tab/>
      </w:r>
      <w:r>
        <w:fldChar w:fldCharType="begin"/>
      </w:r>
      <w:r>
        <w:instrText xml:space="preserve"> PAGEREF _Toc5107 \h </w:instrText>
      </w:r>
      <w:r>
        <w:fldChar w:fldCharType="separate"/>
      </w:r>
      <w:r>
        <w:t>56</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_Toc31868 </w:instrText>
      </w:r>
      <w:r>
        <w:rPr>
          <w:bCs/>
          <w:kern w:val="1"/>
          <w:lang w:val="zh-CN"/>
        </w:rPr>
        <w:fldChar w:fldCharType="separate"/>
      </w:r>
      <w:r>
        <w:rPr>
          <w:rFonts w:hint="eastAsia"/>
          <w:bCs/>
        </w:rPr>
        <w:t>10.6</w:t>
      </w:r>
      <w:r>
        <w:t xml:space="preserve">  </w:t>
      </w:r>
      <w:r>
        <w:rPr>
          <w:rFonts w:hint="eastAsia"/>
        </w:rPr>
        <w:t>节地与土地资源保护评价指标</w:t>
      </w:r>
      <w:r>
        <w:tab/>
      </w:r>
      <w:r>
        <w:fldChar w:fldCharType="begin"/>
      </w:r>
      <w:r>
        <w:instrText xml:space="preserve"> PAGEREF _Toc31868 \h </w:instrText>
      </w:r>
      <w:r>
        <w:fldChar w:fldCharType="separate"/>
      </w:r>
      <w:r>
        <w:t>58</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_Toc20535 </w:instrText>
      </w:r>
      <w:r>
        <w:rPr>
          <w:bCs/>
          <w:kern w:val="1"/>
          <w:lang w:val="zh-CN"/>
        </w:rPr>
        <w:fldChar w:fldCharType="separate"/>
      </w:r>
      <w:r>
        <w:rPr>
          <w:rFonts w:hint="eastAsia"/>
          <w:bCs/>
        </w:rPr>
        <w:t>10.7</w:t>
      </w:r>
      <w:r>
        <w:rPr>
          <w:rFonts w:hint="eastAsia"/>
        </w:rPr>
        <w:t xml:space="preserve">  人力资源节约与保护评价指标</w:t>
      </w:r>
      <w:r>
        <w:tab/>
      </w:r>
      <w:r>
        <w:fldChar w:fldCharType="begin"/>
      </w:r>
      <w:r>
        <w:instrText xml:space="preserve"> PAGEREF _Toc20535 \h </w:instrText>
      </w:r>
      <w:r>
        <w:fldChar w:fldCharType="separate"/>
      </w:r>
      <w:r>
        <w:t>59</w:t>
      </w:r>
      <w:r>
        <w:fldChar w:fldCharType="end"/>
      </w:r>
      <w:r>
        <w:rPr>
          <w:bCs/>
          <w:kern w:val="1"/>
          <w:lang w:val="zh-CN"/>
        </w:rPr>
        <w:fldChar w:fldCharType="end"/>
      </w:r>
    </w:p>
    <w:p>
      <w:pPr>
        <w:pStyle w:val="11"/>
        <w:tabs>
          <w:tab w:val="right" w:leader="dot" w:pos="8312"/>
        </w:tabs>
      </w:pPr>
      <w:r>
        <w:rPr>
          <w:bCs/>
          <w:kern w:val="1"/>
          <w:lang w:val="zh-CN"/>
        </w:rPr>
        <w:fldChar w:fldCharType="begin"/>
      </w:r>
      <w:r>
        <w:rPr>
          <w:bCs/>
          <w:kern w:val="1"/>
          <w:lang w:val="zh-CN"/>
        </w:rPr>
        <w:instrText xml:space="preserve"> HYPERLINK \l _Toc22703 </w:instrText>
      </w:r>
      <w:r>
        <w:rPr>
          <w:bCs/>
          <w:kern w:val="1"/>
          <w:lang w:val="zh-CN"/>
        </w:rPr>
        <w:fldChar w:fldCharType="separate"/>
      </w:r>
      <w:r>
        <w:t xml:space="preserve">附录A  </w:t>
      </w:r>
      <w:r>
        <w:rPr>
          <w:rFonts w:hint="eastAsia"/>
        </w:rPr>
        <w:t>绿色施工基本规定评价表</w:t>
      </w:r>
      <w:r>
        <w:tab/>
      </w:r>
      <w:r>
        <w:fldChar w:fldCharType="begin"/>
      </w:r>
      <w:r>
        <w:instrText xml:space="preserve"> PAGEREF _Toc22703 \h </w:instrText>
      </w:r>
      <w:r>
        <w:fldChar w:fldCharType="separate"/>
      </w:r>
      <w:r>
        <w:t>62</w:t>
      </w:r>
      <w:r>
        <w:fldChar w:fldCharType="end"/>
      </w:r>
      <w:r>
        <w:rPr>
          <w:bCs/>
          <w:kern w:val="1"/>
          <w:lang w:val="zh-CN"/>
        </w:rPr>
        <w:fldChar w:fldCharType="end"/>
      </w:r>
    </w:p>
    <w:p>
      <w:pPr>
        <w:pStyle w:val="11"/>
        <w:tabs>
          <w:tab w:val="right" w:leader="dot" w:pos="8312"/>
        </w:tabs>
      </w:pPr>
      <w:r>
        <w:rPr>
          <w:bCs/>
          <w:kern w:val="1"/>
          <w:lang w:val="zh-CN"/>
        </w:rPr>
        <w:fldChar w:fldCharType="begin"/>
      </w:r>
      <w:r>
        <w:rPr>
          <w:bCs/>
          <w:kern w:val="1"/>
          <w:lang w:val="zh-CN"/>
        </w:rPr>
        <w:instrText xml:space="preserve"> HYPERLINK \l _Toc28984 </w:instrText>
      </w:r>
      <w:r>
        <w:rPr>
          <w:bCs/>
          <w:kern w:val="1"/>
          <w:lang w:val="zh-CN"/>
        </w:rPr>
        <w:fldChar w:fldCharType="separate"/>
      </w:r>
      <w:r>
        <w:rPr>
          <w:rFonts w:hint="eastAsia"/>
        </w:rPr>
        <w:t>附录B  绿色施工要素评价表</w:t>
      </w:r>
      <w:r>
        <w:tab/>
      </w:r>
      <w:r>
        <w:fldChar w:fldCharType="begin"/>
      </w:r>
      <w:r>
        <w:instrText xml:space="preserve"> PAGEREF _Toc28984 \h </w:instrText>
      </w:r>
      <w:r>
        <w:fldChar w:fldCharType="separate"/>
      </w:r>
      <w:r>
        <w:t>63</w:t>
      </w:r>
      <w:r>
        <w:fldChar w:fldCharType="end"/>
      </w:r>
      <w:r>
        <w:rPr>
          <w:bCs/>
          <w:kern w:val="1"/>
          <w:lang w:val="zh-CN"/>
        </w:rPr>
        <w:fldChar w:fldCharType="end"/>
      </w:r>
    </w:p>
    <w:p>
      <w:pPr>
        <w:pStyle w:val="11"/>
        <w:tabs>
          <w:tab w:val="right" w:leader="dot" w:pos="8312"/>
        </w:tabs>
      </w:pPr>
      <w:r>
        <w:rPr>
          <w:bCs/>
          <w:kern w:val="1"/>
          <w:lang w:val="zh-CN"/>
        </w:rPr>
        <w:fldChar w:fldCharType="begin"/>
      </w:r>
      <w:r>
        <w:rPr>
          <w:bCs/>
          <w:kern w:val="1"/>
          <w:lang w:val="zh-CN"/>
        </w:rPr>
        <w:instrText xml:space="preserve"> HYPERLINK \l _Toc6907 </w:instrText>
      </w:r>
      <w:r>
        <w:rPr>
          <w:bCs/>
          <w:kern w:val="1"/>
          <w:lang w:val="zh-CN"/>
        </w:rPr>
        <w:fldChar w:fldCharType="separate"/>
      </w:r>
      <w:r>
        <w:rPr>
          <w:rFonts w:hint="eastAsia"/>
        </w:rPr>
        <w:t>附录C</w:t>
      </w:r>
      <w:r>
        <w:t xml:space="preserve">  </w:t>
      </w:r>
      <w:r>
        <w:rPr>
          <w:rFonts w:hint="eastAsia"/>
        </w:rPr>
        <w:t>绿色施工批次评价汇总表</w:t>
      </w:r>
      <w:r>
        <w:tab/>
      </w:r>
      <w:r>
        <w:fldChar w:fldCharType="begin"/>
      </w:r>
      <w:r>
        <w:instrText xml:space="preserve"> PAGEREF _Toc6907 \h </w:instrText>
      </w:r>
      <w:r>
        <w:fldChar w:fldCharType="separate"/>
      </w:r>
      <w:r>
        <w:t>82</w:t>
      </w:r>
      <w:r>
        <w:fldChar w:fldCharType="end"/>
      </w:r>
      <w:r>
        <w:rPr>
          <w:bCs/>
          <w:kern w:val="1"/>
          <w:lang w:val="zh-CN"/>
        </w:rPr>
        <w:fldChar w:fldCharType="end"/>
      </w:r>
    </w:p>
    <w:p>
      <w:pPr>
        <w:pStyle w:val="11"/>
        <w:tabs>
          <w:tab w:val="right" w:leader="dot" w:pos="8312"/>
        </w:tabs>
      </w:pPr>
      <w:r>
        <w:rPr>
          <w:bCs/>
          <w:kern w:val="1"/>
          <w:lang w:val="zh-CN"/>
        </w:rPr>
        <w:fldChar w:fldCharType="begin"/>
      </w:r>
      <w:r>
        <w:rPr>
          <w:bCs/>
          <w:kern w:val="1"/>
          <w:lang w:val="zh-CN"/>
        </w:rPr>
        <w:instrText xml:space="preserve"> HYPERLINK \l _Toc26632 </w:instrText>
      </w:r>
      <w:r>
        <w:rPr>
          <w:bCs/>
          <w:kern w:val="1"/>
          <w:lang w:val="zh-CN"/>
        </w:rPr>
        <w:fldChar w:fldCharType="separate"/>
      </w:r>
      <w:r>
        <w:rPr>
          <w:rFonts w:hint="eastAsia"/>
        </w:rPr>
        <w:t>附录D  绿色施工阶段评价表</w:t>
      </w:r>
      <w:r>
        <w:tab/>
      </w:r>
      <w:r>
        <w:fldChar w:fldCharType="begin"/>
      </w:r>
      <w:r>
        <w:instrText xml:space="preserve"> PAGEREF _Toc26632 \h </w:instrText>
      </w:r>
      <w:r>
        <w:fldChar w:fldCharType="separate"/>
      </w:r>
      <w:r>
        <w:t>86</w:t>
      </w:r>
      <w:r>
        <w:fldChar w:fldCharType="end"/>
      </w:r>
      <w:r>
        <w:rPr>
          <w:bCs/>
          <w:kern w:val="1"/>
          <w:lang w:val="zh-CN"/>
        </w:rPr>
        <w:fldChar w:fldCharType="end"/>
      </w:r>
    </w:p>
    <w:p>
      <w:pPr>
        <w:pStyle w:val="11"/>
        <w:tabs>
          <w:tab w:val="right" w:leader="dot" w:pos="8312"/>
        </w:tabs>
      </w:pPr>
      <w:r>
        <w:rPr>
          <w:bCs/>
          <w:kern w:val="1"/>
          <w:lang w:val="zh-CN"/>
        </w:rPr>
        <w:fldChar w:fldCharType="begin"/>
      </w:r>
      <w:r>
        <w:rPr>
          <w:bCs/>
          <w:kern w:val="1"/>
          <w:lang w:val="zh-CN"/>
        </w:rPr>
        <w:instrText xml:space="preserve"> HYPERLINK \l _Toc29844 </w:instrText>
      </w:r>
      <w:r>
        <w:rPr>
          <w:bCs/>
          <w:kern w:val="1"/>
          <w:lang w:val="zh-CN"/>
        </w:rPr>
        <w:fldChar w:fldCharType="separate"/>
      </w:r>
      <w:r>
        <w:rPr>
          <w:rFonts w:hint="eastAsia"/>
        </w:rPr>
        <w:t>附录E  单位工程绿色施工评价表</w:t>
      </w:r>
      <w:r>
        <w:tab/>
      </w:r>
      <w:r>
        <w:fldChar w:fldCharType="begin"/>
      </w:r>
      <w:r>
        <w:instrText xml:space="preserve"> PAGEREF _Toc29844 \h </w:instrText>
      </w:r>
      <w:r>
        <w:fldChar w:fldCharType="separate"/>
      </w:r>
      <w:r>
        <w:t>87</w:t>
      </w:r>
      <w:r>
        <w:fldChar w:fldCharType="end"/>
      </w:r>
      <w:r>
        <w:rPr>
          <w:bCs/>
          <w:kern w:val="1"/>
          <w:lang w:val="zh-CN"/>
        </w:rPr>
        <w:fldChar w:fldCharType="end"/>
      </w:r>
    </w:p>
    <w:p>
      <w:pPr>
        <w:pStyle w:val="11"/>
        <w:tabs>
          <w:tab w:val="right" w:leader="dot" w:pos="8312"/>
        </w:tabs>
      </w:pPr>
      <w:r>
        <w:rPr>
          <w:bCs/>
          <w:kern w:val="1"/>
          <w:lang w:val="zh-CN"/>
        </w:rPr>
        <w:fldChar w:fldCharType="begin"/>
      </w:r>
      <w:r>
        <w:rPr>
          <w:bCs/>
          <w:kern w:val="1"/>
          <w:lang w:val="zh-CN"/>
        </w:rPr>
        <w:instrText xml:space="preserve"> HYPERLINK \l _Toc15308 </w:instrText>
      </w:r>
      <w:r>
        <w:rPr>
          <w:bCs/>
          <w:kern w:val="1"/>
          <w:lang w:val="zh-CN"/>
        </w:rPr>
        <w:fldChar w:fldCharType="separate"/>
      </w:r>
      <w:r>
        <w:rPr>
          <w:rFonts w:hint="eastAsia"/>
        </w:rPr>
        <w:t>本标准用词说明</w:t>
      </w:r>
      <w:r>
        <w:tab/>
      </w:r>
      <w:r>
        <w:fldChar w:fldCharType="begin"/>
      </w:r>
      <w:r>
        <w:instrText xml:space="preserve"> PAGEREF _Toc15308 \h </w:instrText>
      </w:r>
      <w:r>
        <w:fldChar w:fldCharType="separate"/>
      </w:r>
      <w:r>
        <w:t>92</w:t>
      </w:r>
      <w:r>
        <w:fldChar w:fldCharType="end"/>
      </w:r>
      <w:r>
        <w:rPr>
          <w:bCs/>
          <w:kern w:val="1"/>
          <w:lang w:val="zh-CN"/>
        </w:rPr>
        <w:fldChar w:fldCharType="end"/>
      </w:r>
    </w:p>
    <w:p>
      <w:pPr>
        <w:pStyle w:val="11"/>
        <w:tabs>
          <w:tab w:val="right" w:leader="dot" w:pos="8312"/>
        </w:tabs>
      </w:pPr>
      <w:r>
        <w:rPr>
          <w:bCs/>
          <w:kern w:val="1"/>
          <w:lang w:val="zh-CN"/>
        </w:rPr>
        <w:fldChar w:fldCharType="begin"/>
      </w:r>
      <w:r>
        <w:rPr>
          <w:bCs/>
          <w:kern w:val="1"/>
          <w:lang w:val="zh-CN"/>
        </w:rPr>
        <w:instrText xml:space="preserve"> HYPERLINK \l _Toc1983 </w:instrText>
      </w:r>
      <w:r>
        <w:rPr>
          <w:bCs/>
          <w:kern w:val="1"/>
          <w:lang w:val="zh-CN"/>
        </w:rPr>
        <w:fldChar w:fldCharType="separate"/>
      </w:r>
      <w:r>
        <w:rPr>
          <w:rFonts w:hint="eastAsia"/>
        </w:rPr>
        <w:t>引用标准名录</w:t>
      </w:r>
      <w:r>
        <w:tab/>
      </w:r>
      <w:r>
        <w:fldChar w:fldCharType="begin"/>
      </w:r>
      <w:r>
        <w:instrText xml:space="preserve"> PAGEREF _Toc1983 \h </w:instrText>
      </w:r>
      <w:r>
        <w:fldChar w:fldCharType="separate"/>
      </w:r>
      <w:r>
        <w:t>93</w:t>
      </w:r>
      <w:r>
        <w:fldChar w:fldCharType="end"/>
      </w:r>
      <w:r>
        <w:rPr>
          <w:bCs/>
          <w:kern w:val="1"/>
          <w:lang w:val="zh-CN"/>
        </w:rPr>
        <w:fldChar w:fldCharType="end"/>
      </w:r>
    </w:p>
    <w:p>
      <w:pPr>
        <w:pStyle w:val="11"/>
        <w:tabs>
          <w:tab w:val="right" w:leader="dot" w:pos="8312"/>
        </w:tabs>
      </w:pPr>
      <w:r>
        <w:rPr>
          <w:bCs/>
          <w:kern w:val="1"/>
          <w:lang w:val="zh-CN"/>
        </w:rPr>
        <w:fldChar w:fldCharType="begin"/>
      </w:r>
      <w:r>
        <w:rPr>
          <w:bCs/>
          <w:kern w:val="1"/>
          <w:lang w:val="zh-CN"/>
        </w:rPr>
        <w:instrText xml:space="preserve"> HYPERLINK \l _Toc18053 </w:instrText>
      </w:r>
      <w:r>
        <w:rPr>
          <w:bCs/>
          <w:kern w:val="1"/>
          <w:lang w:val="zh-CN"/>
        </w:rPr>
        <w:fldChar w:fldCharType="separate"/>
      </w:r>
      <w:r>
        <w:t>条文说明</w:t>
      </w:r>
      <w:r>
        <w:tab/>
      </w:r>
      <w:r>
        <w:fldChar w:fldCharType="begin"/>
      </w:r>
      <w:r>
        <w:instrText xml:space="preserve"> PAGEREF _Toc18053 \h </w:instrText>
      </w:r>
      <w:r>
        <w:fldChar w:fldCharType="separate"/>
      </w:r>
      <w:r>
        <w:t>94</w:t>
      </w:r>
      <w:r>
        <w:fldChar w:fldCharType="end"/>
      </w:r>
      <w:r>
        <w:rPr>
          <w:bCs/>
          <w:kern w:val="1"/>
          <w:lang w:val="zh-CN"/>
        </w:rPr>
        <w:fldChar w:fldCharType="end"/>
      </w:r>
    </w:p>
    <w:p>
      <w:pPr>
        <w:pStyle w:val="12"/>
        <w:tabs>
          <w:tab w:val="right" w:leader="dot" w:pos="8312"/>
        </w:tabs>
      </w:pPr>
    </w:p>
    <w:p>
      <w:pPr>
        <w:pStyle w:val="11"/>
        <w:tabs>
          <w:tab w:val="right" w:leader="dot" w:pos="9742"/>
        </w:tabs>
        <w:ind w:firstLine="480"/>
        <w:rPr>
          <w:rStyle w:val="18"/>
          <w:color w:val="auto"/>
        </w:rPr>
      </w:pPr>
      <w:r>
        <w:rPr>
          <w:bCs/>
          <w:kern w:val="1"/>
          <w:lang w:val="zh-CN"/>
        </w:rPr>
        <w:fldChar w:fldCharType="end"/>
      </w:r>
    </w:p>
    <w:p>
      <w:pPr>
        <w:spacing w:line="300" w:lineRule="auto"/>
        <w:jc w:val="distribute"/>
        <w:rPr>
          <w:bCs/>
          <w:kern w:val="1"/>
        </w:rPr>
      </w:pPr>
    </w:p>
    <w:p>
      <w:pPr>
        <w:sectPr>
          <w:footerReference r:id="rId12" w:type="default"/>
          <w:footerReference r:id="rId13" w:type="even"/>
          <w:pgSz w:w="11906" w:h="16838"/>
          <w:pgMar w:top="1440" w:right="1797" w:bottom="1440" w:left="1797" w:header="851" w:footer="992" w:gutter="0"/>
          <w:pgNumType w:start="1"/>
          <w:cols w:space="720" w:num="1"/>
          <w:docGrid w:type="lines" w:linePitch="312" w:charSpace="0"/>
        </w:sectPr>
      </w:pPr>
    </w:p>
    <w:p>
      <w:pPr>
        <w:pStyle w:val="11"/>
        <w:tabs>
          <w:tab w:val="right" w:leader="dot" w:pos="8312"/>
        </w:tabs>
        <w:jc w:val="center"/>
        <w:rPr>
          <w:rFonts w:ascii="微软雅黑" w:hAnsi="微软雅黑" w:eastAsia="微软雅黑" w:cs="微软雅黑"/>
          <w:color w:val="333333"/>
          <w:sz w:val="28"/>
          <w:szCs w:val="28"/>
          <w:shd w:val="clear" w:color="auto" w:fill="FFFFFF"/>
        </w:rPr>
      </w:pPr>
      <w:bookmarkStart w:id="0" w:name="_Toc17206_WPSOffice_Level1"/>
      <w:r>
        <w:rPr>
          <w:rFonts w:hint="eastAsia" w:ascii="微软雅黑" w:hAnsi="微软雅黑" w:eastAsia="微软雅黑" w:cs="微软雅黑"/>
          <w:color w:val="333333"/>
          <w:sz w:val="28"/>
          <w:szCs w:val="28"/>
          <w:shd w:val="clear" w:color="auto" w:fill="FFFFFF"/>
        </w:rPr>
        <w:t>Contents</w:t>
      </w:r>
    </w:p>
    <w:p>
      <w:pPr>
        <w:pStyle w:val="11"/>
        <w:tabs>
          <w:tab w:val="right" w:leader="dot" w:pos="8312"/>
        </w:tabs>
      </w:pPr>
      <w:r>
        <w:rPr>
          <w:bCs/>
          <w:kern w:val="1"/>
          <w:sz w:val="24"/>
          <w:lang w:val="zh-CN"/>
        </w:rPr>
        <w:fldChar w:fldCharType="begin"/>
      </w:r>
      <w:r>
        <w:rPr>
          <w:bCs/>
          <w:kern w:val="1"/>
          <w:sz w:val="24"/>
          <w:lang w:val="zh-CN"/>
        </w:rPr>
        <w:instrText xml:space="preserve"> TOC \o "1-2" \h \z \u </w:instrText>
      </w:r>
      <w:r>
        <w:rPr>
          <w:bCs/>
          <w:kern w:val="1"/>
          <w:sz w:val="24"/>
          <w:lang w:val="zh-CN"/>
        </w:rPr>
        <w:fldChar w:fldCharType="separate"/>
      </w:r>
      <w:r>
        <w:rPr>
          <w:bCs/>
          <w:kern w:val="1"/>
          <w:lang w:val="zh-CN"/>
        </w:rPr>
        <w:fldChar w:fldCharType="begin"/>
      </w:r>
      <w:r>
        <w:rPr>
          <w:bCs/>
          <w:kern w:val="1"/>
          <w:lang w:val="zh-CN"/>
        </w:rPr>
        <w:instrText xml:space="preserve"> HYPERLINK \l _Toc24136 </w:instrText>
      </w:r>
      <w:r>
        <w:rPr>
          <w:bCs/>
          <w:kern w:val="1"/>
          <w:lang w:val="zh-CN"/>
        </w:rPr>
        <w:fldChar w:fldCharType="separate"/>
      </w:r>
      <w:r>
        <w:rPr>
          <w:rFonts w:hint="eastAsia"/>
        </w:rPr>
        <w:t xml:space="preserve">1  </w:t>
      </w:r>
      <w:r>
        <w:rPr>
          <w:rFonts w:hint="eastAsia"/>
          <w:lang w:val="en-US" w:eastAsia="zh-CN"/>
        </w:rPr>
        <w:t xml:space="preserve"> General</w:t>
      </w:r>
      <w:r>
        <w:tab/>
      </w:r>
      <w:r>
        <w:fldChar w:fldCharType="begin"/>
      </w:r>
      <w:r>
        <w:instrText xml:space="preserve"> PAGEREF _Toc24136 \h </w:instrText>
      </w:r>
      <w:r>
        <w:fldChar w:fldCharType="separate"/>
      </w:r>
      <w:r>
        <w:t>1</w:t>
      </w:r>
      <w:r>
        <w:fldChar w:fldCharType="end"/>
      </w:r>
      <w:r>
        <w:rPr>
          <w:bCs/>
          <w:kern w:val="1"/>
          <w:lang w:val="zh-CN"/>
        </w:rPr>
        <w:fldChar w:fldCharType="end"/>
      </w:r>
    </w:p>
    <w:p>
      <w:pPr>
        <w:pStyle w:val="11"/>
        <w:tabs>
          <w:tab w:val="right" w:leader="dot" w:pos="8312"/>
        </w:tabs>
      </w:pPr>
      <w:r>
        <w:rPr>
          <w:bCs/>
          <w:kern w:val="1"/>
          <w:lang w:val="zh-CN"/>
        </w:rPr>
        <w:fldChar w:fldCharType="begin"/>
      </w:r>
      <w:r>
        <w:rPr>
          <w:bCs/>
          <w:kern w:val="1"/>
          <w:lang w:val="zh-CN"/>
        </w:rPr>
        <w:instrText xml:space="preserve"> HYPERLINK \l _Toc26304 </w:instrText>
      </w:r>
      <w:r>
        <w:rPr>
          <w:bCs/>
          <w:kern w:val="1"/>
          <w:lang w:val="zh-CN"/>
        </w:rPr>
        <w:fldChar w:fldCharType="separate"/>
      </w:r>
      <w:r>
        <w:t>2</w:t>
      </w:r>
      <w:r>
        <w:rPr>
          <w:rFonts w:hint="eastAsia"/>
        </w:rPr>
        <w:t xml:space="preserve">  Terminology</w:t>
      </w:r>
      <w:r>
        <w:tab/>
      </w:r>
      <w:r>
        <w:fldChar w:fldCharType="begin"/>
      </w:r>
      <w:r>
        <w:instrText xml:space="preserve"> PAGEREF _Toc26304 \h </w:instrText>
      </w:r>
      <w:r>
        <w:fldChar w:fldCharType="separate"/>
      </w:r>
      <w:r>
        <w:t>2</w:t>
      </w:r>
      <w:r>
        <w:fldChar w:fldCharType="end"/>
      </w:r>
      <w:r>
        <w:rPr>
          <w:bCs/>
          <w:kern w:val="1"/>
          <w:lang w:val="zh-CN"/>
        </w:rPr>
        <w:fldChar w:fldCharType="end"/>
      </w:r>
    </w:p>
    <w:p>
      <w:pPr>
        <w:pStyle w:val="11"/>
        <w:tabs>
          <w:tab w:val="right" w:leader="dot" w:pos="8312"/>
        </w:tabs>
      </w:pPr>
      <w:r>
        <w:rPr>
          <w:bCs/>
          <w:kern w:val="1"/>
          <w:lang w:val="zh-CN"/>
        </w:rPr>
        <w:fldChar w:fldCharType="begin"/>
      </w:r>
      <w:r>
        <w:rPr>
          <w:bCs/>
          <w:kern w:val="1"/>
          <w:lang w:val="zh-CN"/>
        </w:rPr>
        <w:instrText xml:space="preserve"> HYPERLINK \l _Toc10465 </w:instrText>
      </w:r>
      <w:r>
        <w:rPr>
          <w:bCs/>
          <w:kern w:val="1"/>
          <w:lang w:val="zh-CN"/>
        </w:rPr>
        <w:fldChar w:fldCharType="separate"/>
      </w:r>
      <w:r>
        <w:rPr>
          <w:rFonts w:hint="eastAsia"/>
        </w:rPr>
        <w:t xml:space="preserve">3  </w:t>
      </w:r>
      <w:r>
        <w:rPr>
          <w:rFonts w:hint="eastAsia"/>
          <w:lang w:val="en-US" w:eastAsia="zh-CN"/>
        </w:rPr>
        <w:t>Basic provisions</w:t>
      </w:r>
      <w:r>
        <w:tab/>
      </w:r>
      <w:r>
        <w:fldChar w:fldCharType="begin"/>
      </w:r>
      <w:r>
        <w:instrText xml:space="preserve"> PAGEREF _Toc10465 \h </w:instrText>
      </w:r>
      <w:r>
        <w:fldChar w:fldCharType="separate"/>
      </w:r>
      <w:r>
        <w:t>4</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_Toc11925 </w:instrText>
      </w:r>
      <w:r>
        <w:rPr>
          <w:bCs/>
          <w:kern w:val="1"/>
          <w:lang w:val="zh-CN"/>
        </w:rPr>
        <w:fldChar w:fldCharType="separate"/>
      </w:r>
      <w:r>
        <w:rPr>
          <w:rFonts w:hint="eastAsia"/>
        </w:rPr>
        <w:t>3.1</w:t>
      </w:r>
      <w:r>
        <w:t xml:space="preserve">  </w:t>
      </w:r>
      <w:r>
        <w:rPr>
          <w:rFonts w:hint="eastAsia"/>
          <w:lang w:val="en-US" w:eastAsia="zh-CN"/>
        </w:rPr>
        <w:t>General provisions</w:t>
      </w:r>
      <w:r>
        <w:tab/>
      </w:r>
      <w:r>
        <w:fldChar w:fldCharType="begin"/>
      </w:r>
      <w:r>
        <w:instrText xml:space="preserve"> PAGEREF _Toc11925 \h </w:instrText>
      </w:r>
      <w:r>
        <w:fldChar w:fldCharType="separate"/>
      </w:r>
      <w:r>
        <w:t>4</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_Toc23840 </w:instrText>
      </w:r>
      <w:r>
        <w:rPr>
          <w:bCs/>
          <w:kern w:val="1"/>
          <w:lang w:val="zh-CN"/>
        </w:rPr>
        <w:fldChar w:fldCharType="separate"/>
      </w:r>
      <w:r>
        <w:rPr>
          <w:rFonts w:hint="eastAsia"/>
        </w:rPr>
        <w:t>3.</w:t>
      </w:r>
      <w:r>
        <w:t xml:space="preserve">2  </w:t>
      </w:r>
      <w:r>
        <w:rPr>
          <w:rFonts w:hint="eastAsia"/>
        </w:rPr>
        <w:t>Construction preparation and site management</w:t>
      </w:r>
      <w:r>
        <w:tab/>
      </w:r>
      <w:r>
        <w:fldChar w:fldCharType="begin"/>
      </w:r>
      <w:r>
        <w:instrText xml:space="preserve"> PAGEREF _Toc23840 \h </w:instrText>
      </w:r>
      <w:r>
        <w:fldChar w:fldCharType="separate"/>
      </w:r>
      <w:r>
        <w:t>6</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_Toc26298 </w:instrText>
      </w:r>
      <w:r>
        <w:rPr>
          <w:bCs/>
          <w:kern w:val="1"/>
          <w:lang w:val="zh-CN"/>
        </w:rPr>
        <w:fldChar w:fldCharType="separate"/>
      </w:r>
      <w:r>
        <w:rPr>
          <w:rFonts w:hint="eastAsia"/>
        </w:rPr>
        <w:t xml:space="preserve">3.3 </w:t>
      </w:r>
      <w:r>
        <w:t xml:space="preserve"> </w:t>
      </w:r>
      <w:r>
        <w:rPr>
          <w:rFonts w:hint="eastAsia"/>
        </w:rPr>
        <w:t>Resource saving</w:t>
      </w:r>
      <w:r>
        <w:tab/>
      </w:r>
      <w:r>
        <w:fldChar w:fldCharType="begin"/>
      </w:r>
      <w:r>
        <w:instrText xml:space="preserve"> PAGEREF _Toc26298 \h </w:instrText>
      </w:r>
      <w:r>
        <w:fldChar w:fldCharType="separate"/>
      </w:r>
      <w:r>
        <w:t>8</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_Toc19884 </w:instrText>
      </w:r>
      <w:r>
        <w:rPr>
          <w:bCs/>
          <w:kern w:val="1"/>
          <w:lang w:val="zh-CN"/>
        </w:rPr>
        <w:fldChar w:fldCharType="separate"/>
      </w:r>
      <w:r>
        <w:rPr>
          <w:rFonts w:hint="eastAsia"/>
        </w:rPr>
        <w:t>3.</w:t>
      </w:r>
      <w:r>
        <w:t xml:space="preserve">4  </w:t>
      </w:r>
      <w:r>
        <w:rPr>
          <w:rFonts w:hint="eastAsia"/>
          <w:lang w:val="en-US" w:eastAsia="zh-CN"/>
        </w:rPr>
        <w:t>E</w:t>
      </w:r>
      <w:r>
        <w:rPr>
          <w:rFonts w:hint="eastAsia"/>
        </w:rPr>
        <w:t>nvironmental protection</w:t>
      </w:r>
      <w:r>
        <w:tab/>
      </w:r>
      <w:r>
        <w:fldChar w:fldCharType="begin"/>
      </w:r>
      <w:r>
        <w:instrText xml:space="preserve"> PAGEREF _Toc19884 \h </w:instrText>
      </w:r>
      <w:r>
        <w:fldChar w:fldCharType="separate"/>
      </w:r>
      <w:r>
        <w:t>9</w:t>
      </w:r>
      <w:r>
        <w:fldChar w:fldCharType="end"/>
      </w:r>
      <w:r>
        <w:rPr>
          <w:bCs/>
          <w:kern w:val="1"/>
          <w:lang w:val="zh-CN"/>
        </w:rPr>
        <w:fldChar w:fldCharType="end"/>
      </w:r>
    </w:p>
    <w:p>
      <w:pPr>
        <w:pStyle w:val="11"/>
        <w:tabs>
          <w:tab w:val="right" w:leader="dot" w:pos="8312"/>
        </w:tabs>
      </w:pPr>
      <w:r>
        <w:rPr>
          <w:bCs/>
          <w:kern w:val="1"/>
          <w:lang w:val="zh-CN"/>
        </w:rPr>
        <w:fldChar w:fldCharType="begin"/>
      </w:r>
      <w:r>
        <w:rPr>
          <w:bCs/>
          <w:kern w:val="1"/>
          <w:lang w:val="zh-CN"/>
        </w:rPr>
        <w:instrText xml:space="preserve"> HYPERLINK \l _Toc835 </w:instrText>
      </w:r>
      <w:r>
        <w:rPr>
          <w:bCs/>
          <w:kern w:val="1"/>
          <w:lang w:val="zh-CN"/>
        </w:rPr>
        <w:fldChar w:fldCharType="separate"/>
      </w:r>
      <w:r>
        <w:rPr>
          <w:rFonts w:hint="eastAsia"/>
        </w:rPr>
        <w:t>4  Implementation of green construction in housing construction engineering</w:t>
      </w:r>
      <w:r>
        <w:tab/>
      </w:r>
      <w:r>
        <w:fldChar w:fldCharType="begin"/>
      </w:r>
      <w:r>
        <w:instrText xml:space="preserve"> PAGEREF _Toc835 \h </w:instrText>
      </w:r>
      <w:r>
        <w:fldChar w:fldCharType="separate"/>
      </w:r>
      <w:r>
        <w:t>11</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_Toc556 </w:instrText>
      </w:r>
      <w:r>
        <w:rPr>
          <w:bCs/>
          <w:kern w:val="1"/>
          <w:lang w:val="zh-CN"/>
        </w:rPr>
        <w:fldChar w:fldCharType="separate"/>
      </w:r>
      <w:r>
        <w:rPr>
          <w:rFonts w:hint="eastAsia"/>
          <w:bCs/>
        </w:rPr>
        <w:t>4.1</w:t>
      </w:r>
      <w:r>
        <w:t xml:space="preserve"> </w:t>
      </w:r>
      <w:r>
        <w:rPr>
          <w:rFonts w:hint="eastAsia"/>
        </w:rPr>
        <w:t xml:space="preserve"> Foundation and foundation engineering</w:t>
      </w:r>
      <w:r>
        <w:tab/>
      </w:r>
      <w:r>
        <w:fldChar w:fldCharType="begin"/>
      </w:r>
      <w:r>
        <w:instrText xml:space="preserve"> PAGEREF _Toc556 \h </w:instrText>
      </w:r>
      <w:r>
        <w:fldChar w:fldCharType="separate"/>
      </w:r>
      <w:r>
        <w:t>11</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_Toc18835 </w:instrText>
      </w:r>
      <w:r>
        <w:rPr>
          <w:bCs/>
          <w:kern w:val="1"/>
          <w:lang w:val="zh-CN"/>
        </w:rPr>
        <w:fldChar w:fldCharType="separate"/>
      </w:r>
      <w:r>
        <w:rPr>
          <w:rFonts w:hint="eastAsia"/>
          <w:bCs/>
        </w:rPr>
        <w:t>4.2</w:t>
      </w:r>
      <w:r>
        <w:rPr>
          <w:rFonts w:hint="eastAsia"/>
        </w:rPr>
        <w:t xml:space="preserve">  Main structure works</w:t>
      </w:r>
      <w:r>
        <w:tab/>
      </w:r>
      <w:r>
        <w:fldChar w:fldCharType="begin"/>
      </w:r>
      <w:r>
        <w:instrText xml:space="preserve"> PAGEREF _Toc18835 \h </w:instrText>
      </w:r>
      <w:r>
        <w:fldChar w:fldCharType="separate"/>
      </w:r>
      <w:r>
        <w:t>13</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_Toc32104 </w:instrText>
      </w:r>
      <w:r>
        <w:rPr>
          <w:bCs/>
          <w:kern w:val="1"/>
          <w:lang w:val="zh-CN"/>
        </w:rPr>
        <w:fldChar w:fldCharType="separate"/>
      </w:r>
      <w:r>
        <w:rPr>
          <w:rFonts w:hint="eastAsia"/>
          <w:bCs/>
        </w:rPr>
        <w:t>4.3</w:t>
      </w:r>
      <w:r>
        <w:rPr>
          <w:rFonts w:hint="eastAsia"/>
        </w:rPr>
        <w:t xml:space="preserve">  Building decoration works</w:t>
      </w:r>
      <w:r>
        <w:tab/>
      </w:r>
      <w:r>
        <w:fldChar w:fldCharType="begin"/>
      </w:r>
      <w:r>
        <w:instrText xml:space="preserve"> PAGEREF _Toc32104 \h </w:instrText>
      </w:r>
      <w:r>
        <w:fldChar w:fldCharType="separate"/>
      </w:r>
      <w:r>
        <w:t>16</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_Toc130 </w:instrText>
      </w:r>
      <w:r>
        <w:rPr>
          <w:bCs/>
          <w:kern w:val="1"/>
          <w:lang w:val="zh-CN"/>
        </w:rPr>
        <w:fldChar w:fldCharType="separate"/>
      </w:r>
      <w:r>
        <w:rPr>
          <w:rFonts w:hint="eastAsia"/>
          <w:bCs/>
        </w:rPr>
        <w:t>4.4</w:t>
      </w:r>
      <w:r>
        <w:rPr>
          <w:rFonts w:hint="eastAsia"/>
        </w:rPr>
        <w:t xml:space="preserve">  Electromechanical installation works</w:t>
      </w:r>
      <w:r>
        <w:tab/>
      </w:r>
      <w:r>
        <w:fldChar w:fldCharType="begin"/>
      </w:r>
      <w:r>
        <w:instrText xml:space="preserve"> PAGEREF _Toc130 \h </w:instrText>
      </w:r>
      <w:r>
        <w:fldChar w:fldCharType="separate"/>
      </w:r>
      <w:r>
        <w:t>19</w:t>
      </w:r>
      <w:r>
        <w:fldChar w:fldCharType="end"/>
      </w:r>
      <w:r>
        <w:rPr>
          <w:bCs/>
          <w:kern w:val="1"/>
          <w:lang w:val="zh-CN"/>
        </w:rPr>
        <w:fldChar w:fldCharType="end"/>
      </w:r>
    </w:p>
    <w:p>
      <w:pPr>
        <w:pStyle w:val="11"/>
        <w:tabs>
          <w:tab w:val="right" w:leader="dot" w:pos="8312"/>
        </w:tabs>
      </w:pPr>
      <w:r>
        <w:rPr>
          <w:bCs/>
          <w:kern w:val="1"/>
          <w:lang w:val="zh-CN"/>
        </w:rPr>
        <w:fldChar w:fldCharType="begin"/>
      </w:r>
      <w:r>
        <w:rPr>
          <w:bCs/>
          <w:kern w:val="1"/>
          <w:lang w:val="zh-CN"/>
        </w:rPr>
        <w:instrText xml:space="preserve"> HYPERLINK \l _Toc9557 </w:instrText>
      </w:r>
      <w:r>
        <w:rPr>
          <w:bCs/>
          <w:kern w:val="1"/>
          <w:lang w:val="zh-CN"/>
        </w:rPr>
        <w:fldChar w:fldCharType="separate"/>
      </w:r>
      <w:r>
        <w:rPr>
          <w:rFonts w:hint="eastAsia"/>
        </w:rPr>
        <w:t>5  Implementation of green construction of road engineering</w:t>
      </w:r>
      <w:r>
        <w:tab/>
      </w:r>
      <w:r>
        <w:fldChar w:fldCharType="begin"/>
      </w:r>
      <w:r>
        <w:instrText xml:space="preserve"> PAGEREF _Toc9557 \h </w:instrText>
      </w:r>
      <w:r>
        <w:fldChar w:fldCharType="separate"/>
      </w:r>
      <w:r>
        <w:t>22</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_Toc20132 </w:instrText>
      </w:r>
      <w:r>
        <w:rPr>
          <w:bCs/>
          <w:kern w:val="1"/>
          <w:lang w:val="zh-CN"/>
        </w:rPr>
        <w:fldChar w:fldCharType="separate"/>
      </w:r>
      <w:r>
        <w:rPr>
          <w:rFonts w:hint="eastAsia"/>
          <w:bCs/>
        </w:rPr>
        <w:t>5.1</w:t>
      </w:r>
      <w:r>
        <w:rPr>
          <w:rFonts w:hint="eastAsia"/>
        </w:rPr>
        <w:t xml:space="preserve">  </w:t>
      </w:r>
      <w:r>
        <w:rPr>
          <w:rFonts w:hint="eastAsia"/>
          <w:lang w:val="en-US" w:eastAsia="zh-CN"/>
        </w:rPr>
        <w:t>G</w:t>
      </w:r>
      <w:r>
        <w:rPr>
          <w:rFonts w:hint="eastAsia"/>
        </w:rPr>
        <w:t>eneral provisions</w:t>
      </w:r>
      <w:r>
        <w:tab/>
      </w:r>
      <w:r>
        <w:fldChar w:fldCharType="begin"/>
      </w:r>
      <w:r>
        <w:instrText xml:space="preserve"> PAGEREF _Toc20132 \h </w:instrText>
      </w:r>
      <w:r>
        <w:fldChar w:fldCharType="separate"/>
      </w:r>
      <w:r>
        <w:t>22</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_Toc25807 </w:instrText>
      </w:r>
      <w:r>
        <w:rPr>
          <w:bCs/>
          <w:kern w:val="1"/>
          <w:lang w:val="zh-CN"/>
        </w:rPr>
        <w:fldChar w:fldCharType="separate"/>
      </w:r>
      <w:r>
        <w:rPr>
          <w:rFonts w:hint="eastAsia"/>
          <w:bCs/>
        </w:rPr>
        <w:t>5.2</w:t>
      </w:r>
      <w:r>
        <w:rPr>
          <w:rFonts w:hint="eastAsia"/>
        </w:rPr>
        <w:t xml:space="preserve">  Subgrade works</w:t>
      </w:r>
      <w:r>
        <w:tab/>
      </w:r>
      <w:r>
        <w:fldChar w:fldCharType="begin"/>
      </w:r>
      <w:r>
        <w:instrText xml:space="preserve"> PAGEREF _Toc25807 \h </w:instrText>
      </w:r>
      <w:r>
        <w:fldChar w:fldCharType="separate"/>
      </w:r>
      <w:r>
        <w:t>22</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_Toc8116 </w:instrText>
      </w:r>
      <w:r>
        <w:rPr>
          <w:bCs/>
          <w:kern w:val="1"/>
          <w:lang w:val="zh-CN"/>
        </w:rPr>
        <w:fldChar w:fldCharType="separate"/>
      </w:r>
      <w:r>
        <w:rPr>
          <w:rFonts w:hint="eastAsia"/>
          <w:bCs/>
        </w:rPr>
        <w:t>5.3</w:t>
      </w:r>
      <w:r>
        <w:rPr>
          <w:rFonts w:hint="eastAsia"/>
        </w:rPr>
        <w:t xml:space="preserve">  </w:t>
      </w:r>
      <w:r>
        <w:rPr>
          <w:rFonts w:hint="eastAsia"/>
          <w:lang w:val="en-US" w:eastAsia="zh-CN"/>
        </w:rPr>
        <w:t>P</w:t>
      </w:r>
      <w:r>
        <w:rPr>
          <w:rFonts w:hint="eastAsia"/>
        </w:rPr>
        <w:t>avement works</w:t>
      </w:r>
      <w:r>
        <w:tab/>
      </w:r>
      <w:r>
        <w:fldChar w:fldCharType="begin"/>
      </w:r>
      <w:r>
        <w:instrText xml:space="preserve"> PAGEREF _Toc8116 \h </w:instrText>
      </w:r>
      <w:r>
        <w:fldChar w:fldCharType="separate"/>
      </w:r>
      <w:r>
        <w:t>23</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_Toc7113 </w:instrText>
      </w:r>
      <w:r>
        <w:rPr>
          <w:bCs/>
          <w:kern w:val="1"/>
          <w:lang w:val="zh-CN"/>
        </w:rPr>
        <w:fldChar w:fldCharType="separate"/>
      </w:r>
      <w:r>
        <w:rPr>
          <w:rFonts w:hint="eastAsia"/>
          <w:bCs/>
        </w:rPr>
        <w:t>5.4</w:t>
      </w:r>
      <w:r>
        <w:rPr>
          <w:rFonts w:hint="eastAsia"/>
        </w:rPr>
        <w:t xml:space="preserve">  </w:t>
      </w:r>
      <w:r>
        <w:rPr>
          <w:rFonts w:hint="eastAsia"/>
          <w:lang w:val="en-US" w:eastAsia="zh-CN"/>
        </w:rPr>
        <w:t>O</w:t>
      </w:r>
      <w:r>
        <w:rPr>
          <w:rFonts w:hint="eastAsia"/>
        </w:rPr>
        <w:t>ther</w:t>
      </w:r>
      <w:r>
        <w:tab/>
      </w:r>
      <w:r>
        <w:fldChar w:fldCharType="begin"/>
      </w:r>
      <w:r>
        <w:instrText xml:space="preserve"> PAGEREF _Toc7113 \h </w:instrText>
      </w:r>
      <w:r>
        <w:fldChar w:fldCharType="separate"/>
      </w:r>
      <w:r>
        <w:t>24</w:t>
      </w:r>
      <w:r>
        <w:fldChar w:fldCharType="end"/>
      </w:r>
      <w:r>
        <w:rPr>
          <w:bCs/>
          <w:kern w:val="1"/>
          <w:lang w:val="zh-CN"/>
        </w:rPr>
        <w:fldChar w:fldCharType="end"/>
      </w:r>
    </w:p>
    <w:p>
      <w:pPr>
        <w:pStyle w:val="11"/>
        <w:tabs>
          <w:tab w:val="right" w:leader="dot" w:pos="8312"/>
        </w:tabs>
      </w:pPr>
      <w:r>
        <w:rPr>
          <w:bCs/>
          <w:kern w:val="1"/>
          <w:lang w:val="zh-CN"/>
        </w:rPr>
        <w:fldChar w:fldCharType="begin"/>
      </w:r>
      <w:r>
        <w:rPr>
          <w:bCs/>
          <w:kern w:val="1"/>
          <w:lang w:val="zh-CN"/>
        </w:rPr>
        <w:instrText xml:space="preserve"> HYPERLINK \l _Toc29297 </w:instrText>
      </w:r>
      <w:r>
        <w:rPr>
          <w:bCs/>
          <w:kern w:val="1"/>
          <w:lang w:val="zh-CN"/>
        </w:rPr>
        <w:fldChar w:fldCharType="separate"/>
      </w:r>
      <w:r>
        <w:rPr>
          <w:rFonts w:hint="eastAsia"/>
        </w:rPr>
        <w:t>6  Green construction implementation of Bridge Engineering</w:t>
      </w:r>
      <w:r>
        <w:tab/>
      </w:r>
      <w:r>
        <w:fldChar w:fldCharType="begin"/>
      </w:r>
      <w:r>
        <w:instrText xml:space="preserve"> PAGEREF _Toc29297 \h </w:instrText>
      </w:r>
      <w:r>
        <w:fldChar w:fldCharType="separate"/>
      </w:r>
      <w:r>
        <w:t>26</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_Toc23088 </w:instrText>
      </w:r>
      <w:r>
        <w:rPr>
          <w:bCs/>
          <w:kern w:val="1"/>
          <w:lang w:val="zh-CN"/>
        </w:rPr>
        <w:fldChar w:fldCharType="separate"/>
      </w:r>
      <w:r>
        <w:rPr>
          <w:rFonts w:hint="eastAsia"/>
          <w:bCs/>
        </w:rPr>
        <w:t>6.1</w:t>
      </w:r>
      <w:r>
        <w:rPr>
          <w:rFonts w:hint="eastAsia"/>
        </w:rPr>
        <w:t xml:space="preserve">  General provisions</w:t>
      </w:r>
      <w:r>
        <w:tab/>
      </w:r>
      <w:r>
        <w:fldChar w:fldCharType="begin"/>
      </w:r>
      <w:r>
        <w:instrText xml:space="preserve"> PAGEREF _Toc23088 \h </w:instrText>
      </w:r>
      <w:r>
        <w:fldChar w:fldCharType="separate"/>
      </w:r>
      <w:r>
        <w:t>26</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_Toc14973 </w:instrText>
      </w:r>
      <w:r>
        <w:rPr>
          <w:bCs/>
          <w:kern w:val="1"/>
          <w:lang w:val="zh-CN"/>
        </w:rPr>
        <w:fldChar w:fldCharType="separate"/>
      </w:r>
      <w:r>
        <w:rPr>
          <w:rFonts w:hint="eastAsia"/>
          <w:bCs/>
        </w:rPr>
        <w:t>6.2</w:t>
      </w:r>
      <w:r>
        <w:rPr>
          <w:rFonts w:hint="eastAsia"/>
        </w:rPr>
        <w:t xml:space="preserve">  Substructure works</w:t>
      </w:r>
      <w:r>
        <w:tab/>
      </w:r>
      <w:r>
        <w:fldChar w:fldCharType="begin"/>
      </w:r>
      <w:r>
        <w:instrText xml:space="preserve"> PAGEREF _Toc14973 \h </w:instrText>
      </w:r>
      <w:r>
        <w:fldChar w:fldCharType="separate"/>
      </w:r>
      <w:r>
        <w:t>26</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_Toc742 </w:instrText>
      </w:r>
      <w:r>
        <w:rPr>
          <w:bCs/>
          <w:kern w:val="1"/>
          <w:lang w:val="zh-CN"/>
        </w:rPr>
        <w:fldChar w:fldCharType="separate"/>
      </w:r>
      <w:r>
        <w:rPr>
          <w:rFonts w:hint="eastAsia"/>
          <w:bCs/>
        </w:rPr>
        <w:t>6.3</w:t>
      </w:r>
      <w:r>
        <w:rPr>
          <w:rFonts w:hint="eastAsia"/>
        </w:rPr>
        <w:t xml:space="preserve">  Substructure works</w:t>
      </w:r>
      <w:r>
        <w:tab/>
      </w:r>
      <w:r>
        <w:fldChar w:fldCharType="begin"/>
      </w:r>
      <w:r>
        <w:instrText xml:space="preserve"> PAGEREF _Toc742 \h </w:instrText>
      </w:r>
      <w:r>
        <w:fldChar w:fldCharType="separate"/>
      </w:r>
      <w:r>
        <w:t>27</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_Toc7665 </w:instrText>
      </w:r>
      <w:r>
        <w:rPr>
          <w:bCs/>
          <w:kern w:val="1"/>
          <w:lang w:val="zh-CN"/>
        </w:rPr>
        <w:fldChar w:fldCharType="separate"/>
      </w:r>
      <w:r>
        <w:rPr>
          <w:rFonts w:hint="eastAsia"/>
          <w:bCs/>
        </w:rPr>
        <w:t>6.4</w:t>
      </w:r>
      <w:r>
        <w:rPr>
          <w:rFonts w:hint="eastAsia"/>
        </w:rPr>
        <w:t xml:space="preserve">  Bridge deck system and ancillary works</w:t>
      </w:r>
      <w:r>
        <w:tab/>
      </w:r>
      <w:r>
        <w:fldChar w:fldCharType="begin"/>
      </w:r>
      <w:r>
        <w:instrText xml:space="preserve"> PAGEREF _Toc7665 \h </w:instrText>
      </w:r>
      <w:r>
        <w:fldChar w:fldCharType="separate"/>
      </w:r>
      <w:r>
        <w:t>27</w:t>
      </w:r>
      <w:r>
        <w:fldChar w:fldCharType="end"/>
      </w:r>
      <w:r>
        <w:rPr>
          <w:bCs/>
          <w:kern w:val="1"/>
          <w:lang w:val="zh-CN"/>
        </w:rPr>
        <w:fldChar w:fldCharType="end"/>
      </w:r>
    </w:p>
    <w:p>
      <w:pPr>
        <w:pStyle w:val="11"/>
        <w:tabs>
          <w:tab w:val="right" w:leader="dot" w:pos="8312"/>
        </w:tabs>
      </w:pPr>
      <w:r>
        <w:rPr>
          <w:bCs/>
          <w:kern w:val="1"/>
          <w:lang w:val="zh-CN"/>
        </w:rPr>
        <w:fldChar w:fldCharType="begin"/>
      </w:r>
      <w:r>
        <w:rPr>
          <w:bCs/>
          <w:kern w:val="1"/>
          <w:lang w:val="zh-CN"/>
        </w:rPr>
        <w:instrText xml:space="preserve"> HYPERLINK \l _Toc8048 </w:instrText>
      </w:r>
      <w:r>
        <w:rPr>
          <w:bCs/>
          <w:kern w:val="1"/>
          <w:lang w:val="zh-CN"/>
        </w:rPr>
        <w:fldChar w:fldCharType="separate"/>
      </w:r>
      <w:r>
        <w:rPr>
          <w:rFonts w:hint="eastAsia"/>
        </w:rPr>
        <w:t xml:space="preserve">7  </w:t>
      </w:r>
      <w:r>
        <w:rPr>
          <w:rFonts w:hint="eastAsia"/>
          <w:lang w:val="en-US" w:eastAsia="zh-CN"/>
        </w:rPr>
        <w:t>Green construction implementation of Tunnel Engineering</w:t>
      </w:r>
      <w:r>
        <w:tab/>
      </w:r>
      <w:r>
        <w:fldChar w:fldCharType="begin"/>
      </w:r>
      <w:r>
        <w:instrText xml:space="preserve"> PAGEREF _Toc8048 \h </w:instrText>
      </w:r>
      <w:r>
        <w:fldChar w:fldCharType="separate"/>
      </w:r>
      <w:r>
        <w:t>28</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_Toc21695 </w:instrText>
      </w:r>
      <w:r>
        <w:rPr>
          <w:bCs/>
          <w:kern w:val="1"/>
          <w:lang w:val="zh-CN"/>
        </w:rPr>
        <w:fldChar w:fldCharType="separate"/>
      </w:r>
      <w:r>
        <w:rPr>
          <w:rFonts w:hint="eastAsia"/>
          <w:bCs/>
        </w:rPr>
        <w:t>7.1</w:t>
      </w:r>
      <w:r>
        <w:rPr>
          <w:rFonts w:hint="eastAsia"/>
        </w:rPr>
        <w:t xml:space="preserve">  </w:t>
      </w:r>
      <w:r>
        <w:rPr>
          <w:rFonts w:hint="eastAsia"/>
          <w:lang w:val="en-US" w:eastAsia="zh-CN"/>
        </w:rPr>
        <w:t>General provisions</w:t>
      </w:r>
      <w:r>
        <w:tab/>
      </w:r>
      <w:r>
        <w:fldChar w:fldCharType="begin"/>
      </w:r>
      <w:r>
        <w:instrText xml:space="preserve"> PAGEREF _Toc21695 \h </w:instrText>
      </w:r>
      <w:r>
        <w:fldChar w:fldCharType="separate"/>
      </w:r>
      <w:r>
        <w:t>28</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_Toc12889 </w:instrText>
      </w:r>
      <w:r>
        <w:rPr>
          <w:bCs/>
          <w:kern w:val="1"/>
          <w:lang w:val="zh-CN"/>
        </w:rPr>
        <w:fldChar w:fldCharType="separate"/>
      </w:r>
      <w:r>
        <w:rPr>
          <w:rFonts w:hint="eastAsia"/>
          <w:bCs/>
        </w:rPr>
        <w:t>7.2</w:t>
      </w:r>
      <w:r>
        <w:rPr>
          <w:rFonts w:hint="eastAsia"/>
        </w:rPr>
        <w:t xml:space="preserve">  </w:t>
      </w:r>
      <w:r>
        <w:rPr>
          <w:rFonts w:hint="eastAsia"/>
          <w:lang w:val="en-US" w:eastAsia="zh-CN"/>
        </w:rPr>
        <w:t>Tunnel excavation and initial support works</w:t>
      </w:r>
      <w:r>
        <w:tab/>
      </w:r>
      <w:r>
        <w:fldChar w:fldCharType="begin"/>
      </w:r>
      <w:r>
        <w:instrText xml:space="preserve"> PAGEREF _Toc12889 \h </w:instrText>
      </w:r>
      <w:r>
        <w:fldChar w:fldCharType="separate"/>
      </w:r>
      <w:r>
        <w:t>29</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_Toc24617 </w:instrText>
      </w:r>
      <w:r>
        <w:rPr>
          <w:bCs/>
          <w:kern w:val="1"/>
          <w:lang w:val="zh-CN"/>
        </w:rPr>
        <w:fldChar w:fldCharType="separate"/>
      </w:r>
      <w:r>
        <w:rPr>
          <w:rFonts w:hint="eastAsia"/>
          <w:bCs/>
        </w:rPr>
        <w:t>7.3</w:t>
      </w:r>
      <w:r>
        <w:rPr>
          <w:rFonts w:hint="eastAsia"/>
        </w:rPr>
        <w:t xml:space="preserve">  </w:t>
      </w:r>
      <w:r>
        <w:rPr>
          <w:rFonts w:hint="eastAsia"/>
          <w:lang w:val="en-US" w:eastAsia="zh-CN"/>
        </w:rPr>
        <w:t>Tunnel waterproof and drainage and secondary lining works</w:t>
      </w:r>
      <w:r>
        <w:tab/>
      </w:r>
      <w:r>
        <w:fldChar w:fldCharType="begin"/>
      </w:r>
      <w:r>
        <w:instrText xml:space="preserve"> PAGEREF _Toc24617 \h </w:instrText>
      </w:r>
      <w:r>
        <w:fldChar w:fldCharType="separate"/>
      </w:r>
      <w:r>
        <w:t>30</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_Toc1360 </w:instrText>
      </w:r>
      <w:r>
        <w:rPr>
          <w:bCs/>
          <w:kern w:val="1"/>
          <w:lang w:val="zh-CN"/>
        </w:rPr>
        <w:fldChar w:fldCharType="separate"/>
      </w:r>
      <w:r>
        <w:rPr>
          <w:rFonts w:hint="eastAsia"/>
          <w:bCs/>
        </w:rPr>
        <w:t>7.4</w:t>
      </w:r>
      <w:r>
        <w:rPr>
          <w:rFonts w:hint="eastAsia"/>
        </w:rPr>
        <w:t xml:space="preserve">  </w:t>
      </w:r>
      <w:r>
        <w:rPr>
          <w:rFonts w:hint="eastAsia"/>
          <w:lang w:val="en-US" w:eastAsia="zh-CN"/>
        </w:rPr>
        <w:t>Other</w:t>
      </w:r>
      <w:r>
        <w:tab/>
      </w:r>
      <w:r>
        <w:fldChar w:fldCharType="begin"/>
      </w:r>
      <w:r>
        <w:instrText xml:space="preserve"> PAGEREF _Toc1360 \h </w:instrText>
      </w:r>
      <w:r>
        <w:fldChar w:fldCharType="separate"/>
      </w:r>
      <w:r>
        <w:t>31</w:t>
      </w:r>
      <w:r>
        <w:fldChar w:fldCharType="end"/>
      </w:r>
      <w:r>
        <w:rPr>
          <w:bCs/>
          <w:kern w:val="1"/>
          <w:lang w:val="zh-CN"/>
        </w:rPr>
        <w:fldChar w:fldCharType="end"/>
      </w:r>
    </w:p>
    <w:p>
      <w:pPr>
        <w:pStyle w:val="11"/>
        <w:tabs>
          <w:tab w:val="right" w:leader="dot" w:pos="8312"/>
        </w:tabs>
      </w:pPr>
      <w:r>
        <w:rPr>
          <w:bCs/>
          <w:kern w:val="1"/>
          <w:lang w:val="zh-CN"/>
        </w:rPr>
        <w:fldChar w:fldCharType="begin"/>
      </w:r>
      <w:r>
        <w:rPr>
          <w:bCs/>
          <w:kern w:val="1"/>
          <w:lang w:val="zh-CN"/>
        </w:rPr>
        <w:instrText xml:space="preserve"> HYPERLINK \l _Toc17097 </w:instrText>
      </w:r>
      <w:r>
        <w:rPr>
          <w:bCs/>
          <w:kern w:val="1"/>
          <w:lang w:val="zh-CN"/>
        </w:rPr>
        <w:fldChar w:fldCharType="separate"/>
      </w:r>
      <w:r>
        <w:t xml:space="preserve">8 </w:t>
      </w:r>
      <w:r>
        <w:rPr>
          <w:rFonts w:hint="eastAsia"/>
        </w:rPr>
        <w:t xml:space="preserve"> </w:t>
      </w:r>
      <w:r>
        <w:rPr>
          <w:rFonts w:hint="default"/>
        </w:rPr>
        <w:t>Implementation of green construction of Urban Rail Transit Project</w:t>
      </w:r>
      <w:r>
        <w:tab/>
      </w:r>
      <w:r>
        <w:fldChar w:fldCharType="begin"/>
      </w:r>
      <w:r>
        <w:instrText xml:space="preserve"> PAGEREF _Toc17097 \h </w:instrText>
      </w:r>
      <w:r>
        <w:fldChar w:fldCharType="separate"/>
      </w:r>
      <w:r>
        <w:t>32</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_Toc6535 </w:instrText>
      </w:r>
      <w:r>
        <w:rPr>
          <w:bCs/>
          <w:kern w:val="1"/>
          <w:lang w:val="zh-CN"/>
        </w:rPr>
        <w:fldChar w:fldCharType="separate"/>
      </w:r>
      <w:r>
        <w:rPr>
          <w:rFonts w:hint="eastAsia"/>
          <w:bCs/>
        </w:rPr>
        <w:t>8.1</w:t>
      </w:r>
      <w:r>
        <w:t xml:space="preserve">  </w:t>
      </w:r>
      <w:r>
        <w:rPr>
          <w:rFonts w:hint="eastAsia"/>
          <w:lang w:val="en-US" w:eastAsia="zh-CN"/>
        </w:rPr>
        <w:t>G</w:t>
      </w:r>
      <w:r>
        <w:rPr>
          <w:rFonts w:hint="default"/>
        </w:rPr>
        <w:t>eneral provisions</w:t>
      </w:r>
      <w:r>
        <w:tab/>
      </w:r>
      <w:r>
        <w:fldChar w:fldCharType="begin"/>
      </w:r>
      <w:r>
        <w:instrText xml:space="preserve"> PAGEREF _Toc6535 \h </w:instrText>
      </w:r>
      <w:r>
        <w:fldChar w:fldCharType="separate"/>
      </w:r>
      <w:r>
        <w:t>32</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_Toc26112 </w:instrText>
      </w:r>
      <w:r>
        <w:rPr>
          <w:bCs/>
          <w:kern w:val="1"/>
          <w:lang w:val="zh-CN"/>
        </w:rPr>
        <w:fldChar w:fldCharType="separate"/>
      </w:r>
      <w:r>
        <w:rPr>
          <w:rFonts w:hint="eastAsia"/>
          <w:bCs/>
        </w:rPr>
        <w:t>8.2</w:t>
      </w:r>
      <w:r>
        <w:rPr>
          <w:rFonts w:hint="eastAsia"/>
        </w:rPr>
        <w:t xml:space="preserve">  </w:t>
      </w:r>
      <w:r>
        <w:rPr>
          <w:rFonts w:hint="default" w:ascii="Times New Roman" w:hAnsi="Times New Roman" w:cs="Times New Roman"/>
        </w:rPr>
        <w:t>Foundation pit enclosure and foundation treatment</w:t>
      </w:r>
      <w:r>
        <w:tab/>
      </w:r>
      <w:r>
        <w:fldChar w:fldCharType="begin"/>
      </w:r>
      <w:r>
        <w:instrText xml:space="preserve"> PAGEREF _Toc26112 \h </w:instrText>
      </w:r>
      <w:r>
        <w:fldChar w:fldCharType="separate"/>
      </w:r>
      <w:r>
        <w:t>32</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_Toc21485 </w:instrText>
      </w:r>
      <w:r>
        <w:rPr>
          <w:bCs/>
          <w:kern w:val="1"/>
          <w:lang w:val="zh-CN"/>
        </w:rPr>
        <w:fldChar w:fldCharType="separate"/>
      </w:r>
      <w:r>
        <w:rPr>
          <w:rFonts w:hint="eastAsia"/>
          <w:bCs/>
        </w:rPr>
        <w:t>8.3</w:t>
      </w:r>
      <w:r>
        <w:rPr>
          <w:rFonts w:hint="eastAsia"/>
        </w:rPr>
        <w:t xml:space="preserve">  </w:t>
      </w:r>
      <w:r>
        <w:rPr>
          <w:rFonts w:hint="eastAsia" w:ascii="Times New Roman" w:hAnsi="Times New Roman" w:cs="Times New Roman"/>
          <w:lang w:val="en-US" w:eastAsia="zh-CN"/>
        </w:rPr>
        <w:t>Waterproof and drainage and main structure</w:t>
      </w:r>
      <w:r>
        <w:tab/>
      </w:r>
      <w:r>
        <w:fldChar w:fldCharType="begin"/>
      </w:r>
      <w:r>
        <w:instrText xml:space="preserve"> PAGEREF _Toc21485 \h </w:instrText>
      </w:r>
      <w:r>
        <w:fldChar w:fldCharType="separate"/>
      </w:r>
      <w:r>
        <w:t>36</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_Toc32715 </w:instrText>
      </w:r>
      <w:r>
        <w:rPr>
          <w:bCs/>
          <w:kern w:val="1"/>
          <w:lang w:val="zh-CN"/>
        </w:rPr>
        <w:fldChar w:fldCharType="separate"/>
      </w:r>
      <w:r>
        <w:rPr>
          <w:rFonts w:hint="eastAsia"/>
          <w:bCs/>
        </w:rPr>
        <w:t>8.4</w:t>
      </w:r>
      <w:r>
        <w:rPr>
          <w:rFonts w:hint="eastAsia"/>
        </w:rPr>
        <w:t xml:space="preserve">  </w:t>
      </w:r>
      <w:r>
        <w:rPr>
          <w:rFonts w:hint="eastAsia" w:cs="Times New Roman"/>
          <w:lang w:val="en-US" w:eastAsia="zh-CN"/>
        </w:rPr>
        <w:t>O</w:t>
      </w:r>
      <w:r>
        <w:rPr>
          <w:rFonts w:hint="default" w:ascii="Times New Roman" w:hAnsi="Times New Roman" w:cs="Times New Roman"/>
        </w:rPr>
        <w:t>ther</w:t>
      </w:r>
      <w:r>
        <w:tab/>
      </w:r>
      <w:r>
        <w:fldChar w:fldCharType="begin"/>
      </w:r>
      <w:r>
        <w:instrText xml:space="preserve"> PAGEREF _Toc32715 \h </w:instrText>
      </w:r>
      <w:r>
        <w:fldChar w:fldCharType="separate"/>
      </w:r>
      <w:r>
        <w:t>39</w:t>
      </w:r>
      <w:r>
        <w:fldChar w:fldCharType="end"/>
      </w:r>
      <w:r>
        <w:rPr>
          <w:bCs/>
          <w:kern w:val="1"/>
          <w:lang w:val="zh-CN"/>
        </w:rPr>
        <w:fldChar w:fldCharType="end"/>
      </w:r>
    </w:p>
    <w:p>
      <w:pPr>
        <w:pStyle w:val="11"/>
        <w:tabs>
          <w:tab w:val="right" w:leader="dot" w:pos="8312"/>
        </w:tabs>
      </w:pPr>
      <w:r>
        <w:rPr>
          <w:bCs/>
          <w:kern w:val="1"/>
          <w:lang w:val="zh-CN"/>
        </w:rPr>
        <w:fldChar w:fldCharType="begin"/>
      </w:r>
      <w:r>
        <w:rPr>
          <w:bCs/>
          <w:kern w:val="1"/>
          <w:lang w:val="zh-CN"/>
        </w:rPr>
        <w:instrText xml:space="preserve"> HYPERLINK \l _Toc3116 </w:instrText>
      </w:r>
      <w:r>
        <w:rPr>
          <w:bCs/>
          <w:kern w:val="1"/>
          <w:lang w:val="zh-CN"/>
        </w:rPr>
        <w:fldChar w:fldCharType="separate"/>
      </w:r>
      <w:r>
        <w:rPr>
          <w:rFonts w:hint="eastAsia"/>
        </w:rPr>
        <w:t>9  Green Construction Evaluation System</w:t>
      </w:r>
      <w:r>
        <w:tab/>
      </w:r>
      <w:r>
        <w:fldChar w:fldCharType="begin"/>
      </w:r>
      <w:r>
        <w:instrText xml:space="preserve"> PAGEREF _Toc3116 \h </w:instrText>
      </w:r>
      <w:r>
        <w:fldChar w:fldCharType="separate"/>
      </w:r>
      <w:r>
        <w:t>42</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_Toc9294 </w:instrText>
      </w:r>
      <w:r>
        <w:rPr>
          <w:bCs/>
          <w:kern w:val="1"/>
          <w:lang w:val="zh-CN"/>
        </w:rPr>
        <w:fldChar w:fldCharType="separate"/>
      </w:r>
      <w:r>
        <w:rPr>
          <w:rFonts w:hint="eastAsia"/>
          <w:bCs/>
        </w:rPr>
        <w:t>9.1</w:t>
      </w:r>
      <w:r>
        <w:rPr>
          <w:rFonts w:hint="eastAsia"/>
        </w:rPr>
        <w:t xml:space="preserve">  </w:t>
      </w:r>
      <w:r>
        <w:rPr>
          <w:rFonts w:hint="eastAsia"/>
          <w:lang w:val="en-US" w:eastAsia="zh-CN"/>
        </w:rPr>
        <w:t>G</w:t>
      </w:r>
      <w:r>
        <w:rPr>
          <w:rFonts w:hint="eastAsia"/>
        </w:rPr>
        <w:t>eneral provisions</w:t>
      </w:r>
      <w:r>
        <w:tab/>
      </w:r>
      <w:r>
        <w:fldChar w:fldCharType="begin"/>
      </w:r>
      <w:r>
        <w:instrText xml:space="preserve"> PAGEREF _Toc9294 \h </w:instrText>
      </w:r>
      <w:r>
        <w:fldChar w:fldCharType="separate"/>
      </w:r>
      <w:r>
        <w:t>42</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_Toc7309 </w:instrText>
      </w:r>
      <w:r>
        <w:rPr>
          <w:bCs/>
          <w:kern w:val="1"/>
          <w:lang w:val="zh-CN"/>
        </w:rPr>
        <w:fldChar w:fldCharType="separate"/>
      </w:r>
      <w:r>
        <w:rPr>
          <w:rFonts w:hint="eastAsia"/>
          <w:bCs/>
        </w:rPr>
        <w:t>9.2</w:t>
      </w:r>
      <w:r>
        <w:rPr>
          <w:rFonts w:hint="eastAsia"/>
        </w:rPr>
        <w:t xml:space="preserve">  Evaluation framework</w:t>
      </w:r>
      <w:r>
        <w:tab/>
      </w:r>
      <w:r>
        <w:fldChar w:fldCharType="begin"/>
      </w:r>
      <w:r>
        <w:instrText xml:space="preserve"> PAGEREF _Toc7309 \h </w:instrText>
      </w:r>
      <w:r>
        <w:fldChar w:fldCharType="separate"/>
      </w:r>
      <w:r>
        <w:t>42</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_Toc18573 </w:instrText>
      </w:r>
      <w:r>
        <w:rPr>
          <w:bCs/>
          <w:kern w:val="1"/>
          <w:lang w:val="zh-CN"/>
        </w:rPr>
        <w:fldChar w:fldCharType="separate"/>
      </w:r>
      <w:r>
        <w:rPr>
          <w:rFonts w:hint="eastAsia"/>
          <w:bCs/>
        </w:rPr>
        <w:t>9.3</w:t>
      </w:r>
      <w:r>
        <w:rPr>
          <w:rFonts w:hint="eastAsia"/>
        </w:rPr>
        <w:t xml:space="preserve">  Evaluation method</w:t>
      </w:r>
      <w:r>
        <w:tab/>
      </w:r>
      <w:r>
        <w:fldChar w:fldCharType="begin"/>
      </w:r>
      <w:r>
        <w:instrText xml:space="preserve"> PAGEREF _Toc18573 \h </w:instrText>
      </w:r>
      <w:r>
        <w:fldChar w:fldCharType="separate"/>
      </w:r>
      <w:r>
        <w:t>43</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_Toc16961 </w:instrText>
      </w:r>
      <w:r>
        <w:rPr>
          <w:bCs/>
          <w:kern w:val="1"/>
          <w:lang w:val="zh-CN"/>
        </w:rPr>
        <w:fldChar w:fldCharType="separate"/>
      </w:r>
      <w:r>
        <w:rPr>
          <w:rFonts w:hint="eastAsia"/>
          <w:bCs/>
        </w:rPr>
        <w:t>9.4</w:t>
      </w:r>
      <w:r>
        <w:rPr>
          <w:rFonts w:hint="eastAsia"/>
        </w:rPr>
        <w:t xml:space="preserve">  </w:t>
      </w:r>
      <w:r>
        <w:rPr>
          <w:rFonts w:hint="eastAsia"/>
          <w:lang w:val="en-US" w:eastAsia="zh-CN"/>
        </w:rPr>
        <w:t>Evaluation organization and procedure</w:t>
      </w:r>
      <w:r>
        <w:tab/>
      </w:r>
      <w:r>
        <w:fldChar w:fldCharType="begin"/>
      </w:r>
      <w:r>
        <w:instrText xml:space="preserve"> PAGEREF _Toc16961 \h </w:instrText>
      </w:r>
      <w:r>
        <w:fldChar w:fldCharType="separate"/>
      </w:r>
      <w:r>
        <w:t>46</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_Toc26678 </w:instrText>
      </w:r>
      <w:r>
        <w:rPr>
          <w:bCs/>
          <w:kern w:val="1"/>
          <w:lang w:val="zh-CN"/>
        </w:rPr>
        <w:fldChar w:fldCharType="separate"/>
      </w:r>
      <w:r>
        <w:rPr>
          <w:rFonts w:hint="eastAsia"/>
          <w:bCs/>
        </w:rPr>
        <w:t>9.5</w:t>
      </w:r>
      <w:r>
        <w:rPr>
          <w:rFonts w:hint="eastAsia"/>
        </w:rPr>
        <w:t xml:space="preserve">  </w:t>
      </w:r>
      <w:r>
        <w:rPr>
          <w:rFonts w:hint="eastAsia"/>
          <w:lang w:val="en-US" w:eastAsia="zh-CN"/>
        </w:rPr>
        <w:t>Evaluation data</w:t>
      </w:r>
      <w:r>
        <w:tab/>
      </w:r>
      <w:r>
        <w:fldChar w:fldCharType="begin"/>
      </w:r>
      <w:r>
        <w:instrText xml:space="preserve"> PAGEREF _Toc26678 \h </w:instrText>
      </w:r>
      <w:r>
        <w:fldChar w:fldCharType="separate"/>
      </w:r>
      <w:r>
        <w:t>47</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_Toc22680 </w:instrText>
      </w:r>
      <w:r>
        <w:rPr>
          <w:bCs/>
          <w:kern w:val="1"/>
          <w:lang w:val="zh-CN"/>
        </w:rPr>
        <w:fldChar w:fldCharType="separate"/>
      </w:r>
      <w:r>
        <w:rPr>
          <w:rFonts w:hint="eastAsia"/>
          <w:bCs/>
        </w:rPr>
        <w:t>9.6</w:t>
      </w:r>
      <w:r>
        <w:rPr>
          <w:rFonts w:hint="eastAsia"/>
        </w:rPr>
        <w:t xml:space="preserve">  </w:t>
      </w:r>
      <w:r>
        <w:rPr>
          <w:rFonts w:hint="eastAsia"/>
          <w:lang w:val="en-US" w:eastAsia="zh-CN"/>
        </w:rPr>
        <w:t>Innovation and efficiency creation</w:t>
      </w:r>
      <w:r>
        <w:tab/>
      </w:r>
      <w:r>
        <w:fldChar w:fldCharType="begin"/>
      </w:r>
      <w:r>
        <w:instrText xml:space="preserve"> PAGEREF _Toc22680 \h </w:instrText>
      </w:r>
      <w:r>
        <w:fldChar w:fldCharType="separate"/>
      </w:r>
      <w:r>
        <w:t>47</w:t>
      </w:r>
      <w:r>
        <w:fldChar w:fldCharType="end"/>
      </w:r>
      <w:r>
        <w:rPr>
          <w:bCs/>
          <w:kern w:val="1"/>
          <w:lang w:val="zh-CN"/>
        </w:rPr>
        <w:fldChar w:fldCharType="end"/>
      </w:r>
    </w:p>
    <w:p>
      <w:pPr>
        <w:pStyle w:val="11"/>
        <w:tabs>
          <w:tab w:val="right" w:leader="dot" w:pos="8312"/>
        </w:tabs>
      </w:pPr>
      <w:r>
        <w:rPr>
          <w:bCs/>
          <w:kern w:val="1"/>
          <w:lang w:val="zh-CN"/>
        </w:rPr>
        <w:fldChar w:fldCharType="begin"/>
      </w:r>
      <w:r>
        <w:rPr>
          <w:bCs/>
          <w:kern w:val="1"/>
          <w:lang w:val="zh-CN"/>
        </w:rPr>
        <w:instrText xml:space="preserve"> HYPERLINK \l _Toc20065 </w:instrText>
      </w:r>
      <w:r>
        <w:rPr>
          <w:bCs/>
          <w:kern w:val="1"/>
          <w:lang w:val="zh-CN"/>
        </w:rPr>
        <w:fldChar w:fldCharType="separate"/>
      </w:r>
      <w:r>
        <w:rPr>
          <w:rFonts w:hint="eastAsia"/>
        </w:rPr>
        <w:t xml:space="preserve">10 </w:t>
      </w:r>
      <w:r>
        <w:rPr>
          <w:rFonts w:hint="eastAsia"/>
          <w:lang w:val="en-US" w:eastAsia="zh-CN"/>
        </w:rPr>
        <w:t xml:space="preserve"> Green construction evaluation index</w:t>
      </w:r>
      <w:r>
        <w:tab/>
      </w:r>
      <w:r>
        <w:fldChar w:fldCharType="begin"/>
      </w:r>
      <w:r>
        <w:instrText xml:space="preserve"> PAGEREF _Toc20065 \h </w:instrText>
      </w:r>
      <w:r>
        <w:fldChar w:fldCharType="separate"/>
      </w:r>
      <w:r>
        <w:t>49</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_Toc3876 </w:instrText>
      </w:r>
      <w:r>
        <w:rPr>
          <w:bCs/>
          <w:kern w:val="1"/>
          <w:lang w:val="zh-CN"/>
        </w:rPr>
        <w:fldChar w:fldCharType="separate"/>
      </w:r>
      <w:r>
        <w:rPr>
          <w:rFonts w:hint="eastAsia"/>
          <w:bCs/>
        </w:rPr>
        <w:t>10.1</w:t>
      </w:r>
      <w:r>
        <w:rPr>
          <w:rFonts w:hint="eastAsia"/>
        </w:rPr>
        <w:t xml:space="preserve">  Construction management evaluation index</w:t>
      </w:r>
      <w:r>
        <w:tab/>
      </w:r>
      <w:r>
        <w:fldChar w:fldCharType="begin"/>
      </w:r>
      <w:r>
        <w:instrText xml:space="preserve"> PAGEREF _Toc3876 \h </w:instrText>
      </w:r>
      <w:r>
        <w:fldChar w:fldCharType="separate"/>
      </w:r>
      <w:r>
        <w:t>49</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_Toc16822 </w:instrText>
      </w:r>
      <w:r>
        <w:rPr>
          <w:bCs/>
          <w:kern w:val="1"/>
          <w:lang w:val="zh-CN"/>
        </w:rPr>
        <w:fldChar w:fldCharType="separate"/>
      </w:r>
      <w:r>
        <w:rPr>
          <w:rFonts w:hint="eastAsia"/>
          <w:bCs/>
        </w:rPr>
        <w:t>10.2</w:t>
      </w:r>
      <w:r>
        <w:rPr>
          <w:rFonts w:hint="eastAsia"/>
        </w:rPr>
        <w:t xml:space="preserve">  Environmental protection evaluation index</w:t>
      </w:r>
      <w:r>
        <w:tab/>
      </w:r>
      <w:r>
        <w:fldChar w:fldCharType="begin"/>
      </w:r>
      <w:r>
        <w:instrText xml:space="preserve"> PAGEREF _Toc16822 \h </w:instrText>
      </w:r>
      <w:r>
        <w:fldChar w:fldCharType="separate"/>
      </w:r>
      <w:r>
        <w:t>50</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_Toc31205 </w:instrText>
      </w:r>
      <w:r>
        <w:rPr>
          <w:bCs/>
          <w:kern w:val="1"/>
          <w:lang w:val="zh-CN"/>
        </w:rPr>
        <w:fldChar w:fldCharType="separate"/>
      </w:r>
      <w:r>
        <w:rPr>
          <w:rFonts w:hint="eastAsia"/>
          <w:bCs/>
        </w:rPr>
        <w:t>10.3</w:t>
      </w:r>
      <w:r>
        <w:t xml:space="preserve">  </w:t>
      </w:r>
      <w:r>
        <w:rPr>
          <w:rFonts w:hint="eastAsia"/>
          <w:lang w:val="en-US" w:eastAsia="zh-CN"/>
        </w:rPr>
        <w:t>Evaluation index of material saving and material resource utilization</w:t>
      </w:r>
      <w:r>
        <w:tab/>
      </w:r>
      <w:r>
        <w:fldChar w:fldCharType="begin"/>
      </w:r>
      <w:r>
        <w:instrText xml:space="preserve"> PAGEREF _Toc31205 \h </w:instrText>
      </w:r>
      <w:r>
        <w:fldChar w:fldCharType="separate"/>
      </w:r>
      <w:r>
        <w:t>53</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_Toc5719 </w:instrText>
      </w:r>
      <w:r>
        <w:rPr>
          <w:bCs/>
          <w:kern w:val="1"/>
          <w:lang w:val="zh-CN"/>
        </w:rPr>
        <w:fldChar w:fldCharType="separate"/>
      </w:r>
      <w:r>
        <w:rPr>
          <w:rFonts w:hint="eastAsia"/>
          <w:bCs/>
        </w:rPr>
        <w:t>10.4</w:t>
      </w:r>
      <w:r>
        <w:t xml:space="preserve">  </w:t>
      </w:r>
      <w:r>
        <w:rPr>
          <w:rFonts w:hint="eastAsia"/>
          <w:lang w:val="en-US" w:eastAsia="zh-CN"/>
        </w:rPr>
        <w:t>Evaluation index of water saving and water resources utilization</w:t>
      </w:r>
      <w:r>
        <w:tab/>
      </w:r>
      <w:r>
        <w:fldChar w:fldCharType="begin"/>
      </w:r>
      <w:r>
        <w:instrText xml:space="preserve"> PAGEREF _Toc5719 \h </w:instrText>
      </w:r>
      <w:r>
        <w:fldChar w:fldCharType="separate"/>
      </w:r>
      <w:r>
        <w:t>55</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_Toc5107 </w:instrText>
      </w:r>
      <w:r>
        <w:rPr>
          <w:bCs/>
          <w:kern w:val="1"/>
          <w:lang w:val="zh-CN"/>
        </w:rPr>
        <w:fldChar w:fldCharType="separate"/>
      </w:r>
      <w:r>
        <w:rPr>
          <w:rFonts w:hint="eastAsia"/>
          <w:bCs/>
        </w:rPr>
        <w:t>10.5</w:t>
      </w:r>
      <w:r>
        <w:rPr>
          <w:rFonts w:hint="eastAsia"/>
        </w:rPr>
        <w:t xml:space="preserve">  </w:t>
      </w:r>
      <w:r>
        <w:rPr>
          <w:rFonts w:hint="eastAsia"/>
          <w:lang w:val="en-US" w:eastAsia="zh-CN"/>
        </w:rPr>
        <w:t>Evaluation index of energy conservation and energy utilization</w:t>
      </w:r>
      <w:r>
        <w:tab/>
      </w:r>
      <w:r>
        <w:fldChar w:fldCharType="begin"/>
      </w:r>
      <w:r>
        <w:instrText xml:space="preserve"> PAGEREF _Toc5107 \h </w:instrText>
      </w:r>
      <w:r>
        <w:fldChar w:fldCharType="separate"/>
      </w:r>
      <w:r>
        <w:t>56</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_Toc31868 </w:instrText>
      </w:r>
      <w:r>
        <w:rPr>
          <w:bCs/>
          <w:kern w:val="1"/>
          <w:lang w:val="zh-CN"/>
        </w:rPr>
        <w:fldChar w:fldCharType="separate"/>
      </w:r>
      <w:r>
        <w:rPr>
          <w:rFonts w:hint="eastAsia"/>
          <w:bCs/>
        </w:rPr>
        <w:t>10.6</w:t>
      </w:r>
      <w:r>
        <w:t xml:space="preserve">  </w:t>
      </w:r>
      <w:r>
        <w:rPr>
          <w:rFonts w:hint="eastAsia"/>
          <w:lang w:val="en-US" w:eastAsia="zh-CN"/>
        </w:rPr>
        <w:t>Land saving and evaluation index of land resource protection</w:t>
      </w:r>
      <w:r>
        <w:tab/>
      </w:r>
      <w:r>
        <w:fldChar w:fldCharType="begin"/>
      </w:r>
      <w:r>
        <w:instrText xml:space="preserve"> PAGEREF _Toc31868 \h </w:instrText>
      </w:r>
      <w:r>
        <w:fldChar w:fldCharType="separate"/>
      </w:r>
      <w:r>
        <w:t>58</w:t>
      </w:r>
      <w:r>
        <w:fldChar w:fldCharType="end"/>
      </w:r>
      <w:r>
        <w:rPr>
          <w:bCs/>
          <w:kern w:val="1"/>
          <w:lang w:val="zh-CN"/>
        </w:rPr>
        <w:fldChar w:fldCharType="end"/>
      </w:r>
    </w:p>
    <w:p>
      <w:pPr>
        <w:pStyle w:val="12"/>
        <w:tabs>
          <w:tab w:val="right" w:leader="dot" w:pos="8312"/>
        </w:tabs>
      </w:pPr>
      <w:r>
        <w:rPr>
          <w:bCs/>
          <w:kern w:val="1"/>
          <w:lang w:val="zh-CN"/>
        </w:rPr>
        <w:fldChar w:fldCharType="begin"/>
      </w:r>
      <w:r>
        <w:rPr>
          <w:bCs/>
          <w:kern w:val="1"/>
          <w:lang w:val="zh-CN"/>
        </w:rPr>
        <w:instrText xml:space="preserve"> HYPERLINK \l _Toc20535 </w:instrText>
      </w:r>
      <w:r>
        <w:rPr>
          <w:bCs/>
          <w:kern w:val="1"/>
          <w:lang w:val="zh-CN"/>
        </w:rPr>
        <w:fldChar w:fldCharType="separate"/>
      </w:r>
      <w:r>
        <w:rPr>
          <w:rFonts w:hint="eastAsia"/>
          <w:bCs/>
        </w:rPr>
        <w:t>10.7</w:t>
      </w:r>
      <w:r>
        <w:rPr>
          <w:rFonts w:hint="eastAsia"/>
        </w:rPr>
        <w:t xml:space="preserve">  </w:t>
      </w:r>
      <w:r>
        <w:rPr>
          <w:rFonts w:hint="eastAsia"/>
          <w:lang w:val="en-US" w:eastAsia="zh-CN"/>
        </w:rPr>
        <w:t>Evaluation index of human resource conservation and protection</w:t>
      </w:r>
      <w:r>
        <w:tab/>
      </w:r>
      <w:r>
        <w:fldChar w:fldCharType="begin"/>
      </w:r>
      <w:r>
        <w:instrText xml:space="preserve"> PAGEREF _Toc20535 \h </w:instrText>
      </w:r>
      <w:r>
        <w:fldChar w:fldCharType="separate"/>
      </w:r>
      <w:r>
        <w:t>59</w:t>
      </w:r>
      <w:r>
        <w:fldChar w:fldCharType="end"/>
      </w:r>
      <w:r>
        <w:rPr>
          <w:bCs/>
          <w:kern w:val="1"/>
          <w:lang w:val="zh-CN"/>
        </w:rPr>
        <w:fldChar w:fldCharType="end"/>
      </w:r>
    </w:p>
    <w:p>
      <w:pPr>
        <w:pStyle w:val="11"/>
        <w:tabs>
          <w:tab w:val="right" w:leader="dot" w:pos="8312"/>
        </w:tabs>
      </w:pPr>
      <w:r>
        <w:rPr>
          <w:bCs/>
          <w:kern w:val="1"/>
          <w:lang w:val="zh-CN"/>
        </w:rPr>
        <w:fldChar w:fldCharType="begin"/>
      </w:r>
      <w:r>
        <w:rPr>
          <w:bCs/>
          <w:kern w:val="1"/>
          <w:lang w:val="zh-CN"/>
        </w:rPr>
        <w:instrText xml:space="preserve"> HYPERLINK \l _Toc22703 </w:instrText>
      </w:r>
      <w:r>
        <w:rPr>
          <w:bCs/>
          <w:kern w:val="1"/>
          <w:lang w:val="zh-CN"/>
        </w:rPr>
        <w:fldChar w:fldCharType="separate"/>
      </w:r>
      <w:r>
        <w:rPr>
          <w:rFonts w:hint="eastAsia"/>
        </w:rPr>
        <w:t>Appendix</w:t>
      </w:r>
      <w:r>
        <w:rPr>
          <w:rFonts w:hint="eastAsia"/>
          <w:lang w:val="en-US" w:eastAsia="zh-CN"/>
        </w:rPr>
        <w:t xml:space="preserve"> </w:t>
      </w:r>
      <w:r>
        <w:t xml:space="preserve">A  </w:t>
      </w:r>
      <w:r>
        <w:rPr>
          <w:rFonts w:hint="eastAsia"/>
          <w:lang w:val="en-US" w:eastAsia="zh-CN"/>
        </w:rPr>
        <w:t>Evaluation form of basic regulations on green construction</w:t>
      </w:r>
      <w:r>
        <w:tab/>
      </w:r>
      <w:r>
        <w:fldChar w:fldCharType="begin"/>
      </w:r>
      <w:r>
        <w:instrText xml:space="preserve"> PAGEREF _Toc22703 \h </w:instrText>
      </w:r>
      <w:r>
        <w:fldChar w:fldCharType="separate"/>
      </w:r>
      <w:r>
        <w:t>62</w:t>
      </w:r>
      <w:r>
        <w:fldChar w:fldCharType="end"/>
      </w:r>
      <w:r>
        <w:rPr>
          <w:bCs/>
          <w:kern w:val="1"/>
          <w:lang w:val="zh-CN"/>
        </w:rPr>
        <w:fldChar w:fldCharType="end"/>
      </w:r>
    </w:p>
    <w:p>
      <w:pPr>
        <w:pStyle w:val="11"/>
        <w:tabs>
          <w:tab w:val="right" w:leader="dot" w:pos="8312"/>
        </w:tabs>
      </w:pPr>
      <w:r>
        <w:rPr>
          <w:bCs/>
          <w:kern w:val="1"/>
          <w:lang w:val="zh-CN"/>
        </w:rPr>
        <w:fldChar w:fldCharType="begin"/>
      </w:r>
      <w:r>
        <w:rPr>
          <w:bCs/>
          <w:kern w:val="1"/>
          <w:lang w:val="zh-CN"/>
        </w:rPr>
        <w:instrText xml:space="preserve"> HYPERLINK \l _Toc28984 </w:instrText>
      </w:r>
      <w:r>
        <w:rPr>
          <w:bCs/>
          <w:kern w:val="1"/>
          <w:lang w:val="zh-CN"/>
        </w:rPr>
        <w:fldChar w:fldCharType="separate"/>
      </w:r>
      <w:r>
        <w:rPr>
          <w:rFonts w:hint="eastAsia"/>
        </w:rPr>
        <w:t>Appendix</w:t>
      </w:r>
      <w:r>
        <w:rPr>
          <w:rFonts w:hint="eastAsia"/>
          <w:lang w:val="en-US" w:eastAsia="zh-CN"/>
        </w:rPr>
        <w:t xml:space="preserve"> </w:t>
      </w:r>
      <w:r>
        <w:rPr>
          <w:rFonts w:hint="eastAsia"/>
        </w:rPr>
        <w:t>B  Evaluation form of green construction elements</w:t>
      </w:r>
      <w:r>
        <w:tab/>
      </w:r>
      <w:r>
        <w:fldChar w:fldCharType="begin"/>
      </w:r>
      <w:r>
        <w:instrText xml:space="preserve"> PAGEREF _Toc28984 \h </w:instrText>
      </w:r>
      <w:r>
        <w:fldChar w:fldCharType="separate"/>
      </w:r>
      <w:r>
        <w:t>63</w:t>
      </w:r>
      <w:r>
        <w:fldChar w:fldCharType="end"/>
      </w:r>
      <w:r>
        <w:rPr>
          <w:bCs/>
          <w:kern w:val="1"/>
          <w:lang w:val="zh-CN"/>
        </w:rPr>
        <w:fldChar w:fldCharType="end"/>
      </w:r>
    </w:p>
    <w:p>
      <w:pPr>
        <w:pStyle w:val="11"/>
        <w:tabs>
          <w:tab w:val="right" w:leader="dot" w:pos="8312"/>
        </w:tabs>
      </w:pPr>
      <w:r>
        <w:rPr>
          <w:bCs/>
          <w:kern w:val="1"/>
          <w:lang w:val="zh-CN"/>
        </w:rPr>
        <w:fldChar w:fldCharType="begin"/>
      </w:r>
      <w:r>
        <w:rPr>
          <w:bCs/>
          <w:kern w:val="1"/>
          <w:lang w:val="zh-CN"/>
        </w:rPr>
        <w:instrText xml:space="preserve"> HYPERLINK \l _Toc6907 </w:instrText>
      </w:r>
      <w:r>
        <w:rPr>
          <w:bCs/>
          <w:kern w:val="1"/>
          <w:lang w:val="zh-CN"/>
        </w:rPr>
        <w:fldChar w:fldCharType="separate"/>
      </w:r>
      <w:r>
        <w:rPr>
          <w:rFonts w:hint="eastAsia"/>
        </w:rPr>
        <w:t>Appendix</w:t>
      </w:r>
      <w:r>
        <w:rPr>
          <w:rFonts w:hint="eastAsia"/>
          <w:lang w:val="en-US" w:eastAsia="zh-CN"/>
        </w:rPr>
        <w:t xml:space="preserve"> C</w:t>
      </w:r>
      <w:r>
        <w:t xml:space="preserve">  </w:t>
      </w:r>
      <w:r>
        <w:rPr>
          <w:rFonts w:hint="eastAsia"/>
        </w:rPr>
        <w:t>Summary of green construction batch evaluation</w:t>
      </w:r>
      <w:r>
        <w:tab/>
      </w:r>
      <w:r>
        <w:fldChar w:fldCharType="begin"/>
      </w:r>
      <w:r>
        <w:instrText xml:space="preserve"> PAGEREF _Toc6907 \h </w:instrText>
      </w:r>
      <w:r>
        <w:fldChar w:fldCharType="separate"/>
      </w:r>
      <w:r>
        <w:t>82</w:t>
      </w:r>
      <w:r>
        <w:fldChar w:fldCharType="end"/>
      </w:r>
      <w:r>
        <w:rPr>
          <w:bCs/>
          <w:kern w:val="1"/>
          <w:lang w:val="zh-CN"/>
        </w:rPr>
        <w:fldChar w:fldCharType="end"/>
      </w:r>
    </w:p>
    <w:p>
      <w:pPr>
        <w:pStyle w:val="11"/>
        <w:tabs>
          <w:tab w:val="right" w:leader="dot" w:pos="8312"/>
        </w:tabs>
      </w:pPr>
      <w:r>
        <w:rPr>
          <w:bCs/>
          <w:kern w:val="1"/>
          <w:lang w:val="zh-CN"/>
        </w:rPr>
        <w:fldChar w:fldCharType="begin"/>
      </w:r>
      <w:r>
        <w:rPr>
          <w:bCs/>
          <w:kern w:val="1"/>
          <w:lang w:val="zh-CN"/>
        </w:rPr>
        <w:instrText xml:space="preserve"> HYPERLINK \l _Toc26632 </w:instrText>
      </w:r>
      <w:r>
        <w:rPr>
          <w:bCs/>
          <w:kern w:val="1"/>
          <w:lang w:val="zh-CN"/>
        </w:rPr>
        <w:fldChar w:fldCharType="separate"/>
      </w:r>
      <w:r>
        <w:rPr>
          <w:rFonts w:hint="eastAsia"/>
        </w:rPr>
        <w:t>Appendix</w:t>
      </w:r>
      <w:r>
        <w:rPr>
          <w:rFonts w:hint="eastAsia"/>
          <w:lang w:val="en-US" w:eastAsia="zh-CN"/>
        </w:rPr>
        <w:t xml:space="preserve"> </w:t>
      </w:r>
      <w:r>
        <w:rPr>
          <w:rFonts w:hint="eastAsia" w:ascii="Times New Roman" w:hAnsi="Times New Roman" w:eastAsia="黑体" w:cs="Times New Roman"/>
          <w:kern w:val="44"/>
          <w:szCs w:val="24"/>
          <w:lang w:val="en-US" w:eastAsia="zh-CN" w:bidi="ar-SA"/>
        </w:rPr>
        <w:t>D  Evaluation form of green construction stage</w:t>
      </w:r>
      <w:r>
        <w:tab/>
      </w:r>
      <w:r>
        <w:fldChar w:fldCharType="begin"/>
      </w:r>
      <w:r>
        <w:instrText xml:space="preserve"> PAGEREF _Toc26632 \h </w:instrText>
      </w:r>
      <w:r>
        <w:fldChar w:fldCharType="separate"/>
      </w:r>
      <w:r>
        <w:t>86</w:t>
      </w:r>
      <w:r>
        <w:fldChar w:fldCharType="end"/>
      </w:r>
      <w:r>
        <w:rPr>
          <w:bCs/>
          <w:kern w:val="1"/>
          <w:lang w:val="zh-CN"/>
        </w:rPr>
        <w:fldChar w:fldCharType="end"/>
      </w:r>
    </w:p>
    <w:p>
      <w:pPr>
        <w:pStyle w:val="11"/>
        <w:tabs>
          <w:tab w:val="right" w:leader="dot" w:pos="8312"/>
        </w:tabs>
      </w:pPr>
      <w:r>
        <w:rPr>
          <w:bCs/>
          <w:kern w:val="1"/>
          <w:lang w:val="zh-CN"/>
        </w:rPr>
        <w:fldChar w:fldCharType="begin"/>
      </w:r>
      <w:r>
        <w:rPr>
          <w:bCs/>
          <w:kern w:val="1"/>
          <w:lang w:val="zh-CN"/>
        </w:rPr>
        <w:instrText xml:space="preserve"> HYPERLINK \l _Toc29844 </w:instrText>
      </w:r>
      <w:r>
        <w:rPr>
          <w:bCs/>
          <w:kern w:val="1"/>
          <w:lang w:val="zh-CN"/>
        </w:rPr>
        <w:fldChar w:fldCharType="separate"/>
      </w:r>
      <w:r>
        <w:rPr>
          <w:rFonts w:hint="eastAsia"/>
        </w:rPr>
        <w:t>Appendix</w:t>
      </w:r>
      <w:r>
        <w:rPr>
          <w:rFonts w:hint="eastAsia"/>
          <w:lang w:val="en-US" w:eastAsia="zh-CN"/>
        </w:rPr>
        <w:t xml:space="preserve"> </w:t>
      </w:r>
      <w:r>
        <w:rPr>
          <w:rFonts w:hint="eastAsia" w:cs="Times New Roman"/>
          <w:kern w:val="44"/>
          <w:szCs w:val="24"/>
          <w:lang w:val="en-US" w:eastAsia="zh-CN" w:bidi="ar-SA"/>
        </w:rPr>
        <w:t>E</w:t>
      </w:r>
      <w:r>
        <w:rPr>
          <w:rFonts w:hint="eastAsia" w:ascii="Times New Roman" w:hAnsi="Times New Roman" w:eastAsia="黑体" w:cs="Times New Roman"/>
          <w:kern w:val="44"/>
          <w:szCs w:val="24"/>
          <w:lang w:val="en-US" w:eastAsia="zh-CN" w:bidi="ar-SA"/>
        </w:rPr>
        <w:t xml:space="preserve">  </w:t>
      </w:r>
      <w:r>
        <w:rPr>
          <w:rFonts w:hint="eastAsia" w:cs="Times New Roman"/>
          <w:kern w:val="44"/>
          <w:szCs w:val="24"/>
          <w:lang w:val="en-US" w:eastAsia="zh-CN" w:bidi="ar-SA"/>
        </w:rPr>
        <w:t>Evaluation form of green construction of unit project</w:t>
      </w:r>
      <w:r>
        <w:tab/>
      </w:r>
      <w:r>
        <w:fldChar w:fldCharType="begin"/>
      </w:r>
      <w:r>
        <w:instrText xml:space="preserve"> PAGEREF _Toc29844 \h </w:instrText>
      </w:r>
      <w:r>
        <w:fldChar w:fldCharType="separate"/>
      </w:r>
      <w:r>
        <w:t>87</w:t>
      </w:r>
      <w:r>
        <w:fldChar w:fldCharType="end"/>
      </w:r>
      <w:r>
        <w:rPr>
          <w:bCs/>
          <w:kern w:val="1"/>
          <w:lang w:val="zh-CN"/>
        </w:rPr>
        <w:fldChar w:fldCharType="end"/>
      </w:r>
    </w:p>
    <w:p>
      <w:pPr>
        <w:pStyle w:val="11"/>
        <w:tabs>
          <w:tab w:val="right" w:leader="dot" w:pos="8312"/>
        </w:tabs>
      </w:pPr>
      <w:r>
        <w:rPr>
          <w:bCs/>
          <w:kern w:val="1"/>
          <w:lang w:val="zh-CN"/>
        </w:rPr>
        <w:fldChar w:fldCharType="begin"/>
      </w:r>
      <w:r>
        <w:rPr>
          <w:bCs/>
          <w:kern w:val="1"/>
          <w:lang w:val="zh-CN"/>
        </w:rPr>
        <w:instrText xml:space="preserve"> HYPERLINK \l _Toc15308 </w:instrText>
      </w:r>
      <w:r>
        <w:rPr>
          <w:bCs/>
          <w:kern w:val="1"/>
          <w:lang w:val="zh-CN"/>
        </w:rPr>
        <w:fldChar w:fldCharType="separate"/>
      </w:r>
      <w:r>
        <w:rPr>
          <w:rFonts w:hint="eastAsia"/>
        </w:rPr>
        <w:t>Description of words used in this standard</w:t>
      </w:r>
      <w:r>
        <w:tab/>
      </w:r>
      <w:r>
        <w:fldChar w:fldCharType="begin"/>
      </w:r>
      <w:r>
        <w:instrText xml:space="preserve"> PAGEREF _Toc15308 \h </w:instrText>
      </w:r>
      <w:r>
        <w:fldChar w:fldCharType="separate"/>
      </w:r>
      <w:r>
        <w:t>92</w:t>
      </w:r>
      <w:r>
        <w:fldChar w:fldCharType="end"/>
      </w:r>
      <w:r>
        <w:rPr>
          <w:bCs/>
          <w:kern w:val="1"/>
          <w:lang w:val="zh-CN"/>
        </w:rPr>
        <w:fldChar w:fldCharType="end"/>
      </w:r>
    </w:p>
    <w:p>
      <w:pPr>
        <w:pStyle w:val="11"/>
        <w:tabs>
          <w:tab w:val="right" w:leader="dot" w:pos="8312"/>
        </w:tabs>
      </w:pPr>
      <w:r>
        <w:rPr>
          <w:bCs/>
          <w:kern w:val="1"/>
          <w:lang w:val="zh-CN"/>
        </w:rPr>
        <w:fldChar w:fldCharType="begin"/>
      </w:r>
      <w:r>
        <w:rPr>
          <w:bCs/>
          <w:kern w:val="1"/>
          <w:lang w:val="zh-CN"/>
        </w:rPr>
        <w:instrText xml:space="preserve"> HYPERLINK \l _Toc1983 </w:instrText>
      </w:r>
      <w:r>
        <w:rPr>
          <w:bCs/>
          <w:kern w:val="1"/>
          <w:lang w:val="zh-CN"/>
        </w:rPr>
        <w:fldChar w:fldCharType="separate"/>
      </w:r>
      <w:r>
        <w:rPr>
          <w:rFonts w:hint="eastAsia"/>
        </w:rPr>
        <w:t>List of referenced standards</w:t>
      </w:r>
      <w:r>
        <w:tab/>
      </w:r>
      <w:r>
        <w:fldChar w:fldCharType="begin"/>
      </w:r>
      <w:r>
        <w:instrText xml:space="preserve"> PAGEREF _Toc1983 \h </w:instrText>
      </w:r>
      <w:r>
        <w:fldChar w:fldCharType="separate"/>
      </w:r>
      <w:r>
        <w:t>93</w:t>
      </w:r>
      <w:r>
        <w:fldChar w:fldCharType="end"/>
      </w:r>
      <w:r>
        <w:rPr>
          <w:bCs/>
          <w:kern w:val="1"/>
          <w:lang w:val="zh-CN"/>
        </w:rPr>
        <w:fldChar w:fldCharType="end"/>
      </w:r>
    </w:p>
    <w:p>
      <w:pPr>
        <w:pStyle w:val="11"/>
        <w:tabs>
          <w:tab w:val="right" w:leader="dot" w:pos="8312"/>
        </w:tabs>
      </w:pPr>
      <w:r>
        <w:rPr>
          <w:bCs/>
          <w:kern w:val="1"/>
          <w:lang w:val="zh-CN"/>
        </w:rPr>
        <w:fldChar w:fldCharType="begin"/>
      </w:r>
      <w:r>
        <w:rPr>
          <w:bCs/>
          <w:kern w:val="1"/>
          <w:lang w:val="zh-CN"/>
        </w:rPr>
        <w:instrText xml:space="preserve"> HYPERLINK \l _Toc18053 </w:instrText>
      </w:r>
      <w:r>
        <w:rPr>
          <w:bCs/>
          <w:kern w:val="1"/>
          <w:lang w:val="zh-CN"/>
        </w:rPr>
        <w:fldChar w:fldCharType="separate"/>
      </w:r>
      <w:r>
        <w:rPr>
          <w:rFonts w:hint="eastAsia"/>
        </w:rPr>
        <w:t>Article description</w:t>
      </w:r>
      <w:r>
        <w:tab/>
      </w:r>
      <w:r>
        <w:fldChar w:fldCharType="begin"/>
      </w:r>
      <w:r>
        <w:instrText xml:space="preserve"> PAGEREF _Toc18053 \h </w:instrText>
      </w:r>
      <w:r>
        <w:fldChar w:fldCharType="separate"/>
      </w:r>
      <w:r>
        <w:t>94</w:t>
      </w:r>
      <w:r>
        <w:fldChar w:fldCharType="end"/>
      </w:r>
      <w:r>
        <w:rPr>
          <w:bCs/>
          <w:kern w:val="1"/>
          <w:lang w:val="zh-CN"/>
        </w:rPr>
        <w:fldChar w:fldCharType="end"/>
      </w:r>
    </w:p>
    <w:p>
      <w:pPr>
        <w:pStyle w:val="11"/>
        <w:tabs>
          <w:tab w:val="right" w:leader="dot" w:pos="9742"/>
        </w:tabs>
        <w:ind w:firstLine="480"/>
        <w:rPr>
          <w:rStyle w:val="18"/>
          <w:color w:val="auto"/>
        </w:rPr>
      </w:pPr>
    </w:p>
    <w:p>
      <w:pPr>
        <w:pStyle w:val="11"/>
        <w:tabs>
          <w:tab w:val="right" w:leader="dot" w:pos="8306"/>
        </w:tabs>
      </w:pPr>
    </w:p>
    <w:p>
      <w:pPr>
        <w:pStyle w:val="2"/>
        <w:rPr>
          <w:bCs/>
          <w:kern w:val="1"/>
          <w:lang w:val="zh-CN"/>
        </w:rPr>
        <w:sectPr>
          <w:footerReference r:id="rId15" w:type="first"/>
          <w:footerReference r:id="rId14" w:type="default"/>
          <w:pgSz w:w="11906" w:h="16838"/>
          <w:pgMar w:top="1440" w:right="1800" w:bottom="1440" w:left="1800" w:header="851" w:footer="992" w:gutter="0"/>
          <w:pgNumType w:start="1"/>
          <w:cols w:space="720" w:num="1"/>
          <w:titlePg/>
          <w:docGrid w:type="lines" w:linePitch="312" w:charSpace="0"/>
        </w:sectPr>
      </w:pPr>
      <w:r>
        <w:rPr>
          <w:bCs/>
          <w:kern w:val="1"/>
          <w:lang w:val="zh-CN"/>
        </w:rPr>
        <w:fldChar w:fldCharType="end"/>
      </w:r>
    </w:p>
    <w:p>
      <w:pPr>
        <w:pStyle w:val="2"/>
      </w:pPr>
      <w:bookmarkStart w:id="1" w:name="_Toc24136"/>
      <w:bookmarkStart w:id="2" w:name="_Toc21615"/>
      <w:bookmarkStart w:id="3" w:name="_Toc1820"/>
      <w:r>
        <w:rPr>
          <w:rStyle w:val="19"/>
          <w:rFonts w:hint="eastAsia"/>
          <w:b/>
        </w:rPr>
        <w:t>1  总  则</w:t>
      </w:r>
      <w:bookmarkEnd w:id="0"/>
      <w:bookmarkEnd w:id="1"/>
      <w:bookmarkEnd w:id="2"/>
      <w:bookmarkEnd w:id="3"/>
    </w:p>
    <w:p>
      <w:pPr>
        <w:rPr>
          <w:rFonts w:ascii="宋体" w:hAnsi="宋体"/>
          <w:szCs w:val="21"/>
        </w:rPr>
      </w:pPr>
      <w:r>
        <w:rPr>
          <w:rFonts w:hint="eastAsia"/>
          <w:b/>
          <w:bCs/>
          <w:szCs w:val="21"/>
        </w:rPr>
        <w:t xml:space="preserve">1.0.1 </w:t>
      </w:r>
      <w:r>
        <w:rPr>
          <w:rFonts w:hint="eastAsia" w:ascii="宋体" w:hAnsi="宋体"/>
          <w:szCs w:val="21"/>
        </w:rPr>
        <w:t xml:space="preserve"> 为推进绿色施工，进一步促进绿色建筑发展，规范建设工程绿色施工的</w:t>
      </w:r>
      <w:r>
        <w:rPr>
          <w:rFonts w:ascii="宋体" w:hAnsi="宋体"/>
          <w:szCs w:val="21"/>
        </w:rPr>
        <w:t>实施</w:t>
      </w:r>
      <w:r>
        <w:rPr>
          <w:rFonts w:hint="eastAsia" w:ascii="宋体" w:hAnsi="宋体"/>
          <w:szCs w:val="21"/>
        </w:rPr>
        <w:t xml:space="preserve">与评价，制定本标准。 </w:t>
      </w:r>
    </w:p>
    <w:p>
      <w:pPr>
        <w:rPr>
          <w:rFonts w:ascii="宋体" w:hAnsi="宋体"/>
          <w:szCs w:val="21"/>
        </w:rPr>
      </w:pPr>
      <w:bookmarkStart w:id="4" w:name="_Toc20998_WPSOffice_Level1"/>
      <w:r>
        <w:rPr>
          <w:rFonts w:hint="eastAsia"/>
          <w:b/>
          <w:bCs/>
          <w:szCs w:val="21"/>
        </w:rPr>
        <w:t>1.0.2</w:t>
      </w:r>
      <w:r>
        <w:rPr>
          <w:rFonts w:hint="eastAsia" w:ascii="宋体" w:hAnsi="宋体"/>
          <w:szCs w:val="21"/>
        </w:rPr>
        <w:t xml:space="preserve">  本标准适用于重庆市行政区域</w:t>
      </w:r>
      <w:r>
        <w:rPr>
          <w:rFonts w:ascii="宋体" w:hAnsi="宋体"/>
          <w:szCs w:val="21"/>
        </w:rPr>
        <w:t>内</w:t>
      </w:r>
      <w:r>
        <w:rPr>
          <w:rFonts w:hint="eastAsia" w:ascii="宋体" w:hAnsi="宋体"/>
          <w:szCs w:val="21"/>
        </w:rPr>
        <w:t>建设工程的绿色施工</w:t>
      </w:r>
      <w:r>
        <w:rPr>
          <w:rFonts w:ascii="宋体" w:hAnsi="宋体"/>
          <w:szCs w:val="21"/>
        </w:rPr>
        <w:t>实施</w:t>
      </w:r>
      <w:r>
        <w:rPr>
          <w:rFonts w:hint="eastAsia" w:ascii="宋体" w:hAnsi="宋体"/>
          <w:szCs w:val="21"/>
        </w:rPr>
        <w:t>与评价。</w:t>
      </w:r>
      <w:bookmarkEnd w:id="4"/>
    </w:p>
    <w:p>
      <w:pPr>
        <w:rPr>
          <w:rFonts w:ascii="宋体" w:hAnsi="宋体"/>
          <w:szCs w:val="21"/>
        </w:rPr>
      </w:pPr>
      <w:r>
        <w:rPr>
          <w:rFonts w:hint="eastAsia"/>
          <w:b/>
          <w:bCs/>
          <w:szCs w:val="21"/>
        </w:rPr>
        <w:t>1.0.3</w:t>
      </w:r>
      <w:r>
        <w:rPr>
          <w:rFonts w:hint="eastAsia" w:ascii="宋体" w:hAnsi="宋体"/>
          <w:szCs w:val="21"/>
        </w:rPr>
        <w:t xml:space="preserve">  建设工程绿色施工的实施与评价除符合本标准外，尚应符合国家、行业和重庆市现行有关标准的规定。</w:t>
      </w:r>
    </w:p>
    <w:p>
      <w:bookmarkStart w:id="5" w:name="_Toc275006880"/>
      <w:bookmarkStart w:id="6" w:name="_Toc14518"/>
      <w:bookmarkStart w:id="7" w:name="_Toc6245"/>
      <w:bookmarkStart w:id="8" w:name="_Toc26528"/>
      <w:r>
        <w:rPr>
          <w:rFonts w:hint="eastAsia"/>
        </w:rPr>
        <w:br w:type="page"/>
      </w:r>
    </w:p>
    <w:p>
      <w:pPr>
        <w:pStyle w:val="2"/>
      </w:pPr>
      <w:bookmarkStart w:id="9" w:name="_Toc26304"/>
      <w:bookmarkStart w:id="10" w:name="_Toc10633"/>
      <w:bookmarkStart w:id="11" w:name="_Toc19756"/>
      <w:bookmarkStart w:id="12" w:name="_Toc32006"/>
      <w:bookmarkStart w:id="13" w:name="_Toc15906"/>
      <w:bookmarkStart w:id="14" w:name="_Toc31923"/>
      <w:bookmarkStart w:id="15" w:name="_Toc21579"/>
      <w:r>
        <w:t>2</w:t>
      </w:r>
      <w:r>
        <w:rPr>
          <w:rFonts w:hint="eastAsia"/>
        </w:rPr>
        <w:t xml:space="preserve">  术  语</w:t>
      </w:r>
      <w:bookmarkEnd w:id="5"/>
      <w:bookmarkEnd w:id="6"/>
      <w:bookmarkEnd w:id="7"/>
      <w:bookmarkEnd w:id="8"/>
      <w:bookmarkEnd w:id="9"/>
      <w:bookmarkEnd w:id="10"/>
      <w:bookmarkEnd w:id="11"/>
      <w:bookmarkEnd w:id="12"/>
      <w:bookmarkEnd w:id="13"/>
      <w:bookmarkEnd w:id="14"/>
      <w:bookmarkEnd w:id="15"/>
    </w:p>
    <w:p>
      <w:bookmarkStart w:id="16" w:name="_Toc20747_WPSOffice_Level1"/>
      <w:r>
        <w:rPr>
          <w:rFonts w:hint="eastAsia"/>
          <w:b/>
        </w:rPr>
        <w:t>2.0.1</w:t>
      </w:r>
      <w:r>
        <w:rPr>
          <w:rFonts w:hint="eastAsia"/>
        </w:rPr>
        <w:t xml:space="preserve">  建设工程  construction projects</w:t>
      </w:r>
      <w:bookmarkEnd w:id="16"/>
    </w:p>
    <w:p>
      <w:pPr>
        <w:ind w:firstLine="480" w:firstLineChars="200"/>
      </w:pPr>
      <w:r>
        <w:rPr>
          <w:rFonts w:hint="eastAsia"/>
        </w:rPr>
        <w:t>是指为人类生活、生产提供物质技术基础的各类建筑物和工程设施的统称，主要包括房屋建筑、道路、桥梁、隧道和城市轨道交通工程等。</w:t>
      </w:r>
    </w:p>
    <w:p>
      <w:bookmarkStart w:id="17" w:name="_Toc3976_WPSOffice_Level1"/>
      <w:r>
        <w:rPr>
          <w:rFonts w:hint="eastAsia"/>
          <w:b/>
        </w:rPr>
        <w:t>2.0.</w:t>
      </w:r>
      <w:r>
        <w:rPr>
          <w:b/>
        </w:rPr>
        <w:t>2</w:t>
      </w:r>
      <w:r>
        <w:rPr>
          <w:rFonts w:hint="eastAsia"/>
        </w:rPr>
        <w:t xml:space="preserve">  绿色施工  green construction</w:t>
      </w:r>
      <w:bookmarkEnd w:id="17"/>
    </w:p>
    <w:p>
      <w:pPr>
        <w:ind w:firstLine="480" w:firstLineChars="200"/>
      </w:pPr>
      <w:r>
        <w:rPr>
          <w:rFonts w:hint="eastAsia"/>
        </w:rPr>
        <w:t>在保证质量、安全等基本要求的前提下，以人为本，因地制宜，通过科学管理和技术进步，最大限度地节约资源，减少对环境负面影响的工程施工活动。</w:t>
      </w:r>
      <w:bookmarkStart w:id="18" w:name="_Toc32377_WPSOffice_Level1"/>
    </w:p>
    <w:p>
      <w:r>
        <w:rPr>
          <w:rFonts w:hint="eastAsia"/>
          <w:b/>
        </w:rPr>
        <w:t>2.0.</w:t>
      </w:r>
      <w:r>
        <w:rPr>
          <w:b/>
        </w:rPr>
        <w:t>3</w:t>
      </w:r>
      <w:r>
        <w:rPr>
          <w:rFonts w:hint="eastAsia"/>
        </w:rPr>
        <w:t xml:space="preserve">  绿色施工评价  green construction evaluation</w:t>
      </w:r>
      <w:bookmarkEnd w:id="18"/>
      <w:r>
        <w:rPr>
          <w:rFonts w:hint="eastAsia"/>
        </w:rPr>
        <w:t xml:space="preserve"> </w:t>
      </w:r>
    </w:p>
    <w:p>
      <w:pPr>
        <w:ind w:firstLine="480" w:firstLineChars="200"/>
      </w:pPr>
      <w:r>
        <w:rPr>
          <w:rFonts w:hint="eastAsia"/>
        </w:rPr>
        <w:t>对工程建设项目绿色施工水平及效果进行评估的活动。</w:t>
      </w:r>
    </w:p>
    <w:p>
      <w:bookmarkStart w:id="19" w:name="_Toc10142_WPSOffice_Level1"/>
      <w:r>
        <w:rPr>
          <w:rFonts w:hint="eastAsia"/>
          <w:b/>
        </w:rPr>
        <w:t>2.0.4</w:t>
      </w:r>
      <w:r>
        <w:rPr>
          <w:rFonts w:hint="eastAsia"/>
        </w:rPr>
        <w:t xml:space="preserve">  中水  reclaimed water</w:t>
      </w:r>
      <w:bookmarkEnd w:id="19"/>
    </w:p>
    <w:p>
      <w:pPr>
        <w:ind w:firstLine="480" w:firstLineChars="200"/>
      </w:pPr>
      <w:r>
        <w:rPr>
          <w:rFonts w:hint="eastAsia"/>
        </w:rPr>
        <w:t>是指施工现场各种排水经处理净化后达到现行国家标准《城市污水再生利用 城市杂用水水质》GB/T 18920和现行</w:t>
      </w:r>
      <w:r>
        <w:t>行业标准</w:t>
      </w:r>
      <w:r>
        <w:rPr>
          <w:rFonts w:hint="eastAsia"/>
        </w:rPr>
        <w:t>《生活杂用水水质标准》CJ25.1的要求，可以在一定范围内重复使用的非饮用水。</w:t>
      </w:r>
    </w:p>
    <w:p>
      <w:bookmarkStart w:id="20" w:name="_Toc4647_WPSOffice_Level1"/>
      <w:r>
        <w:rPr>
          <w:rFonts w:hint="eastAsia"/>
          <w:b/>
        </w:rPr>
        <w:t>2.0.5</w:t>
      </w:r>
      <w:r>
        <w:rPr>
          <w:rFonts w:hint="eastAsia"/>
        </w:rPr>
        <w:t xml:space="preserve">  建筑垃圾  construction trash</w:t>
      </w:r>
      <w:bookmarkEnd w:id="20"/>
    </w:p>
    <w:p>
      <w:pPr>
        <w:ind w:firstLine="480" w:firstLineChars="200"/>
      </w:pPr>
      <w:r>
        <w:rPr>
          <w:rFonts w:hint="eastAsia"/>
        </w:rPr>
        <w:t>在新建、改建和扩建各类建设工程过程中产生的废物料。</w:t>
      </w:r>
    </w:p>
    <w:p>
      <w:bookmarkStart w:id="21" w:name="_Toc29151_WPSOffice_Level1"/>
      <w:r>
        <w:rPr>
          <w:rFonts w:hint="eastAsia"/>
          <w:b/>
        </w:rPr>
        <w:t>2.0.6</w:t>
      </w:r>
      <w:r>
        <w:rPr>
          <w:rFonts w:hint="eastAsia"/>
        </w:rPr>
        <w:t xml:space="preserve">  建筑废弃物  building waste</w:t>
      </w:r>
      <w:bookmarkEnd w:id="21"/>
      <w:r>
        <w:rPr>
          <w:rFonts w:hint="eastAsia"/>
        </w:rPr>
        <w:t xml:space="preserve"> </w:t>
      </w:r>
    </w:p>
    <w:p>
      <w:pPr>
        <w:ind w:firstLine="480" w:firstLineChars="200"/>
      </w:pPr>
      <w:r>
        <w:rPr>
          <w:rFonts w:hint="eastAsia"/>
        </w:rPr>
        <w:t>建筑垃圾分类后，丧失再利用价值的部分。</w:t>
      </w:r>
    </w:p>
    <w:p>
      <w:bookmarkStart w:id="22" w:name="_Toc3505_WPSOffice_Level1"/>
      <w:r>
        <w:rPr>
          <w:rFonts w:hint="eastAsia"/>
          <w:b/>
        </w:rPr>
        <w:t>2.0.7</w:t>
      </w:r>
      <w:r>
        <w:rPr>
          <w:rFonts w:hint="eastAsia"/>
        </w:rPr>
        <w:t xml:space="preserve">  可再利用材料  reusable materials</w:t>
      </w:r>
      <w:bookmarkEnd w:id="22"/>
    </w:p>
    <w:p>
      <w:pPr>
        <w:ind w:firstLine="480" w:firstLineChars="200"/>
      </w:pPr>
      <w:r>
        <w:rPr>
          <w:rFonts w:hint="eastAsia"/>
        </w:rPr>
        <w:t>在不改变所回收物质形态的前提下进行材料的直接再利用或经过再组合、再修复后再利用的材料。</w:t>
      </w:r>
      <w:bookmarkStart w:id="23" w:name="_Toc4389_WPSOffice_Level1"/>
    </w:p>
    <w:p>
      <w:r>
        <w:rPr>
          <w:rFonts w:hint="eastAsia"/>
          <w:b/>
        </w:rPr>
        <w:t>2.0.</w:t>
      </w:r>
      <w:r>
        <w:rPr>
          <w:b/>
        </w:rPr>
        <w:t>8</w:t>
      </w:r>
      <w:r>
        <w:rPr>
          <w:rFonts w:hint="eastAsia"/>
        </w:rPr>
        <w:t xml:space="preserve">  回收利用率  percentage of recovery and reuse</w:t>
      </w:r>
      <w:bookmarkEnd w:id="23"/>
      <w:r>
        <w:rPr>
          <w:rFonts w:hint="eastAsia"/>
        </w:rPr>
        <w:t xml:space="preserve"> </w:t>
      </w:r>
    </w:p>
    <w:p>
      <w:pPr>
        <w:ind w:firstLine="480" w:firstLineChars="200"/>
      </w:pPr>
      <w:r>
        <w:rPr>
          <w:rFonts w:hint="eastAsia"/>
        </w:rPr>
        <w:t>可再利用的建筑垃圾占所有建筑垃圾的比重。</w:t>
      </w:r>
    </w:p>
    <w:p>
      <w:r>
        <w:rPr>
          <w:rFonts w:hint="eastAsia"/>
          <w:b/>
        </w:rPr>
        <w:t>2.0.</w:t>
      </w:r>
      <w:r>
        <w:rPr>
          <w:b/>
        </w:rPr>
        <w:t>9</w:t>
      </w:r>
      <w:r>
        <w:rPr>
          <w:rFonts w:hint="eastAsia"/>
        </w:rPr>
        <w:t xml:space="preserve">  施工禁令时间  prohibitive time of construction </w:t>
      </w:r>
    </w:p>
    <w:p>
      <w:pPr>
        <w:ind w:firstLine="480" w:firstLineChars="200"/>
      </w:pPr>
      <w:r>
        <w:rPr>
          <w:rFonts w:hint="eastAsia"/>
        </w:rPr>
        <w:t>国家和地方政府规定的禁止施工的时间段。</w:t>
      </w:r>
    </w:p>
    <w:p>
      <w:bookmarkStart w:id="24" w:name="_Toc16345_WPSOffice_Level1"/>
      <w:r>
        <w:rPr>
          <w:rFonts w:hint="eastAsia"/>
          <w:b/>
        </w:rPr>
        <w:t>2.0.</w:t>
      </w:r>
      <w:r>
        <w:rPr>
          <w:b/>
        </w:rPr>
        <w:t>10</w:t>
      </w:r>
      <w:r>
        <w:rPr>
          <w:rFonts w:hint="eastAsia"/>
        </w:rPr>
        <w:t xml:space="preserve">  控制项  prerequisite item</w:t>
      </w:r>
      <w:bookmarkEnd w:id="24"/>
      <w:r>
        <w:rPr>
          <w:rFonts w:hint="eastAsia"/>
        </w:rPr>
        <w:t xml:space="preserve"> </w:t>
      </w:r>
    </w:p>
    <w:p>
      <w:pPr>
        <w:ind w:firstLine="480" w:firstLineChars="200"/>
      </w:pPr>
      <w:r>
        <w:rPr>
          <w:rFonts w:hint="eastAsia"/>
        </w:rPr>
        <w:t xml:space="preserve">绿色施工过程中必须达到的基本要求条款。 </w:t>
      </w:r>
    </w:p>
    <w:p>
      <w:bookmarkStart w:id="25" w:name="_Toc24384_WPSOffice_Level1"/>
      <w:r>
        <w:rPr>
          <w:rFonts w:hint="eastAsia"/>
          <w:b/>
        </w:rPr>
        <w:t>2.0.1</w:t>
      </w:r>
      <w:r>
        <w:rPr>
          <w:b/>
        </w:rPr>
        <w:t>1</w:t>
      </w:r>
      <w:r>
        <w:rPr>
          <w:rFonts w:hint="eastAsia"/>
        </w:rPr>
        <w:t xml:space="preserve">  一般项  general item</w:t>
      </w:r>
      <w:bookmarkEnd w:id="25"/>
      <w:r>
        <w:rPr>
          <w:rFonts w:hint="eastAsia"/>
        </w:rPr>
        <w:t xml:space="preserve"> </w:t>
      </w:r>
    </w:p>
    <w:p>
      <w:pPr>
        <w:ind w:firstLine="480" w:firstLineChars="200"/>
      </w:pPr>
      <w:r>
        <w:rPr>
          <w:rFonts w:hint="eastAsia"/>
        </w:rPr>
        <w:t xml:space="preserve">绿色施工过程中根据实际情况进行评价，难度和要求适中的条款。 </w:t>
      </w:r>
    </w:p>
    <w:p>
      <w:bookmarkStart w:id="26" w:name="_Toc14947_WPSOffice_Level1"/>
      <w:r>
        <w:rPr>
          <w:rFonts w:hint="eastAsia"/>
          <w:b/>
        </w:rPr>
        <w:t>2.0.1</w:t>
      </w:r>
      <w:r>
        <w:rPr>
          <w:b/>
        </w:rPr>
        <w:t>2</w:t>
      </w:r>
      <w:r>
        <w:rPr>
          <w:rFonts w:hint="eastAsia"/>
        </w:rPr>
        <w:t xml:space="preserve">  加分项  extra item</w:t>
      </w:r>
      <w:bookmarkEnd w:id="26"/>
      <w:r>
        <w:rPr>
          <w:rFonts w:hint="eastAsia"/>
        </w:rPr>
        <w:t xml:space="preserve"> </w:t>
      </w:r>
    </w:p>
    <w:p>
      <w:pPr>
        <w:ind w:firstLine="480" w:firstLineChars="200"/>
      </w:pPr>
      <w:r>
        <w:rPr>
          <w:rFonts w:hint="eastAsia"/>
        </w:rPr>
        <w:t>绿色施工过程中实施难度较大、要求较高的条款。</w:t>
      </w:r>
    </w:p>
    <w:p>
      <w:pPr>
        <w:ind w:firstLine="480" w:firstLineChars="200"/>
      </w:pPr>
    </w:p>
    <w:p>
      <w:pPr>
        <w:widowControl/>
        <w:spacing w:line="240" w:lineRule="auto"/>
        <w:jc w:val="left"/>
        <w:rPr>
          <w:rStyle w:val="19"/>
          <w:b w:val="0"/>
        </w:rPr>
      </w:pPr>
      <w:r>
        <w:rPr>
          <w:rStyle w:val="19"/>
        </w:rPr>
        <w:br w:type="page"/>
      </w:r>
    </w:p>
    <w:p>
      <w:pPr>
        <w:pStyle w:val="2"/>
      </w:pPr>
      <w:bookmarkStart w:id="27" w:name="_Toc10465"/>
      <w:bookmarkStart w:id="28" w:name="_Toc19389"/>
      <w:bookmarkStart w:id="29" w:name="_Toc31594"/>
      <w:r>
        <w:rPr>
          <w:rFonts w:hint="eastAsia"/>
        </w:rPr>
        <w:t>3  基本规定</w:t>
      </w:r>
      <w:bookmarkEnd w:id="27"/>
      <w:bookmarkEnd w:id="28"/>
      <w:bookmarkEnd w:id="29"/>
    </w:p>
    <w:p>
      <w:pPr>
        <w:pStyle w:val="3"/>
      </w:pPr>
      <w:bookmarkStart w:id="30" w:name="_Toc499"/>
      <w:bookmarkStart w:id="31" w:name="_Toc28936"/>
      <w:bookmarkStart w:id="32" w:name="_Toc11925"/>
      <w:bookmarkStart w:id="33" w:name="_Toc411522806"/>
      <w:bookmarkStart w:id="34" w:name="_Toc428952937"/>
      <w:bookmarkStart w:id="35" w:name="_Toc411522801"/>
      <w:bookmarkStart w:id="36" w:name="_Toc406944176"/>
      <w:bookmarkStart w:id="37" w:name="_Toc406944171"/>
      <w:bookmarkStart w:id="38" w:name="_Toc419359142"/>
      <w:r>
        <w:rPr>
          <w:rFonts w:hint="eastAsia"/>
          <w:b/>
        </w:rPr>
        <w:t>3.1</w:t>
      </w:r>
      <w:r>
        <w:t xml:space="preserve">  </w:t>
      </w:r>
      <w:r>
        <w:rPr>
          <w:rFonts w:hint="eastAsia"/>
        </w:rPr>
        <w:t>一般规定</w:t>
      </w:r>
      <w:bookmarkEnd w:id="30"/>
      <w:bookmarkEnd w:id="31"/>
      <w:bookmarkEnd w:id="32"/>
    </w:p>
    <w:p>
      <w:pPr>
        <w:spacing w:before="62" w:beforeLines="20"/>
        <w:rPr>
          <w:rFonts w:ascii="宋体" w:hAnsi="宋体" w:cs="宋体"/>
          <w:color w:val="000000"/>
        </w:rPr>
      </w:pPr>
      <w:bookmarkStart w:id="39" w:name="_Toc2305"/>
      <w:bookmarkStart w:id="40" w:name="_Toc4328"/>
      <w:r>
        <w:rPr>
          <w:rFonts w:hint="eastAsia" w:cs="宋体"/>
          <w:b/>
          <w:color w:val="000000"/>
        </w:rPr>
        <w:t>3.</w:t>
      </w:r>
      <w:r>
        <w:rPr>
          <w:rFonts w:cs="宋体"/>
          <w:b/>
          <w:color w:val="000000"/>
        </w:rPr>
        <w:t>1</w:t>
      </w:r>
      <w:r>
        <w:rPr>
          <w:rFonts w:hint="eastAsia" w:cs="宋体"/>
          <w:b/>
          <w:color w:val="000000"/>
        </w:rPr>
        <w:t>.1</w:t>
      </w:r>
      <w:r>
        <w:rPr>
          <w:rFonts w:hint="eastAsia" w:ascii="宋体" w:hAnsi="宋体" w:cs="宋体"/>
          <w:b/>
          <w:color w:val="000000"/>
        </w:rPr>
        <w:t xml:space="preserve">  </w:t>
      </w:r>
      <w:r>
        <w:rPr>
          <w:rFonts w:hint="eastAsia" w:ascii="宋体" w:hAnsi="宋体" w:cs="宋体"/>
          <w:color w:val="000000"/>
        </w:rPr>
        <w:t>施工单位应建立健全绿色施工管理体系和管理制度，</w:t>
      </w:r>
      <w:r>
        <w:rPr>
          <w:rFonts w:ascii="宋体" w:hAnsi="宋体" w:cs="宋体"/>
          <w:color w:val="000000"/>
        </w:rPr>
        <w:t>并应符合下列规定：</w:t>
      </w:r>
    </w:p>
    <w:p>
      <w:pPr>
        <w:spacing w:before="62" w:beforeLines="20"/>
        <w:ind w:firstLine="364" w:firstLineChars="151"/>
        <w:rPr>
          <w:color w:val="000000"/>
        </w:rPr>
      </w:pPr>
      <w:r>
        <w:rPr>
          <w:b/>
          <w:color w:val="000000"/>
        </w:rPr>
        <w:t>1</w:t>
      </w:r>
      <w:r>
        <w:rPr>
          <w:color w:val="000000"/>
        </w:rPr>
        <w:t xml:space="preserve">  应建立绿色施工技术管理制度，强化技术管理；</w:t>
      </w:r>
    </w:p>
    <w:p>
      <w:pPr>
        <w:spacing w:before="62" w:beforeLines="20"/>
        <w:ind w:firstLine="364" w:firstLineChars="151"/>
        <w:rPr>
          <w:rFonts w:ascii="宋体" w:hAnsi="宋体" w:cs="宋体"/>
          <w:color w:val="000000"/>
        </w:rPr>
      </w:pPr>
      <w:r>
        <w:rPr>
          <w:b/>
          <w:color w:val="000000"/>
        </w:rPr>
        <w:t>2</w:t>
      </w:r>
      <w:r>
        <w:rPr>
          <w:color w:val="000000"/>
        </w:rPr>
        <w:t xml:space="preserve">  </w:t>
      </w:r>
      <w:r>
        <w:rPr>
          <w:rFonts w:hint="eastAsia" w:ascii="宋体" w:hAnsi="宋体" w:cs="宋体"/>
          <w:color w:val="000000"/>
        </w:rPr>
        <w:t>应配备相应的管理人员，及时收集施工过程资料；</w:t>
      </w:r>
    </w:p>
    <w:p>
      <w:pPr>
        <w:ind w:firstLine="378" w:firstLineChars="157"/>
      </w:pPr>
      <w:r>
        <w:rPr>
          <w:b/>
          <w:bCs/>
        </w:rPr>
        <w:t>3</w:t>
      </w:r>
      <w:r>
        <w:rPr>
          <w:bCs/>
        </w:rPr>
        <w:t xml:space="preserve">  </w:t>
      </w:r>
      <w:r>
        <w:t>签订分包或劳务合同时，应包含绿色施工指标要求</w:t>
      </w:r>
      <w:r>
        <w:rPr>
          <w:rFonts w:hint="eastAsia"/>
        </w:rPr>
        <w:t>；</w:t>
      </w:r>
    </w:p>
    <w:p>
      <w:pPr>
        <w:ind w:firstLine="378" w:firstLineChars="157"/>
      </w:pPr>
      <w:r>
        <w:rPr>
          <w:rFonts w:hint="eastAsia"/>
          <w:b/>
        </w:rPr>
        <w:t>4</w:t>
      </w:r>
      <w:r>
        <w:rPr>
          <w:bCs/>
        </w:rPr>
        <w:t xml:space="preserve">  </w:t>
      </w:r>
      <w:r>
        <w:rPr>
          <w:rFonts w:hint="eastAsia"/>
        </w:rPr>
        <w:t>应</w:t>
      </w:r>
      <w:r>
        <w:t>建立专业培训和岗位培训相结合的绿色施工培训制度，并有实施记录；</w:t>
      </w:r>
    </w:p>
    <w:p>
      <w:pPr>
        <w:ind w:firstLine="378" w:firstLineChars="157"/>
      </w:pPr>
      <w:r>
        <w:rPr>
          <w:rFonts w:hint="eastAsia"/>
          <w:b/>
        </w:rPr>
        <w:t>5</w:t>
      </w:r>
      <w:r>
        <w:t xml:space="preserve">  </w:t>
      </w:r>
      <w:r>
        <w:rPr>
          <w:rFonts w:hint="eastAsia" w:ascii="宋体" w:hAnsi="宋体" w:cs="宋体"/>
          <w:color w:val="000000"/>
        </w:rPr>
        <w:t>应建立绿色施工项目的合同、成本管理制度，建立合同台账、合同交底记录和发放记录，定期对施工成本进行分析；</w:t>
      </w:r>
    </w:p>
    <w:p>
      <w:pPr>
        <w:ind w:firstLine="378" w:firstLineChars="157"/>
      </w:pPr>
      <w:r>
        <w:rPr>
          <w:rFonts w:hint="eastAsia"/>
          <w:b/>
        </w:rPr>
        <w:t>6</w:t>
      </w:r>
      <w:r>
        <w:rPr>
          <w:bCs/>
        </w:rPr>
        <w:t xml:space="preserve">  </w:t>
      </w:r>
      <w:r>
        <w:t>现场</w:t>
      </w:r>
      <w:r>
        <w:rPr>
          <w:rFonts w:hint="eastAsia"/>
        </w:rPr>
        <w:t>应设立清晰醒目</w:t>
      </w:r>
      <w:r>
        <w:t>的绿色施工宣传标识</w:t>
      </w:r>
      <w:r>
        <w:rPr>
          <w:rFonts w:hint="eastAsia"/>
        </w:rPr>
        <w:t>。</w:t>
      </w:r>
    </w:p>
    <w:p>
      <w:r>
        <w:rPr>
          <w:b/>
        </w:rPr>
        <w:t>3.1.2</w:t>
      </w:r>
      <w:r>
        <w:rPr>
          <w:rFonts w:hint="eastAsia"/>
        </w:rPr>
        <w:t xml:space="preserve">  项目开工前，应充分识别、评价与分析影响绿色施工的因素，进行绿色施工策划，并根据项目实际情况，对绿色施工评价要素中的评价条目进行选择。</w:t>
      </w:r>
    </w:p>
    <w:p>
      <w:pPr>
        <w:spacing w:before="62" w:beforeLines="20"/>
        <w:rPr>
          <w:rFonts w:ascii="宋体" w:hAnsi="宋体" w:cs="宋体"/>
          <w:color w:val="000000"/>
        </w:rPr>
      </w:pPr>
      <w:r>
        <w:rPr>
          <w:b/>
          <w:color w:val="000000"/>
        </w:rPr>
        <w:t>3.1.3</w:t>
      </w:r>
      <w:r>
        <w:rPr>
          <w:rFonts w:hint="eastAsia" w:ascii="宋体" w:hAnsi="宋体" w:cs="宋体"/>
          <w:b/>
          <w:color w:val="000000"/>
        </w:rPr>
        <w:t xml:space="preserve">  </w:t>
      </w:r>
      <w:r>
        <w:rPr>
          <w:rFonts w:hint="eastAsia" w:ascii="宋体" w:hAnsi="宋体" w:cs="宋体"/>
          <w:color w:val="000000"/>
        </w:rPr>
        <w:t>施工前</w:t>
      </w:r>
      <w:r>
        <w:rPr>
          <w:rFonts w:ascii="宋体" w:hAnsi="宋体" w:cs="宋体"/>
          <w:color w:val="000000"/>
        </w:rPr>
        <w:t>应编制</w:t>
      </w:r>
      <w:r>
        <w:rPr>
          <w:rFonts w:hint="eastAsia" w:ascii="宋体" w:hAnsi="宋体" w:cs="宋体"/>
          <w:color w:val="000000"/>
        </w:rPr>
        <w:t>绿色施工组织设计或专项方案，并应经审批后实施。其内容应涵盖施工管理和“四节一环保”要求，并应编制绿色施工材料计划和生产进度计划，明确绿色施工目标，实施目标管理。</w:t>
      </w:r>
    </w:p>
    <w:p>
      <w:r>
        <w:rPr>
          <w:b/>
        </w:rPr>
        <w:t>3</w:t>
      </w:r>
      <w:r>
        <w:rPr>
          <w:rFonts w:hint="eastAsia"/>
          <w:b/>
        </w:rPr>
        <w:t>.1.4</w:t>
      </w:r>
      <w:r>
        <w:rPr>
          <w:rFonts w:hint="eastAsia"/>
        </w:rPr>
        <w:t xml:space="preserve">  建设工程绿色施工项目评价应做好施工协同，加强施工管理，协商确定工期。</w:t>
      </w:r>
    </w:p>
    <w:p>
      <w:r>
        <w:rPr>
          <w:b/>
        </w:rPr>
        <w:t>3</w:t>
      </w:r>
      <w:r>
        <w:rPr>
          <w:rFonts w:hint="eastAsia"/>
          <w:b/>
        </w:rPr>
        <w:t>.1.5</w:t>
      </w:r>
      <w:r>
        <w:rPr>
          <w:rFonts w:hint="eastAsia"/>
        </w:rPr>
        <w:t xml:space="preserve">  绿色施工项目应</w:t>
      </w:r>
      <w:r>
        <w:t>推广应用建筑业十项新技术，重视四新技术应用</w:t>
      </w:r>
      <w:r>
        <w:rPr>
          <w:rFonts w:hint="eastAsia"/>
        </w:rPr>
        <w:t>，</w:t>
      </w:r>
      <w:r>
        <w:t>并</w:t>
      </w:r>
      <w:r>
        <w:rPr>
          <w:rFonts w:hint="eastAsia"/>
        </w:rPr>
        <w:t>应开展符合绿色施工要求的新技术、新机具、新材料、新工艺的研发、应用和推广。</w:t>
      </w:r>
    </w:p>
    <w:p>
      <w:pPr>
        <w:rPr>
          <w:rFonts w:cs="宋体"/>
          <w:b/>
          <w:color w:val="000000"/>
        </w:rPr>
      </w:pPr>
      <w:r>
        <w:rPr>
          <w:b/>
        </w:rPr>
        <w:t>3.1.6</w:t>
      </w:r>
      <w:r>
        <w:rPr>
          <w:rFonts w:hint="eastAsia"/>
        </w:rPr>
        <w:t xml:space="preserve">  建设工程绿色施工项目应满足因地制宜、以人为本、环保优先、全面节约和高效利用资源的要求。</w:t>
      </w:r>
    </w:p>
    <w:p>
      <w:pPr>
        <w:widowControl/>
        <w:jc w:val="left"/>
        <w:rPr>
          <w:color w:val="000000"/>
        </w:rPr>
      </w:pPr>
      <w:r>
        <w:rPr>
          <w:b/>
          <w:color w:val="000000"/>
        </w:rPr>
        <w:t>3.1.7</w:t>
      </w:r>
      <w:r>
        <w:rPr>
          <w:color w:val="000000"/>
        </w:rPr>
        <w:t xml:space="preserve">  施工现场应采用预拌混凝土和预拌砂浆，如需现场搅拌混凝土和砂浆时，宜使用散装水泥。</w:t>
      </w:r>
    </w:p>
    <w:p>
      <w:pPr>
        <w:spacing w:before="62" w:beforeLines="20"/>
        <w:rPr>
          <w:rFonts w:ascii="宋体" w:hAnsi="宋体" w:cs="宋体"/>
          <w:color w:val="000000"/>
        </w:rPr>
      </w:pPr>
      <w:r>
        <w:rPr>
          <w:b/>
          <w:color w:val="000000"/>
        </w:rPr>
        <w:t>3.1.8</w:t>
      </w:r>
      <w:r>
        <w:rPr>
          <w:color w:val="000000"/>
        </w:rPr>
        <w:t xml:space="preserve">  项目部应建</w:t>
      </w:r>
      <w:r>
        <w:rPr>
          <w:rFonts w:hint="eastAsia" w:ascii="宋体" w:hAnsi="宋体" w:cs="宋体"/>
          <w:color w:val="000000"/>
        </w:rPr>
        <w:t>立限制、淘汰落后施工工艺、设备和材料的制度，严禁使用国家、行业和重庆市明令禁止、淘汰的材料、机具和设备。</w:t>
      </w:r>
    </w:p>
    <w:p>
      <w:pPr>
        <w:rPr>
          <w:rFonts w:ascii="宋体" w:hAnsi="宋体" w:cs="宋体"/>
          <w:color w:val="000000"/>
        </w:rPr>
      </w:pPr>
      <w:r>
        <w:rPr>
          <w:rFonts w:cs="宋体"/>
          <w:b/>
          <w:color w:val="000000"/>
        </w:rPr>
        <w:t>3.1.9</w:t>
      </w:r>
      <w:r>
        <w:rPr>
          <w:rFonts w:hint="eastAsia" w:ascii="宋体" w:hAnsi="宋体" w:cs="宋体"/>
          <w:b/>
          <w:color w:val="000000"/>
        </w:rPr>
        <w:t xml:space="preserve">  </w:t>
      </w:r>
      <w:r>
        <w:rPr>
          <w:rFonts w:hint="eastAsia" w:ascii="宋体" w:hAnsi="宋体" w:cs="宋体"/>
          <w:color w:val="000000"/>
        </w:rPr>
        <w:t>绿色施工</w:t>
      </w:r>
      <w:r>
        <w:rPr>
          <w:rFonts w:ascii="宋体" w:hAnsi="宋体" w:cs="宋体"/>
          <w:color w:val="000000"/>
        </w:rPr>
        <w:t>实施</w:t>
      </w:r>
      <w:r>
        <w:rPr>
          <w:rFonts w:hint="eastAsia" w:ascii="宋体" w:hAnsi="宋体" w:cs="宋体"/>
          <w:color w:val="000000"/>
        </w:rPr>
        <w:t>中，参建</w:t>
      </w:r>
      <w:r>
        <w:rPr>
          <w:rFonts w:ascii="宋体" w:hAnsi="宋体" w:cs="宋体"/>
          <w:color w:val="000000"/>
        </w:rPr>
        <w:t>各方应履行下列</w:t>
      </w:r>
      <w:r>
        <w:rPr>
          <w:rFonts w:hint="eastAsia" w:ascii="宋体" w:hAnsi="宋体" w:cs="宋体"/>
          <w:color w:val="000000"/>
        </w:rPr>
        <w:t>管理职责</w:t>
      </w:r>
      <w:r>
        <w:rPr>
          <w:rFonts w:hint="eastAsia" w:cs="宋体"/>
          <w:color w:val="000000"/>
        </w:rPr>
        <w:t>：</w:t>
      </w:r>
    </w:p>
    <w:p>
      <w:pPr>
        <w:widowControl/>
        <w:ind w:firstLine="361" w:firstLineChars="150"/>
        <w:jc w:val="left"/>
        <w:rPr>
          <w:rFonts w:ascii="宋体" w:hAnsi="宋体" w:cs="宋体"/>
          <w:color w:val="000000"/>
        </w:rPr>
      </w:pPr>
      <w:r>
        <w:rPr>
          <w:rFonts w:hint="eastAsia" w:ascii="宋体" w:hAnsi="宋体" w:cs="宋体"/>
          <w:b/>
          <w:bCs/>
          <w:color w:val="000000"/>
        </w:rPr>
        <w:t xml:space="preserve">1  </w:t>
      </w:r>
      <w:r>
        <w:rPr>
          <w:rFonts w:hint="eastAsia" w:ascii="宋体" w:hAnsi="宋体" w:cs="宋体"/>
          <w:color w:val="000000"/>
        </w:rPr>
        <w:t>建设单位应</w:t>
      </w:r>
      <w:r>
        <w:rPr>
          <w:rFonts w:ascii="宋体" w:hAnsi="宋体" w:cs="宋体"/>
          <w:color w:val="000000"/>
        </w:rPr>
        <w:t>履行下列职责：</w:t>
      </w:r>
    </w:p>
    <w:p>
      <w:pPr>
        <w:widowControl/>
        <w:ind w:firstLine="629" w:firstLineChars="261"/>
        <w:jc w:val="left"/>
        <w:rPr>
          <w:rFonts w:ascii="宋体" w:hAnsi="宋体" w:cs="宋体"/>
          <w:color w:val="000000"/>
        </w:rPr>
      </w:pPr>
      <w:r>
        <w:rPr>
          <w:rFonts w:ascii="宋体" w:hAnsi="宋体" w:cs="宋体"/>
          <w:b/>
          <w:color w:val="000000"/>
        </w:rPr>
        <w:t>1</w:t>
      </w:r>
      <w:r>
        <w:rPr>
          <w:rFonts w:hint="eastAsia" w:ascii="宋体" w:hAnsi="宋体" w:cs="宋体"/>
          <w:color w:val="000000"/>
        </w:rPr>
        <w:t>)  负责对绿色施工的全过程进行监督检查。</w:t>
      </w:r>
    </w:p>
    <w:p>
      <w:pPr>
        <w:widowControl/>
        <w:ind w:firstLine="629" w:firstLineChars="261"/>
        <w:jc w:val="left"/>
        <w:rPr>
          <w:rFonts w:ascii="宋体" w:hAnsi="宋体" w:cs="宋体"/>
          <w:color w:val="000000"/>
        </w:rPr>
      </w:pPr>
      <w:r>
        <w:rPr>
          <w:rFonts w:cs="宋体"/>
          <w:b/>
          <w:color w:val="000000"/>
        </w:rPr>
        <w:t>2</w:t>
      </w:r>
      <w:r>
        <w:rPr>
          <w:rFonts w:hint="eastAsia" w:ascii="宋体" w:hAnsi="宋体" w:cs="宋体"/>
          <w:color w:val="000000"/>
        </w:rPr>
        <w:t>)  在编制工程概算和招标文件时，应明确绿色施工的要求，并提供包括场地、环境、工期和资金等方面的条件保障。</w:t>
      </w:r>
    </w:p>
    <w:p>
      <w:pPr>
        <w:widowControl/>
        <w:ind w:firstLine="629" w:firstLineChars="261"/>
        <w:jc w:val="left"/>
        <w:rPr>
          <w:rFonts w:ascii="宋体" w:hAnsi="宋体" w:cs="宋体"/>
          <w:color w:val="000000"/>
        </w:rPr>
      </w:pPr>
      <w:r>
        <w:rPr>
          <w:rFonts w:cs="宋体"/>
          <w:b/>
          <w:color w:val="000000"/>
        </w:rPr>
        <w:t>3</w:t>
      </w:r>
      <w:r>
        <w:rPr>
          <w:rFonts w:hint="eastAsia" w:ascii="宋体" w:hAnsi="宋体" w:cs="宋体"/>
          <w:color w:val="000000"/>
        </w:rPr>
        <w:t>)  应向施工单位提供建设工程绿色施工的设计文件、产品要求等资料，保证资料的真实性和完整性。</w:t>
      </w:r>
    </w:p>
    <w:p>
      <w:pPr>
        <w:widowControl/>
        <w:ind w:firstLine="629" w:firstLineChars="261"/>
        <w:jc w:val="left"/>
        <w:rPr>
          <w:rFonts w:ascii="宋体" w:hAnsi="宋体" w:cs="宋体"/>
          <w:color w:val="000000"/>
        </w:rPr>
      </w:pPr>
      <w:r>
        <w:rPr>
          <w:rFonts w:hint="eastAsia" w:cs="宋体"/>
          <w:b/>
          <w:color w:val="000000"/>
        </w:rPr>
        <w:t>4</w:t>
      </w:r>
      <w:r>
        <w:rPr>
          <w:rFonts w:hint="eastAsia" w:ascii="宋体" w:hAnsi="宋体" w:cs="宋体"/>
          <w:color w:val="000000"/>
        </w:rPr>
        <w:t xml:space="preserve">)  </w:t>
      </w:r>
      <w:r>
        <w:rPr>
          <w:rFonts w:hint="eastAsia" w:cs="宋体"/>
          <w:color w:val="000000"/>
        </w:rPr>
        <w:t>应</w:t>
      </w:r>
      <w:r>
        <w:rPr>
          <w:rFonts w:hint="eastAsia" w:ascii="宋体" w:hAnsi="宋体" w:cs="宋体"/>
          <w:color w:val="000000"/>
        </w:rPr>
        <w:t>建立绿色施工协调机制，在项目建设过程中负责对外协调。</w:t>
      </w:r>
    </w:p>
    <w:p>
      <w:pPr>
        <w:widowControl/>
        <w:ind w:firstLine="361" w:firstLineChars="150"/>
        <w:jc w:val="left"/>
        <w:rPr>
          <w:rFonts w:ascii="宋体" w:hAnsi="宋体" w:cs="宋体"/>
          <w:color w:val="000000"/>
        </w:rPr>
      </w:pPr>
      <w:r>
        <w:rPr>
          <w:rFonts w:cs="宋体"/>
          <w:b/>
          <w:color w:val="000000"/>
        </w:rPr>
        <w:t>2</w:t>
      </w:r>
      <w:r>
        <w:rPr>
          <w:rFonts w:hint="eastAsia" w:ascii="宋体" w:hAnsi="宋体" w:cs="宋体"/>
          <w:color w:val="000000"/>
        </w:rPr>
        <w:t xml:space="preserve">  设计单位应</w:t>
      </w:r>
      <w:r>
        <w:rPr>
          <w:rFonts w:ascii="宋体" w:hAnsi="宋体" w:cs="宋体"/>
          <w:color w:val="000000"/>
        </w:rPr>
        <w:t>履行下列职责：</w:t>
      </w:r>
    </w:p>
    <w:p>
      <w:pPr>
        <w:widowControl/>
        <w:ind w:firstLine="600" w:firstLineChars="249"/>
        <w:jc w:val="left"/>
        <w:rPr>
          <w:rFonts w:ascii="宋体" w:hAnsi="宋体" w:cs="宋体"/>
          <w:color w:val="000000"/>
        </w:rPr>
      </w:pPr>
      <w:r>
        <w:rPr>
          <w:rFonts w:ascii="宋体" w:hAnsi="宋体" w:cs="宋体"/>
          <w:b/>
          <w:color w:val="000000"/>
        </w:rPr>
        <w:t>1</w:t>
      </w:r>
      <w:r>
        <w:rPr>
          <w:rFonts w:hint="eastAsia" w:ascii="宋体" w:hAnsi="宋体" w:cs="宋体"/>
          <w:color w:val="000000"/>
        </w:rPr>
        <w:t>)  应按现行国家和地方有关标准和建设单位的使用功能要求进行绿色施工设计。</w:t>
      </w:r>
    </w:p>
    <w:p>
      <w:pPr>
        <w:widowControl/>
        <w:ind w:firstLine="600" w:firstLineChars="249"/>
        <w:jc w:val="left"/>
        <w:rPr>
          <w:rFonts w:ascii="宋体" w:hAnsi="宋体" w:cs="宋体"/>
          <w:color w:val="000000"/>
        </w:rPr>
      </w:pPr>
      <w:r>
        <w:rPr>
          <w:rFonts w:cs="宋体"/>
          <w:b/>
          <w:color w:val="000000"/>
        </w:rPr>
        <w:t>2</w:t>
      </w:r>
      <w:r>
        <w:rPr>
          <w:rFonts w:hint="eastAsia" w:ascii="宋体" w:hAnsi="宋体" w:cs="宋体"/>
          <w:color w:val="000000"/>
        </w:rPr>
        <w:t>)  应协助、支持、配合建设单位和施工单位做好建设工程绿色施工的有关设计工作。</w:t>
      </w:r>
    </w:p>
    <w:p>
      <w:pPr>
        <w:widowControl/>
        <w:ind w:firstLine="361" w:firstLineChars="150"/>
        <w:jc w:val="left"/>
        <w:rPr>
          <w:rFonts w:ascii="宋体" w:hAnsi="宋体" w:cs="宋体"/>
          <w:color w:val="000000"/>
        </w:rPr>
      </w:pPr>
      <w:r>
        <w:rPr>
          <w:rFonts w:hint="eastAsia" w:cs="宋体"/>
          <w:b/>
          <w:color w:val="000000"/>
          <w:lang w:val="en-US" w:eastAsia="zh-CN"/>
        </w:rPr>
        <w:t>3</w:t>
      </w:r>
      <w:r>
        <w:rPr>
          <w:rFonts w:hint="eastAsia" w:ascii="宋体" w:hAnsi="宋体" w:cs="宋体"/>
          <w:color w:val="000000"/>
        </w:rPr>
        <w:t xml:space="preserve">  监理单位应</w:t>
      </w:r>
      <w:r>
        <w:rPr>
          <w:rFonts w:ascii="宋体" w:hAnsi="宋体" w:cs="宋体"/>
          <w:color w:val="000000"/>
        </w:rPr>
        <w:t>履行下列职责：</w:t>
      </w:r>
    </w:p>
    <w:p>
      <w:pPr>
        <w:widowControl/>
        <w:ind w:firstLine="573" w:firstLineChars="238"/>
        <w:jc w:val="left"/>
        <w:rPr>
          <w:rFonts w:ascii="宋体" w:hAnsi="宋体" w:cs="宋体"/>
          <w:color w:val="000000"/>
        </w:rPr>
      </w:pPr>
      <w:r>
        <w:rPr>
          <w:rFonts w:ascii="宋体" w:hAnsi="宋体" w:cs="宋体"/>
          <w:b/>
          <w:color w:val="000000"/>
        </w:rPr>
        <w:t>1</w:t>
      </w:r>
      <w:r>
        <w:rPr>
          <w:rFonts w:hint="eastAsia" w:ascii="宋体" w:hAnsi="宋体" w:cs="宋体"/>
          <w:color w:val="000000"/>
        </w:rPr>
        <w:t>)  应对建设工程绿色施工承担监理责任。</w:t>
      </w:r>
    </w:p>
    <w:p>
      <w:pPr>
        <w:widowControl/>
        <w:ind w:firstLine="573" w:firstLineChars="238"/>
        <w:jc w:val="left"/>
        <w:rPr>
          <w:rFonts w:ascii="宋体" w:hAnsi="宋体" w:cs="宋体"/>
          <w:color w:val="000000"/>
        </w:rPr>
      </w:pPr>
      <w:r>
        <w:rPr>
          <w:rFonts w:cs="宋体"/>
          <w:b/>
          <w:color w:val="000000"/>
        </w:rPr>
        <w:t>2</w:t>
      </w:r>
      <w:r>
        <w:rPr>
          <w:rFonts w:hint="eastAsia" w:ascii="宋体" w:hAnsi="宋体" w:cs="宋体"/>
          <w:color w:val="000000"/>
        </w:rPr>
        <w:t>)  应审查绿色施工组织设计或绿色施工专项方案，并在实施过程中做好监督检查工作。</w:t>
      </w:r>
    </w:p>
    <w:p>
      <w:pPr>
        <w:widowControl/>
        <w:ind w:firstLine="361" w:firstLineChars="150"/>
        <w:jc w:val="left"/>
        <w:rPr>
          <w:rFonts w:ascii="宋体" w:hAnsi="宋体" w:cs="宋体"/>
          <w:color w:val="000000"/>
        </w:rPr>
      </w:pPr>
      <w:r>
        <w:rPr>
          <w:rFonts w:hint="eastAsia" w:cs="宋体"/>
          <w:b/>
          <w:color w:val="000000"/>
          <w:lang w:val="en-US" w:eastAsia="zh-CN"/>
        </w:rPr>
        <w:t>4</w:t>
      </w:r>
      <w:r>
        <w:rPr>
          <w:rFonts w:hint="eastAsia" w:cs="宋体"/>
          <w:b/>
          <w:color w:val="000000"/>
        </w:rPr>
        <w:t xml:space="preserve"> </w:t>
      </w:r>
      <w:r>
        <w:rPr>
          <w:rFonts w:cs="宋体"/>
          <w:b/>
          <w:color w:val="000000"/>
        </w:rPr>
        <w:t xml:space="preserve"> </w:t>
      </w:r>
      <w:r>
        <w:rPr>
          <w:rFonts w:hint="eastAsia" w:ascii="宋体" w:hAnsi="宋体" w:cs="宋体"/>
          <w:color w:val="000000"/>
        </w:rPr>
        <w:t>施工单位是建设工程绿色施工的实施主体，应按</w:t>
      </w:r>
      <w:r>
        <w:rPr>
          <w:rFonts w:ascii="宋体" w:hAnsi="宋体" w:cs="宋体"/>
          <w:color w:val="000000"/>
        </w:rPr>
        <w:t>下列规定</w:t>
      </w:r>
      <w:r>
        <w:rPr>
          <w:rFonts w:hint="eastAsia" w:ascii="宋体" w:hAnsi="宋体" w:cs="宋体"/>
          <w:color w:val="000000"/>
        </w:rPr>
        <w:t>组织绿色施工的全面实施：</w:t>
      </w:r>
    </w:p>
    <w:p>
      <w:pPr>
        <w:widowControl/>
        <w:ind w:firstLine="585" w:firstLineChars="243"/>
        <w:jc w:val="left"/>
        <w:rPr>
          <w:rFonts w:ascii="宋体" w:hAnsi="宋体" w:cs="宋体"/>
          <w:color w:val="000000"/>
        </w:rPr>
      </w:pPr>
      <w:r>
        <w:rPr>
          <w:rFonts w:hint="eastAsia" w:cs="宋体"/>
          <w:b/>
          <w:color w:val="000000"/>
        </w:rPr>
        <w:t>1</w:t>
      </w:r>
      <w:r>
        <w:rPr>
          <w:rFonts w:hint="eastAsia" w:ascii="宋体" w:hAnsi="宋体" w:cs="宋体"/>
          <w:color w:val="000000"/>
        </w:rPr>
        <w:t>)  实行总承包管理的建设工程，总承包单位应对绿色施工负总责，并对专业承包单位的绿色施工实施管理，专业承包单位对工程承包范围的绿色施工负责。</w:t>
      </w:r>
    </w:p>
    <w:p>
      <w:pPr>
        <w:widowControl/>
        <w:ind w:firstLine="585" w:firstLineChars="243"/>
        <w:jc w:val="left"/>
        <w:rPr>
          <w:rFonts w:ascii="宋体" w:hAnsi="宋体" w:cs="宋体"/>
          <w:color w:val="000000"/>
        </w:rPr>
      </w:pPr>
      <w:r>
        <w:rPr>
          <w:rFonts w:cs="宋体"/>
          <w:b/>
          <w:color w:val="000000"/>
        </w:rPr>
        <w:t>2</w:t>
      </w:r>
      <w:r>
        <w:rPr>
          <w:rFonts w:hint="eastAsia" w:ascii="宋体" w:hAnsi="宋体" w:cs="宋体"/>
          <w:color w:val="000000"/>
        </w:rPr>
        <w:t>)  施工单位项目经理为绿色施工的第一责任人，负责组织实施绿色施工，定期开展自检、联检和评价工作。</w:t>
      </w:r>
    </w:p>
    <w:p>
      <w:pPr>
        <w:widowControl/>
        <w:ind w:firstLine="585" w:firstLineChars="243"/>
        <w:jc w:val="left"/>
        <w:rPr>
          <w:rFonts w:ascii="宋体" w:hAnsi="宋体" w:cs="宋体"/>
          <w:color w:val="000000"/>
        </w:rPr>
      </w:pPr>
      <w:r>
        <w:rPr>
          <w:rFonts w:cs="宋体"/>
          <w:b/>
          <w:color w:val="000000"/>
        </w:rPr>
        <w:t>3</w:t>
      </w:r>
      <w:r>
        <w:rPr>
          <w:rFonts w:hint="eastAsia" w:ascii="宋体" w:hAnsi="宋体" w:cs="宋体"/>
          <w:color w:val="000000"/>
        </w:rPr>
        <w:t>)  施工单位</w:t>
      </w:r>
      <w:r>
        <w:rPr>
          <w:rFonts w:hint="eastAsia" w:cs="宋体"/>
          <w:color w:val="000000"/>
        </w:rPr>
        <w:t>应在</w:t>
      </w:r>
      <w:r>
        <w:rPr>
          <w:rFonts w:hint="eastAsia" w:ascii="宋体" w:hAnsi="宋体" w:cs="宋体"/>
          <w:color w:val="000000"/>
        </w:rPr>
        <w:t>绿色施工组织设计或绿色施工专项方案编制前，应进行绿色施工影响因素分析，并据此制定实施对策和绿色施工评价方案。</w:t>
      </w:r>
    </w:p>
    <w:p>
      <w:pPr>
        <w:widowControl/>
        <w:ind w:firstLine="585" w:firstLineChars="243"/>
        <w:jc w:val="left"/>
        <w:rPr>
          <w:rFonts w:ascii="宋体" w:hAnsi="宋体" w:cs="宋体"/>
          <w:color w:val="000000"/>
        </w:rPr>
      </w:pPr>
      <w:r>
        <w:rPr>
          <w:rFonts w:cs="宋体"/>
          <w:b/>
          <w:color w:val="000000"/>
        </w:rPr>
        <w:t>4</w:t>
      </w:r>
      <w:r>
        <w:rPr>
          <w:rFonts w:hint="eastAsia" w:ascii="宋体" w:hAnsi="宋体" w:cs="宋体"/>
          <w:color w:val="000000"/>
        </w:rPr>
        <w:t>)  施工单位应制定绿色施工教育培训制度，积极组织教育培训。</w:t>
      </w:r>
    </w:p>
    <w:p>
      <w:r>
        <w:rPr>
          <w:b/>
        </w:rPr>
        <w:t>3.1.10</w:t>
      </w:r>
      <w:r>
        <w:rPr>
          <w:rFonts w:hint="eastAsia"/>
        </w:rPr>
        <w:t xml:space="preserve">  项目参建各方应积极推进建筑工业化和信息化施工，建筑工业化宜重点推进结构构件预制化和建筑配件整体装配化。</w:t>
      </w:r>
    </w:p>
    <w:p>
      <w:pPr>
        <w:widowControl/>
        <w:jc w:val="left"/>
        <w:rPr>
          <w:rFonts w:ascii="宋体" w:hAnsi="宋体" w:cs="宋体"/>
          <w:color w:val="000000"/>
        </w:rPr>
      </w:pPr>
      <w:r>
        <w:rPr>
          <w:rFonts w:cs="宋体"/>
          <w:b/>
          <w:color w:val="000000"/>
        </w:rPr>
        <w:t>3.1.11</w:t>
      </w:r>
      <w:r>
        <w:rPr>
          <w:rFonts w:hint="eastAsia" w:ascii="宋体" w:hAnsi="宋体" w:cs="宋体"/>
          <w:b/>
          <w:color w:val="000000"/>
        </w:rPr>
        <w:t xml:space="preserve">  </w:t>
      </w:r>
      <w:r>
        <w:rPr>
          <w:rFonts w:hint="eastAsia" w:ascii="宋体" w:hAnsi="宋体" w:cs="宋体"/>
          <w:color w:val="000000"/>
        </w:rPr>
        <w:t>参建各方应积极推进建筑工业化和信息化施工，钢、木、装配式结构等构件应采取工厂化加工、现场安装的生产方式，构件的加工和进场顺序宜与现场安装顺序一致。</w:t>
      </w:r>
    </w:p>
    <w:p>
      <w:pPr>
        <w:widowControl/>
        <w:jc w:val="left"/>
        <w:rPr>
          <w:rFonts w:ascii="宋体" w:hAnsi="宋体" w:cs="宋体"/>
          <w:color w:val="000000"/>
        </w:rPr>
      </w:pPr>
      <w:r>
        <w:rPr>
          <w:rFonts w:hint="eastAsia" w:cs="宋体"/>
          <w:b/>
          <w:color w:val="000000"/>
        </w:rPr>
        <w:t>3.</w:t>
      </w:r>
      <w:r>
        <w:rPr>
          <w:rFonts w:cs="宋体"/>
          <w:b/>
          <w:color w:val="000000"/>
        </w:rPr>
        <w:t>1.12</w:t>
      </w:r>
      <w:r>
        <w:rPr>
          <w:rFonts w:hint="eastAsia" w:ascii="宋体" w:hAnsi="宋体" w:cs="宋体"/>
          <w:color w:val="000000"/>
        </w:rPr>
        <w:t xml:space="preserve">  施工项目部应按照国家法律、法规的有关要求，制定施工现场环境保护和人员安全等突发事件的应急预案，并做好职工的劳动保护工作。</w:t>
      </w:r>
    </w:p>
    <w:bookmarkEnd w:id="39"/>
    <w:bookmarkEnd w:id="40"/>
    <w:p>
      <w:pPr>
        <w:pStyle w:val="3"/>
      </w:pPr>
      <w:bookmarkStart w:id="41" w:name="_Toc23840"/>
      <w:bookmarkStart w:id="42" w:name="_Toc17129"/>
      <w:bookmarkStart w:id="43" w:name="_Toc13223"/>
      <w:bookmarkStart w:id="44" w:name="_Toc428952934"/>
      <w:bookmarkStart w:id="45" w:name="_Toc19504"/>
      <w:bookmarkStart w:id="46" w:name="_Toc16015"/>
      <w:bookmarkStart w:id="47" w:name="_Toc376002953"/>
      <w:bookmarkStart w:id="48" w:name="_Toc376004807"/>
      <w:bookmarkStart w:id="49" w:name="_Toc376004934"/>
      <w:r>
        <w:rPr>
          <w:rFonts w:hint="eastAsia"/>
          <w:b/>
        </w:rPr>
        <w:t>3.</w:t>
      </w:r>
      <w:r>
        <w:rPr>
          <w:b/>
        </w:rPr>
        <w:t>2</w:t>
      </w:r>
      <w:r>
        <w:t xml:space="preserve">  </w:t>
      </w:r>
      <w:r>
        <w:rPr>
          <w:rFonts w:hint="eastAsia"/>
        </w:rPr>
        <w:t>施工准备与现场管理</w:t>
      </w:r>
      <w:bookmarkEnd w:id="41"/>
      <w:bookmarkEnd w:id="42"/>
      <w:bookmarkEnd w:id="43"/>
      <w:bookmarkEnd w:id="44"/>
      <w:bookmarkEnd w:id="45"/>
      <w:bookmarkEnd w:id="46"/>
    </w:p>
    <w:p>
      <w:pPr>
        <w:widowControl/>
        <w:jc w:val="left"/>
        <w:rPr>
          <w:rFonts w:ascii="宋体" w:hAnsi="宋体" w:cs="宋体"/>
          <w:color w:val="000000"/>
        </w:rPr>
      </w:pPr>
      <w:r>
        <w:rPr>
          <w:rFonts w:hint="eastAsia" w:cs="宋体"/>
          <w:b/>
          <w:color w:val="000000"/>
        </w:rPr>
        <w:t>3.2.1</w:t>
      </w:r>
      <w:r>
        <w:rPr>
          <w:rFonts w:hint="eastAsia" w:ascii="宋体" w:hAnsi="宋体" w:cs="宋体"/>
          <w:color w:val="000000"/>
        </w:rPr>
        <w:t xml:space="preserve">  绿色施工实施前</w:t>
      </w:r>
      <w:r>
        <w:rPr>
          <w:rFonts w:ascii="宋体" w:hAnsi="宋体" w:cs="宋体"/>
          <w:color w:val="000000"/>
        </w:rPr>
        <w:t>，应按下列规定</w:t>
      </w:r>
      <w:r>
        <w:rPr>
          <w:rFonts w:hint="eastAsia" w:ascii="宋体" w:hAnsi="宋体" w:cs="宋体"/>
          <w:color w:val="000000"/>
        </w:rPr>
        <w:t>进行</w:t>
      </w:r>
      <w:r>
        <w:rPr>
          <w:rFonts w:ascii="宋体" w:hAnsi="宋体" w:cs="宋体"/>
          <w:color w:val="000000"/>
        </w:rPr>
        <w:t>施工准备</w:t>
      </w:r>
      <w:r>
        <w:rPr>
          <w:rFonts w:hint="eastAsia" w:cs="宋体"/>
          <w:color w:val="000000"/>
        </w:rPr>
        <w:t>：</w:t>
      </w:r>
    </w:p>
    <w:p>
      <w:pPr>
        <w:spacing w:before="62" w:beforeLines="20"/>
        <w:ind w:firstLine="376" w:firstLineChars="156"/>
        <w:rPr>
          <w:rFonts w:cs="宋体"/>
          <w:color w:val="000000"/>
        </w:rPr>
      </w:pPr>
      <w:r>
        <w:rPr>
          <w:rFonts w:hint="eastAsia" w:cs="宋体"/>
          <w:b/>
          <w:color w:val="000000"/>
        </w:rPr>
        <w:t>1</w:t>
      </w:r>
      <w:r>
        <w:rPr>
          <w:rFonts w:hint="eastAsia" w:cs="宋体"/>
          <w:color w:val="000000"/>
        </w:rPr>
        <w:t xml:space="preserve"> </w:t>
      </w:r>
      <w:r>
        <w:rPr>
          <w:rFonts w:cs="宋体"/>
          <w:color w:val="000000"/>
        </w:rPr>
        <w:t xml:space="preserve"> </w:t>
      </w:r>
      <w:r>
        <w:rPr>
          <w:rFonts w:hint="eastAsia" w:ascii="宋体" w:hAnsi="宋体" w:cs="宋体"/>
          <w:color w:val="000000"/>
        </w:rPr>
        <w:t>施工单位应根据设计文件、场地条件、周边环境和绿色施工总体要求，明确绿色施工目标、材料、方法和实施内容</w:t>
      </w:r>
      <w:r>
        <w:rPr>
          <w:rFonts w:hint="eastAsia" w:cs="宋体"/>
          <w:color w:val="000000"/>
        </w:rPr>
        <w:t>。</w:t>
      </w:r>
    </w:p>
    <w:p>
      <w:pPr>
        <w:spacing w:before="62" w:beforeLines="20"/>
        <w:ind w:firstLine="376" w:firstLineChars="156"/>
        <w:rPr>
          <w:rFonts w:ascii="宋体" w:hAnsi="宋体" w:cs="宋体"/>
          <w:color w:val="000000"/>
        </w:rPr>
      </w:pPr>
      <w:r>
        <w:rPr>
          <w:rFonts w:hint="eastAsia" w:cs="宋体"/>
          <w:b/>
          <w:color w:val="000000"/>
        </w:rPr>
        <w:t xml:space="preserve">2 </w:t>
      </w:r>
      <w:r>
        <w:rPr>
          <w:rFonts w:cs="宋体"/>
          <w:b/>
          <w:color w:val="000000"/>
        </w:rPr>
        <w:t xml:space="preserve"> </w:t>
      </w:r>
      <w:r>
        <w:rPr>
          <w:rFonts w:hint="eastAsia" w:ascii="宋体" w:hAnsi="宋体" w:cs="宋体"/>
          <w:color w:val="000000"/>
        </w:rPr>
        <w:t>绿色施工组织设计或绿色施工专项方案编制应考虑施工现场的自然与人文环境特点；应有减少资源浪费和环境污染的措施；应明确绿色施工的组织管理体系、技术要求和措施；应选用先进的产品、技术、设备、施工工艺和方法，合理利用规划区域内的设施；应包含改善作业条件、降低劳动强度、节约人力资源等内容。</w:t>
      </w:r>
    </w:p>
    <w:p>
      <w:pPr>
        <w:spacing w:before="62" w:beforeLines="20"/>
        <w:ind w:firstLine="376" w:firstLineChars="156"/>
        <w:rPr>
          <w:rFonts w:ascii="宋体" w:hAnsi="宋体" w:cs="宋体"/>
          <w:color w:val="000000"/>
        </w:rPr>
      </w:pPr>
      <w:r>
        <w:rPr>
          <w:rFonts w:hint="eastAsia" w:cs="宋体"/>
          <w:b/>
          <w:color w:val="000000"/>
        </w:rPr>
        <w:t>3</w:t>
      </w:r>
      <w:r>
        <w:rPr>
          <w:rFonts w:hint="eastAsia" w:cs="宋体"/>
          <w:color w:val="000000"/>
        </w:rPr>
        <w:t xml:space="preserve">  </w:t>
      </w:r>
      <w:r>
        <w:rPr>
          <w:rFonts w:hint="eastAsia" w:ascii="宋体" w:hAnsi="宋体" w:cs="宋体"/>
          <w:color w:val="000000"/>
        </w:rPr>
        <w:t>施工单位应根据现场和周边环境情况，对施工机械和设备进行节能、减排和降耗指标分析和比较，采用高性能、低噪声和低能耗的机械设备。</w:t>
      </w:r>
    </w:p>
    <w:p>
      <w:pPr>
        <w:spacing w:before="62" w:beforeLines="20"/>
        <w:ind w:firstLine="376" w:firstLineChars="156"/>
        <w:rPr>
          <w:rFonts w:ascii="宋体" w:hAnsi="宋体" w:cs="宋体"/>
          <w:color w:val="000000"/>
        </w:rPr>
      </w:pPr>
      <w:r>
        <w:rPr>
          <w:rFonts w:hint="eastAsia" w:cs="宋体"/>
          <w:b/>
          <w:color w:val="000000"/>
        </w:rPr>
        <w:t xml:space="preserve">4  </w:t>
      </w:r>
      <w:r>
        <w:rPr>
          <w:rFonts w:hint="eastAsia" w:ascii="宋体" w:hAnsi="宋体" w:cs="宋体"/>
          <w:color w:val="000000"/>
        </w:rPr>
        <w:t>施工现场应实行信息化管理，除必须以纸质形式存在的资料外尽可能地减少纸张的使用。</w:t>
      </w:r>
    </w:p>
    <w:p>
      <w:pPr>
        <w:spacing w:before="62" w:beforeLines="20"/>
        <w:ind w:firstLine="376" w:firstLineChars="156"/>
        <w:rPr>
          <w:rFonts w:ascii="宋体" w:hAnsi="宋体" w:cs="宋体"/>
          <w:color w:val="000000"/>
        </w:rPr>
      </w:pPr>
      <w:r>
        <w:rPr>
          <w:rFonts w:hint="eastAsia" w:cs="宋体"/>
          <w:b/>
          <w:color w:val="000000"/>
        </w:rPr>
        <w:t>5</w:t>
      </w:r>
      <w:r>
        <w:rPr>
          <w:rFonts w:hint="eastAsia" w:cs="宋体"/>
          <w:color w:val="000000"/>
        </w:rPr>
        <w:t xml:space="preserve">  </w:t>
      </w:r>
      <w:r>
        <w:rPr>
          <w:rFonts w:hint="eastAsia" w:ascii="宋体" w:hAnsi="宋体" w:cs="宋体"/>
          <w:color w:val="000000"/>
        </w:rPr>
        <w:t>施工单位应积极推广应用 “建筑业10项新技术”中的绿色、低碳建筑施工新技术。</w:t>
      </w:r>
    </w:p>
    <w:p>
      <w:pPr>
        <w:rPr>
          <w:rFonts w:ascii="宋体" w:hAnsi="宋体" w:cs="宋体"/>
          <w:color w:val="000000"/>
        </w:rPr>
      </w:pPr>
      <w:r>
        <w:rPr>
          <w:b/>
          <w:color w:val="000000"/>
        </w:rPr>
        <w:t>3.</w:t>
      </w:r>
      <w:r>
        <w:rPr>
          <w:rFonts w:hint="eastAsia"/>
          <w:b/>
          <w:color w:val="000000"/>
        </w:rPr>
        <w:t>2</w:t>
      </w:r>
      <w:r>
        <w:rPr>
          <w:b/>
          <w:color w:val="000000"/>
        </w:rPr>
        <w:t>.2</w:t>
      </w:r>
      <w:r>
        <w:rPr>
          <w:color w:val="000000"/>
        </w:rPr>
        <w:t xml:space="preserve"> </w:t>
      </w:r>
      <w:r>
        <w:rPr>
          <w:rFonts w:hint="eastAsia" w:ascii="宋体" w:hAnsi="宋体" w:cs="宋体"/>
          <w:color w:val="000000"/>
        </w:rPr>
        <w:t xml:space="preserve"> </w:t>
      </w:r>
      <w:r>
        <w:rPr>
          <w:rFonts w:hint="eastAsia" w:ascii="宋体" w:hAnsi="宋体" w:cs="宋体"/>
          <w:color w:val="000000"/>
          <w:lang w:val="en-US" w:eastAsia="zh-CN"/>
        </w:rPr>
        <w:t>绿色施工实施在</w:t>
      </w:r>
      <w:r>
        <w:rPr>
          <w:rFonts w:hint="eastAsia" w:ascii="宋体" w:hAnsi="宋体" w:cs="宋体"/>
          <w:color w:val="000000"/>
        </w:rPr>
        <w:t>施工场地及平面布置</w:t>
      </w:r>
      <w:r>
        <w:rPr>
          <w:rFonts w:hint="eastAsia" w:ascii="宋体" w:hAnsi="宋体" w:cs="宋体"/>
          <w:color w:val="000000"/>
          <w:lang w:val="en-US" w:eastAsia="zh-CN"/>
        </w:rPr>
        <w:t>阶段</w:t>
      </w:r>
      <w:r>
        <w:rPr>
          <w:rFonts w:hint="eastAsia" w:cs="宋体"/>
          <w:color w:val="000000"/>
        </w:rPr>
        <w:t>应符合下列规定：</w:t>
      </w:r>
    </w:p>
    <w:p>
      <w:pPr>
        <w:spacing w:before="62" w:beforeLines="20"/>
        <w:ind w:firstLine="361" w:firstLineChars="150"/>
        <w:rPr>
          <w:rFonts w:ascii="宋体" w:hAnsi="宋体" w:cs="宋体"/>
          <w:color w:val="000000"/>
        </w:rPr>
      </w:pPr>
      <w:r>
        <w:rPr>
          <w:rFonts w:hint="eastAsia" w:cs="宋体"/>
          <w:b/>
          <w:color w:val="000000"/>
        </w:rPr>
        <w:t>1</w:t>
      </w:r>
      <w:r>
        <w:rPr>
          <w:rFonts w:hint="eastAsia" w:cs="宋体"/>
          <w:color w:val="000000"/>
        </w:rPr>
        <w:t xml:space="preserve">  </w:t>
      </w:r>
      <w:r>
        <w:rPr>
          <w:rFonts w:hint="eastAsia" w:ascii="宋体" w:hAnsi="宋体" w:cs="宋体"/>
          <w:color w:val="000000"/>
        </w:rPr>
        <w:t>施工平面图设计应科学、合理，临时建筑、物料堆放与机械设备定位应准确，施工现场场容场貌应符合绿色环保要求；</w:t>
      </w:r>
    </w:p>
    <w:p>
      <w:pPr>
        <w:spacing w:before="62" w:beforeLines="20"/>
        <w:ind w:firstLine="361" w:firstLineChars="150"/>
        <w:rPr>
          <w:rFonts w:ascii="宋体" w:hAnsi="宋体" w:cs="宋体"/>
          <w:color w:val="000000"/>
        </w:rPr>
      </w:pPr>
      <w:r>
        <w:rPr>
          <w:rFonts w:hint="eastAsia" w:cs="宋体"/>
          <w:b/>
          <w:color w:val="000000"/>
        </w:rPr>
        <w:t>2</w:t>
      </w:r>
      <w:r>
        <w:rPr>
          <w:rFonts w:hint="eastAsia" w:cs="宋体"/>
          <w:color w:val="000000"/>
        </w:rPr>
        <w:t xml:space="preserve">  </w:t>
      </w:r>
      <w:r>
        <w:rPr>
          <w:rFonts w:hint="eastAsia" w:ascii="宋体" w:hAnsi="宋体" w:cs="宋体"/>
          <w:color w:val="000000"/>
        </w:rPr>
        <w:t>施工前应制定合理的场地使用计划，临时设施的占地面积可按最低面积指标设计，有效使用临时设施用地</w:t>
      </w:r>
      <w:r>
        <w:rPr>
          <w:rFonts w:hint="eastAsia" w:cs="宋体"/>
          <w:color w:val="000000"/>
        </w:rPr>
        <w:t>，</w:t>
      </w:r>
      <w:r>
        <w:rPr>
          <w:rFonts w:hint="eastAsia" w:ascii="宋体" w:hAnsi="宋体" w:cs="宋体"/>
          <w:color w:val="000000"/>
        </w:rPr>
        <w:t>施工中应减少场地干扰，保护环境；</w:t>
      </w:r>
    </w:p>
    <w:p>
      <w:pPr>
        <w:spacing w:before="62" w:beforeLines="20"/>
        <w:ind w:firstLine="361" w:firstLineChars="150"/>
        <w:rPr>
          <w:rFonts w:ascii="宋体" w:hAnsi="宋体" w:cs="宋体"/>
          <w:color w:val="000000"/>
        </w:rPr>
      </w:pPr>
      <w:r>
        <w:rPr>
          <w:rFonts w:hint="eastAsia" w:cs="宋体"/>
          <w:b/>
          <w:color w:val="000000"/>
        </w:rPr>
        <w:t>3</w:t>
      </w:r>
      <w:r>
        <w:rPr>
          <w:rFonts w:hint="eastAsia" w:cs="宋体"/>
          <w:color w:val="000000"/>
        </w:rPr>
        <w:t xml:space="preserve">  </w:t>
      </w:r>
      <w:r>
        <w:rPr>
          <w:rFonts w:hint="eastAsia" w:ascii="宋体" w:hAnsi="宋体" w:cs="宋体"/>
          <w:color w:val="000000"/>
        </w:rPr>
        <w:t>临时设施应方便生产和生活</w:t>
      </w:r>
      <w:r>
        <w:rPr>
          <w:rFonts w:hint="eastAsia" w:cs="宋体"/>
          <w:color w:val="000000"/>
        </w:rPr>
        <w:t>，</w:t>
      </w:r>
      <w:r>
        <w:rPr>
          <w:rFonts w:hint="eastAsia" w:ascii="宋体" w:hAnsi="宋体" w:cs="宋体"/>
          <w:color w:val="000000"/>
        </w:rPr>
        <w:t>办公区、生活区、生产区宜分区域设置，场地应进行硬化处理；</w:t>
      </w:r>
    </w:p>
    <w:p>
      <w:pPr>
        <w:widowControl/>
        <w:ind w:firstLine="361" w:firstLineChars="150"/>
        <w:jc w:val="left"/>
        <w:rPr>
          <w:rFonts w:ascii="宋体" w:hAnsi="宋体" w:cs="宋体"/>
          <w:color w:val="000000"/>
        </w:rPr>
      </w:pPr>
      <w:r>
        <w:rPr>
          <w:rFonts w:hint="eastAsia" w:cs="宋体"/>
          <w:b/>
          <w:color w:val="000000"/>
        </w:rPr>
        <w:t>4</w:t>
      </w:r>
      <w:r>
        <w:rPr>
          <w:rFonts w:hint="eastAsia" w:cs="宋体"/>
          <w:color w:val="000000"/>
        </w:rPr>
        <w:t xml:space="preserve">  </w:t>
      </w:r>
      <w:r>
        <w:rPr>
          <w:rFonts w:hint="eastAsia" w:ascii="宋体" w:hAnsi="宋体" w:cs="宋体"/>
          <w:color w:val="000000"/>
        </w:rPr>
        <w:t>施工现场作业棚、库房、材料堆场等布置宜靠近交通线路和主要用料位；</w:t>
      </w:r>
    </w:p>
    <w:p>
      <w:pPr>
        <w:widowControl/>
        <w:ind w:firstLine="361" w:firstLineChars="150"/>
        <w:jc w:val="left"/>
        <w:rPr>
          <w:rFonts w:ascii="宋体" w:hAnsi="宋体" w:cs="宋体"/>
          <w:color w:val="000000"/>
        </w:rPr>
      </w:pPr>
      <w:r>
        <w:rPr>
          <w:rFonts w:hint="eastAsia" w:cs="宋体"/>
          <w:b/>
          <w:color w:val="000000"/>
        </w:rPr>
        <w:t>5</w:t>
      </w:r>
      <w:r>
        <w:rPr>
          <w:rFonts w:hint="eastAsia" w:cs="宋体"/>
          <w:color w:val="000000"/>
        </w:rPr>
        <w:t xml:space="preserve">  </w:t>
      </w:r>
      <w:r>
        <w:rPr>
          <w:rFonts w:hint="eastAsia" w:ascii="宋体" w:hAnsi="宋体" w:cs="宋体"/>
          <w:color w:val="000000"/>
        </w:rPr>
        <w:t>塔吊等垂直运输设施基座宜采用可重复利用的装配式基座或利用在建工程的结构；</w:t>
      </w:r>
    </w:p>
    <w:p>
      <w:pPr>
        <w:widowControl/>
        <w:ind w:firstLine="361" w:firstLineChars="150"/>
        <w:jc w:val="left"/>
        <w:rPr>
          <w:rFonts w:ascii="宋体" w:hAnsi="宋体" w:cs="宋体"/>
          <w:color w:val="000000"/>
        </w:rPr>
      </w:pPr>
      <w:r>
        <w:rPr>
          <w:rFonts w:hint="eastAsia" w:cs="宋体"/>
          <w:b/>
          <w:color w:val="000000"/>
        </w:rPr>
        <w:t>6</w:t>
      </w:r>
      <w:r>
        <w:rPr>
          <w:rFonts w:hint="eastAsia" w:cs="宋体"/>
          <w:color w:val="000000"/>
        </w:rPr>
        <w:t xml:space="preserve">  </w:t>
      </w:r>
      <w:r>
        <w:rPr>
          <w:rFonts w:hint="eastAsia" w:ascii="宋体" w:hAnsi="宋体" w:cs="宋体"/>
          <w:color w:val="000000"/>
        </w:rPr>
        <w:t>施工现场的强噪声机械设备宜远离噪声敏感区；</w:t>
      </w:r>
    </w:p>
    <w:p>
      <w:pPr>
        <w:widowControl/>
        <w:ind w:firstLine="361" w:firstLineChars="150"/>
        <w:jc w:val="left"/>
        <w:rPr>
          <w:rFonts w:ascii="宋体" w:hAnsi="宋体" w:cs="宋体"/>
          <w:color w:val="000000"/>
        </w:rPr>
      </w:pPr>
      <w:r>
        <w:rPr>
          <w:rFonts w:hint="eastAsia" w:cs="宋体"/>
          <w:b/>
          <w:color w:val="000000"/>
        </w:rPr>
        <w:t xml:space="preserve">7  </w:t>
      </w:r>
      <w:r>
        <w:rPr>
          <w:rFonts w:hint="eastAsia" w:ascii="宋体" w:hAnsi="宋体" w:cs="宋体"/>
          <w:color w:val="000000"/>
        </w:rPr>
        <w:t>施工现场的平面布置应随施工阶段进行调整，分别绘制施工平面布置图，保证施工全过程平面布置的合理性。</w:t>
      </w:r>
    </w:p>
    <w:p>
      <w:pPr>
        <w:rPr>
          <w:rFonts w:ascii="宋体" w:hAnsi="宋体" w:cs="宋体"/>
          <w:color w:val="000000"/>
        </w:rPr>
      </w:pPr>
      <w:r>
        <w:rPr>
          <w:rFonts w:hint="eastAsia" w:cs="宋体"/>
          <w:b/>
          <w:color w:val="000000"/>
        </w:rPr>
        <w:t>3.2.3</w:t>
      </w:r>
      <w:r>
        <w:rPr>
          <w:rFonts w:hint="eastAsia" w:cs="宋体"/>
          <w:color w:val="000000"/>
        </w:rPr>
        <w:t xml:space="preserve">  </w:t>
      </w:r>
      <w:r>
        <w:rPr>
          <w:rFonts w:hint="eastAsia" w:cs="宋体"/>
          <w:color w:val="000000"/>
          <w:lang w:val="en-US" w:eastAsia="zh-CN"/>
        </w:rPr>
        <w:t>绿色施工实施在</w:t>
      </w:r>
      <w:r>
        <w:rPr>
          <w:rFonts w:hint="eastAsia" w:ascii="宋体" w:hAnsi="宋体" w:cs="宋体"/>
          <w:color w:val="000000"/>
        </w:rPr>
        <w:t>场区围护及道路</w:t>
      </w:r>
      <w:r>
        <w:rPr>
          <w:rFonts w:hint="eastAsia" w:ascii="宋体" w:hAnsi="宋体" w:cs="宋体"/>
          <w:color w:val="000000"/>
          <w:lang w:val="en-US" w:eastAsia="zh-CN"/>
        </w:rPr>
        <w:t>布置阶段</w:t>
      </w:r>
      <w:r>
        <w:rPr>
          <w:rFonts w:hint="eastAsia" w:cs="宋体"/>
          <w:color w:val="000000"/>
        </w:rPr>
        <w:t>应符合下列规定：</w:t>
      </w:r>
    </w:p>
    <w:p>
      <w:pPr>
        <w:widowControl/>
        <w:ind w:firstLine="361" w:firstLineChars="150"/>
        <w:jc w:val="left"/>
        <w:rPr>
          <w:rFonts w:ascii="宋体" w:hAnsi="宋体" w:cs="宋体"/>
          <w:color w:val="000000"/>
        </w:rPr>
      </w:pPr>
      <w:r>
        <w:rPr>
          <w:rFonts w:hint="eastAsia" w:cs="宋体"/>
          <w:b/>
          <w:color w:val="000000"/>
        </w:rPr>
        <w:t>1</w:t>
      </w:r>
      <w:r>
        <w:rPr>
          <w:rFonts w:hint="eastAsia" w:cs="宋体"/>
          <w:color w:val="000000"/>
        </w:rPr>
        <w:t xml:space="preserve">  </w:t>
      </w:r>
      <w:r>
        <w:rPr>
          <w:rFonts w:hint="eastAsia" w:ascii="宋体" w:hAnsi="宋体" w:cs="宋体"/>
          <w:color w:val="000000"/>
        </w:rPr>
        <w:t>施工现场宜设置两个以上大门</w:t>
      </w:r>
      <w:r>
        <w:rPr>
          <w:rFonts w:hint="eastAsia" w:cs="宋体"/>
          <w:color w:val="000000"/>
        </w:rPr>
        <w:t>，</w:t>
      </w:r>
      <w:r>
        <w:rPr>
          <w:rFonts w:hint="eastAsia" w:ascii="宋体" w:hAnsi="宋体" w:cs="宋体"/>
          <w:color w:val="000000"/>
        </w:rPr>
        <w:t>大门应考虑周边路网情况、转弯半径和坡度限制，大门的高度和宽度应满足车辆运输和消防需要，尽可能考虑与加工场地、仓库位置的有效衔接；</w:t>
      </w:r>
    </w:p>
    <w:p>
      <w:pPr>
        <w:widowControl/>
        <w:ind w:firstLine="361" w:firstLineChars="150"/>
        <w:jc w:val="left"/>
        <w:rPr>
          <w:rFonts w:ascii="宋体" w:hAnsi="宋体" w:cs="宋体"/>
          <w:color w:val="000000"/>
        </w:rPr>
      </w:pPr>
      <w:r>
        <w:rPr>
          <w:rFonts w:hint="eastAsia" w:cs="宋体"/>
          <w:b/>
          <w:color w:val="000000"/>
        </w:rPr>
        <w:t>2</w:t>
      </w:r>
      <w:r>
        <w:rPr>
          <w:rFonts w:hint="eastAsia" w:cs="宋体"/>
          <w:color w:val="000000"/>
        </w:rPr>
        <w:t xml:space="preserve">  </w:t>
      </w:r>
      <w:r>
        <w:rPr>
          <w:rFonts w:hint="eastAsia" w:ascii="宋体" w:hAnsi="宋体" w:cs="宋体"/>
          <w:color w:val="000000"/>
        </w:rPr>
        <w:t>施工现场大门、围挡和围墙宜采用可重复利用的材料和部件，并应实行工具化、标准化；</w:t>
      </w:r>
    </w:p>
    <w:p>
      <w:pPr>
        <w:widowControl/>
        <w:ind w:firstLine="361" w:firstLineChars="150"/>
        <w:jc w:val="left"/>
        <w:rPr>
          <w:rFonts w:ascii="宋体" w:hAnsi="宋体" w:cs="宋体"/>
          <w:color w:val="000000"/>
        </w:rPr>
      </w:pPr>
      <w:r>
        <w:rPr>
          <w:rFonts w:hint="eastAsia" w:cs="宋体"/>
          <w:b/>
          <w:color w:val="000000"/>
        </w:rPr>
        <w:t>3</w:t>
      </w:r>
      <w:r>
        <w:rPr>
          <w:rFonts w:hint="eastAsia" w:cs="宋体"/>
          <w:color w:val="000000"/>
        </w:rPr>
        <w:t xml:space="preserve">  </w:t>
      </w:r>
      <w:r>
        <w:rPr>
          <w:rFonts w:hint="eastAsia" w:ascii="宋体" w:hAnsi="宋体" w:cs="宋体"/>
          <w:color w:val="000000"/>
        </w:rPr>
        <w:t>施工现场入口应设置绿色施工制度及公告图牌；</w:t>
      </w:r>
    </w:p>
    <w:p>
      <w:pPr>
        <w:widowControl/>
        <w:ind w:firstLine="361" w:firstLineChars="150"/>
        <w:jc w:val="left"/>
        <w:rPr>
          <w:rFonts w:ascii="宋体" w:hAnsi="宋体" w:cs="宋体"/>
          <w:color w:val="000000"/>
        </w:rPr>
      </w:pPr>
      <w:r>
        <w:rPr>
          <w:rFonts w:hint="eastAsia" w:cs="宋体"/>
          <w:b/>
          <w:color w:val="000000"/>
        </w:rPr>
        <w:t>4</w:t>
      </w:r>
      <w:r>
        <w:rPr>
          <w:rFonts w:hint="eastAsia" w:cs="宋体"/>
          <w:color w:val="000000"/>
        </w:rPr>
        <w:t xml:space="preserve">  </w:t>
      </w:r>
      <w:r>
        <w:rPr>
          <w:rFonts w:hint="eastAsia" w:ascii="宋体" w:hAnsi="宋体" w:cs="宋体"/>
          <w:color w:val="000000"/>
        </w:rPr>
        <w:t>施工现场道路布置应遵循永久道路和临时道路相结合的原则；</w:t>
      </w:r>
    </w:p>
    <w:p>
      <w:pPr>
        <w:widowControl/>
        <w:ind w:firstLine="361" w:firstLineChars="150"/>
        <w:jc w:val="left"/>
        <w:rPr>
          <w:rFonts w:ascii="宋体" w:hAnsi="宋体" w:cs="宋体"/>
          <w:color w:val="000000"/>
        </w:rPr>
      </w:pPr>
      <w:r>
        <w:rPr>
          <w:rFonts w:hint="eastAsia" w:cs="宋体"/>
          <w:b/>
          <w:color w:val="000000"/>
        </w:rPr>
        <w:t>5</w:t>
      </w:r>
      <w:r>
        <w:rPr>
          <w:rFonts w:hint="eastAsia" w:cs="宋体"/>
          <w:color w:val="000000"/>
        </w:rPr>
        <w:t xml:space="preserve">  </w:t>
      </w:r>
      <w:r>
        <w:rPr>
          <w:rFonts w:hint="eastAsia" w:ascii="宋体" w:hAnsi="宋体" w:cs="宋体"/>
          <w:color w:val="000000"/>
        </w:rPr>
        <w:t>施工现场的主要道路应进行硬化处理，主干道应有排水措施；</w:t>
      </w:r>
    </w:p>
    <w:p>
      <w:pPr>
        <w:widowControl/>
        <w:ind w:firstLine="361" w:firstLineChars="150"/>
        <w:jc w:val="left"/>
        <w:rPr>
          <w:rFonts w:ascii="宋体" w:hAnsi="宋体" w:cs="宋体"/>
          <w:color w:val="000000"/>
        </w:rPr>
      </w:pPr>
      <w:r>
        <w:rPr>
          <w:rFonts w:hint="eastAsia" w:cs="宋体"/>
          <w:b/>
          <w:color w:val="000000"/>
        </w:rPr>
        <w:t>6</w:t>
      </w:r>
      <w:r>
        <w:rPr>
          <w:rFonts w:hint="eastAsia" w:cs="宋体"/>
          <w:color w:val="000000"/>
        </w:rPr>
        <w:t xml:space="preserve">  </w:t>
      </w:r>
      <w:r>
        <w:rPr>
          <w:rFonts w:hint="eastAsia" w:ascii="宋体" w:hAnsi="宋体" w:cs="宋体"/>
          <w:color w:val="000000"/>
        </w:rPr>
        <w:t>施工现场主要的硬化处理宜采用可周转使用的材料和构件；</w:t>
      </w:r>
    </w:p>
    <w:p>
      <w:pPr>
        <w:widowControl/>
        <w:ind w:firstLine="361" w:firstLineChars="150"/>
        <w:jc w:val="left"/>
        <w:rPr>
          <w:rFonts w:ascii="宋体" w:hAnsi="宋体" w:cs="宋体"/>
          <w:color w:val="000000"/>
        </w:rPr>
      </w:pPr>
      <w:r>
        <w:rPr>
          <w:rFonts w:hint="eastAsia" w:cs="宋体"/>
          <w:b/>
          <w:color w:val="000000"/>
        </w:rPr>
        <w:t xml:space="preserve">7  </w:t>
      </w:r>
      <w:r>
        <w:rPr>
          <w:rFonts w:hint="eastAsia" w:ascii="宋体" w:hAnsi="宋体" w:cs="宋体"/>
          <w:color w:val="000000"/>
        </w:rPr>
        <w:t>施工现场围墙、大门和施工道路周围宜设绿色隔离带或其他绿化设施。</w:t>
      </w:r>
    </w:p>
    <w:p>
      <w:pPr>
        <w:rPr>
          <w:rFonts w:ascii="宋体" w:hAnsi="宋体" w:cs="宋体"/>
          <w:color w:val="000000"/>
        </w:rPr>
      </w:pPr>
      <w:r>
        <w:rPr>
          <w:rFonts w:hint="eastAsia" w:cs="宋体"/>
          <w:b/>
          <w:color w:val="000000"/>
        </w:rPr>
        <w:t>3.2.4</w:t>
      </w:r>
      <w:r>
        <w:rPr>
          <w:rFonts w:hint="eastAsia" w:ascii="宋体" w:hAnsi="宋体" w:cs="宋体"/>
          <w:color w:val="000000"/>
        </w:rPr>
        <w:t xml:space="preserve">  </w:t>
      </w:r>
      <w:r>
        <w:rPr>
          <w:rFonts w:hint="eastAsia" w:ascii="宋体" w:hAnsi="宋体" w:cs="宋体"/>
          <w:color w:val="000000"/>
          <w:lang w:val="en-US" w:eastAsia="zh-CN"/>
        </w:rPr>
        <w:t>绿色施工实施在临时设施搭建阶段</w:t>
      </w:r>
      <w:r>
        <w:rPr>
          <w:rFonts w:hint="eastAsia" w:cs="宋体"/>
          <w:color w:val="000000"/>
        </w:rPr>
        <w:t>应符合下列规定：</w:t>
      </w:r>
    </w:p>
    <w:p>
      <w:pPr>
        <w:spacing w:before="62" w:beforeLines="20"/>
        <w:ind w:firstLine="361" w:firstLineChars="150"/>
        <w:rPr>
          <w:rFonts w:ascii="宋体" w:hAnsi="宋体" w:cs="宋体"/>
          <w:color w:val="000000"/>
        </w:rPr>
      </w:pPr>
      <w:r>
        <w:rPr>
          <w:rFonts w:hint="eastAsia" w:cs="宋体"/>
          <w:b/>
          <w:color w:val="000000"/>
        </w:rPr>
        <w:t xml:space="preserve">1  </w:t>
      </w:r>
      <w:r>
        <w:rPr>
          <w:rFonts w:hint="eastAsia" w:ascii="宋体" w:hAnsi="宋体" w:cs="宋体"/>
          <w:color w:val="000000"/>
        </w:rPr>
        <w:t>临时设施的设计、布置和使用应利用场地自然条件，临时建筑的体形宜规整，应有自然通风和采光；</w:t>
      </w:r>
    </w:p>
    <w:p>
      <w:pPr>
        <w:spacing w:before="62" w:beforeLines="20"/>
        <w:ind w:firstLine="361" w:firstLineChars="150"/>
        <w:rPr>
          <w:rFonts w:ascii="宋体" w:hAnsi="宋体" w:cs="宋体"/>
          <w:color w:val="000000"/>
        </w:rPr>
      </w:pPr>
      <w:r>
        <w:rPr>
          <w:rFonts w:hint="eastAsia" w:cs="宋体"/>
          <w:b/>
          <w:color w:val="000000"/>
        </w:rPr>
        <w:t xml:space="preserve">2  </w:t>
      </w:r>
      <w:r>
        <w:rPr>
          <w:rFonts w:hint="eastAsia" w:ascii="宋体" w:hAnsi="宋体" w:cs="宋体"/>
          <w:color w:val="000000"/>
        </w:rPr>
        <w:t>临时设施应采用保温、隔热效果好的防火阻燃材料制成的复合墙体和屋面板，门窗应采用密封保温隔热材料</w:t>
      </w:r>
      <w:r>
        <w:rPr>
          <w:rFonts w:hint="eastAsia" w:cs="宋体"/>
          <w:color w:val="000000"/>
        </w:rPr>
        <w:t>，应采取有效的节能降耗措施</w:t>
      </w:r>
      <w:r>
        <w:rPr>
          <w:rFonts w:hint="eastAsia" w:ascii="宋体" w:hAnsi="宋体" w:cs="宋体"/>
          <w:color w:val="000000"/>
        </w:rPr>
        <w:t>；</w:t>
      </w:r>
    </w:p>
    <w:p>
      <w:pPr>
        <w:spacing w:before="62" w:beforeLines="20"/>
        <w:ind w:firstLine="361" w:firstLineChars="150"/>
        <w:rPr>
          <w:rFonts w:ascii="宋体" w:hAnsi="宋体" w:cs="宋体"/>
          <w:color w:val="000000"/>
        </w:rPr>
      </w:pPr>
      <w:r>
        <w:rPr>
          <w:rFonts w:hint="eastAsia" w:cs="宋体"/>
          <w:b/>
          <w:color w:val="000000"/>
        </w:rPr>
        <w:t>3</w:t>
      </w:r>
      <w:r>
        <w:rPr>
          <w:rFonts w:hint="eastAsia" w:cs="宋体"/>
          <w:color w:val="000000"/>
        </w:rPr>
        <w:t xml:space="preserve">  </w:t>
      </w:r>
      <w:r>
        <w:rPr>
          <w:rFonts w:hint="eastAsia" w:ascii="宋体" w:hAnsi="宋体" w:cs="宋体"/>
          <w:color w:val="000000"/>
        </w:rPr>
        <w:t>临时设施建设不宜使用一次性墙体材料，宜采用标准化设计，重复使用；</w:t>
      </w:r>
    </w:p>
    <w:p>
      <w:pPr>
        <w:widowControl/>
        <w:ind w:firstLine="361" w:firstLineChars="150"/>
        <w:jc w:val="left"/>
        <w:rPr>
          <w:rFonts w:ascii="宋体" w:hAnsi="宋体" w:cs="宋体"/>
          <w:color w:val="000000"/>
        </w:rPr>
      </w:pPr>
      <w:r>
        <w:rPr>
          <w:rFonts w:hint="eastAsia" w:cs="宋体"/>
          <w:b/>
          <w:color w:val="000000"/>
        </w:rPr>
        <w:t xml:space="preserve">4  </w:t>
      </w:r>
      <w:r>
        <w:rPr>
          <w:rFonts w:hint="eastAsia" w:ascii="宋体" w:hAnsi="宋体" w:cs="宋体"/>
          <w:color w:val="000000"/>
        </w:rPr>
        <w:t>应尽可能利用现有建筑物作为临时设施</w:t>
      </w:r>
      <w:r>
        <w:rPr>
          <w:rFonts w:hint="eastAsia" w:cs="宋体"/>
          <w:color w:val="000000"/>
        </w:rPr>
        <w:t>，</w:t>
      </w:r>
      <w:r>
        <w:rPr>
          <w:rFonts w:hint="eastAsia" w:ascii="宋体" w:hAnsi="宋体" w:cs="宋体"/>
          <w:color w:val="000000"/>
        </w:rPr>
        <w:t>活动板房和围挡应采用可重复使用的轻质材料且满足消防要求；</w:t>
      </w:r>
    </w:p>
    <w:p>
      <w:pPr>
        <w:widowControl/>
        <w:ind w:firstLine="361" w:firstLineChars="150"/>
        <w:jc w:val="left"/>
        <w:rPr>
          <w:rFonts w:ascii="宋体" w:hAnsi="宋体" w:cs="宋体"/>
          <w:color w:val="000000"/>
        </w:rPr>
      </w:pPr>
      <w:r>
        <w:rPr>
          <w:rFonts w:hint="eastAsia" w:cs="宋体"/>
          <w:b/>
          <w:color w:val="000000"/>
        </w:rPr>
        <w:t xml:space="preserve">5  </w:t>
      </w:r>
      <w:r>
        <w:rPr>
          <w:rFonts w:hint="eastAsia" w:ascii="宋体" w:hAnsi="宋体" w:cs="宋体"/>
          <w:color w:val="000000"/>
        </w:rPr>
        <w:t>寒冷地区外门应采用防寒措施</w:t>
      </w:r>
      <w:r>
        <w:rPr>
          <w:rFonts w:hint="eastAsia" w:cs="宋体"/>
          <w:color w:val="000000"/>
        </w:rPr>
        <w:t>，</w:t>
      </w:r>
      <w:r>
        <w:rPr>
          <w:rFonts w:hint="eastAsia" w:ascii="宋体" w:hAnsi="宋体" w:cs="宋体"/>
          <w:color w:val="000000"/>
        </w:rPr>
        <w:t>夏季炎热地区的外窗宜设置外遮阳；</w:t>
      </w:r>
    </w:p>
    <w:p>
      <w:pPr>
        <w:widowControl/>
        <w:ind w:firstLine="361" w:firstLineChars="150"/>
        <w:jc w:val="left"/>
        <w:rPr>
          <w:color w:val="000000"/>
        </w:rPr>
      </w:pPr>
      <w:r>
        <w:rPr>
          <w:rFonts w:hint="eastAsia" w:cs="宋体"/>
          <w:b/>
          <w:color w:val="000000"/>
        </w:rPr>
        <w:t>6</w:t>
      </w:r>
      <w:r>
        <w:rPr>
          <w:rFonts w:hint="eastAsia" w:cs="宋体"/>
          <w:color w:val="000000"/>
        </w:rPr>
        <w:t xml:space="preserve">  </w:t>
      </w:r>
      <w:r>
        <w:rPr>
          <w:rFonts w:hint="eastAsia" w:ascii="宋体" w:hAnsi="宋体" w:cs="宋体"/>
          <w:color w:val="000000"/>
        </w:rPr>
        <w:t>动力线路、</w:t>
      </w:r>
      <w:r>
        <w:rPr>
          <w:color w:val="000000"/>
        </w:rPr>
        <w:t>用水线路宜采用BIM技术优化设计，尽可能缩短线路长度，并预先计算施工用水及用电量。现场照明设计应符合现行标准《施工现场临时用电安全技术规范》JGJ 46的相关规定；</w:t>
      </w:r>
    </w:p>
    <w:p>
      <w:pPr>
        <w:widowControl/>
        <w:ind w:firstLine="361" w:firstLineChars="150"/>
        <w:jc w:val="left"/>
        <w:rPr>
          <w:rFonts w:ascii="宋体" w:hAnsi="宋体" w:cs="宋体"/>
          <w:color w:val="000000"/>
        </w:rPr>
      </w:pPr>
      <w:r>
        <w:rPr>
          <w:rFonts w:hint="eastAsia" w:cs="宋体"/>
          <w:b/>
          <w:color w:val="000000"/>
        </w:rPr>
        <w:t>7</w:t>
      </w:r>
      <w:r>
        <w:rPr>
          <w:rFonts w:hint="eastAsia" w:cs="宋体"/>
          <w:color w:val="000000"/>
        </w:rPr>
        <w:t xml:space="preserve">  </w:t>
      </w:r>
      <w:r>
        <w:rPr>
          <w:rFonts w:hint="eastAsia" w:ascii="宋体" w:hAnsi="宋体" w:cs="宋体"/>
          <w:color w:val="000000"/>
        </w:rPr>
        <w:t>临时用电设施应采用节能型，办公区和生活区节能照明灯具的数量应达到100％，配置声控、光控等节能控制装置；</w:t>
      </w:r>
    </w:p>
    <w:p>
      <w:pPr>
        <w:widowControl/>
        <w:ind w:firstLine="361" w:firstLineChars="150"/>
        <w:jc w:val="left"/>
        <w:rPr>
          <w:rFonts w:ascii="宋体" w:hAnsi="宋体" w:cs="宋体"/>
          <w:color w:val="000000"/>
        </w:rPr>
      </w:pPr>
      <w:r>
        <w:rPr>
          <w:rFonts w:hint="eastAsia" w:cs="宋体"/>
          <w:b/>
          <w:color w:val="000000"/>
        </w:rPr>
        <w:t xml:space="preserve">8  </w:t>
      </w:r>
      <w:r>
        <w:rPr>
          <w:rFonts w:hint="eastAsia" w:ascii="宋体" w:hAnsi="宋体" w:cs="宋体"/>
          <w:color w:val="000000"/>
        </w:rPr>
        <w:t>合理配置采暖设备、空调、风扇的数量，规定使用时间及合理的室内温度，实行分段分时使用；</w:t>
      </w:r>
    </w:p>
    <w:p>
      <w:pPr>
        <w:widowControl/>
        <w:ind w:firstLine="361" w:firstLineChars="150"/>
        <w:jc w:val="left"/>
        <w:rPr>
          <w:rFonts w:ascii="宋体" w:hAnsi="宋体" w:cs="宋体"/>
          <w:color w:val="000000"/>
        </w:rPr>
      </w:pPr>
      <w:r>
        <w:rPr>
          <w:rFonts w:hint="eastAsia" w:cs="宋体"/>
          <w:b/>
          <w:color w:val="000000"/>
        </w:rPr>
        <w:t>9</w:t>
      </w:r>
      <w:r>
        <w:rPr>
          <w:rFonts w:hint="eastAsia" w:cs="宋体"/>
          <w:color w:val="000000"/>
        </w:rPr>
        <w:t xml:space="preserve">  </w:t>
      </w:r>
      <w:r>
        <w:rPr>
          <w:rFonts w:hint="eastAsia" w:ascii="宋体" w:hAnsi="宋体" w:cs="宋体"/>
          <w:color w:val="000000"/>
        </w:rPr>
        <w:t>临时用电管理制度应包括节能措施，并落实到位</w:t>
      </w:r>
      <w:r>
        <w:rPr>
          <w:rFonts w:hint="eastAsia" w:cs="宋体"/>
          <w:color w:val="000000"/>
        </w:rPr>
        <w:t>，</w:t>
      </w:r>
      <w:r>
        <w:rPr>
          <w:rFonts w:hint="eastAsia" w:ascii="宋体" w:hAnsi="宋体" w:cs="宋体"/>
          <w:color w:val="000000"/>
        </w:rPr>
        <w:t>办公、生活和施工现场用电应分别计量；</w:t>
      </w:r>
    </w:p>
    <w:p>
      <w:pPr>
        <w:widowControl/>
        <w:ind w:firstLine="361" w:firstLineChars="150"/>
        <w:jc w:val="left"/>
        <w:rPr>
          <w:rFonts w:ascii="宋体" w:hAnsi="宋体" w:cs="宋体"/>
          <w:color w:val="000000"/>
        </w:rPr>
      </w:pPr>
      <w:r>
        <w:rPr>
          <w:rFonts w:hint="eastAsia" w:cs="宋体"/>
          <w:b/>
          <w:color w:val="000000"/>
        </w:rPr>
        <w:t xml:space="preserve">10  </w:t>
      </w:r>
      <w:r>
        <w:rPr>
          <w:rFonts w:hint="eastAsia" w:ascii="宋体" w:hAnsi="宋体" w:cs="宋体"/>
          <w:color w:val="000000"/>
        </w:rPr>
        <w:t>施工前应根据工程地质、水文、气象资料、施工工期和现场环境编制排水方案</w:t>
      </w:r>
      <w:r>
        <w:rPr>
          <w:rFonts w:hint="eastAsia" w:cs="宋体"/>
          <w:color w:val="000000"/>
        </w:rPr>
        <w:t>，</w:t>
      </w:r>
      <w:r>
        <w:rPr>
          <w:rFonts w:hint="eastAsia" w:ascii="宋体" w:hAnsi="宋体" w:cs="宋体"/>
          <w:color w:val="000000"/>
        </w:rPr>
        <w:t>施工期间应对排水设施及时清理和维修，保证排水畅通。</w:t>
      </w:r>
    </w:p>
    <w:p>
      <w:pPr>
        <w:pStyle w:val="3"/>
      </w:pPr>
      <w:bookmarkStart w:id="50" w:name="_Toc11381"/>
      <w:bookmarkStart w:id="51" w:name="_Toc428952935"/>
      <w:bookmarkStart w:id="52" w:name="_Toc20433"/>
      <w:bookmarkStart w:id="53" w:name="_Toc4937"/>
      <w:bookmarkStart w:id="54" w:name="_Toc4948"/>
      <w:bookmarkStart w:id="55" w:name="_Toc26298"/>
      <w:r>
        <w:rPr>
          <w:rFonts w:hint="eastAsia"/>
          <w:b/>
        </w:rPr>
        <w:t>3.3</w:t>
      </w:r>
      <w:r>
        <w:rPr>
          <w:rFonts w:hint="eastAsia"/>
        </w:rPr>
        <w:t xml:space="preserve"> </w:t>
      </w:r>
      <w:r>
        <w:t xml:space="preserve"> </w:t>
      </w:r>
      <w:r>
        <w:rPr>
          <w:rFonts w:hint="eastAsia"/>
        </w:rPr>
        <w:t>资源节约</w:t>
      </w:r>
      <w:bookmarkEnd w:id="50"/>
      <w:bookmarkEnd w:id="51"/>
      <w:bookmarkEnd w:id="52"/>
      <w:bookmarkEnd w:id="53"/>
      <w:bookmarkEnd w:id="54"/>
      <w:bookmarkEnd w:id="55"/>
    </w:p>
    <w:p>
      <w:pPr>
        <w:widowControl/>
        <w:jc w:val="left"/>
        <w:rPr>
          <w:rFonts w:ascii="宋体" w:hAnsi="宋体" w:cs="宋体"/>
          <w:color w:val="000000"/>
        </w:rPr>
      </w:pPr>
      <w:r>
        <w:rPr>
          <w:rFonts w:hint="eastAsia" w:cs="宋体"/>
          <w:b/>
          <w:color w:val="000000"/>
        </w:rPr>
        <w:t xml:space="preserve">3.3.1  </w:t>
      </w:r>
      <w:r>
        <w:rPr>
          <w:rFonts w:hint="eastAsia" w:cs="宋体"/>
          <w:b w:val="0"/>
          <w:bCs/>
          <w:color w:val="000000"/>
          <w:lang w:val="en-US" w:eastAsia="zh-CN"/>
        </w:rPr>
        <w:t>绿色施工实施中，</w:t>
      </w:r>
      <w:r>
        <w:rPr>
          <w:rFonts w:hint="eastAsia" w:ascii="宋体" w:hAnsi="宋体" w:cs="宋体"/>
          <w:color w:val="000000"/>
        </w:rPr>
        <w:t>节材及材料利用</w:t>
      </w:r>
      <w:r>
        <w:rPr>
          <w:rFonts w:hint="eastAsia" w:cs="宋体"/>
          <w:color w:val="000000"/>
        </w:rPr>
        <w:t>应符合下列规定：</w:t>
      </w:r>
    </w:p>
    <w:p>
      <w:pPr>
        <w:widowControl/>
        <w:ind w:firstLine="361" w:firstLineChars="150"/>
        <w:jc w:val="left"/>
        <w:rPr>
          <w:rFonts w:ascii="宋体" w:hAnsi="宋体" w:cs="宋体"/>
          <w:color w:val="000000"/>
        </w:rPr>
      </w:pPr>
      <w:r>
        <w:rPr>
          <w:rFonts w:hint="eastAsia" w:cs="宋体"/>
          <w:b/>
          <w:color w:val="000000"/>
        </w:rPr>
        <w:t>1</w:t>
      </w:r>
      <w:r>
        <w:rPr>
          <w:rFonts w:hint="eastAsia" w:cs="宋体"/>
          <w:color w:val="000000"/>
        </w:rPr>
        <w:t xml:space="preserve">  </w:t>
      </w:r>
      <w:r>
        <w:rPr>
          <w:rFonts w:hint="eastAsia" w:ascii="宋体" w:hAnsi="宋体" w:cs="宋体"/>
          <w:color w:val="000000"/>
        </w:rPr>
        <w:t>应根据施工进度、材料使用</w:t>
      </w:r>
      <w:r>
        <w:rPr>
          <w:rFonts w:hint="eastAsia" w:cs="宋体"/>
          <w:color w:val="000000"/>
        </w:rPr>
        <w:t>时间</w:t>
      </w:r>
      <w:r>
        <w:rPr>
          <w:rFonts w:hint="eastAsia" w:ascii="宋体" w:hAnsi="宋体" w:cs="宋体"/>
          <w:color w:val="000000"/>
        </w:rPr>
        <w:t>、库存情况等制定材料的采购和使用计划。工程施工使用的材料宜选用距施工现场500km以内生产的建筑材料；</w:t>
      </w:r>
    </w:p>
    <w:p>
      <w:pPr>
        <w:widowControl/>
        <w:ind w:firstLine="361" w:firstLineChars="150"/>
        <w:jc w:val="left"/>
        <w:rPr>
          <w:rFonts w:ascii="宋体" w:hAnsi="宋体" w:cs="宋体"/>
          <w:color w:val="000000"/>
        </w:rPr>
      </w:pPr>
      <w:r>
        <w:rPr>
          <w:rFonts w:hint="eastAsia" w:cs="宋体"/>
          <w:b/>
          <w:color w:val="000000"/>
        </w:rPr>
        <w:t>2</w:t>
      </w:r>
      <w:r>
        <w:rPr>
          <w:rFonts w:hint="eastAsia" w:cs="宋体"/>
          <w:color w:val="000000"/>
        </w:rPr>
        <w:t xml:space="preserve">  </w:t>
      </w:r>
      <w:r>
        <w:rPr>
          <w:rFonts w:hint="eastAsia" w:ascii="宋体" w:hAnsi="宋体" w:cs="宋体"/>
          <w:color w:val="000000"/>
        </w:rPr>
        <w:t>施工现场应通过有计划的采购、合理的现场保管，减少材料的搬运次数和包装物的消耗，并通过完善操作工艺、增加摊销材料的周转次数等措施，降低材料在使用中的消耗，提高材料的使用效率；</w:t>
      </w:r>
    </w:p>
    <w:p>
      <w:pPr>
        <w:widowControl/>
        <w:ind w:firstLine="361" w:firstLineChars="150"/>
        <w:jc w:val="left"/>
        <w:rPr>
          <w:rFonts w:ascii="宋体" w:hAnsi="宋体" w:cs="宋体"/>
          <w:color w:val="000000"/>
        </w:rPr>
      </w:pPr>
      <w:r>
        <w:rPr>
          <w:rFonts w:hint="eastAsia" w:cs="宋体"/>
          <w:b/>
          <w:color w:val="000000"/>
        </w:rPr>
        <w:t>3</w:t>
      </w:r>
      <w:r>
        <w:rPr>
          <w:rFonts w:hint="eastAsia" w:cs="宋体"/>
          <w:color w:val="000000"/>
        </w:rPr>
        <w:t xml:space="preserve">  </w:t>
      </w:r>
      <w:r>
        <w:rPr>
          <w:rFonts w:hint="eastAsia" w:ascii="宋体" w:hAnsi="宋体" w:cs="宋体"/>
          <w:color w:val="000000"/>
        </w:rPr>
        <w:t>工程施工使用的材料应根据施工进度计划集中下料和加工制作、分批运输；</w:t>
      </w:r>
    </w:p>
    <w:p>
      <w:pPr>
        <w:widowControl/>
        <w:ind w:firstLine="361" w:firstLineChars="150"/>
        <w:jc w:val="left"/>
        <w:rPr>
          <w:rFonts w:ascii="宋体" w:hAnsi="宋体" w:cs="宋体"/>
          <w:color w:val="000000"/>
        </w:rPr>
      </w:pPr>
      <w:r>
        <w:rPr>
          <w:rFonts w:hint="eastAsia" w:cs="宋体"/>
          <w:b/>
          <w:color w:val="000000"/>
        </w:rPr>
        <w:t>4</w:t>
      </w:r>
      <w:r>
        <w:rPr>
          <w:rFonts w:hint="eastAsia" w:cs="宋体"/>
          <w:color w:val="000000"/>
        </w:rPr>
        <w:t xml:space="preserve">  </w:t>
      </w:r>
      <w:r>
        <w:rPr>
          <w:rFonts w:hint="eastAsia" w:ascii="宋体" w:hAnsi="宋体" w:cs="宋体"/>
          <w:color w:val="000000"/>
        </w:rPr>
        <w:t>现场材料应堆放有序，并满足材料储存及质量保持的要求；</w:t>
      </w:r>
    </w:p>
    <w:p>
      <w:pPr>
        <w:widowControl/>
        <w:ind w:firstLine="361" w:firstLineChars="150"/>
        <w:jc w:val="left"/>
        <w:rPr>
          <w:rFonts w:ascii="宋体" w:hAnsi="宋体" w:cs="宋体"/>
          <w:color w:val="000000"/>
        </w:rPr>
      </w:pPr>
      <w:r>
        <w:rPr>
          <w:rFonts w:hint="eastAsia" w:cs="宋体"/>
          <w:b/>
          <w:color w:val="000000"/>
        </w:rPr>
        <w:t>5</w:t>
      </w:r>
      <w:r>
        <w:rPr>
          <w:rFonts w:hint="eastAsia" w:cs="宋体"/>
          <w:color w:val="000000"/>
        </w:rPr>
        <w:t xml:space="preserve">  </w:t>
      </w:r>
      <w:r>
        <w:rPr>
          <w:rFonts w:hint="eastAsia" w:ascii="宋体" w:hAnsi="宋体" w:cs="宋体"/>
          <w:color w:val="000000"/>
        </w:rPr>
        <w:t>施工现场应建立限额领料制度、工程材料运输制度和废旧材料回收管理制度；</w:t>
      </w:r>
    </w:p>
    <w:p>
      <w:pPr>
        <w:widowControl/>
        <w:ind w:firstLine="361" w:firstLineChars="150"/>
        <w:jc w:val="left"/>
        <w:rPr>
          <w:rFonts w:ascii="宋体" w:hAnsi="宋体" w:cs="宋体"/>
          <w:color w:val="000000"/>
        </w:rPr>
      </w:pPr>
      <w:r>
        <w:rPr>
          <w:rFonts w:hint="eastAsia" w:cs="宋体"/>
          <w:b/>
          <w:color w:val="000000"/>
        </w:rPr>
        <w:t>6</w:t>
      </w:r>
      <w:r>
        <w:rPr>
          <w:rFonts w:hint="eastAsia" w:cs="宋体"/>
          <w:color w:val="000000"/>
        </w:rPr>
        <w:t xml:space="preserve">  </w:t>
      </w:r>
      <w:r>
        <w:rPr>
          <w:rFonts w:hint="eastAsia" w:ascii="宋体" w:hAnsi="宋体" w:cs="宋体"/>
          <w:color w:val="000000"/>
        </w:rPr>
        <w:t>施工现场应建立建筑垃圾可回收再利用台账，提高废料利用率。</w:t>
      </w:r>
    </w:p>
    <w:p>
      <w:pPr>
        <w:widowControl/>
        <w:jc w:val="left"/>
        <w:rPr>
          <w:rFonts w:ascii="宋体" w:hAnsi="宋体" w:cs="宋体"/>
          <w:color w:val="000000"/>
        </w:rPr>
      </w:pPr>
      <w:r>
        <w:rPr>
          <w:rFonts w:hint="eastAsia" w:cs="宋体"/>
          <w:b/>
          <w:color w:val="000000"/>
        </w:rPr>
        <w:t>3.3.2</w:t>
      </w:r>
      <w:r>
        <w:rPr>
          <w:rFonts w:hint="eastAsia" w:ascii="宋体" w:hAnsi="宋体" w:cs="宋体"/>
          <w:color w:val="000000"/>
        </w:rPr>
        <w:t xml:space="preserve">  </w:t>
      </w:r>
      <w:r>
        <w:rPr>
          <w:rFonts w:hint="eastAsia" w:ascii="宋体" w:hAnsi="宋体" w:cs="宋体"/>
          <w:color w:val="000000"/>
          <w:lang w:val="en-US" w:eastAsia="zh-CN"/>
        </w:rPr>
        <w:t>绿色施工实施中，</w:t>
      </w:r>
      <w:r>
        <w:rPr>
          <w:rFonts w:hint="eastAsia" w:ascii="宋体" w:hAnsi="宋体" w:cs="宋体"/>
          <w:color w:val="000000"/>
        </w:rPr>
        <w:t>节水及水资源利用</w:t>
      </w:r>
      <w:r>
        <w:rPr>
          <w:rFonts w:hint="eastAsia" w:cs="宋体"/>
          <w:color w:val="000000"/>
        </w:rPr>
        <w:t>应符合下列规定：</w:t>
      </w:r>
    </w:p>
    <w:p>
      <w:pPr>
        <w:widowControl/>
        <w:ind w:firstLine="361" w:firstLineChars="150"/>
        <w:jc w:val="left"/>
        <w:rPr>
          <w:rFonts w:ascii="宋体" w:hAnsi="宋体" w:cs="宋体"/>
          <w:color w:val="000000"/>
        </w:rPr>
      </w:pPr>
      <w:r>
        <w:rPr>
          <w:rFonts w:hint="eastAsia" w:cs="宋体"/>
          <w:b/>
          <w:color w:val="000000"/>
        </w:rPr>
        <w:t>1</w:t>
      </w:r>
      <w:r>
        <w:rPr>
          <w:rFonts w:hint="eastAsia" w:cs="宋体"/>
          <w:color w:val="000000"/>
        </w:rPr>
        <w:t xml:space="preserve">  </w:t>
      </w:r>
      <w:r>
        <w:rPr>
          <w:rFonts w:hint="eastAsia" w:ascii="宋体" w:hAnsi="宋体" w:cs="宋体"/>
          <w:color w:val="000000"/>
        </w:rPr>
        <w:t>现场应结合用水点位置进行输水管线线路选择和阀门预留位置的设计，做到管径合理、管路简捷，并采取防止管网和用水器具渗漏的措施；</w:t>
      </w:r>
    </w:p>
    <w:p>
      <w:pPr>
        <w:widowControl/>
        <w:ind w:firstLine="361" w:firstLineChars="150"/>
        <w:jc w:val="left"/>
        <w:rPr>
          <w:rFonts w:ascii="宋体" w:hAnsi="宋体" w:cs="宋体"/>
          <w:color w:val="000000"/>
        </w:rPr>
      </w:pPr>
      <w:r>
        <w:rPr>
          <w:rFonts w:hint="eastAsia" w:cs="宋体"/>
          <w:b/>
          <w:color w:val="000000"/>
        </w:rPr>
        <w:t xml:space="preserve">2  </w:t>
      </w:r>
      <w:r>
        <w:rPr>
          <w:rFonts w:hint="eastAsia" w:ascii="宋体" w:hAnsi="宋体" w:cs="宋体"/>
          <w:color w:val="000000"/>
        </w:rPr>
        <w:t>施工现场办公区、生活区的生活用水应采用节水器具；</w:t>
      </w:r>
    </w:p>
    <w:p>
      <w:pPr>
        <w:widowControl/>
        <w:ind w:firstLine="361" w:firstLineChars="150"/>
        <w:jc w:val="left"/>
        <w:rPr>
          <w:rFonts w:ascii="宋体" w:hAnsi="宋体" w:cs="宋体"/>
          <w:color w:val="000000"/>
        </w:rPr>
      </w:pPr>
      <w:r>
        <w:rPr>
          <w:rFonts w:hint="eastAsia" w:cs="宋体"/>
          <w:b/>
          <w:color w:val="000000"/>
        </w:rPr>
        <w:t>3</w:t>
      </w:r>
      <w:r>
        <w:rPr>
          <w:rFonts w:hint="eastAsia" w:cs="宋体"/>
          <w:color w:val="000000"/>
        </w:rPr>
        <w:t xml:space="preserve">  </w:t>
      </w:r>
      <w:r>
        <w:rPr>
          <w:rFonts w:hint="eastAsia" w:ascii="宋体" w:hAnsi="宋体" w:cs="宋体"/>
          <w:color w:val="000000"/>
        </w:rPr>
        <w:t>施工现场宜建立雨水、中水或其他可利用水资源的收集利用系统，废水应经过有效处理后再循环利用；</w:t>
      </w:r>
    </w:p>
    <w:p>
      <w:pPr>
        <w:widowControl/>
        <w:ind w:firstLine="361" w:firstLineChars="150"/>
        <w:jc w:val="left"/>
        <w:rPr>
          <w:rFonts w:ascii="宋体" w:hAnsi="宋体" w:cs="宋体"/>
          <w:color w:val="000000"/>
        </w:rPr>
      </w:pPr>
      <w:r>
        <w:rPr>
          <w:rFonts w:hint="eastAsia" w:cs="宋体"/>
          <w:b/>
          <w:color w:val="000000"/>
        </w:rPr>
        <w:t>4</w:t>
      </w:r>
      <w:r>
        <w:rPr>
          <w:rFonts w:hint="eastAsia" w:cs="宋体"/>
          <w:color w:val="000000"/>
        </w:rPr>
        <w:t xml:space="preserve">  </w:t>
      </w:r>
      <w:r>
        <w:rPr>
          <w:rFonts w:hint="eastAsia" w:ascii="宋体" w:hAnsi="宋体" w:cs="宋体"/>
          <w:color w:val="000000"/>
        </w:rPr>
        <w:t>施工现场应按生活用水与生产用水的定额指标进行控制；</w:t>
      </w:r>
    </w:p>
    <w:p>
      <w:pPr>
        <w:widowControl/>
        <w:ind w:firstLine="361" w:firstLineChars="150"/>
        <w:jc w:val="left"/>
        <w:rPr>
          <w:rFonts w:ascii="宋体" w:hAnsi="宋体" w:cs="宋体"/>
          <w:color w:val="000000"/>
        </w:rPr>
      </w:pPr>
      <w:r>
        <w:rPr>
          <w:rFonts w:hint="eastAsia" w:cs="宋体"/>
          <w:b/>
          <w:color w:val="000000"/>
        </w:rPr>
        <w:t>5</w:t>
      </w:r>
      <w:r>
        <w:rPr>
          <w:rFonts w:hint="eastAsia" w:cs="宋体"/>
          <w:color w:val="000000"/>
        </w:rPr>
        <w:t xml:space="preserve">  </w:t>
      </w:r>
      <w:r>
        <w:rPr>
          <w:rFonts w:hint="eastAsia" w:ascii="宋体" w:hAnsi="宋体" w:cs="宋体"/>
          <w:color w:val="000000"/>
        </w:rPr>
        <w:t>施工现场喷洒路面、绿化浇灌不宜使用自来水，宜采用中水或江、河水源。</w:t>
      </w:r>
    </w:p>
    <w:p>
      <w:pPr>
        <w:widowControl/>
        <w:jc w:val="left"/>
        <w:rPr>
          <w:rFonts w:ascii="宋体" w:hAnsi="宋体" w:cs="宋体"/>
          <w:color w:val="000000"/>
        </w:rPr>
      </w:pPr>
      <w:r>
        <w:rPr>
          <w:rFonts w:hint="eastAsia" w:cs="宋体"/>
          <w:b/>
          <w:color w:val="000000"/>
        </w:rPr>
        <w:t>3.3.3</w:t>
      </w:r>
      <w:r>
        <w:rPr>
          <w:rFonts w:hint="eastAsia" w:ascii="宋体" w:hAnsi="宋体" w:cs="宋体"/>
          <w:b/>
          <w:color w:val="000000"/>
        </w:rPr>
        <w:t xml:space="preserve">  </w:t>
      </w:r>
      <w:r>
        <w:rPr>
          <w:rFonts w:hint="eastAsia" w:ascii="宋体" w:hAnsi="宋体" w:cs="宋体"/>
          <w:b w:val="0"/>
          <w:bCs/>
          <w:color w:val="000000"/>
          <w:lang w:val="en-US" w:eastAsia="zh-CN"/>
        </w:rPr>
        <w:t>绿色施工实施中，</w:t>
      </w:r>
      <w:r>
        <w:rPr>
          <w:rFonts w:hint="eastAsia" w:ascii="宋体" w:hAnsi="宋体" w:cs="宋体"/>
          <w:color w:val="000000"/>
        </w:rPr>
        <w:t>节能及能源利用应符合下列规定：</w:t>
      </w:r>
    </w:p>
    <w:p>
      <w:pPr>
        <w:widowControl/>
        <w:ind w:firstLine="361" w:firstLineChars="150"/>
        <w:jc w:val="left"/>
        <w:rPr>
          <w:rFonts w:ascii="宋体" w:hAnsi="宋体" w:cs="宋体"/>
          <w:color w:val="000000"/>
        </w:rPr>
      </w:pPr>
      <w:r>
        <w:rPr>
          <w:rFonts w:hint="eastAsia" w:cs="宋体"/>
          <w:b/>
          <w:color w:val="000000"/>
        </w:rPr>
        <w:t>1</w:t>
      </w:r>
      <w:r>
        <w:rPr>
          <w:rFonts w:hint="eastAsia" w:cs="宋体"/>
          <w:color w:val="000000"/>
        </w:rPr>
        <w:t xml:space="preserve">  </w:t>
      </w:r>
      <w:r>
        <w:rPr>
          <w:rFonts w:hint="eastAsia" w:ascii="宋体" w:hAnsi="宋体" w:cs="宋体"/>
          <w:color w:val="000000"/>
        </w:rPr>
        <w:t>施工现场应合理安排施工顺序及施工区域，减少作业区机械设备数量；</w:t>
      </w:r>
    </w:p>
    <w:p>
      <w:pPr>
        <w:widowControl/>
        <w:ind w:firstLine="361" w:firstLineChars="150"/>
        <w:jc w:val="left"/>
        <w:rPr>
          <w:rFonts w:ascii="宋体" w:hAnsi="宋体" w:cs="宋体"/>
          <w:color w:val="000000"/>
        </w:rPr>
      </w:pPr>
      <w:r>
        <w:rPr>
          <w:rFonts w:hint="eastAsia" w:cs="宋体"/>
          <w:b/>
          <w:color w:val="000000"/>
        </w:rPr>
        <w:t>2</w:t>
      </w:r>
      <w:r>
        <w:rPr>
          <w:rFonts w:hint="eastAsia" w:cs="宋体"/>
          <w:color w:val="000000"/>
        </w:rPr>
        <w:t xml:space="preserve">  </w:t>
      </w:r>
      <w:r>
        <w:rPr>
          <w:rFonts w:hint="eastAsia" w:ascii="宋体" w:hAnsi="宋体" w:cs="宋体"/>
          <w:color w:val="000000"/>
        </w:rPr>
        <w:t>应选择功率与负荷相匹配的施工机械设备，不得使用能耗超过绿色施工评价标准的机械和器具；</w:t>
      </w:r>
    </w:p>
    <w:p>
      <w:pPr>
        <w:widowControl/>
        <w:ind w:firstLine="361" w:firstLineChars="150"/>
        <w:jc w:val="left"/>
        <w:rPr>
          <w:rFonts w:ascii="宋体" w:hAnsi="宋体" w:cs="宋体"/>
          <w:color w:val="000000"/>
        </w:rPr>
      </w:pPr>
      <w:r>
        <w:rPr>
          <w:rFonts w:hint="eastAsia" w:cs="宋体"/>
          <w:b/>
          <w:color w:val="000000"/>
        </w:rPr>
        <w:t>3</w:t>
      </w:r>
      <w:r>
        <w:rPr>
          <w:rFonts w:hint="eastAsia" w:cs="宋体"/>
          <w:color w:val="000000"/>
        </w:rPr>
        <w:t xml:space="preserve">  </w:t>
      </w:r>
      <w:r>
        <w:rPr>
          <w:rFonts w:hint="eastAsia" w:ascii="宋体" w:hAnsi="宋体" w:cs="宋体"/>
          <w:color w:val="000000"/>
        </w:rPr>
        <w:t>应根据工程需要提前制定高能耗工序的工艺参数并做好施工前的技术交底，减少电能消耗；</w:t>
      </w:r>
    </w:p>
    <w:p>
      <w:pPr>
        <w:widowControl/>
        <w:ind w:firstLine="361" w:firstLineChars="150"/>
        <w:jc w:val="left"/>
        <w:rPr>
          <w:rFonts w:ascii="宋体" w:hAnsi="宋体" w:cs="宋体"/>
          <w:color w:val="000000"/>
        </w:rPr>
      </w:pPr>
      <w:r>
        <w:rPr>
          <w:rFonts w:hint="eastAsia" w:cs="宋体"/>
          <w:b/>
          <w:color w:val="000000"/>
        </w:rPr>
        <w:t>4</w:t>
      </w:r>
      <w:r>
        <w:rPr>
          <w:rFonts w:hint="eastAsia" w:cs="宋体"/>
          <w:color w:val="000000"/>
        </w:rPr>
        <w:t xml:space="preserve">  </w:t>
      </w:r>
      <w:r>
        <w:rPr>
          <w:rFonts w:hint="eastAsia" w:ascii="宋体" w:hAnsi="宋体" w:cs="宋体"/>
          <w:color w:val="000000"/>
        </w:rPr>
        <w:t>应提前策划、集中布置临时用电线路和施工现场用电设备，错峰用电；</w:t>
      </w:r>
    </w:p>
    <w:p>
      <w:pPr>
        <w:widowControl/>
        <w:ind w:firstLine="361" w:firstLineChars="150"/>
        <w:jc w:val="left"/>
        <w:rPr>
          <w:rFonts w:ascii="宋体" w:hAnsi="宋体" w:cs="宋体"/>
          <w:color w:val="000000"/>
        </w:rPr>
      </w:pPr>
      <w:r>
        <w:rPr>
          <w:rFonts w:hint="eastAsia" w:cs="宋体"/>
          <w:b/>
          <w:color w:val="000000"/>
        </w:rPr>
        <w:t>5</w:t>
      </w:r>
      <w:r>
        <w:rPr>
          <w:rFonts w:hint="eastAsia" w:cs="宋体"/>
          <w:color w:val="000000"/>
        </w:rPr>
        <w:t xml:space="preserve">  </w:t>
      </w:r>
      <w:r>
        <w:rPr>
          <w:rFonts w:hint="eastAsia" w:ascii="宋体" w:hAnsi="宋体" w:cs="宋体"/>
          <w:color w:val="000000"/>
        </w:rPr>
        <w:t>施工现场应选用声控、光控等节能灯具；</w:t>
      </w:r>
    </w:p>
    <w:p>
      <w:pPr>
        <w:widowControl/>
        <w:ind w:firstLine="361" w:firstLineChars="150"/>
        <w:jc w:val="left"/>
        <w:rPr>
          <w:rFonts w:ascii="宋体" w:hAnsi="宋体" w:cs="宋体"/>
          <w:color w:val="000000"/>
        </w:rPr>
      </w:pPr>
      <w:r>
        <w:rPr>
          <w:rFonts w:hint="eastAsia" w:cs="宋体"/>
          <w:b/>
          <w:color w:val="000000"/>
        </w:rPr>
        <w:t>6</w:t>
      </w:r>
      <w:r>
        <w:rPr>
          <w:rFonts w:hint="eastAsia" w:cs="宋体"/>
          <w:color w:val="000000"/>
        </w:rPr>
        <w:t xml:space="preserve">  </w:t>
      </w:r>
      <w:r>
        <w:rPr>
          <w:rFonts w:hint="eastAsia" w:ascii="宋体" w:hAnsi="宋体" w:cs="宋体"/>
          <w:color w:val="000000"/>
        </w:rPr>
        <w:t>应制定施工能耗指标，明确节能措施；</w:t>
      </w:r>
    </w:p>
    <w:p>
      <w:pPr>
        <w:widowControl/>
        <w:ind w:firstLine="361" w:firstLineChars="150"/>
        <w:jc w:val="left"/>
        <w:rPr>
          <w:rFonts w:ascii="宋体" w:hAnsi="宋体" w:cs="宋体"/>
          <w:color w:val="000000"/>
        </w:rPr>
      </w:pPr>
      <w:r>
        <w:rPr>
          <w:rFonts w:hint="eastAsia" w:cs="宋体"/>
          <w:b/>
          <w:color w:val="000000"/>
        </w:rPr>
        <w:t>7</w:t>
      </w:r>
      <w:r>
        <w:rPr>
          <w:rFonts w:hint="eastAsia" w:cs="宋体"/>
          <w:color w:val="000000"/>
        </w:rPr>
        <w:t xml:space="preserve">  </w:t>
      </w:r>
      <w:r>
        <w:rPr>
          <w:rFonts w:hint="eastAsia" w:ascii="宋体" w:hAnsi="宋体" w:cs="宋体"/>
          <w:color w:val="000000"/>
        </w:rPr>
        <w:t>生产、生活、办公区域及主要机械设备宜分别进行能耗计量，并做好相应记录；</w:t>
      </w:r>
    </w:p>
    <w:p>
      <w:pPr>
        <w:widowControl/>
        <w:ind w:firstLine="361" w:firstLineChars="150"/>
        <w:jc w:val="left"/>
        <w:rPr>
          <w:rFonts w:ascii="宋体" w:hAnsi="宋体" w:cs="宋体"/>
          <w:color w:val="000000"/>
        </w:rPr>
      </w:pPr>
      <w:r>
        <w:rPr>
          <w:rFonts w:hint="eastAsia" w:cs="宋体"/>
          <w:b/>
          <w:color w:val="000000"/>
        </w:rPr>
        <w:t>8</w:t>
      </w:r>
      <w:r>
        <w:rPr>
          <w:rFonts w:hint="eastAsia" w:cs="宋体"/>
          <w:color w:val="000000"/>
        </w:rPr>
        <w:t xml:space="preserve">  </w:t>
      </w:r>
      <w:r>
        <w:rPr>
          <w:rFonts w:hint="eastAsia" w:ascii="宋体" w:hAnsi="宋体" w:cs="宋体"/>
          <w:color w:val="000000"/>
        </w:rPr>
        <w:t>应建立施工机械设备档案和管理制度，定期进行用电、用油计量，及时做好机械设备维修保养工作；</w:t>
      </w:r>
    </w:p>
    <w:p>
      <w:pPr>
        <w:widowControl/>
        <w:ind w:firstLine="361" w:firstLineChars="150"/>
        <w:jc w:val="left"/>
        <w:rPr>
          <w:rFonts w:ascii="宋体" w:hAnsi="宋体" w:cs="宋体"/>
          <w:color w:val="000000"/>
        </w:rPr>
      </w:pPr>
      <w:r>
        <w:rPr>
          <w:rFonts w:hint="eastAsia" w:cs="宋体"/>
          <w:b/>
          <w:color w:val="000000"/>
        </w:rPr>
        <w:t>9</w:t>
      </w:r>
      <w:r>
        <w:rPr>
          <w:rFonts w:hint="eastAsia" w:cs="宋体"/>
          <w:color w:val="000000"/>
        </w:rPr>
        <w:t xml:space="preserve">  </w:t>
      </w:r>
      <w:r>
        <w:rPr>
          <w:rFonts w:hint="eastAsia" w:ascii="宋体" w:hAnsi="宋体" w:cs="宋体"/>
          <w:color w:val="000000"/>
        </w:rPr>
        <w:t>因地制宜，积极利用太阳能等可再生能源。</w:t>
      </w:r>
    </w:p>
    <w:p>
      <w:pPr>
        <w:widowControl/>
        <w:jc w:val="left"/>
        <w:rPr>
          <w:rFonts w:ascii="宋体" w:hAnsi="宋体" w:cs="宋体"/>
          <w:color w:val="000000"/>
        </w:rPr>
      </w:pPr>
      <w:r>
        <w:rPr>
          <w:rFonts w:hint="eastAsia" w:cs="宋体"/>
          <w:b/>
          <w:color w:val="000000"/>
        </w:rPr>
        <w:t xml:space="preserve">3.3.4 </w:t>
      </w:r>
      <w:r>
        <w:rPr>
          <w:rFonts w:hint="eastAsia" w:ascii="宋体" w:hAnsi="宋体" w:cs="宋体"/>
          <w:color w:val="000000"/>
        </w:rPr>
        <w:t xml:space="preserve"> </w:t>
      </w:r>
      <w:r>
        <w:rPr>
          <w:rFonts w:hint="eastAsia" w:ascii="宋体" w:hAnsi="宋体" w:cs="宋体"/>
          <w:color w:val="000000"/>
          <w:lang w:val="en-US" w:eastAsia="zh-CN"/>
        </w:rPr>
        <w:t>绿色施工实施中，</w:t>
      </w:r>
      <w:r>
        <w:rPr>
          <w:rFonts w:hint="eastAsia" w:ascii="宋体" w:hAnsi="宋体" w:cs="宋体"/>
          <w:color w:val="000000"/>
        </w:rPr>
        <w:t>节地及土地资源保护</w:t>
      </w:r>
      <w:r>
        <w:rPr>
          <w:rFonts w:hint="eastAsia" w:cs="宋体"/>
          <w:color w:val="000000"/>
        </w:rPr>
        <w:t>应符合下列规定：</w:t>
      </w:r>
    </w:p>
    <w:p>
      <w:pPr>
        <w:widowControl/>
        <w:ind w:firstLine="381" w:firstLineChars="158"/>
        <w:jc w:val="left"/>
        <w:rPr>
          <w:rFonts w:ascii="宋体" w:hAnsi="宋体" w:cs="宋体"/>
          <w:color w:val="000000"/>
        </w:rPr>
      </w:pPr>
      <w:r>
        <w:rPr>
          <w:rFonts w:hint="eastAsia" w:cs="宋体"/>
          <w:b/>
          <w:color w:val="000000"/>
        </w:rPr>
        <w:t>1</w:t>
      </w:r>
      <w:r>
        <w:rPr>
          <w:rFonts w:hint="eastAsia" w:cs="宋体"/>
          <w:color w:val="000000"/>
        </w:rPr>
        <w:t xml:space="preserve">  </w:t>
      </w:r>
      <w:r>
        <w:rPr>
          <w:rFonts w:hint="eastAsia" w:ascii="宋体" w:hAnsi="宋体" w:cs="宋体"/>
          <w:color w:val="000000"/>
        </w:rPr>
        <w:t>应根据工程规模及施工要求布置施工临时设施；</w:t>
      </w:r>
    </w:p>
    <w:p>
      <w:pPr>
        <w:widowControl/>
        <w:ind w:firstLine="381" w:firstLineChars="158"/>
        <w:jc w:val="left"/>
        <w:rPr>
          <w:rFonts w:ascii="宋体" w:hAnsi="宋体" w:cs="宋体"/>
          <w:color w:val="000000"/>
        </w:rPr>
      </w:pPr>
      <w:r>
        <w:rPr>
          <w:rFonts w:hint="eastAsia" w:cs="宋体"/>
          <w:b/>
          <w:color w:val="000000"/>
        </w:rPr>
        <w:t>2</w:t>
      </w:r>
      <w:r>
        <w:rPr>
          <w:rFonts w:hint="eastAsia" w:cs="宋体"/>
          <w:color w:val="000000"/>
        </w:rPr>
        <w:t xml:space="preserve">  </w:t>
      </w:r>
      <w:r>
        <w:rPr>
          <w:rFonts w:hint="eastAsia" w:ascii="宋体" w:hAnsi="宋体" w:cs="宋体"/>
          <w:color w:val="000000"/>
        </w:rPr>
        <w:t>施工临时设施不宜占用绿地、耕地以及规划红线以外场地。</w:t>
      </w:r>
    </w:p>
    <w:p>
      <w:pPr>
        <w:pStyle w:val="3"/>
      </w:pPr>
      <w:bookmarkStart w:id="56" w:name="_Toc19884"/>
      <w:bookmarkStart w:id="57" w:name="_Toc25364"/>
      <w:bookmarkStart w:id="58" w:name="_Toc30101"/>
      <w:bookmarkStart w:id="59" w:name="_Toc13474"/>
      <w:bookmarkStart w:id="60" w:name="_Toc428952936"/>
      <w:bookmarkStart w:id="61" w:name="_Toc21155"/>
      <w:r>
        <w:rPr>
          <w:rFonts w:hint="eastAsia"/>
          <w:b/>
        </w:rPr>
        <w:t>3.</w:t>
      </w:r>
      <w:r>
        <w:rPr>
          <w:b/>
        </w:rPr>
        <w:t>4</w:t>
      </w:r>
      <w:r>
        <w:t xml:space="preserve">  </w:t>
      </w:r>
      <w:r>
        <w:rPr>
          <w:rFonts w:hint="eastAsia"/>
        </w:rPr>
        <w:t>环境保护</w:t>
      </w:r>
      <w:bookmarkEnd w:id="56"/>
      <w:bookmarkEnd w:id="57"/>
      <w:bookmarkEnd w:id="58"/>
      <w:bookmarkEnd w:id="59"/>
      <w:bookmarkEnd w:id="60"/>
      <w:bookmarkEnd w:id="61"/>
    </w:p>
    <w:p>
      <w:pPr>
        <w:widowControl/>
        <w:jc w:val="left"/>
        <w:rPr>
          <w:rFonts w:ascii="宋体" w:hAnsi="宋体" w:cs="宋体"/>
          <w:color w:val="000000"/>
        </w:rPr>
      </w:pPr>
      <w:r>
        <w:rPr>
          <w:rFonts w:hint="eastAsia" w:cs="宋体"/>
          <w:b/>
          <w:color w:val="000000"/>
        </w:rPr>
        <w:t>3.4.1</w:t>
      </w:r>
      <w:r>
        <w:rPr>
          <w:rFonts w:hint="eastAsia" w:ascii="宋体" w:hAnsi="宋体" w:cs="宋体"/>
          <w:color w:val="000000"/>
        </w:rPr>
        <w:t xml:space="preserve">  </w:t>
      </w:r>
      <w:r>
        <w:rPr>
          <w:rFonts w:hint="eastAsia" w:ascii="宋体" w:hAnsi="宋体" w:cs="宋体"/>
          <w:color w:val="000000"/>
          <w:lang w:val="en-US" w:eastAsia="zh-CN"/>
        </w:rPr>
        <w:t>绿色施工实施中，</w:t>
      </w:r>
      <w:r>
        <w:rPr>
          <w:rFonts w:hint="eastAsia" w:ascii="宋体" w:hAnsi="宋体" w:cs="宋体"/>
          <w:color w:val="000000"/>
        </w:rPr>
        <w:t>施工现场扬尘控制</w:t>
      </w:r>
      <w:r>
        <w:rPr>
          <w:rFonts w:hint="eastAsia" w:cs="宋体"/>
          <w:color w:val="000000"/>
        </w:rPr>
        <w:t>应符合下列规定：</w:t>
      </w:r>
    </w:p>
    <w:p>
      <w:pPr>
        <w:widowControl/>
        <w:ind w:firstLine="361" w:firstLineChars="150"/>
        <w:jc w:val="left"/>
        <w:rPr>
          <w:rFonts w:ascii="宋体" w:hAnsi="宋体" w:cs="宋体"/>
          <w:color w:val="000000"/>
        </w:rPr>
      </w:pPr>
      <w:r>
        <w:rPr>
          <w:rFonts w:hint="eastAsia" w:cs="宋体"/>
          <w:b/>
          <w:color w:val="000000"/>
        </w:rPr>
        <w:t xml:space="preserve">1 </w:t>
      </w:r>
      <w:r>
        <w:rPr>
          <w:rFonts w:hint="eastAsia" w:cs="宋体"/>
          <w:color w:val="000000"/>
        </w:rPr>
        <w:t xml:space="preserve"> </w:t>
      </w:r>
      <w:r>
        <w:rPr>
          <w:rFonts w:hint="eastAsia" w:ascii="宋体" w:hAnsi="宋体" w:cs="宋体"/>
          <w:color w:val="000000"/>
        </w:rPr>
        <w:t>施工现场宜搭设封闭式垃圾站；</w:t>
      </w:r>
    </w:p>
    <w:p>
      <w:pPr>
        <w:widowControl/>
        <w:ind w:firstLine="361" w:firstLineChars="150"/>
        <w:jc w:val="left"/>
        <w:rPr>
          <w:rFonts w:ascii="宋体" w:hAnsi="宋体" w:cs="宋体"/>
          <w:color w:val="000000"/>
        </w:rPr>
      </w:pPr>
      <w:r>
        <w:rPr>
          <w:rFonts w:hint="eastAsia" w:cs="宋体"/>
          <w:b/>
          <w:color w:val="000000"/>
        </w:rPr>
        <w:t xml:space="preserve">2 </w:t>
      </w:r>
      <w:r>
        <w:rPr>
          <w:rFonts w:hint="eastAsia" w:cs="宋体"/>
          <w:color w:val="000000"/>
        </w:rPr>
        <w:t xml:space="preserve"> </w:t>
      </w:r>
      <w:r>
        <w:rPr>
          <w:rFonts w:hint="eastAsia" w:ascii="宋体" w:hAnsi="宋体" w:cs="宋体"/>
          <w:color w:val="000000"/>
        </w:rPr>
        <w:t>细散颗粒材料、易扬尘材料应封闭堆放、存储和运输；</w:t>
      </w:r>
    </w:p>
    <w:p>
      <w:pPr>
        <w:widowControl/>
        <w:ind w:firstLine="361" w:firstLineChars="150"/>
        <w:jc w:val="left"/>
        <w:rPr>
          <w:rFonts w:ascii="宋体" w:hAnsi="宋体" w:cs="宋体"/>
          <w:color w:val="000000"/>
        </w:rPr>
      </w:pPr>
      <w:r>
        <w:rPr>
          <w:rFonts w:hint="eastAsia" w:cs="宋体"/>
          <w:b/>
          <w:color w:val="000000"/>
        </w:rPr>
        <w:t>3</w:t>
      </w:r>
      <w:r>
        <w:rPr>
          <w:rFonts w:hint="eastAsia" w:cs="宋体"/>
          <w:color w:val="000000"/>
        </w:rPr>
        <w:t xml:space="preserve">  </w:t>
      </w:r>
      <w:r>
        <w:rPr>
          <w:rFonts w:hint="eastAsia" w:ascii="宋体" w:hAnsi="宋体" w:cs="宋体"/>
          <w:color w:val="000000"/>
        </w:rPr>
        <w:t>施工现场出口应设冲洗池，施工场地、道路应采取定期洒水抑尘措施；</w:t>
      </w:r>
    </w:p>
    <w:p>
      <w:pPr>
        <w:widowControl/>
        <w:ind w:firstLine="361" w:firstLineChars="150"/>
        <w:jc w:val="left"/>
        <w:rPr>
          <w:rFonts w:ascii="宋体" w:hAnsi="宋体" w:cs="宋体"/>
          <w:color w:val="000000"/>
        </w:rPr>
      </w:pPr>
      <w:r>
        <w:rPr>
          <w:rFonts w:hint="eastAsia" w:cs="宋体"/>
          <w:b/>
          <w:color w:val="000000"/>
        </w:rPr>
        <w:t xml:space="preserve">4 </w:t>
      </w:r>
      <w:r>
        <w:rPr>
          <w:rFonts w:hint="eastAsia" w:cs="宋体"/>
          <w:color w:val="000000"/>
        </w:rPr>
        <w:t xml:space="preserve"> </w:t>
      </w:r>
      <w:r>
        <w:rPr>
          <w:rFonts w:hint="eastAsia" w:ascii="宋体" w:hAnsi="宋体" w:cs="宋体"/>
          <w:color w:val="000000"/>
        </w:rPr>
        <w:t>土石方作业区内扬尘目测高度应小于1.5m，结构施工、安装、装饰装修阶段目测扬尘高度应小于0.5m，不得扩散到工作区域外；</w:t>
      </w:r>
    </w:p>
    <w:p>
      <w:pPr>
        <w:widowControl/>
        <w:ind w:firstLine="361" w:firstLineChars="150"/>
        <w:jc w:val="left"/>
        <w:rPr>
          <w:rFonts w:ascii="宋体" w:hAnsi="宋体" w:cs="宋体"/>
          <w:color w:val="000000"/>
        </w:rPr>
      </w:pPr>
      <w:r>
        <w:rPr>
          <w:rFonts w:hint="eastAsia" w:cs="宋体"/>
          <w:b/>
          <w:color w:val="000000"/>
        </w:rPr>
        <w:t>5</w:t>
      </w:r>
      <w:r>
        <w:rPr>
          <w:rFonts w:hint="eastAsia" w:cs="宋体"/>
          <w:color w:val="000000"/>
        </w:rPr>
        <w:t xml:space="preserve">  </w:t>
      </w:r>
      <w:r>
        <w:rPr>
          <w:rFonts w:hint="eastAsia" w:ascii="宋体" w:hAnsi="宋体" w:cs="宋体"/>
          <w:color w:val="000000"/>
        </w:rPr>
        <w:t>施工现场使用的热水锅炉、炉灶等宜使用清洁燃料。不得在施工现场融化沥青或焚烧油毡、油漆以及其他产生有毒、有害烟尘和恶臭气的物质。</w:t>
      </w:r>
    </w:p>
    <w:p>
      <w:pPr>
        <w:widowControl/>
        <w:jc w:val="left"/>
        <w:rPr>
          <w:rFonts w:ascii="宋体" w:hAnsi="宋体" w:cs="宋体"/>
          <w:color w:val="000000"/>
        </w:rPr>
      </w:pPr>
      <w:r>
        <w:rPr>
          <w:rFonts w:hint="eastAsia" w:cs="宋体"/>
          <w:b/>
          <w:color w:val="000000"/>
        </w:rPr>
        <w:t>3.4.2</w:t>
      </w:r>
      <w:r>
        <w:rPr>
          <w:rFonts w:hint="eastAsia" w:ascii="宋体" w:hAnsi="宋体" w:cs="宋体"/>
          <w:color w:val="000000"/>
        </w:rPr>
        <w:t xml:space="preserve">  </w:t>
      </w:r>
      <w:r>
        <w:rPr>
          <w:rFonts w:hint="eastAsia" w:ascii="宋体" w:hAnsi="宋体" w:cs="宋体"/>
          <w:color w:val="000000"/>
          <w:lang w:val="en-US" w:eastAsia="zh-CN"/>
        </w:rPr>
        <w:t>绿色施工实施中，</w:t>
      </w:r>
      <w:r>
        <w:rPr>
          <w:rFonts w:hint="eastAsia" w:ascii="宋体" w:hAnsi="宋体" w:cs="宋体"/>
          <w:color w:val="000000"/>
        </w:rPr>
        <w:t>噪声控制应符合下列规定：</w:t>
      </w:r>
    </w:p>
    <w:p>
      <w:pPr>
        <w:widowControl/>
        <w:ind w:firstLine="361" w:firstLineChars="150"/>
        <w:jc w:val="left"/>
        <w:rPr>
          <w:rFonts w:ascii="宋体" w:hAnsi="宋体" w:cs="宋体"/>
          <w:color w:val="000000"/>
        </w:rPr>
      </w:pPr>
      <w:r>
        <w:rPr>
          <w:rFonts w:hint="eastAsia" w:cs="宋体"/>
          <w:b/>
          <w:color w:val="000000"/>
        </w:rPr>
        <w:t>1</w:t>
      </w:r>
      <w:r>
        <w:rPr>
          <w:rFonts w:hint="eastAsia" w:cs="宋体"/>
          <w:color w:val="000000"/>
        </w:rPr>
        <w:t xml:space="preserve">  </w:t>
      </w:r>
      <w:r>
        <w:rPr>
          <w:rFonts w:hint="eastAsia" w:ascii="宋体" w:hAnsi="宋体" w:cs="宋体"/>
          <w:color w:val="000000"/>
        </w:rPr>
        <w:t>不得使用噪声、振动大的施工机械设备；靠近施工现场办公区、生活区和周边对噪声控制要求较高的区域的施工作业，应采取有效的隔声措施。</w:t>
      </w:r>
    </w:p>
    <w:p>
      <w:pPr>
        <w:widowControl/>
        <w:ind w:firstLine="361" w:firstLineChars="150"/>
        <w:jc w:val="left"/>
        <w:rPr>
          <w:rFonts w:ascii="宋体" w:hAnsi="宋体" w:cs="宋体"/>
          <w:color w:val="000000"/>
        </w:rPr>
      </w:pPr>
      <w:r>
        <w:rPr>
          <w:rFonts w:hint="eastAsia" w:cs="宋体"/>
          <w:b/>
          <w:color w:val="000000"/>
        </w:rPr>
        <w:t>2</w:t>
      </w:r>
      <w:r>
        <w:rPr>
          <w:rFonts w:hint="eastAsia" w:cs="宋体"/>
          <w:color w:val="000000"/>
        </w:rPr>
        <w:t xml:space="preserve">  </w:t>
      </w:r>
      <w:r>
        <w:rPr>
          <w:rFonts w:hint="eastAsia" w:ascii="宋体" w:hAnsi="宋体" w:cs="宋体"/>
          <w:color w:val="000000"/>
        </w:rPr>
        <w:t>施工车辆进出现场，不宜鸣笛。</w:t>
      </w:r>
    </w:p>
    <w:p>
      <w:pPr>
        <w:widowControl/>
        <w:ind w:firstLine="361" w:firstLineChars="150"/>
        <w:jc w:val="left"/>
        <w:rPr>
          <w:rFonts w:ascii="宋体" w:hAnsi="宋体" w:cs="宋体"/>
          <w:color w:val="000000"/>
        </w:rPr>
      </w:pPr>
      <w:r>
        <w:rPr>
          <w:rFonts w:hint="eastAsia" w:cs="宋体"/>
          <w:b/>
          <w:color w:val="000000"/>
        </w:rPr>
        <w:t>3</w:t>
      </w:r>
      <w:r>
        <w:rPr>
          <w:rFonts w:hint="eastAsia" w:cs="宋体"/>
          <w:color w:val="000000"/>
        </w:rPr>
        <w:t xml:space="preserve">  </w:t>
      </w:r>
      <w:r>
        <w:rPr>
          <w:rFonts w:hint="eastAsia" w:ascii="宋体" w:hAnsi="宋体" w:cs="宋体"/>
          <w:color w:val="000000"/>
        </w:rPr>
        <w:t>施工现场应对场界噪声进行实时检测，场界噪声排放值应符合现行国家标准《建筑施工场界环境噪声排放标准》</w:t>
      </w:r>
      <w:r>
        <w:rPr>
          <w:rFonts w:hint="eastAsia" w:eastAsia="楷体"/>
          <w:bCs/>
          <w:i w:val="0"/>
          <w:iCs/>
          <w:color w:val="000000" w:themeColor="text1"/>
          <w:szCs w:val="32"/>
          <w14:textFill>
            <w14:solidFill>
              <w14:schemeClr w14:val="tx1"/>
            </w14:solidFill>
          </w14:textFill>
        </w:rPr>
        <w:t>GB 12523</w:t>
      </w:r>
      <w:r>
        <w:rPr>
          <w:rFonts w:hint="eastAsia" w:ascii="宋体" w:hAnsi="宋体" w:cs="宋体"/>
          <w:color w:val="000000"/>
        </w:rPr>
        <w:t>的相关规定。</w:t>
      </w:r>
    </w:p>
    <w:p>
      <w:pPr>
        <w:widowControl/>
        <w:jc w:val="left"/>
        <w:rPr>
          <w:rFonts w:ascii="宋体" w:hAnsi="宋体" w:cs="宋体"/>
          <w:color w:val="000000"/>
        </w:rPr>
      </w:pPr>
      <w:r>
        <w:rPr>
          <w:rFonts w:hint="eastAsia" w:cs="宋体"/>
          <w:b/>
          <w:color w:val="000000"/>
        </w:rPr>
        <w:t>3.4.3</w:t>
      </w:r>
      <w:r>
        <w:rPr>
          <w:rFonts w:hint="eastAsia" w:ascii="宋体" w:hAnsi="宋体" w:cs="宋体"/>
          <w:color w:val="000000"/>
        </w:rPr>
        <w:t xml:space="preserve">  </w:t>
      </w:r>
      <w:r>
        <w:rPr>
          <w:rFonts w:hint="eastAsia" w:ascii="宋体" w:hAnsi="宋体" w:cs="宋体"/>
          <w:color w:val="000000"/>
          <w:lang w:val="en-US" w:eastAsia="zh-CN"/>
        </w:rPr>
        <w:t>绿色施工实施中，</w:t>
      </w:r>
      <w:r>
        <w:rPr>
          <w:rFonts w:hint="eastAsia" w:ascii="宋体" w:hAnsi="宋体" w:cs="宋体"/>
          <w:color w:val="000000"/>
        </w:rPr>
        <w:t>光污染控制应符合下列规定：</w:t>
      </w:r>
    </w:p>
    <w:p>
      <w:pPr>
        <w:widowControl/>
        <w:ind w:firstLine="361" w:firstLineChars="150"/>
        <w:jc w:val="left"/>
        <w:rPr>
          <w:rFonts w:ascii="宋体" w:hAnsi="宋体" w:cs="宋体"/>
          <w:color w:val="000000"/>
        </w:rPr>
      </w:pPr>
      <w:r>
        <w:rPr>
          <w:rFonts w:hint="eastAsia" w:cs="宋体"/>
          <w:b/>
          <w:color w:val="000000"/>
        </w:rPr>
        <w:t>1</w:t>
      </w:r>
      <w:r>
        <w:rPr>
          <w:rFonts w:hint="eastAsia" w:cs="宋体"/>
          <w:color w:val="000000"/>
        </w:rPr>
        <w:t xml:space="preserve">  </w:t>
      </w:r>
      <w:r>
        <w:rPr>
          <w:rFonts w:hint="eastAsia" w:ascii="宋体" w:hAnsi="宋体" w:cs="宋体"/>
          <w:color w:val="000000"/>
        </w:rPr>
        <w:t>应根据现场和周边环境采取限时施工、遮光和全封闭等措施，避免或减少施工过程中光污染；</w:t>
      </w:r>
    </w:p>
    <w:p>
      <w:pPr>
        <w:widowControl/>
        <w:ind w:firstLine="361" w:firstLineChars="150"/>
        <w:jc w:val="left"/>
        <w:rPr>
          <w:rFonts w:ascii="宋体" w:hAnsi="宋体" w:cs="宋体"/>
          <w:color w:val="000000"/>
        </w:rPr>
      </w:pPr>
      <w:r>
        <w:rPr>
          <w:rFonts w:hint="eastAsia" w:cs="宋体"/>
          <w:b/>
          <w:color w:val="000000"/>
        </w:rPr>
        <w:t>2</w:t>
      </w:r>
      <w:r>
        <w:rPr>
          <w:rFonts w:hint="eastAsia" w:cs="宋体"/>
          <w:color w:val="000000"/>
        </w:rPr>
        <w:t xml:space="preserve">  </w:t>
      </w:r>
      <w:r>
        <w:rPr>
          <w:rFonts w:hint="eastAsia" w:ascii="宋体" w:hAnsi="宋体" w:cs="宋体"/>
          <w:color w:val="000000"/>
        </w:rPr>
        <w:t>夜间室外照明灯应加设灯罩、光照方向应集中在施工范围内；</w:t>
      </w:r>
    </w:p>
    <w:p>
      <w:pPr>
        <w:widowControl/>
        <w:ind w:firstLine="361" w:firstLineChars="150"/>
        <w:jc w:val="left"/>
        <w:rPr>
          <w:rFonts w:ascii="宋体" w:hAnsi="宋体" w:cs="宋体"/>
          <w:color w:val="000000"/>
        </w:rPr>
      </w:pPr>
      <w:r>
        <w:rPr>
          <w:rFonts w:hint="eastAsia" w:cs="宋体"/>
          <w:b/>
          <w:color w:val="000000"/>
        </w:rPr>
        <w:t>3</w:t>
      </w:r>
      <w:r>
        <w:rPr>
          <w:rFonts w:hint="eastAsia" w:cs="宋体"/>
          <w:color w:val="000000"/>
        </w:rPr>
        <w:t xml:space="preserve">  </w:t>
      </w:r>
      <w:r>
        <w:rPr>
          <w:rFonts w:hint="eastAsia" w:ascii="宋体" w:hAnsi="宋体" w:cs="宋体"/>
          <w:color w:val="000000"/>
        </w:rPr>
        <w:t>在光线作用敏感区域施工时，电焊作业和大型照明灯具应采取防光外泄措施。</w:t>
      </w:r>
    </w:p>
    <w:p>
      <w:pPr>
        <w:widowControl/>
        <w:jc w:val="left"/>
        <w:rPr>
          <w:rFonts w:ascii="宋体" w:hAnsi="宋体" w:cs="宋体"/>
          <w:color w:val="000000"/>
        </w:rPr>
      </w:pPr>
      <w:r>
        <w:rPr>
          <w:rFonts w:hint="eastAsia" w:cs="宋体"/>
          <w:b/>
          <w:color w:val="000000"/>
        </w:rPr>
        <w:t>3.4.4</w:t>
      </w:r>
      <w:r>
        <w:rPr>
          <w:rFonts w:hint="eastAsia" w:ascii="宋体" w:hAnsi="宋体" w:cs="宋体"/>
          <w:color w:val="000000"/>
        </w:rPr>
        <w:t xml:space="preserve">  </w:t>
      </w:r>
      <w:r>
        <w:rPr>
          <w:rFonts w:hint="eastAsia" w:ascii="宋体" w:hAnsi="宋体" w:cs="宋体"/>
          <w:color w:val="000000"/>
          <w:lang w:val="en-US" w:eastAsia="zh-CN"/>
        </w:rPr>
        <w:t>绿色施工实施中，</w:t>
      </w:r>
      <w:r>
        <w:rPr>
          <w:rFonts w:hint="eastAsia" w:ascii="宋体" w:hAnsi="宋体" w:cs="宋体"/>
          <w:color w:val="000000"/>
        </w:rPr>
        <w:t>水污染控制应符合下列规定：</w:t>
      </w:r>
    </w:p>
    <w:p>
      <w:pPr>
        <w:widowControl/>
        <w:ind w:firstLine="361" w:firstLineChars="150"/>
        <w:jc w:val="left"/>
        <w:rPr>
          <w:rFonts w:ascii="宋体" w:hAnsi="宋体" w:cs="宋体"/>
          <w:color w:val="000000"/>
        </w:rPr>
      </w:pPr>
      <w:r>
        <w:rPr>
          <w:rFonts w:hint="eastAsia" w:cs="宋体"/>
          <w:b/>
          <w:color w:val="000000"/>
        </w:rPr>
        <w:t>1</w:t>
      </w:r>
      <w:r>
        <w:rPr>
          <w:rFonts w:hint="eastAsia" w:cs="宋体"/>
          <w:color w:val="000000"/>
        </w:rPr>
        <w:t xml:space="preserve">  </w:t>
      </w:r>
      <w:r>
        <w:rPr>
          <w:rFonts w:hint="eastAsia" w:ascii="宋体" w:hAnsi="宋体" w:cs="宋体"/>
          <w:color w:val="000000"/>
        </w:rPr>
        <w:t>现场污水应经处理后排入污水管道系统</w:t>
      </w:r>
      <w:r>
        <w:rPr>
          <w:rFonts w:hint="eastAsia" w:cs="宋体"/>
          <w:color w:val="000000"/>
        </w:rPr>
        <w:t>，</w:t>
      </w:r>
      <w:r>
        <w:rPr>
          <w:rFonts w:hint="eastAsia" w:ascii="宋体" w:hAnsi="宋体" w:cs="宋体"/>
          <w:color w:val="000000"/>
        </w:rPr>
        <w:t>污水排放应符合现行国家标准《污水综合排放标准》</w:t>
      </w:r>
      <w:r>
        <w:rPr>
          <w:rFonts w:hint="default" w:ascii="Times New Roman" w:hAnsi="Times New Roman" w:cs="Times New Roman"/>
          <w:color w:val="000000"/>
        </w:rPr>
        <w:t>GB 8978</w:t>
      </w:r>
      <w:r>
        <w:rPr>
          <w:rFonts w:hint="eastAsia" w:ascii="宋体" w:hAnsi="宋体" w:cs="宋体"/>
          <w:color w:val="000000"/>
        </w:rPr>
        <w:t>或《污水排入城镇下水道水质标准》</w:t>
      </w:r>
      <w:r>
        <w:rPr>
          <w:rFonts w:hint="default" w:ascii="Times New Roman" w:hAnsi="Times New Roman" w:cs="Times New Roman"/>
          <w:color w:val="000000"/>
        </w:rPr>
        <w:t>CJ 343</w:t>
      </w:r>
      <w:r>
        <w:rPr>
          <w:rFonts w:hint="eastAsia" w:ascii="宋体" w:hAnsi="宋体" w:cs="宋体"/>
          <w:color w:val="000000"/>
        </w:rPr>
        <w:t>的相关规定；</w:t>
      </w:r>
    </w:p>
    <w:p>
      <w:pPr>
        <w:widowControl/>
        <w:ind w:firstLine="361" w:firstLineChars="150"/>
        <w:jc w:val="left"/>
        <w:rPr>
          <w:rFonts w:ascii="宋体" w:hAnsi="宋体" w:cs="宋体"/>
          <w:color w:val="000000"/>
        </w:rPr>
      </w:pPr>
      <w:r>
        <w:rPr>
          <w:rFonts w:hint="eastAsia" w:cs="宋体"/>
          <w:b/>
          <w:color w:val="000000"/>
        </w:rPr>
        <w:t>2</w:t>
      </w:r>
      <w:r>
        <w:rPr>
          <w:rFonts w:hint="eastAsia" w:cs="宋体"/>
          <w:color w:val="000000"/>
        </w:rPr>
        <w:t xml:space="preserve">  </w:t>
      </w:r>
      <w:r>
        <w:rPr>
          <w:rFonts w:hint="eastAsia" w:ascii="宋体" w:hAnsi="宋体" w:cs="宋体"/>
          <w:color w:val="000000"/>
        </w:rPr>
        <w:t>使用非传统水源和现场循环水时，宜根据实际情况对水质进行检测；</w:t>
      </w:r>
    </w:p>
    <w:p>
      <w:pPr>
        <w:widowControl/>
        <w:ind w:firstLine="361" w:firstLineChars="150"/>
        <w:jc w:val="left"/>
        <w:rPr>
          <w:rFonts w:ascii="宋体" w:hAnsi="宋体" w:cs="宋体"/>
          <w:color w:val="000000"/>
        </w:rPr>
      </w:pPr>
      <w:r>
        <w:rPr>
          <w:rFonts w:hint="eastAsia" w:cs="宋体"/>
          <w:b/>
          <w:color w:val="000000"/>
        </w:rPr>
        <w:t>3</w:t>
      </w:r>
      <w:r>
        <w:rPr>
          <w:rFonts w:hint="eastAsia" w:cs="宋体"/>
          <w:color w:val="000000"/>
        </w:rPr>
        <w:t xml:space="preserve">  </w:t>
      </w:r>
      <w:r>
        <w:rPr>
          <w:rFonts w:hint="eastAsia" w:ascii="宋体" w:hAnsi="宋体" w:cs="宋体"/>
          <w:color w:val="000000"/>
        </w:rPr>
        <w:t>施工现场存放的油料和化学溶剂等物品应设专门库房，地面应做防渗漏处理。废弃的油料和化学溶剂应集中处理，不得随意倾倒；</w:t>
      </w:r>
    </w:p>
    <w:p>
      <w:pPr>
        <w:widowControl/>
        <w:ind w:firstLine="361" w:firstLineChars="150"/>
        <w:jc w:val="left"/>
        <w:rPr>
          <w:rFonts w:ascii="宋体" w:hAnsi="宋体" w:cs="宋体"/>
          <w:color w:val="000000"/>
        </w:rPr>
      </w:pPr>
      <w:r>
        <w:rPr>
          <w:rFonts w:hint="eastAsia" w:cs="宋体"/>
          <w:b/>
          <w:color w:val="000000"/>
        </w:rPr>
        <w:t>4</w:t>
      </w:r>
      <w:r>
        <w:rPr>
          <w:rFonts w:hint="eastAsia" w:cs="宋体"/>
          <w:color w:val="000000"/>
        </w:rPr>
        <w:t xml:space="preserve">  </w:t>
      </w:r>
      <w:r>
        <w:rPr>
          <w:rFonts w:hint="eastAsia" w:ascii="宋体" w:hAnsi="宋体" w:cs="宋体"/>
          <w:color w:val="000000"/>
        </w:rPr>
        <w:t>易挥发、易污染的液态材料，应使用密闭容器存放；</w:t>
      </w:r>
    </w:p>
    <w:p>
      <w:pPr>
        <w:widowControl/>
        <w:ind w:firstLine="361" w:firstLineChars="150"/>
        <w:jc w:val="left"/>
        <w:rPr>
          <w:rFonts w:ascii="宋体" w:hAnsi="宋体" w:cs="宋体"/>
          <w:color w:val="000000"/>
        </w:rPr>
      </w:pPr>
      <w:r>
        <w:rPr>
          <w:rFonts w:hint="eastAsia" w:cs="宋体"/>
          <w:b/>
          <w:color w:val="000000"/>
        </w:rPr>
        <w:t>5</w:t>
      </w:r>
      <w:r>
        <w:rPr>
          <w:rFonts w:hint="eastAsia" w:cs="宋体"/>
          <w:color w:val="000000"/>
        </w:rPr>
        <w:t xml:space="preserve">  </w:t>
      </w:r>
      <w:r>
        <w:rPr>
          <w:rFonts w:hint="eastAsia" w:ascii="宋体" w:hAnsi="宋体" w:cs="宋体"/>
          <w:color w:val="000000"/>
        </w:rPr>
        <w:t>施工机械设备使用和检修时，应控制油料污染；清洗机具的废水和废油不得直接排放；</w:t>
      </w:r>
    </w:p>
    <w:p>
      <w:pPr>
        <w:widowControl/>
        <w:ind w:firstLine="361" w:firstLineChars="150"/>
        <w:jc w:val="left"/>
        <w:rPr>
          <w:rFonts w:ascii="宋体" w:hAnsi="宋体" w:cs="宋体"/>
          <w:color w:val="000000"/>
        </w:rPr>
      </w:pPr>
      <w:r>
        <w:rPr>
          <w:rFonts w:hint="eastAsia" w:cs="宋体"/>
          <w:b/>
          <w:color w:val="000000"/>
        </w:rPr>
        <w:t>6</w:t>
      </w:r>
      <w:r>
        <w:rPr>
          <w:rFonts w:hint="eastAsia" w:cs="宋体"/>
          <w:color w:val="000000"/>
        </w:rPr>
        <w:t xml:space="preserve">  </w:t>
      </w:r>
      <w:r>
        <w:rPr>
          <w:rFonts w:hint="eastAsia" w:ascii="宋体" w:hAnsi="宋体" w:cs="宋体"/>
          <w:color w:val="000000"/>
        </w:rPr>
        <w:t>食堂、盥洗室、沐浴间的下水管线应设置过滤网，食堂应另设隔油池；</w:t>
      </w:r>
    </w:p>
    <w:p>
      <w:pPr>
        <w:widowControl/>
        <w:ind w:firstLine="361" w:firstLineChars="150"/>
        <w:jc w:val="left"/>
        <w:rPr>
          <w:rFonts w:ascii="宋体" w:hAnsi="宋体" w:cs="宋体"/>
          <w:color w:val="000000"/>
        </w:rPr>
      </w:pPr>
      <w:r>
        <w:rPr>
          <w:rFonts w:hint="eastAsia" w:cs="宋体"/>
          <w:b/>
          <w:color w:val="000000"/>
        </w:rPr>
        <w:t>7</w:t>
      </w:r>
      <w:r>
        <w:rPr>
          <w:rFonts w:hint="eastAsia" w:cs="宋体"/>
          <w:color w:val="000000"/>
        </w:rPr>
        <w:t xml:space="preserve">  </w:t>
      </w:r>
      <w:r>
        <w:rPr>
          <w:rFonts w:hint="eastAsia" w:ascii="宋体" w:hAnsi="宋体" w:cs="宋体"/>
          <w:color w:val="000000"/>
        </w:rPr>
        <w:t>施工现场宜采用移动式厕所，并定期清理；</w:t>
      </w:r>
    </w:p>
    <w:p>
      <w:pPr>
        <w:widowControl/>
        <w:ind w:firstLine="361" w:firstLineChars="150"/>
        <w:jc w:val="left"/>
        <w:rPr>
          <w:rFonts w:ascii="宋体" w:hAnsi="宋体" w:cs="宋体"/>
          <w:color w:val="000000"/>
        </w:rPr>
      </w:pPr>
      <w:r>
        <w:rPr>
          <w:rFonts w:hint="eastAsia" w:cs="宋体"/>
          <w:b/>
          <w:color w:val="000000"/>
        </w:rPr>
        <w:t>8</w:t>
      </w:r>
      <w:r>
        <w:rPr>
          <w:rFonts w:hint="eastAsia" w:cs="宋体"/>
          <w:color w:val="000000"/>
        </w:rPr>
        <w:t xml:space="preserve">  </w:t>
      </w:r>
      <w:r>
        <w:rPr>
          <w:rFonts w:hint="eastAsia" w:ascii="宋体" w:hAnsi="宋体" w:cs="宋体"/>
          <w:color w:val="000000"/>
        </w:rPr>
        <w:t>隔油池和化粪池应做防渗处理，并应进行定期清运和消毒。</w:t>
      </w:r>
    </w:p>
    <w:p>
      <w:pPr>
        <w:widowControl/>
        <w:jc w:val="left"/>
        <w:rPr>
          <w:rFonts w:ascii="宋体" w:hAnsi="宋体" w:cs="宋体"/>
          <w:color w:val="000000"/>
        </w:rPr>
      </w:pPr>
      <w:r>
        <w:rPr>
          <w:rFonts w:hint="eastAsia" w:cs="宋体"/>
          <w:b/>
          <w:color w:val="000000"/>
        </w:rPr>
        <w:t>3.4.5</w:t>
      </w:r>
      <w:r>
        <w:rPr>
          <w:rFonts w:hint="eastAsia" w:ascii="宋体" w:hAnsi="宋体" w:cs="宋体"/>
          <w:color w:val="000000"/>
        </w:rPr>
        <w:t xml:space="preserve">  </w:t>
      </w:r>
      <w:r>
        <w:rPr>
          <w:rFonts w:hint="eastAsia" w:ascii="宋体" w:hAnsi="宋体" w:cs="宋体"/>
          <w:color w:val="000000"/>
          <w:lang w:val="en-US" w:eastAsia="zh-CN"/>
        </w:rPr>
        <w:t>绿色施工实施中，</w:t>
      </w:r>
      <w:r>
        <w:rPr>
          <w:rFonts w:hint="eastAsia" w:ascii="宋体" w:hAnsi="宋体" w:cs="宋体"/>
          <w:color w:val="000000"/>
        </w:rPr>
        <w:t>施工现场垃圾处理</w:t>
      </w:r>
      <w:r>
        <w:rPr>
          <w:rFonts w:hint="eastAsia" w:cs="宋体"/>
          <w:color w:val="000000"/>
        </w:rPr>
        <w:t>应符合下列规定：</w:t>
      </w:r>
    </w:p>
    <w:p>
      <w:pPr>
        <w:widowControl/>
        <w:ind w:firstLine="361" w:firstLineChars="150"/>
        <w:jc w:val="left"/>
        <w:rPr>
          <w:rFonts w:ascii="宋体" w:hAnsi="宋体" w:cs="宋体"/>
          <w:color w:val="000000"/>
        </w:rPr>
      </w:pPr>
      <w:r>
        <w:rPr>
          <w:rFonts w:hint="eastAsia" w:cs="宋体"/>
          <w:b/>
          <w:color w:val="000000"/>
        </w:rPr>
        <w:t>1</w:t>
      </w:r>
      <w:r>
        <w:rPr>
          <w:rFonts w:hint="eastAsia" w:cs="宋体"/>
          <w:color w:val="000000"/>
        </w:rPr>
        <w:t xml:space="preserve">  </w:t>
      </w:r>
      <w:r>
        <w:rPr>
          <w:rFonts w:hint="eastAsia" w:ascii="宋体" w:hAnsi="宋体" w:cs="宋体"/>
          <w:color w:val="000000"/>
        </w:rPr>
        <w:t>垃圾应分类存放、按时处置；</w:t>
      </w:r>
    </w:p>
    <w:p>
      <w:pPr>
        <w:widowControl/>
        <w:ind w:firstLine="361" w:firstLineChars="150"/>
        <w:jc w:val="left"/>
        <w:rPr>
          <w:rFonts w:ascii="宋体" w:hAnsi="宋体" w:cs="宋体"/>
          <w:color w:val="000000"/>
        </w:rPr>
      </w:pPr>
      <w:r>
        <w:rPr>
          <w:rFonts w:hint="eastAsia" w:cs="宋体"/>
          <w:b/>
          <w:color w:val="000000"/>
        </w:rPr>
        <w:t>2</w:t>
      </w:r>
      <w:r>
        <w:rPr>
          <w:rFonts w:hint="eastAsia" w:cs="宋体"/>
          <w:color w:val="000000"/>
        </w:rPr>
        <w:t xml:space="preserve">  </w:t>
      </w:r>
      <w:r>
        <w:rPr>
          <w:rFonts w:hint="eastAsia" w:ascii="宋体" w:hAnsi="宋体" w:cs="宋体"/>
          <w:color w:val="000000"/>
        </w:rPr>
        <w:t>应制定建筑垃圾减量计划，建筑垃圾的回收利用应符合现行国家标准《工程施工废弃物再生利用技术规范》</w:t>
      </w:r>
      <w:r>
        <w:rPr>
          <w:rFonts w:hint="default" w:ascii="Times New Roman" w:hAnsi="Times New Roman" w:cs="Times New Roman"/>
          <w:color w:val="000000"/>
        </w:rPr>
        <w:t>GB/T 50743</w:t>
      </w:r>
      <w:r>
        <w:rPr>
          <w:rFonts w:hint="eastAsia" w:ascii="宋体" w:hAnsi="宋体" w:cs="宋体"/>
          <w:color w:val="000000"/>
        </w:rPr>
        <w:t>的相关规定；</w:t>
      </w:r>
    </w:p>
    <w:p>
      <w:pPr>
        <w:widowControl/>
        <w:ind w:firstLine="361" w:firstLineChars="150"/>
        <w:jc w:val="left"/>
        <w:rPr>
          <w:rFonts w:ascii="宋体" w:hAnsi="宋体" w:cs="宋体"/>
          <w:color w:val="000000"/>
        </w:rPr>
      </w:pPr>
      <w:r>
        <w:rPr>
          <w:rFonts w:hint="eastAsia" w:cs="宋体"/>
          <w:b/>
          <w:color w:val="000000"/>
        </w:rPr>
        <w:t>3</w:t>
      </w:r>
      <w:r>
        <w:rPr>
          <w:rFonts w:hint="eastAsia" w:cs="宋体"/>
          <w:color w:val="000000"/>
        </w:rPr>
        <w:t xml:space="preserve">  </w:t>
      </w:r>
      <w:r>
        <w:rPr>
          <w:rFonts w:hint="eastAsia" w:ascii="宋体" w:hAnsi="宋体" w:cs="宋体"/>
          <w:color w:val="000000"/>
        </w:rPr>
        <w:t>有毒有害废弃物的分类率应达到100%</w:t>
      </w:r>
      <w:r>
        <w:rPr>
          <w:rFonts w:hint="eastAsia" w:cs="宋体"/>
          <w:color w:val="000000"/>
        </w:rPr>
        <w:t>，</w:t>
      </w:r>
      <w:r>
        <w:rPr>
          <w:rFonts w:hint="eastAsia" w:ascii="宋体" w:hAnsi="宋体" w:cs="宋体"/>
          <w:color w:val="000000"/>
        </w:rPr>
        <w:t>对有可能造成二次污染的废弃物应单独储存，并设置醒目标识；</w:t>
      </w:r>
    </w:p>
    <w:p>
      <w:pPr>
        <w:widowControl/>
        <w:ind w:firstLine="361" w:firstLineChars="150"/>
        <w:jc w:val="left"/>
        <w:rPr>
          <w:rFonts w:ascii="宋体" w:hAnsi="宋体" w:cs="宋体"/>
          <w:color w:val="000000"/>
        </w:rPr>
      </w:pPr>
      <w:r>
        <w:rPr>
          <w:rFonts w:hint="eastAsia" w:cs="宋体"/>
          <w:b/>
          <w:color w:val="000000"/>
        </w:rPr>
        <w:t>4</w:t>
      </w:r>
      <w:r>
        <w:rPr>
          <w:rFonts w:hint="eastAsia" w:cs="宋体"/>
          <w:color w:val="000000"/>
        </w:rPr>
        <w:t xml:space="preserve">  </w:t>
      </w:r>
      <w:r>
        <w:rPr>
          <w:rFonts w:hint="eastAsia" w:ascii="宋体" w:hAnsi="宋体" w:cs="宋体"/>
          <w:color w:val="000000"/>
        </w:rPr>
        <w:t>现场清理时，应采用封闭式运输，不得将施工垃圾从窗口、洞口、阳台等处抛撒。</w:t>
      </w:r>
    </w:p>
    <w:p>
      <w:pPr>
        <w:widowControl/>
        <w:jc w:val="left"/>
        <w:rPr>
          <w:rFonts w:ascii="宋体" w:hAnsi="宋体" w:cs="宋体"/>
          <w:color w:val="000000"/>
        </w:rPr>
      </w:pPr>
      <w:r>
        <w:rPr>
          <w:rFonts w:hint="eastAsia" w:cs="宋体"/>
          <w:b/>
          <w:color w:val="000000"/>
        </w:rPr>
        <w:t>3.4.6</w:t>
      </w:r>
      <w:r>
        <w:rPr>
          <w:rFonts w:hint="eastAsia" w:ascii="宋体" w:hAnsi="宋体" w:cs="宋体"/>
          <w:color w:val="000000"/>
        </w:rPr>
        <w:t xml:space="preserve">  施工使用的乙炔、氧气、油漆、防腐剂等危险品、化学品的运输和储存、使用及排放必须采取可靠的隔离和防护措施。</w:t>
      </w:r>
    </w:p>
    <w:bookmarkEnd w:id="47"/>
    <w:bookmarkEnd w:id="48"/>
    <w:bookmarkEnd w:id="49"/>
    <w:p>
      <w:r>
        <w:rPr>
          <w:rFonts w:hint="eastAsia"/>
        </w:rPr>
        <w:br w:type="page"/>
      </w:r>
    </w:p>
    <w:p>
      <w:pPr>
        <w:pStyle w:val="2"/>
      </w:pPr>
      <w:bookmarkStart w:id="62" w:name="_Toc30345"/>
      <w:bookmarkStart w:id="63" w:name="_Toc835"/>
      <w:bookmarkStart w:id="64" w:name="_Toc27871"/>
      <w:r>
        <w:rPr>
          <w:rFonts w:hint="eastAsia"/>
        </w:rPr>
        <w:t xml:space="preserve">4  </w:t>
      </w:r>
      <w:r>
        <w:t>房屋建筑工程绿色施工实施</w:t>
      </w:r>
      <w:bookmarkEnd w:id="62"/>
      <w:bookmarkEnd w:id="63"/>
      <w:bookmarkEnd w:id="64"/>
    </w:p>
    <w:p>
      <w:pPr>
        <w:pStyle w:val="3"/>
      </w:pPr>
      <w:bookmarkStart w:id="65" w:name="_Toc8999"/>
      <w:bookmarkStart w:id="66" w:name="_Toc6614"/>
      <w:bookmarkStart w:id="67" w:name="_Toc7521"/>
      <w:bookmarkStart w:id="68" w:name="_Toc556"/>
      <w:r>
        <w:rPr>
          <w:rFonts w:hint="eastAsia"/>
          <w:b/>
          <w:bCs/>
        </w:rPr>
        <w:t>4.1</w:t>
      </w:r>
      <w:r>
        <w:t xml:space="preserve"> </w:t>
      </w:r>
      <w:r>
        <w:rPr>
          <w:rFonts w:hint="eastAsia"/>
        </w:rPr>
        <w:t xml:space="preserve"> 地基与基础工程</w:t>
      </w:r>
      <w:bookmarkEnd w:id="65"/>
      <w:bookmarkEnd w:id="66"/>
      <w:bookmarkEnd w:id="67"/>
      <w:bookmarkEnd w:id="68"/>
    </w:p>
    <w:p>
      <w:pPr>
        <w:jc w:val="center"/>
      </w:pPr>
      <w:r>
        <w:rPr>
          <w:rFonts w:hint="eastAsia"/>
        </w:rPr>
        <w:t>Ⅰ  一般规定</w:t>
      </w:r>
    </w:p>
    <w:p>
      <w:r>
        <w:rPr>
          <w:rFonts w:hint="eastAsia"/>
          <w:b/>
          <w:bCs/>
        </w:rPr>
        <w:t>4.1.1</w:t>
      </w:r>
      <w:r>
        <w:rPr>
          <w:rFonts w:hint="eastAsia"/>
        </w:rPr>
        <w:t xml:space="preserve">  灰土、灰石、混凝土、砂浆宜采用预拌技术，减少现场施工扬尘，采用电子计量，节约建筑材料。</w:t>
      </w:r>
    </w:p>
    <w:p>
      <w:r>
        <w:rPr>
          <w:rFonts w:hint="eastAsia"/>
          <w:b/>
          <w:bCs/>
        </w:rPr>
        <w:t>4.1.2</w:t>
      </w:r>
      <w:r>
        <w:rPr>
          <w:rFonts w:hint="eastAsia"/>
        </w:rPr>
        <w:t xml:space="preserve">  地基与基础工程施工应优先选用低噪、环保、节能、高效的机械设备和工艺。</w:t>
      </w:r>
    </w:p>
    <w:p>
      <w:r>
        <w:rPr>
          <w:rFonts w:hint="eastAsia"/>
          <w:b/>
          <w:bCs/>
        </w:rPr>
        <w:t>4.1.3</w:t>
      </w:r>
      <w:r>
        <w:rPr>
          <w:rFonts w:hint="eastAsia"/>
        </w:rPr>
        <w:t xml:space="preserve">  地基与基础工程施工应加强场地保护，施工中减少场地干扰、保护环境。施工时应当识别场地内及周边现有的自然、文化和构筑物特征，并通过合理的措施将这些特征保存，同时还须满足以下要求：</w:t>
      </w:r>
    </w:p>
    <w:p>
      <w:pPr>
        <w:ind w:firstLine="361" w:firstLineChars="150"/>
      </w:pPr>
      <w:r>
        <w:rPr>
          <w:rFonts w:hint="eastAsia"/>
          <w:b/>
          <w:bCs/>
        </w:rPr>
        <w:t>1</w:t>
      </w:r>
      <w:r>
        <w:rPr>
          <w:rFonts w:hint="eastAsia"/>
        </w:rPr>
        <w:t xml:space="preserve">  明确场地内特殊区域和植物的保护方法； </w:t>
      </w:r>
    </w:p>
    <w:p>
      <w:pPr>
        <w:ind w:firstLine="361" w:firstLineChars="150"/>
      </w:pPr>
      <w:r>
        <w:rPr>
          <w:rFonts w:hint="eastAsia"/>
          <w:b/>
          <w:bCs/>
        </w:rPr>
        <w:t>2</w:t>
      </w:r>
      <w:r>
        <w:rPr>
          <w:rFonts w:hint="eastAsia"/>
        </w:rPr>
        <w:t xml:space="preserve">  在满足施工、设计和经济方面要求的前提下,尽量减少清理和扰动的区域面积； </w:t>
      </w:r>
    </w:p>
    <w:p>
      <w:pPr>
        <w:ind w:firstLine="361" w:firstLineChars="150"/>
      </w:pPr>
      <w:r>
        <w:rPr>
          <w:rFonts w:hint="eastAsia"/>
          <w:b/>
          <w:bCs/>
        </w:rPr>
        <w:t>3</w:t>
      </w:r>
      <w:r>
        <w:rPr>
          <w:rFonts w:hint="eastAsia"/>
        </w:rPr>
        <w:t xml:space="preserve">  合理安排</w:t>
      </w:r>
      <w:r>
        <w:fldChar w:fldCharType="begin"/>
      </w:r>
      <w:r>
        <w:instrText xml:space="preserve"> HYPERLINK "http://baike.baidu.com/view/804590.htm" \t "_blank" </w:instrText>
      </w:r>
      <w:r>
        <w:fldChar w:fldCharType="separate"/>
      </w:r>
      <w:r>
        <w:rPr>
          <w:rFonts w:hint="eastAsia"/>
        </w:rPr>
        <w:t>仓储</w:t>
      </w:r>
      <w:r>
        <w:rPr>
          <w:rFonts w:hint="eastAsia"/>
        </w:rPr>
        <w:fldChar w:fldCharType="end"/>
      </w:r>
      <w:r>
        <w:rPr>
          <w:rFonts w:hint="eastAsia"/>
        </w:rPr>
        <w:t xml:space="preserve">、临时设施以及其他单位、各工种对施工场地的使用,减少材料和设备的二次搬运。 </w:t>
      </w:r>
    </w:p>
    <w:p>
      <w:r>
        <w:rPr>
          <w:rFonts w:hint="eastAsia"/>
          <w:b/>
          <w:bCs/>
        </w:rPr>
        <w:t>4.1.4</w:t>
      </w:r>
      <w:r>
        <w:rPr>
          <w:rFonts w:hint="eastAsia"/>
        </w:rPr>
        <w:t xml:space="preserve">  地基与基础工程在选择施工方法、施工机械、安排施工顺序、布置施工场地时应结合</w:t>
      </w:r>
      <w:r>
        <w:fldChar w:fldCharType="begin"/>
      </w:r>
      <w:r>
        <w:instrText xml:space="preserve"> HYPERLINK "http://baike.baidu.com/view/19879.htm" \t "_blank" </w:instrText>
      </w:r>
      <w:r>
        <w:fldChar w:fldCharType="separate"/>
      </w:r>
      <w:r>
        <w:rPr>
          <w:rFonts w:hint="eastAsia"/>
        </w:rPr>
        <w:t>气候</w:t>
      </w:r>
      <w:r>
        <w:rPr>
          <w:rFonts w:hint="eastAsia"/>
        </w:rPr>
        <w:fldChar w:fldCharType="end"/>
      </w:r>
      <w:r>
        <w:rPr>
          <w:rFonts w:hint="eastAsia"/>
        </w:rPr>
        <w:t>特征，减少因为气候原因而带来施工时间和资源消耗的增加，同时还要满足以下要求：</w:t>
      </w:r>
    </w:p>
    <w:p>
      <w:pPr>
        <w:ind w:firstLine="361" w:firstLineChars="150"/>
      </w:pPr>
      <w:r>
        <w:rPr>
          <w:rFonts w:hint="eastAsia"/>
          <w:b/>
          <w:bCs/>
        </w:rPr>
        <w:t>1</w:t>
      </w:r>
      <w:r>
        <w:rPr>
          <w:rFonts w:hint="eastAsia"/>
        </w:rPr>
        <w:t xml:space="preserve">  合理的安排施工顺序，易受不利气候影响的施工工序应在不利气候到来前完成；</w:t>
      </w:r>
    </w:p>
    <w:p>
      <w:pPr>
        <w:ind w:firstLine="361" w:firstLineChars="150"/>
      </w:pPr>
      <w:r>
        <w:rPr>
          <w:rFonts w:hint="eastAsia"/>
          <w:b/>
          <w:bCs/>
        </w:rPr>
        <w:t>2</w:t>
      </w:r>
      <w:r>
        <w:rPr>
          <w:rFonts w:hint="eastAsia"/>
        </w:rPr>
        <w:t xml:space="preserve">  安排好全场性排水、防洪，减少对现场及周边环境的影响。 </w:t>
      </w:r>
    </w:p>
    <w:p>
      <w:r>
        <w:rPr>
          <w:rFonts w:hint="eastAsia"/>
          <w:b/>
          <w:bCs/>
        </w:rPr>
        <w:t>4.1.5</w:t>
      </w:r>
      <w:r>
        <w:rPr>
          <w:rFonts w:hint="eastAsia"/>
        </w:rPr>
        <w:t xml:space="preserve">  地基与基础工程施工应符合下列规定：</w:t>
      </w:r>
    </w:p>
    <w:p>
      <w:pPr>
        <w:ind w:firstLine="361" w:firstLineChars="150"/>
      </w:pPr>
      <w:r>
        <w:rPr>
          <w:rFonts w:hint="eastAsia"/>
          <w:b/>
          <w:bCs/>
        </w:rPr>
        <w:t>1</w:t>
      </w:r>
      <w:r>
        <w:rPr>
          <w:rFonts w:hint="eastAsia"/>
        </w:rPr>
        <w:t xml:space="preserve">  施工区域与非施工区域间设置标准的分隔设施，做到连续、稳固、整洁、美观；</w:t>
      </w:r>
    </w:p>
    <w:p>
      <w:pPr>
        <w:ind w:firstLine="361" w:firstLineChars="150"/>
      </w:pPr>
      <w:r>
        <w:rPr>
          <w:rFonts w:hint="eastAsia"/>
          <w:b/>
          <w:bCs/>
        </w:rPr>
        <w:t>2</w:t>
      </w:r>
      <w:r>
        <w:rPr>
          <w:rFonts w:hint="eastAsia"/>
        </w:rPr>
        <w:t xml:space="preserve">  易产生</w:t>
      </w:r>
      <w:r>
        <w:fldChar w:fldCharType="begin"/>
      </w:r>
      <w:r>
        <w:instrText xml:space="preserve"> HYPERLINK "http://baike.baidu.com/view/932242.htm" \t "_blank" </w:instrText>
      </w:r>
      <w:r>
        <w:fldChar w:fldCharType="separate"/>
      </w:r>
      <w:r>
        <w:rPr>
          <w:rFonts w:hint="eastAsia"/>
        </w:rPr>
        <w:t>泥浆</w:t>
      </w:r>
      <w:r>
        <w:rPr>
          <w:rFonts w:hint="eastAsia"/>
        </w:rPr>
        <w:fldChar w:fldCharType="end"/>
      </w:r>
      <w:r>
        <w:rPr>
          <w:rFonts w:hint="eastAsia"/>
        </w:rPr>
        <w:t xml:space="preserve">的施工，应实行硬地坪施工；所有土堆、料堆须采取加盖防止粉尘污染的遮盖物或喷洒覆盖剂等措施； </w:t>
      </w:r>
    </w:p>
    <w:p>
      <w:pPr>
        <w:ind w:firstLine="361" w:firstLineChars="150"/>
      </w:pPr>
      <w:r>
        <w:rPr>
          <w:rFonts w:hint="eastAsia"/>
          <w:b/>
          <w:bCs/>
        </w:rPr>
        <w:t>3</w:t>
      </w:r>
      <w:r>
        <w:rPr>
          <w:rFonts w:hint="eastAsia"/>
        </w:rPr>
        <w:t xml:space="preserve">  土石方施工现场大门位置应设置限高栏杆、冲洗车装置；渣土运输车应有防止遗撒和扬尘的措施；　　</w:t>
      </w:r>
    </w:p>
    <w:p>
      <w:pPr>
        <w:ind w:firstLine="361" w:firstLineChars="150"/>
      </w:pPr>
      <w:r>
        <w:rPr>
          <w:rFonts w:hint="eastAsia"/>
          <w:b/>
          <w:bCs/>
        </w:rPr>
        <w:t>4</w:t>
      </w:r>
      <w:r>
        <w:rPr>
          <w:rFonts w:hint="eastAsia"/>
        </w:rPr>
        <w:t xml:space="preserve">  土石方类建筑废料、渣土的综合利用，可采用地基填埋、铺路等方式提高再利用率，再利用率应大于50%；</w:t>
      </w:r>
    </w:p>
    <w:p>
      <w:pPr>
        <w:ind w:firstLine="361" w:firstLineChars="150"/>
      </w:pPr>
      <w:r>
        <w:rPr>
          <w:rFonts w:hint="eastAsia"/>
          <w:b/>
          <w:bCs/>
        </w:rPr>
        <w:t>5</w:t>
      </w:r>
      <w:r>
        <w:rPr>
          <w:rFonts w:hint="eastAsia"/>
        </w:rPr>
        <w:t xml:space="preserve">  搬迁树木应手续齐全；在绿化施工中应科学、合理地使用、处置</w:t>
      </w:r>
      <w:r>
        <w:fldChar w:fldCharType="begin"/>
      </w:r>
      <w:r>
        <w:instrText xml:space="preserve"> HYPERLINK "http://baike.baidu.com/view/61312.htm" \t "_blank" </w:instrText>
      </w:r>
      <w:r>
        <w:fldChar w:fldCharType="separate"/>
      </w:r>
      <w:r>
        <w:rPr>
          <w:rFonts w:hint="eastAsia"/>
        </w:rPr>
        <w:t>农药</w:t>
      </w:r>
      <w:r>
        <w:rPr>
          <w:rFonts w:hint="eastAsia"/>
        </w:rPr>
        <w:fldChar w:fldCharType="end"/>
      </w:r>
      <w:r>
        <w:rPr>
          <w:rFonts w:hint="eastAsia"/>
        </w:rPr>
        <w:t>，尽量减少对环境的污染。</w:t>
      </w:r>
    </w:p>
    <w:p>
      <w:r>
        <w:rPr>
          <w:rFonts w:hint="eastAsia"/>
          <w:b/>
          <w:bCs/>
        </w:rPr>
        <w:t>4.1.6</w:t>
      </w:r>
      <w:r>
        <w:rPr>
          <w:rFonts w:hint="eastAsia"/>
        </w:rPr>
        <w:t xml:space="preserve">  土石方工程开挖过程应详细勘察，逐层开挖，弃土应合理分类堆放、运输，遇到有腐蚀性的渣土应进行深埋处理，回填土质应满足设计要求。</w:t>
      </w:r>
    </w:p>
    <w:p>
      <w:r>
        <w:rPr>
          <w:rFonts w:hint="eastAsia"/>
          <w:b/>
          <w:bCs/>
        </w:rPr>
        <w:t>4.1.7</w:t>
      </w:r>
      <w:r>
        <w:rPr>
          <w:rFonts w:hint="eastAsia"/>
        </w:rPr>
        <w:t xml:space="preserve">  基坑支护结构中有侵入占地红线外的预应力锚杆（锚索）时，宜采用可拆式锚杆（锚索）。</w:t>
      </w:r>
    </w:p>
    <w:p>
      <w:r>
        <w:rPr>
          <w:rFonts w:hint="eastAsia"/>
          <w:b/>
          <w:bCs/>
        </w:rPr>
        <w:t>4.1.8</w:t>
      </w:r>
      <w:r>
        <w:rPr>
          <w:rFonts w:hint="eastAsia"/>
        </w:rPr>
        <w:t xml:space="preserve">  地基与基础工程涉及的混凝土结构、钢结构、砌体结构工程应按本规范第4.2</w:t>
      </w:r>
      <w:r>
        <w:rPr>
          <w:rFonts w:hint="eastAsia"/>
          <w:lang w:val="en-US" w:eastAsia="zh-CN"/>
        </w:rPr>
        <w:t>节</w:t>
      </w:r>
      <w:r>
        <w:rPr>
          <w:rFonts w:hint="eastAsia"/>
        </w:rPr>
        <w:t>的有关要求执行。</w:t>
      </w:r>
    </w:p>
    <w:p/>
    <w:p>
      <w:pPr>
        <w:jc w:val="center"/>
      </w:pPr>
      <w:r>
        <w:rPr>
          <w:rFonts w:hint="eastAsia"/>
        </w:rPr>
        <w:t>Ⅱ  土石方工程</w:t>
      </w:r>
    </w:p>
    <w:p>
      <w:r>
        <w:rPr>
          <w:rFonts w:hint="eastAsia"/>
          <w:b/>
          <w:bCs/>
        </w:rPr>
        <w:t>4.1.9</w:t>
      </w:r>
      <w:r>
        <w:rPr>
          <w:rFonts w:hint="eastAsia"/>
        </w:rPr>
        <w:t xml:space="preserve">  土石方工程在开挖前应进行挖、填方的平衡计算，综合考虑土石方最短运距和各个项目施工的工序衔接，减少重复挖填，并与城市规划和农田水利相结合，保护环境，减少资源浪费。</w:t>
      </w:r>
    </w:p>
    <w:p>
      <w:r>
        <w:rPr>
          <w:rFonts w:hint="eastAsia"/>
          <w:b/>
          <w:bCs/>
        </w:rPr>
        <w:t>4.1.10</w:t>
      </w:r>
      <w:r>
        <w:rPr>
          <w:rFonts w:hint="eastAsia"/>
        </w:rPr>
        <w:t xml:space="preserve">  工程渣土应分类堆放和运输，其再生利用应符合现行国家标准《工程施工废弃物再生利用技术规范》GB/T50743的规定。</w:t>
      </w:r>
    </w:p>
    <w:p>
      <w:r>
        <w:rPr>
          <w:rFonts w:hint="eastAsia"/>
          <w:b/>
          <w:bCs/>
        </w:rPr>
        <w:t>4.1.11</w:t>
      </w:r>
      <w:r>
        <w:rPr>
          <w:rFonts w:hint="eastAsia"/>
        </w:rPr>
        <w:t xml:space="preserve">  粉尘控制应符合下列规定：</w:t>
      </w:r>
    </w:p>
    <w:p>
      <w:pPr>
        <w:ind w:firstLine="381" w:firstLineChars="158"/>
      </w:pPr>
      <w:r>
        <w:rPr>
          <w:rFonts w:hint="eastAsia"/>
          <w:b/>
          <w:bCs/>
        </w:rPr>
        <w:t>1</w:t>
      </w:r>
      <w:r>
        <w:rPr>
          <w:rFonts w:hint="eastAsia"/>
        </w:rPr>
        <w:t xml:space="preserve">  土石方挖掘施工中，表层土和砂卵石覆盖层可以用一般常用的挖掘机械直接挖装，对岩石层的开挖宜采用凿裂法施工，或者采用凿裂法适当辅以钻爆法施工；凿裂和钻孔施工宜采用湿法作业；</w:t>
      </w:r>
    </w:p>
    <w:p>
      <w:pPr>
        <w:ind w:firstLine="381" w:firstLineChars="158"/>
      </w:pPr>
      <w:r>
        <w:rPr>
          <w:rFonts w:hint="eastAsia"/>
          <w:b/>
          <w:bCs/>
        </w:rPr>
        <w:t>2</w:t>
      </w:r>
      <w:r>
        <w:rPr>
          <w:rFonts w:hint="eastAsia"/>
        </w:rPr>
        <w:t xml:space="preserve">  爆破施工前，做好震动、噪声、飞石以及扬尘控制措施。应采用清理积尘、淋湿地面、外设高压喷雾状水系统、搭设防尘排栅和直升机投水弹等综合降尘，4级风以上天气严禁爆破施工作业；</w:t>
      </w:r>
    </w:p>
    <w:p>
      <w:pPr>
        <w:ind w:firstLine="381" w:firstLineChars="158"/>
      </w:pPr>
      <w:r>
        <w:rPr>
          <w:rFonts w:hint="eastAsia"/>
          <w:b/>
          <w:bCs/>
        </w:rPr>
        <w:t>3</w:t>
      </w:r>
      <w:r>
        <w:rPr>
          <w:rFonts w:hint="eastAsia"/>
        </w:rPr>
        <w:t xml:space="preserve">  土石方工程爆破施工前，应进行爆破方案的编制及评审，对用药量进行精确计算，注意控制噪声和粉尘扩散；</w:t>
      </w:r>
    </w:p>
    <w:p>
      <w:pPr>
        <w:ind w:firstLine="381" w:firstLineChars="158"/>
      </w:pPr>
      <w:r>
        <w:rPr>
          <w:rFonts w:hint="eastAsia"/>
          <w:b/>
          <w:bCs/>
        </w:rPr>
        <w:t>4</w:t>
      </w:r>
      <w:r>
        <w:rPr>
          <w:rFonts w:hint="eastAsia"/>
        </w:rPr>
        <w:t xml:space="preserve">  土石方作业采取洒水、覆盖等措施，确保作业区目测扬尘高度小于1.5m，并不扩散到场区外；</w:t>
      </w:r>
    </w:p>
    <w:p>
      <w:pPr>
        <w:ind w:firstLine="381" w:firstLineChars="158"/>
      </w:pPr>
      <w:r>
        <w:rPr>
          <w:rFonts w:hint="eastAsia"/>
          <w:b/>
          <w:bCs/>
        </w:rPr>
        <w:t>5</w:t>
      </w:r>
      <w:r>
        <w:rPr>
          <w:rFonts w:hint="eastAsia"/>
        </w:rPr>
        <w:t xml:space="preserve">  4级以上大风天气，不应进行土石方工程的施工作业。</w:t>
      </w:r>
    </w:p>
    <w:p>
      <w:r>
        <w:rPr>
          <w:rFonts w:hint="eastAsia"/>
          <w:b/>
          <w:bCs/>
        </w:rPr>
        <w:t>4.1.12</w:t>
      </w:r>
      <w:r>
        <w:rPr>
          <w:rFonts w:hint="eastAsia"/>
        </w:rPr>
        <w:t xml:space="preserve">  土方作业对施工区域的所有障碍物，包括地下文物、树木、地上高压电线、电杆、塔架和地下管线、电缆、坟墓、沟渠以及原有旧房屋等应采取保护措施。</w:t>
      </w:r>
    </w:p>
    <w:p/>
    <w:p>
      <w:pPr>
        <w:jc w:val="center"/>
      </w:pPr>
      <w:r>
        <w:rPr>
          <w:rFonts w:hint="eastAsia"/>
        </w:rPr>
        <w:t>Ⅲ  桩基础工程</w:t>
      </w:r>
    </w:p>
    <w:p>
      <w:r>
        <w:rPr>
          <w:rFonts w:hint="eastAsia"/>
          <w:b/>
          <w:bCs/>
        </w:rPr>
        <w:t>4.1.13</w:t>
      </w:r>
      <w:r>
        <w:rPr>
          <w:rFonts w:hint="eastAsia"/>
        </w:rPr>
        <w:t xml:space="preserve">  混凝土灌注桩施工应符合下列规定：</w:t>
      </w:r>
    </w:p>
    <w:p>
      <w:pPr>
        <w:ind w:firstLine="361" w:firstLineChars="150"/>
      </w:pPr>
      <w:r>
        <w:rPr>
          <w:rFonts w:hint="eastAsia"/>
          <w:b/>
          <w:bCs/>
        </w:rPr>
        <w:t>1</w:t>
      </w:r>
      <w:r>
        <w:rPr>
          <w:rFonts w:hint="eastAsia"/>
        </w:rPr>
        <w:t xml:space="preserve">  施工现场应设置专用泥浆池，用以存储沉淀施工中产生的泥浆；泥浆池应有效防止污水渗入土壤，污染土壤和地下水源；当泥浆池沉积泥浆厚度超过容量的1/3时，应及时清理；</w:t>
      </w:r>
    </w:p>
    <w:p>
      <w:pPr>
        <w:ind w:firstLine="361" w:firstLineChars="150"/>
      </w:pPr>
      <w:r>
        <w:rPr>
          <w:rFonts w:hint="eastAsia"/>
          <w:b/>
          <w:bCs/>
        </w:rPr>
        <w:t>2</w:t>
      </w:r>
      <w:r>
        <w:rPr>
          <w:rFonts w:hint="eastAsia"/>
        </w:rPr>
        <w:t xml:space="preserve">  钻孔、冲孔、清孔时清出的残渣和泥浆，应及时装车运至泥浆池集中处置；</w:t>
      </w:r>
    </w:p>
    <w:p>
      <w:pPr>
        <w:ind w:firstLine="361" w:firstLineChars="150"/>
      </w:pPr>
      <w:r>
        <w:rPr>
          <w:rFonts w:hint="eastAsia"/>
          <w:b/>
          <w:bCs/>
        </w:rPr>
        <w:t>3</w:t>
      </w:r>
      <w:r>
        <w:rPr>
          <w:rFonts w:hint="eastAsia"/>
        </w:rPr>
        <w:t xml:space="preserve">  泥浆护壁正反循环成孔工艺施工现场应设置泥浆分离净化处理循环系统；施工时泥浆应集中搅拌，集中向钻孔输送；清出的钻渣应及时采用封闭容器运出；</w:t>
      </w:r>
    </w:p>
    <w:p>
      <w:pPr>
        <w:ind w:firstLine="361" w:firstLineChars="150"/>
      </w:pPr>
      <w:r>
        <w:rPr>
          <w:rFonts w:hint="eastAsia"/>
          <w:b/>
          <w:bCs/>
        </w:rPr>
        <w:t>4</w:t>
      </w:r>
      <w:r>
        <w:rPr>
          <w:rFonts w:hint="eastAsia"/>
        </w:rPr>
        <w:t xml:space="preserve">  桩身钢筋笼进行焊接作业时，应采取遮挡措施，避免电焊弧光外泄；同时焊渣应随清理随装袋，待焊接完成后，及时将收集的焊渣运至指定地点处置；</w:t>
      </w:r>
    </w:p>
    <w:p>
      <w:pPr>
        <w:ind w:firstLine="361" w:firstLineChars="150"/>
      </w:pPr>
      <w:r>
        <w:rPr>
          <w:rFonts w:hint="eastAsia"/>
          <w:b/>
          <w:bCs/>
        </w:rPr>
        <w:t>5</w:t>
      </w:r>
      <w:r>
        <w:rPr>
          <w:rFonts w:hint="eastAsia"/>
        </w:rPr>
        <w:t xml:space="preserve">  市区范围内不宜敲打导管和钻杆。</w:t>
      </w:r>
    </w:p>
    <w:p>
      <w:pPr>
        <w:rPr>
          <w:color w:val="000000" w:themeColor="text1"/>
          <w:szCs w:val="28"/>
          <w14:textFill>
            <w14:solidFill>
              <w14:schemeClr w14:val="tx1"/>
            </w14:solidFill>
          </w14:textFill>
        </w:rPr>
      </w:pPr>
      <w:r>
        <w:rPr>
          <w:rFonts w:hint="eastAsia"/>
          <w:b/>
          <w:bCs/>
        </w:rPr>
        <w:t>4.1.14</w:t>
      </w:r>
      <w:r>
        <w:rPr>
          <w:rFonts w:hint="eastAsia"/>
        </w:rPr>
        <w:t xml:space="preserve">  工程桩桩顶剔除部分的再利用应符合现行国家标准《工程施工废弃物再生利用技术规范》GB/T50743的规定。</w:t>
      </w:r>
    </w:p>
    <w:p>
      <w:pPr>
        <w:pStyle w:val="3"/>
        <w:bidi w:val="0"/>
      </w:pPr>
      <w:bookmarkStart w:id="69" w:name="_Toc18601"/>
      <w:bookmarkStart w:id="70" w:name="_Toc18835"/>
      <w:bookmarkStart w:id="71" w:name="_Toc1995"/>
      <w:bookmarkStart w:id="72" w:name="_Toc27233"/>
      <w:r>
        <w:rPr>
          <w:rFonts w:hint="eastAsia"/>
          <w:b/>
          <w:bCs/>
        </w:rPr>
        <w:t>4.2</w:t>
      </w:r>
      <w:r>
        <w:rPr>
          <w:rFonts w:hint="eastAsia"/>
        </w:rPr>
        <w:t xml:space="preserve">  主体结构工程</w:t>
      </w:r>
      <w:bookmarkEnd w:id="69"/>
      <w:bookmarkEnd w:id="70"/>
      <w:bookmarkEnd w:id="71"/>
      <w:bookmarkEnd w:id="72"/>
    </w:p>
    <w:p>
      <w:pPr>
        <w:jc w:val="center"/>
      </w:pPr>
      <w:r>
        <w:rPr>
          <w:rFonts w:hint="eastAsia"/>
        </w:rPr>
        <w:t>Ⅰ  一般规定</w:t>
      </w:r>
    </w:p>
    <w:p>
      <w:r>
        <w:rPr>
          <w:rFonts w:hint="eastAsia"/>
          <w:b/>
          <w:bCs/>
        </w:rPr>
        <w:t>4.2.1</w:t>
      </w:r>
      <w:r>
        <w:rPr>
          <w:rFonts w:hint="eastAsia"/>
        </w:rPr>
        <w:t xml:space="preserve">  原材料和加工半成品应存放有序、标识清晰、储存环境适宜，采取防潮、防污染等措施，保管制度健全。</w:t>
      </w:r>
    </w:p>
    <w:p>
      <w:r>
        <w:rPr>
          <w:rFonts w:hint="eastAsia"/>
          <w:b/>
          <w:bCs/>
        </w:rPr>
        <w:t>4.2.2</w:t>
      </w:r>
      <w:r>
        <w:rPr>
          <w:rFonts w:hint="eastAsia"/>
        </w:rPr>
        <w:t xml:space="preserve">  装配式预制构件、部品部件应采用</w:t>
      </w:r>
      <w:r>
        <w:t>BIM模型</w:t>
      </w:r>
      <w:r>
        <w:rPr>
          <w:rFonts w:hint="eastAsia"/>
        </w:rPr>
        <w:t>优化设计</w:t>
      </w:r>
      <w:r>
        <w:t>，BIM模型</w:t>
      </w:r>
      <w:r>
        <w:rPr>
          <w:rFonts w:hint="eastAsia"/>
        </w:rPr>
        <w:t>宜</w:t>
      </w:r>
      <w:r>
        <w:t>实现</w:t>
      </w:r>
      <w:r>
        <w:rPr>
          <w:rFonts w:hint="eastAsia"/>
        </w:rPr>
        <w:t>在装配式建筑设计、施工、运营维护全过程的信息交互应用</w:t>
      </w:r>
      <w:r>
        <w:t>。</w:t>
      </w:r>
    </w:p>
    <w:p>
      <w:r>
        <w:rPr>
          <w:rFonts w:hint="eastAsia"/>
          <w:b/>
          <w:bCs/>
        </w:rPr>
        <w:t>4.2.3</w:t>
      </w:r>
      <w:r>
        <w:rPr>
          <w:rFonts w:hint="eastAsia"/>
        </w:rPr>
        <w:t xml:space="preserve">  预制装配式结构构件，宜采取工厂化加工；构件的存放和运输应采取防止变形和损坏的措施；构件的加工和进场顺序应与现场安装顺序一致，且应根据吊装位置，就近布置构件堆放场地，避免二次搬运。</w:t>
      </w:r>
    </w:p>
    <w:p>
      <w:r>
        <w:rPr>
          <w:rFonts w:hint="eastAsia"/>
          <w:b/>
          <w:bCs/>
        </w:rPr>
        <w:t>4.2.4</w:t>
      </w:r>
      <w:r>
        <w:rPr>
          <w:rFonts w:hint="eastAsia"/>
        </w:rPr>
        <w:t xml:space="preserve">  构件运输应</w:t>
      </w:r>
      <w:r>
        <w:t>根据构件类型合理搭配组合驳运</w:t>
      </w:r>
      <w:r>
        <w:rPr>
          <w:rFonts w:hint="eastAsia"/>
        </w:rPr>
        <w:t>，选择合适的装载机械，并应</w:t>
      </w:r>
      <w:r>
        <w:t>充分利用</w:t>
      </w:r>
      <w:r>
        <w:rPr>
          <w:rFonts w:hint="eastAsia"/>
        </w:rPr>
        <w:t>装载空间，</w:t>
      </w:r>
      <w:r>
        <w:t>减少驳运耗能</w:t>
      </w:r>
      <w:r>
        <w:rPr>
          <w:rFonts w:hint="eastAsia"/>
        </w:rPr>
        <w:t>。</w:t>
      </w:r>
    </w:p>
    <w:p>
      <w:r>
        <w:rPr>
          <w:rFonts w:hint="eastAsia"/>
          <w:b/>
          <w:bCs/>
        </w:rPr>
        <w:t>4.2.5</w:t>
      </w:r>
      <w:r>
        <w:rPr>
          <w:rFonts w:hint="eastAsia"/>
        </w:rPr>
        <w:t xml:space="preserve">  构件吊装应合理安排，</w:t>
      </w:r>
      <w:r>
        <w:t>减少起吊量，降低施工机械设备的能耗。</w:t>
      </w:r>
    </w:p>
    <w:p>
      <w:r>
        <w:rPr>
          <w:rFonts w:hint="eastAsia"/>
          <w:b/>
          <w:bCs/>
        </w:rPr>
        <w:t>4.2.6</w:t>
      </w:r>
      <w:r>
        <w:rPr>
          <w:rFonts w:hint="eastAsia"/>
        </w:rPr>
        <w:t xml:space="preserve">  施工现场应采用预拌混凝土和预拌砂浆。如少量需现场搅拌时，应有搅拌机棚，并有相应的封闭降噪和防尘措施。</w:t>
      </w:r>
    </w:p>
    <w:p>
      <w:pPr>
        <w:rPr>
          <w:color w:val="000000" w:themeColor="text1"/>
          <w:kern w:val="0"/>
          <w:szCs w:val="28"/>
          <w14:textFill>
            <w14:solidFill>
              <w14:schemeClr w14:val="tx1"/>
            </w14:solidFill>
          </w14:textFill>
        </w:rPr>
      </w:pPr>
    </w:p>
    <w:p>
      <w:pPr>
        <w:jc w:val="center"/>
        <w:rPr>
          <w:b/>
          <w:color w:val="000000" w:themeColor="text1"/>
          <w14:textFill>
            <w14:solidFill>
              <w14:schemeClr w14:val="tx1"/>
            </w14:solidFill>
          </w14:textFill>
        </w:rPr>
      </w:pPr>
      <w:r>
        <w:rPr>
          <w:rFonts w:hint="eastAsia"/>
        </w:rPr>
        <w:t>Ⅱ  混凝土结构工程</w:t>
      </w:r>
    </w:p>
    <w:p>
      <w:r>
        <w:rPr>
          <w:rFonts w:hint="eastAsia"/>
          <w:b/>
          <w:bCs/>
        </w:rPr>
        <w:t xml:space="preserve">4.2.7  </w:t>
      </w:r>
      <w:r>
        <w:rPr>
          <w:rFonts w:hint="eastAsia"/>
        </w:rPr>
        <w:t>钢筋宜优化放样下料，合理确定进场钢筋的定尺长度；在满足相关规范的要求下，合理利用短筋。</w:t>
      </w:r>
    </w:p>
    <w:p>
      <w:r>
        <w:rPr>
          <w:rFonts w:hint="eastAsia"/>
          <w:b/>
          <w:bCs/>
        </w:rPr>
        <w:t>4.2.8</w:t>
      </w:r>
      <w:r>
        <w:rPr>
          <w:rFonts w:hint="eastAsia"/>
        </w:rPr>
        <w:t xml:space="preserve">  钢筋工程宜采用专业化生产的成型钢筋；现场加工时，应采取集中加工方式。</w:t>
      </w:r>
    </w:p>
    <w:p>
      <w:r>
        <w:rPr>
          <w:rFonts w:hint="eastAsia"/>
          <w:b/>
          <w:bCs/>
        </w:rPr>
        <w:t>4.2.9</w:t>
      </w:r>
      <w:r>
        <w:rPr>
          <w:rFonts w:hint="eastAsia"/>
        </w:rPr>
        <w:t xml:space="preserve">  直径16mm以上的钢筋连接宜采用机械连接方式。</w:t>
      </w:r>
    </w:p>
    <w:p>
      <w:r>
        <w:rPr>
          <w:rFonts w:hint="eastAsia"/>
          <w:b/>
          <w:bCs/>
        </w:rPr>
        <w:t>4.2.10</w:t>
      </w:r>
      <w:r>
        <w:rPr>
          <w:rFonts w:hint="eastAsia"/>
        </w:rPr>
        <w:t xml:space="preserve">  钢筋加工、除锈和安装时应采取避免扬尘和防止土壤污染措施，散落的应及时收集利用。</w:t>
      </w:r>
    </w:p>
    <w:p>
      <w:r>
        <w:rPr>
          <w:rFonts w:hint="eastAsia"/>
          <w:b/>
          <w:bCs/>
        </w:rPr>
        <w:t>4.2.11</w:t>
      </w:r>
      <w:r>
        <w:rPr>
          <w:rFonts w:hint="eastAsia"/>
        </w:rPr>
        <w:t xml:space="preserve">  应选用周转率高的模板和支架体系，其材料宜选用回收利用高的材料。</w:t>
      </w:r>
    </w:p>
    <w:p>
      <w:r>
        <w:rPr>
          <w:rFonts w:hint="eastAsia"/>
          <w:b/>
          <w:bCs/>
        </w:rPr>
        <w:t>4.2.12</w:t>
      </w:r>
      <w:r>
        <w:rPr>
          <w:rFonts w:hint="eastAsia"/>
        </w:rPr>
        <w:t xml:space="preserve">  宜优先采用大模板、滑动模板、爬升模板、顶升模板和早拆模板等工业化模板及支撑体系。</w:t>
      </w:r>
    </w:p>
    <w:p>
      <w:r>
        <w:rPr>
          <w:rFonts w:hint="eastAsia"/>
          <w:b/>
          <w:bCs/>
        </w:rPr>
        <w:t>4.2.13</w:t>
      </w:r>
      <w:r>
        <w:rPr>
          <w:rFonts w:hint="eastAsia"/>
        </w:rPr>
        <w:t xml:space="preserve">  当采用木或竹制模板时，宜采取工厂化定型加工、现场安装方式；在现场加工时，应设封闭场所集中加工，并采取隔声和防粉尘污染措施。</w:t>
      </w:r>
    </w:p>
    <w:p>
      <w:r>
        <w:rPr>
          <w:rFonts w:hint="eastAsia"/>
          <w:b/>
          <w:bCs/>
        </w:rPr>
        <w:t>4.2.14</w:t>
      </w:r>
      <w:r>
        <w:rPr>
          <w:rFonts w:hint="eastAsia"/>
        </w:rPr>
        <w:t xml:space="preserve">  脚手架和模板支架宜选用轮扣式、盘扣式等件管合一的脚手架材料搭设。</w:t>
      </w:r>
    </w:p>
    <w:p>
      <w:r>
        <w:rPr>
          <w:rFonts w:hint="eastAsia"/>
          <w:b/>
          <w:bCs/>
        </w:rPr>
        <w:t>4.2.15</w:t>
      </w:r>
      <w:r>
        <w:rPr>
          <w:rFonts w:hint="eastAsia"/>
        </w:rPr>
        <w:t xml:space="preserve">  高层建筑结构施工，应采用整体或分片提升的工具式脚手架和分段悬挑式脚手架。</w:t>
      </w:r>
    </w:p>
    <w:p>
      <w:r>
        <w:rPr>
          <w:rFonts w:hint="eastAsia"/>
          <w:b/>
          <w:bCs/>
        </w:rPr>
        <w:t>4.2.16</w:t>
      </w:r>
      <w:r>
        <w:rPr>
          <w:rFonts w:hint="eastAsia"/>
        </w:rPr>
        <w:t xml:space="preserve">  模板及脚手架施工应及时回收散落的铁钉、铁丝、扣件、螺栓等材料。</w:t>
      </w:r>
    </w:p>
    <w:p>
      <w:r>
        <w:rPr>
          <w:rFonts w:hint="eastAsia"/>
          <w:b/>
          <w:bCs/>
        </w:rPr>
        <w:t>4.2.17</w:t>
      </w:r>
      <w:r>
        <w:rPr>
          <w:rFonts w:hint="eastAsia"/>
        </w:rPr>
        <w:t xml:space="preserve">  短木方应叉接接长，木、竹胶合板的边角余料应拼接并利用。</w:t>
      </w:r>
    </w:p>
    <w:p>
      <w:r>
        <w:rPr>
          <w:rFonts w:hint="eastAsia"/>
          <w:b/>
          <w:bCs/>
        </w:rPr>
        <w:t>4.2.18</w:t>
      </w:r>
      <w:r>
        <w:rPr>
          <w:rFonts w:hint="eastAsia"/>
        </w:rPr>
        <w:t xml:space="preserve">  模板脱模剂应选用环保型产品，并派专人保管和涂刷，剩余部分应加以利用。</w:t>
      </w:r>
    </w:p>
    <w:p>
      <w:r>
        <w:rPr>
          <w:rFonts w:hint="eastAsia"/>
          <w:b/>
          <w:bCs/>
        </w:rPr>
        <w:t>4.2.19</w:t>
      </w:r>
      <w:r>
        <w:rPr>
          <w:rFonts w:hint="eastAsia"/>
        </w:rPr>
        <w:t xml:space="preserve">  模板拆除宜按支设的逆向顺序进行，不得硬撬或重砸。拆除平台楼层的底模，应采取临时支撑、支垫等防止模板坠落和损坏的措施，及时检修维护，妥善保管，提高模板周转率。</w:t>
      </w:r>
    </w:p>
    <w:p>
      <w:r>
        <w:rPr>
          <w:rFonts w:hint="eastAsia"/>
          <w:b/>
          <w:bCs/>
        </w:rPr>
        <w:t>4.2.20</w:t>
      </w:r>
      <w:r>
        <w:rPr>
          <w:rFonts w:hint="eastAsia"/>
        </w:rPr>
        <w:t xml:space="preserve">  混凝土振捣应采用低噪声振捣设备，也可采取围挡等降噪措施，在噪声敏感环境或钢筋密集时，宜采用自密实混凝土。</w:t>
      </w:r>
    </w:p>
    <w:p>
      <w:r>
        <w:rPr>
          <w:rFonts w:hint="eastAsia"/>
          <w:b/>
          <w:bCs/>
        </w:rPr>
        <w:t>4.2.21</w:t>
      </w:r>
      <w:r>
        <w:rPr>
          <w:rFonts w:hint="eastAsia"/>
        </w:rPr>
        <w:t xml:space="preserve">  混凝土宜采用塑料薄膜加保温材料覆盖保湿、保温养护；当采用洒水或喷雾养护时，养护用水宜使用回收的基坑降水或雨水；混凝土竖向构件宜采用养护剂进行养护。</w:t>
      </w:r>
    </w:p>
    <w:p>
      <w:r>
        <w:rPr>
          <w:rFonts w:hint="eastAsia"/>
          <w:b/>
          <w:bCs/>
        </w:rPr>
        <w:t>4.2.22</w:t>
      </w:r>
      <w:r>
        <w:rPr>
          <w:rFonts w:hint="eastAsia"/>
        </w:rPr>
        <w:t xml:space="preserve">  混凝土浇筑余料应制成小型预制件，或采用其他措施加以利用，不得随意倾倒。</w:t>
      </w:r>
    </w:p>
    <w:p>
      <w:r>
        <w:rPr>
          <w:rFonts w:hint="eastAsia"/>
          <w:b/>
          <w:bCs/>
        </w:rPr>
        <w:t>4.2.23</w:t>
      </w:r>
      <w:r>
        <w:rPr>
          <w:rFonts w:hint="eastAsia"/>
        </w:rPr>
        <w:t xml:space="preserve">  清洗泵送设备和管道的污水应经沉淀后回收利用，浆料分离后可作室外道路、地面、散水等垫层的回填材料。</w:t>
      </w:r>
    </w:p>
    <w:p>
      <w:r>
        <w:rPr>
          <w:rFonts w:hint="eastAsia"/>
          <w:b/>
          <w:bCs/>
        </w:rPr>
        <w:t>4.2.24</w:t>
      </w:r>
      <w:r>
        <w:rPr>
          <w:rFonts w:hint="eastAsia"/>
        </w:rPr>
        <w:t xml:space="preserve">  混凝土结构冬季施工优先采用综合蓄热法养护，减少热源消耗。</w:t>
      </w:r>
    </w:p>
    <w:p/>
    <w:p>
      <w:pPr>
        <w:jc w:val="center"/>
      </w:pPr>
      <w:r>
        <w:rPr>
          <w:rFonts w:hint="eastAsia"/>
        </w:rPr>
        <w:t>Ⅲ  砌体结构工程</w:t>
      </w:r>
    </w:p>
    <w:p>
      <w:r>
        <w:rPr>
          <w:rFonts w:hint="eastAsia"/>
          <w:b/>
          <w:bCs/>
        </w:rPr>
        <w:t>4.2.25</w:t>
      </w:r>
      <w:r>
        <w:rPr>
          <w:rFonts w:hint="eastAsia"/>
        </w:rPr>
        <w:t xml:space="preserve">  砌筑砂浆使用干粉砂浆时，应采取防尘措施。</w:t>
      </w:r>
    </w:p>
    <w:p>
      <w:r>
        <w:rPr>
          <w:rFonts w:hint="eastAsia"/>
          <w:b/>
          <w:bCs/>
        </w:rPr>
        <w:t>4.2.26</w:t>
      </w:r>
      <w:r>
        <w:rPr>
          <w:rFonts w:hint="eastAsia"/>
        </w:rPr>
        <w:t xml:space="preserve">  砌块运输应采用托板整体包装，减少破损。</w:t>
      </w:r>
    </w:p>
    <w:p>
      <w:r>
        <w:rPr>
          <w:rFonts w:hint="eastAsia"/>
          <w:b/>
          <w:bCs/>
        </w:rPr>
        <w:t>4.2.27</w:t>
      </w:r>
      <w:r>
        <w:rPr>
          <w:rFonts w:hint="eastAsia"/>
        </w:rPr>
        <w:t xml:space="preserve">  砌块湿润和砌体养护宜使用经检验合格的非自来水源。</w:t>
      </w:r>
    </w:p>
    <w:p>
      <w:r>
        <w:rPr>
          <w:rFonts w:hint="eastAsia"/>
          <w:b/>
          <w:bCs/>
        </w:rPr>
        <w:t>4.2.28</w:t>
      </w:r>
      <w:r>
        <w:rPr>
          <w:rFonts w:hint="eastAsia"/>
        </w:rPr>
        <w:t xml:space="preserve">  砌块砌筑时应按照组砌图进行；非标准砌块应在工厂加工按计划进场，现场切割时应集中加工，并采取防尘降噪措施。</w:t>
      </w:r>
    </w:p>
    <w:p>
      <w:r>
        <w:rPr>
          <w:rFonts w:hint="eastAsia"/>
          <w:b/>
          <w:bCs/>
        </w:rPr>
        <w:t>4.2.29</w:t>
      </w:r>
      <w:r>
        <w:rPr>
          <w:rFonts w:hint="eastAsia"/>
        </w:rPr>
        <w:t xml:space="preserve">  砌筑施工时，落地灰应随即清理、收集和再利用，宜采用专用灰盆盛放砂浆。</w:t>
      </w:r>
    </w:p>
    <w:p>
      <w:r>
        <w:rPr>
          <w:rFonts w:hint="eastAsia"/>
          <w:b/>
          <w:bCs/>
        </w:rPr>
        <w:t>4.2.30</w:t>
      </w:r>
      <w:r>
        <w:rPr>
          <w:rFonts w:hint="eastAsia"/>
        </w:rPr>
        <w:t xml:space="preserve">  毛石砌体砌筑时产生的碎石块，应用于填充毛石块间空隙，不得随意丢弃。</w:t>
      </w:r>
    </w:p>
    <w:p>
      <w:pPr>
        <w:rPr>
          <w:color w:val="000000" w:themeColor="text1"/>
          <w:szCs w:val="28"/>
          <w14:textFill>
            <w14:solidFill>
              <w14:schemeClr w14:val="tx1"/>
            </w14:solidFill>
          </w14:textFill>
        </w:rPr>
      </w:pPr>
    </w:p>
    <w:p>
      <w:pPr>
        <w:jc w:val="center"/>
      </w:pPr>
      <w:r>
        <w:rPr>
          <w:rFonts w:hint="eastAsia"/>
        </w:rPr>
        <w:t>Ⅳ  钢结构工程</w:t>
      </w:r>
    </w:p>
    <w:p>
      <w:r>
        <w:rPr>
          <w:rFonts w:hint="eastAsia"/>
          <w:b/>
          <w:bCs/>
        </w:rPr>
        <w:t>4.2.31</w:t>
      </w:r>
      <w:r>
        <w:rPr>
          <w:rFonts w:hint="eastAsia"/>
        </w:rPr>
        <w:t xml:space="preserve">  钢结构深化设计时，应结合加工、运输、安装方案和焊接工艺要求，合理确定分段、分节数量和位置，优化节点构造，减少钢材用量；钢结构连接宜优先采用高强螺栓连接。</w:t>
      </w:r>
    </w:p>
    <w:p>
      <w:r>
        <w:rPr>
          <w:rFonts w:hint="eastAsia"/>
          <w:b/>
          <w:bCs/>
        </w:rPr>
        <w:t>4.2.32</w:t>
      </w:r>
      <w:r>
        <w:rPr>
          <w:rFonts w:hint="eastAsia"/>
        </w:rPr>
        <w:t xml:space="preserve">  大跨度钢结构安装宜采用起重机吊装、整体提升、顶升和滑移等机械化程度高、劳动强度低的方法。</w:t>
      </w:r>
    </w:p>
    <w:p>
      <w:r>
        <w:rPr>
          <w:rFonts w:hint="eastAsia"/>
          <w:b/>
          <w:bCs/>
        </w:rPr>
        <w:t>4.2.33</w:t>
      </w:r>
      <w:r>
        <w:rPr>
          <w:rFonts w:hint="eastAsia"/>
        </w:rPr>
        <w:t xml:space="preserve">  钢结构加工应制定废料减量计划，优化下料、综合利用余料，废料应分类收集、集中堆放、定期回收处理。</w:t>
      </w:r>
    </w:p>
    <w:p>
      <w:r>
        <w:rPr>
          <w:rFonts w:hint="eastAsia"/>
          <w:b/>
          <w:bCs/>
        </w:rPr>
        <w:t>4.2.34</w:t>
      </w:r>
      <w:r>
        <w:rPr>
          <w:rFonts w:hint="eastAsia"/>
        </w:rPr>
        <w:t xml:space="preserve">  钢材、零（部）件、成品、半成品件和标准件等产品应堆放在平整、干燥场地或仓库内。</w:t>
      </w:r>
    </w:p>
    <w:p>
      <w:r>
        <w:rPr>
          <w:rFonts w:hint="eastAsia"/>
          <w:b/>
          <w:bCs/>
        </w:rPr>
        <w:t>4.2.35</w:t>
      </w:r>
      <w:r>
        <w:rPr>
          <w:rFonts w:hint="eastAsia"/>
        </w:rPr>
        <w:t xml:space="preserve">  复杂钢结构的制作和安装前，应采用仿真技术模拟施工过程，以避免或减少错误或误差。</w:t>
      </w:r>
    </w:p>
    <w:p>
      <w:r>
        <w:rPr>
          <w:rFonts w:hint="eastAsia"/>
          <w:b/>
          <w:bCs/>
        </w:rPr>
        <w:t>4.2.36</w:t>
      </w:r>
      <w:r>
        <w:rPr>
          <w:rFonts w:hint="eastAsia"/>
        </w:rPr>
        <w:t xml:space="preserve">  钢结构现场涂装应采取适当措施，减少涂料浪费和对环境的污染。</w:t>
      </w:r>
    </w:p>
    <w:p/>
    <w:p>
      <w:pPr>
        <w:jc w:val="center"/>
      </w:pPr>
      <w:r>
        <w:rPr>
          <w:rFonts w:hint="eastAsia"/>
        </w:rPr>
        <w:t>Ⅴ  其他</w:t>
      </w:r>
    </w:p>
    <w:p>
      <w:r>
        <w:rPr>
          <w:rFonts w:hint="eastAsia"/>
          <w:b/>
          <w:bCs/>
        </w:rPr>
        <w:t>4.2.37</w:t>
      </w:r>
      <w:r>
        <w:t xml:space="preserve">  预制阳台、叠合板、叠合梁等宜采用工具式支撑体系，提高周转率和使用效率。</w:t>
      </w:r>
    </w:p>
    <w:p>
      <w:r>
        <w:rPr>
          <w:rFonts w:hint="eastAsia"/>
          <w:b/>
          <w:bCs/>
        </w:rPr>
        <w:t>4.2.38</w:t>
      </w:r>
      <w:r>
        <w:rPr>
          <w:rFonts w:hint="eastAsia"/>
        </w:rPr>
        <w:t xml:space="preserve">  </w:t>
      </w:r>
      <w:r>
        <w:t>各类预埋件和留孔留洞应与工厂化构件制作同步预留</w:t>
      </w:r>
      <w:r>
        <w:rPr>
          <w:rFonts w:hint="eastAsia"/>
        </w:rPr>
        <w:t>、预埋</w:t>
      </w:r>
      <w:r>
        <w:t>，不宜采用后续二次预埋和现场钻孔方式。</w:t>
      </w:r>
    </w:p>
    <w:p>
      <w:r>
        <w:rPr>
          <w:rFonts w:hint="eastAsia"/>
          <w:b/>
          <w:bCs/>
        </w:rPr>
        <w:t>4.2.39</w:t>
      </w:r>
      <w:r>
        <w:t xml:space="preserve">  预制混凝土叠合夹心保温墙板和预制混凝土夹心保温外墙板内保温系统的材料，采用粘贴板块或喷涂工艺的保温材料，其组成材料应彼此相容，并应对人体和环境无害。</w:t>
      </w:r>
    </w:p>
    <w:p>
      <w:r>
        <w:rPr>
          <w:rFonts w:hint="eastAsia"/>
          <w:b/>
          <w:bCs/>
        </w:rPr>
        <w:t>4.2.40</w:t>
      </w:r>
      <w:r>
        <w:rPr>
          <w:rFonts w:hint="eastAsia"/>
        </w:rPr>
        <w:t xml:space="preserve">  钢混组合结构中的钢结构构件，应结合配筋情况，在深化设计时确定与钢筋的连接方式。钢筋连接、套筒焊接、钢筋连接板焊接及预留孔应在工厂加工时完成，严禁安装时随意割孔或后焊接。</w:t>
      </w:r>
    </w:p>
    <w:p>
      <w:r>
        <w:rPr>
          <w:rFonts w:hint="eastAsia"/>
          <w:b/>
          <w:bCs/>
        </w:rPr>
        <w:t>4.2.41</w:t>
      </w:r>
      <w:r>
        <w:rPr>
          <w:rFonts w:hint="eastAsia"/>
        </w:rPr>
        <w:t xml:space="preserve">  木结构件连接用铆榫、螺栓孔应在工厂加工时完成，不得在现场制榫和钻孔。</w:t>
      </w:r>
    </w:p>
    <w:p>
      <w:r>
        <w:rPr>
          <w:rFonts w:hint="eastAsia"/>
          <w:b/>
          <w:bCs/>
        </w:rPr>
        <w:t>4.2.42</w:t>
      </w:r>
      <w:r>
        <w:rPr>
          <w:rFonts w:hint="eastAsia"/>
        </w:rPr>
        <w:t xml:space="preserve">  建筑工程在升级或改造时，可采用碳纤维等新颖结构加固材料进行加固处理。</w:t>
      </w:r>
    </w:p>
    <w:p>
      <w:r>
        <w:rPr>
          <w:rFonts w:hint="eastAsia"/>
          <w:b/>
          <w:bCs/>
        </w:rPr>
        <w:t>4.2.43</w:t>
      </w:r>
      <w:r>
        <w:rPr>
          <w:rFonts w:hint="eastAsia"/>
        </w:rPr>
        <w:t xml:space="preserve">  索膜结构施工时，索、膜应工厂化制作和裁剪，现场安装。</w:t>
      </w:r>
    </w:p>
    <w:p>
      <w:pPr>
        <w:pStyle w:val="3"/>
        <w:bidi w:val="0"/>
        <w:rPr>
          <w:rFonts w:hint="eastAsia"/>
        </w:rPr>
      </w:pPr>
      <w:bookmarkStart w:id="73" w:name="_Toc32104"/>
      <w:bookmarkStart w:id="74" w:name="_Toc28566"/>
      <w:bookmarkStart w:id="75" w:name="_Toc24173"/>
      <w:bookmarkStart w:id="76" w:name="_Toc20279"/>
      <w:r>
        <w:rPr>
          <w:rFonts w:hint="eastAsia"/>
          <w:b/>
          <w:bCs/>
          <w:lang w:val="en-US" w:eastAsia="zh-CN"/>
        </w:rPr>
        <w:t>4.3</w:t>
      </w:r>
      <w:r>
        <w:rPr>
          <w:rFonts w:hint="eastAsia"/>
          <w:lang w:val="en-US" w:eastAsia="zh-CN"/>
        </w:rPr>
        <w:t xml:space="preserve">  建筑装饰装修工程</w:t>
      </w:r>
      <w:bookmarkEnd w:id="73"/>
      <w:bookmarkEnd w:id="74"/>
      <w:bookmarkEnd w:id="75"/>
      <w:bookmarkEnd w:id="76"/>
    </w:p>
    <w:p>
      <w:pPr>
        <w:jc w:val="center"/>
      </w:pPr>
      <w:r>
        <w:rPr>
          <w:rFonts w:hint="eastAsia"/>
        </w:rPr>
        <w:t>Ⅰ  一般规定</w:t>
      </w:r>
    </w:p>
    <w:p>
      <w:r>
        <w:rPr>
          <w:rFonts w:hint="eastAsia"/>
          <w:b/>
          <w:bCs/>
        </w:rPr>
        <w:t>4.3.1</w:t>
      </w:r>
      <w:r>
        <w:rPr>
          <w:rFonts w:hint="eastAsia"/>
        </w:rPr>
        <w:t xml:space="preserve">  建筑与装修宜进行一体化设计施工。</w:t>
      </w:r>
    </w:p>
    <w:p>
      <w:r>
        <w:rPr>
          <w:rFonts w:hint="eastAsia"/>
          <w:b/>
          <w:bCs/>
        </w:rPr>
        <w:t>4.3.2</w:t>
      </w:r>
      <w:r>
        <w:rPr>
          <w:rFonts w:hint="eastAsia"/>
        </w:rPr>
        <w:t xml:space="preserve">  施工前，块材、板材和卷材应进行排版优化设计。</w:t>
      </w:r>
    </w:p>
    <w:p>
      <w:r>
        <w:rPr>
          <w:rFonts w:hint="eastAsia"/>
          <w:b/>
          <w:bCs/>
        </w:rPr>
        <w:t>4.3.3</w:t>
      </w:r>
      <w:r>
        <w:rPr>
          <w:rFonts w:hint="eastAsia"/>
        </w:rPr>
        <w:t xml:space="preserve">  门窗、幕墙、块材、板材宜采用工厂化加工；五金件、连接件、构造性构件宜采用工厂化标准件。</w:t>
      </w:r>
    </w:p>
    <w:p>
      <w:r>
        <w:rPr>
          <w:rFonts w:hint="eastAsia"/>
          <w:b/>
          <w:bCs/>
        </w:rPr>
        <w:t>4.3.4</w:t>
      </w:r>
      <w:r>
        <w:rPr>
          <w:rFonts w:hint="eastAsia"/>
        </w:rPr>
        <w:t xml:space="preserve">  砂浆、轻集料混凝土等应采用预拌或干拌料；干拌料现场运输、仓储应采取密闭措施；落地灰应及时回收使用。</w:t>
      </w:r>
    </w:p>
    <w:p>
      <w:r>
        <w:rPr>
          <w:rFonts w:hint="eastAsia"/>
          <w:b/>
          <w:bCs/>
        </w:rPr>
        <w:t>4.3.5</w:t>
      </w:r>
      <w:r>
        <w:rPr>
          <w:rFonts w:hint="eastAsia"/>
        </w:rPr>
        <w:t xml:space="preserve">  装饰装修成品、半成品应采取保护措施。</w:t>
      </w:r>
    </w:p>
    <w:p>
      <w:r>
        <w:rPr>
          <w:rFonts w:hint="eastAsia"/>
          <w:b/>
          <w:bCs/>
        </w:rPr>
        <w:t>4.3.6</w:t>
      </w:r>
      <w:r>
        <w:rPr>
          <w:rFonts w:hint="eastAsia"/>
        </w:rPr>
        <w:t xml:space="preserve">  应制定材料使用的减量计划，材料损耗宜比额定损耗率降低30%，应充分利用当地材料资源。</w:t>
      </w:r>
    </w:p>
    <w:p>
      <w:r>
        <w:rPr>
          <w:rFonts w:hint="eastAsia"/>
          <w:b/>
          <w:bCs/>
        </w:rPr>
        <w:t>4.3.7</w:t>
      </w:r>
      <w:r>
        <w:rPr>
          <w:rFonts w:hint="eastAsia"/>
        </w:rPr>
        <w:t xml:space="preserve">  装饰装修工程施工应采取降低噪声、粉尘的措施。</w:t>
      </w:r>
    </w:p>
    <w:p>
      <w:r>
        <w:rPr>
          <w:rFonts w:hint="eastAsia"/>
          <w:b/>
          <w:bCs/>
        </w:rPr>
        <w:t>4.3.8</w:t>
      </w:r>
      <w:r>
        <w:rPr>
          <w:rFonts w:hint="eastAsia"/>
        </w:rPr>
        <w:t xml:space="preserve">  合理安排施工进度，减少夜间作业。</w:t>
      </w:r>
    </w:p>
    <w:p>
      <w:pPr>
        <w:rPr>
          <w:color w:val="000000" w:themeColor="text1"/>
          <w:szCs w:val="28"/>
          <w14:textFill>
            <w14:solidFill>
              <w14:schemeClr w14:val="tx1"/>
            </w14:solidFill>
          </w14:textFill>
        </w:rPr>
      </w:pPr>
    </w:p>
    <w:p>
      <w:pPr>
        <w:jc w:val="center"/>
      </w:pPr>
      <w:r>
        <w:rPr>
          <w:rFonts w:hint="eastAsia"/>
        </w:rPr>
        <w:t>Ⅱ  地面工程</w:t>
      </w:r>
    </w:p>
    <w:p>
      <w:r>
        <w:rPr>
          <w:rFonts w:hint="eastAsia"/>
          <w:b/>
          <w:bCs/>
        </w:rPr>
        <w:t>4.3.9</w:t>
      </w:r>
      <w:r>
        <w:rPr>
          <w:rFonts w:hint="eastAsia"/>
        </w:rPr>
        <w:t xml:space="preserve">  地面基层粉尘清理应采取降尘措施。</w:t>
      </w:r>
    </w:p>
    <w:p>
      <w:r>
        <w:rPr>
          <w:rFonts w:hint="eastAsia"/>
          <w:b/>
          <w:bCs/>
        </w:rPr>
        <w:t>4.3.10</w:t>
      </w:r>
      <w:r>
        <w:rPr>
          <w:rFonts w:hint="eastAsia"/>
        </w:rPr>
        <w:t xml:space="preserve">  水磨石地面施工应符合下列规定：</w:t>
      </w:r>
    </w:p>
    <w:p>
      <w:pPr>
        <w:ind w:firstLine="361" w:firstLineChars="150"/>
      </w:pPr>
      <w:r>
        <w:rPr>
          <w:rFonts w:hint="eastAsia"/>
          <w:b/>
          <w:bCs/>
        </w:rPr>
        <w:t>1</w:t>
      </w:r>
      <w:r>
        <w:rPr>
          <w:rFonts w:hint="eastAsia"/>
        </w:rPr>
        <w:t xml:space="preserve">  应对地面洞口、管线口进行封堵，墙面应采取防污染措施；</w:t>
      </w:r>
    </w:p>
    <w:p>
      <w:pPr>
        <w:ind w:firstLine="361" w:firstLineChars="150"/>
      </w:pPr>
      <w:r>
        <w:rPr>
          <w:rFonts w:hint="eastAsia"/>
          <w:b/>
          <w:bCs/>
        </w:rPr>
        <w:t>2</w:t>
      </w:r>
      <w:r>
        <w:rPr>
          <w:rFonts w:hint="eastAsia"/>
        </w:rPr>
        <w:t xml:space="preserve">  应采取水泥浆收集处理措施；</w:t>
      </w:r>
    </w:p>
    <w:p>
      <w:pPr>
        <w:ind w:firstLine="361" w:firstLineChars="150"/>
      </w:pPr>
      <w:r>
        <w:rPr>
          <w:rFonts w:hint="eastAsia"/>
          <w:b/>
          <w:bCs/>
        </w:rPr>
        <w:t>3</w:t>
      </w:r>
      <w:r>
        <w:rPr>
          <w:rFonts w:hint="eastAsia"/>
        </w:rPr>
        <w:t xml:space="preserve">  其他饰面层的施工宜在水磨石地面完成后进行；</w:t>
      </w:r>
    </w:p>
    <w:p>
      <w:pPr>
        <w:ind w:firstLine="361" w:firstLineChars="150"/>
      </w:pPr>
      <w:r>
        <w:rPr>
          <w:rFonts w:hint="eastAsia"/>
          <w:b/>
          <w:bCs/>
        </w:rPr>
        <w:t>4</w:t>
      </w:r>
      <w:r>
        <w:rPr>
          <w:rFonts w:hint="eastAsia"/>
        </w:rPr>
        <w:t xml:space="preserve">  现制水磨石地面应采取控制污水和噪音的措施。</w:t>
      </w:r>
    </w:p>
    <w:p>
      <w:r>
        <w:rPr>
          <w:rFonts w:hint="eastAsia"/>
          <w:b/>
          <w:bCs/>
        </w:rPr>
        <w:t>4.3.11</w:t>
      </w:r>
      <w:r>
        <w:rPr>
          <w:rFonts w:hint="eastAsia"/>
        </w:rPr>
        <w:t xml:space="preserve">  板块面层地面应符合下列规定：</w:t>
      </w:r>
    </w:p>
    <w:p>
      <w:pPr>
        <w:ind w:firstLine="361" w:firstLineChars="150"/>
      </w:pPr>
      <w:r>
        <w:rPr>
          <w:rFonts w:hint="eastAsia"/>
          <w:b/>
          <w:bCs/>
        </w:rPr>
        <w:t>1</w:t>
      </w:r>
      <w:r>
        <w:rPr>
          <w:rFonts w:hint="eastAsia"/>
        </w:rPr>
        <w:t xml:space="preserve">  应进行排版设计；在保证质量和观感的情况下，应减少板块材的切割量；</w:t>
      </w:r>
    </w:p>
    <w:p>
      <w:pPr>
        <w:ind w:firstLine="361" w:firstLineChars="150"/>
      </w:pPr>
      <w:r>
        <w:rPr>
          <w:rFonts w:hint="eastAsia"/>
          <w:b/>
          <w:bCs/>
        </w:rPr>
        <w:t>2</w:t>
      </w:r>
      <w:r>
        <w:rPr>
          <w:rFonts w:hint="eastAsia"/>
        </w:rPr>
        <w:t xml:space="preserve">  板块材宜采用工厂化下料加工；需要现场切割时，应采取降噪措施；污水应集中收集处理。</w:t>
      </w:r>
    </w:p>
    <w:p>
      <w:r>
        <w:rPr>
          <w:rFonts w:hint="eastAsia"/>
          <w:b/>
          <w:bCs/>
        </w:rPr>
        <w:t>4.3.12</w:t>
      </w:r>
      <w:r>
        <w:rPr>
          <w:rFonts w:hint="eastAsia"/>
        </w:rPr>
        <w:t xml:space="preserve">  地面的养护期内不得上人和堆物，地面养护用水，应采用喷洒方式，严禁养护用水溢流。</w:t>
      </w:r>
    </w:p>
    <w:p>
      <w:pPr>
        <w:rPr>
          <w:rFonts w:cs="Calibri"/>
          <w:color w:val="000000" w:themeColor="text1"/>
          <w:szCs w:val="28"/>
          <w14:textFill>
            <w14:solidFill>
              <w14:schemeClr w14:val="tx1"/>
            </w14:solidFill>
          </w14:textFill>
        </w:rPr>
      </w:pPr>
    </w:p>
    <w:p>
      <w:pPr>
        <w:jc w:val="center"/>
      </w:pPr>
      <w:r>
        <w:rPr>
          <w:rFonts w:hint="eastAsia"/>
        </w:rPr>
        <w:t>Ⅲ  门窗及幕墙工程</w:t>
      </w:r>
    </w:p>
    <w:p>
      <w:r>
        <w:rPr>
          <w:rFonts w:hint="eastAsia"/>
          <w:b/>
          <w:bCs/>
        </w:rPr>
        <w:t>4.3.13</w:t>
      </w:r>
      <w:r>
        <w:rPr>
          <w:rFonts w:hint="eastAsia"/>
        </w:rPr>
        <w:t xml:space="preserve">  门窗洞口预留，应严格控制洞口尺寸。</w:t>
      </w:r>
    </w:p>
    <w:p>
      <w:r>
        <w:rPr>
          <w:rFonts w:hint="eastAsia"/>
          <w:b/>
          <w:bCs/>
        </w:rPr>
        <w:t>4.3.14</w:t>
      </w:r>
      <w:r>
        <w:rPr>
          <w:rFonts w:hint="eastAsia"/>
        </w:rPr>
        <w:t xml:space="preserve">  木制、塑钢、金属门窗应采取成品保护措施。</w:t>
      </w:r>
    </w:p>
    <w:p>
      <w:r>
        <w:rPr>
          <w:rFonts w:hint="eastAsia"/>
          <w:b/>
          <w:bCs/>
        </w:rPr>
        <w:t>4.3.15</w:t>
      </w:r>
      <w:r>
        <w:rPr>
          <w:rFonts w:hint="eastAsia"/>
        </w:rPr>
        <w:t xml:space="preserve">  外门窗安装应与外墙面装修同步进行，宜同时使用外墙操作平台。</w:t>
      </w:r>
    </w:p>
    <w:p>
      <w:r>
        <w:rPr>
          <w:rFonts w:hint="eastAsia"/>
          <w:b/>
          <w:bCs/>
        </w:rPr>
        <w:t>4.3.16</w:t>
      </w:r>
      <w:r>
        <w:rPr>
          <w:rFonts w:hint="eastAsia"/>
        </w:rPr>
        <w:t xml:space="preserve">  门窗框周围的缝隙填充应采用憎水保温材料。</w:t>
      </w:r>
    </w:p>
    <w:p>
      <w:r>
        <w:rPr>
          <w:rFonts w:hint="eastAsia"/>
          <w:b/>
          <w:bCs/>
        </w:rPr>
        <w:t>4.3.17</w:t>
      </w:r>
      <w:r>
        <w:rPr>
          <w:rFonts w:hint="eastAsia"/>
        </w:rPr>
        <w:t xml:space="preserve">  幕墙玻璃、石材、金属板材应采用工厂加工，现场安装。龙骨和连接件，宜采用标准件。</w:t>
      </w:r>
    </w:p>
    <w:p>
      <w:r>
        <w:rPr>
          <w:rFonts w:hint="eastAsia"/>
          <w:b/>
          <w:bCs/>
        </w:rPr>
        <w:t>4.3.18</w:t>
      </w:r>
      <w:r>
        <w:rPr>
          <w:rFonts w:hint="eastAsia"/>
        </w:rPr>
        <w:t xml:space="preserve">  幕墙与主体结构的预埋件应在结构施工时埋设。连接件应采用耐腐蚀材料或采取可靠的防腐措施。</w:t>
      </w:r>
    </w:p>
    <w:p>
      <w:r>
        <w:rPr>
          <w:rFonts w:hint="eastAsia"/>
          <w:b/>
          <w:bCs/>
        </w:rPr>
        <w:t>4.3.19</w:t>
      </w:r>
      <w:r>
        <w:rPr>
          <w:rFonts w:hint="eastAsia"/>
        </w:rPr>
        <w:t xml:space="preserve">  硅胶使用前应进行相容性和耐候性复试。</w:t>
      </w:r>
    </w:p>
    <w:p>
      <w:r>
        <w:rPr>
          <w:rFonts w:hint="eastAsia"/>
          <w:b/>
          <w:bCs/>
        </w:rPr>
        <w:t>4.3.20</w:t>
      </w:r>
      <w:r>
        <w:rPr>
          <w:rFonts w:hint="eastAsia"/>
        </w:rPr>
        <w:t xml:space="preserve">  使用有刺激、挥发和有毒溶剂清洁幕墙及玻璃时，室内要通风良好，操作工应带好口罩，周围不准有火种，严禁吸烟。粘有清洁剂的棉纱要集中放在金属容器内，并及时处理。</w:t>
      </w:r>
    </w:p>
    <w:p>
      <w:pPr>
        <w:rPr>
          <w:color w:val="000000" w:themeColor="text1"/>
          <w:szCs w:val="28"/>
          <w14:textFill>
            <w14:solidFill>
              <w14:schemeClr w14:val="tx1"/>
            </w14:solidFill>
          </w14:textFill>
        </w:rPr>
      </w:pPr>
    </w:p>
    <w:p>
      <w:pPr>
        <w:jc w:val="center"/>
      </w:pPr>
      <w:r>
        <w:rPr>
          <w:rFonts w:hint="eastAsia"/>
        </w:rPr>
        <w:t>Ⅳ  吊顶工程</w:t>
      </w:r>
    </w:p>
    <w:p>
      <w:r>
        <w:rPr>
          <w:rFonts w:hint="eastAsia"/>
          <w:b/>
          <w:bCs/>
        </w:rPr>
        <w:t>4.3.21</w:t>
      </w:r>
      <w:r>
        <w:rPr>
          <w:rFonts w:hint="eastAsia"/>
        </w:rPr>
        <w:t xml:space="preserve">  吊顶龙骨、连接件、配件等金属材料，应优先选择耐腐蚀材料或进行防锈蚀处理。</w:t>
      </w:r>
    </w:p>
    <w:p>
      <w:r>
        <w:rPr>
          <w:rFonts w:hint="eastAsia"/>
          <w:b/>
          <w:bCs/>
        </w:rPr>
        <w:t>4.3.22</w:t>
      </w:r>
      <w:r>
        <w:rPr>
          <w:rFonts w:hint="eastAsia"/>
        </w:rPr>
        <w:t xml:space="preserve">  吊顶施工应减少板材、型材的切割。</w:t>
      </w:r>
    </w:p>
    <w:p>
      <w:r>
        <w:rPr>
          <w:rFonts w:hint="eastAsia"/>
          <w:b/>
          <w:bCs/>
        </w:rPr>
        <w:t>4.3.23</w:t>
      </w:r>
      <w:r>
        <w:rPr>
          <w:rFonts w:hint="eastAsia"/>
        </w:rPr>
        <w:t xml:space="preserve">  吊顶龙骨、配件及金属面板、塑料面板等余料应全部回收。</w:t>
      </w:r>
    </w:p>
    <w:p>
      <w:r>
        <w:rPr>
          <w:rFonts w:hint="eastAsia"/>
          <w:b/>
          <w:bCs/>
        </w:rPr>
        <w:t>4.3.24</w:t>
      </w:r>
      <w:r>
        <w:rPr>
          <w:rFonts w:hint="eastAsia"/>
        </w:rPr>
        <w:t xml:space="preserve">  饰面板与龙骨的连接采用黏结法时，应充分根据工艺特点及要求选择胶黏剂，并应符合环保要求。</w:t>
      </w:r>
    </w:p>
    <w:p>
      <w:r>
        <w:rPr>
          <w:rFonts w:hint="eastAsia"/>
          <w:b/>
          <w:bCs/>
        </w:rPr>
        <w:t>4.3.25</w:t>
      </w:r>
      <w:r>
        <w:rPr>
          <w:rFonts w:hint="eastAsia"/>
        </w:rPr>
        <w:t xml:space="preserve">  应避免采用温湿度敏感材料进行大面积吊顶施工。</w:t>
      </w:r>
    </w:p>
    <w:p>
      <w:r>
        <w:rPr>
          <w:rFonts w:hint="eastAsia"/>
          <w:b/>
          <w:bCs/>
        </w:rPr>
        <w:t>4.3.26</w:t>
      </w:r>
      <w:r>
        <w:rPr>
          <w:rFonts w:hint="eastAsia"/>
        </w:rPr>
        <w:t xml:space="preserve">  高大空间的整体顶棚施工，宜采用地面拼装、整体提升就位的方式。</w:t>
      </w:r>
    </w:p>
    <w:p>
      <w:r>
        <w:rPr>
          <w:rFonts w:hint="eastAsia"/>
          <w:b/>
          <w:bCs/>
        </w:rPr>
        <w:t>4.3.27</w:t>
      </w:r>
      <w:r>
        <w:rPr>
          <w:rFonts w:hint="eastAsia"/>
        </w:rPr>
        <w:t xml:space="preserve">  高大空间吊顶施工时，宜采用可移动式操作平台等节能节材设施。</w:t>
      </w:r>
    </w:p>
    <w:p>
      <w:pPr>
        <w:rPr>
          <w:color w:val="000000" w:themeColor="text1"/>
          <w:szCs w:val="28"/>
          <w14:textFill>
            <w14:solidFill>
              <w14:schemeClr w14:val="tx1"/>
            </w14:solidFill>
          </w14:textFill>
        </w:rPr>
      </w:pPr>
    </w:p>
    <w:p>
      <w:pPr>
        <w:jc w:val="center"/>
      </w:pPr>
      <w:r>
        <w:rPr>
          <w:rFonts w:hint="eastAsia"/>
        </w:rPr>
        <w:t>Ⅴ  隔墙及内墙面工程</w:t>
      </w:r>
    </w:p>
    <w:p>
      <w:r>
        <w:rPr>
          <w:rFonts w:hint="eastAsia"/>
          <w:b/>
          <w:bCs/>
        </w:rPr>
        <w:t>4.3.28</w:t>
      </w:r>
      <w:r>
        <w:rPr>
          <w:rFonts w:hint="eastAsia"/>
        </w:rPr>
        <w:t xml:space="preserve">  隔墙材料宜采用轻质砌块砌体或轻质墙板，严禁采用实心烧结粘土砖。</w:t>
      </w:r>
    </w:p>
    <w:p>
      <w:r>
        <w:rPr>
          <w:rFonts w:hint="eastAsia"/>
          <w:b/>
          <w:bCs/>
        </w:rPr>
        <w:t>4.3.29</w:t>
      </w:r>
      <w:r>
        <w:rPr>
          <w:rFonts w:hint="eastAsia"/>
        </w:rPr>
        <w:t xml:space="preserve">  预制板或轻质隔墙板间的填塞材料应采用弹性或微膨胀的材料。</w:t>
      </w:r>
    </w:p>
    <w:p>
      <w:r>
        <w:rPr>
          <w:rFonts w:hint="eastAsia"/>
          <w:b/>
          <w:bCs/>
        </w:rPr>
        <w:t>4.3.30</w:t>
      </w:r>
      <w:r>
        <w:rPr>
          <w:rFonts w:hint="eastAsia"/>
        </w:rPr>
        <w:t xml:space="preserve">  接触砖石、混凝土的木龙骨和木砖应做防腐处理；木件应做防火处理。</w:t>
      </w:r>
    </w:p>
    <w:p>
      <w:r>
        <w:rPr>
          <w:rFonts w:hint="eastAsia"/>
          <w:b/>
          <w:bCs/>
        </w:rPr>
        <w:t>4.3.31</w:t>
      </w:r>
      <w:r>
        <w:rPr>
          <w:rFonts w:hint="eastAsia"/>
        </w:rPr>
        <w:t xml:space="preserve">  民用建筑轻质隔墙工程的隔声性能应符合现行国家标准《民用建筑隔声设计规范》</w:t>
      </w:r>
      <w:r>
        <w:t>GB50118</w:t>
      </w:r>
      <w:r>
        <w:rPr>
          <w:rFonts w:hint="eastAsia"/>
        </w:rPr>
        <w:t>的相关规定。</w:t>
      </w:r>
    </w:p>
    <w:p>
      <w:r>
        <w:rPr>
          <w:rFonts w:hint="eastAsia"/>
          <w:b/>
          <w:bCs/>
        </w:rPr>
        <w:t>4.3.32</w:t>
      </w:r>
      <w:r>
        <w:rPr>
          <w:rFonts w:hint="eastAsia"/>
        </w:rPr>
        <w:t xml:space="preserve">  抹灰墙面宜采用喷雾方法进行养护。</w:t>
      </w:r>
    </w:p>
    <w:p>
      <w:r>
        <w:rPr>
          <w:rFonts w:hint="eastAsia"/>
          <w:b/>
          <w:bCs/>
        </w:rPr>
        <w:t>4.3.33</w:t>
      </w:r>
      <w:r>
        <w:rPr>
          <w:rFonts w:hint="eastAsia"/>
        </w:rPr>
        <w:t xml:space="preserve">  使用溶剂型腻子找平或直接涂刷溶剂型涂料时，混凝土或抹灰基层含水率不得大于8%；使用乳液型腻子找平或直接涂刷乳液型涂料时，混凝土或抹灰基层含水率不得大于10%。木材基层的含水率不得大于12%。</w:t>
      </w:r>
    </w:p>
    <w:p>
      <w:r>
        <w:rPr>
          <w:rFonts w:hint="eastAsia"/>
          <w:b/>
          <w:bCs/>
        </w:rPr>
        <w:t>4.3.34</w:t>
      </w:r>
      <w:r>
        <w:rPr>
          <w:rFonts w:hint="eastAsia"/>
        </w:rPr>
        <w:t xml:space="preserve">  涂料调配环境应通风良好；使用煤油、汽油、松香水、丙酮等材料调配时，应专人完成，并远离人群。</w:t>
      </w:r>
    </w:p>
    <w:p>
      <w:r>
        <w:rPr>
          <w:rFonts w:hint="eastAsia"/>
          <w:b/>
          <w:bCs/>
        </w:rPr>
        <w:t>4.3.35</w:t>
      </w:r>
      <w:r>
        <w:rPr>
          <w:rFonts w:hint="eastAsia"/>
        </w:rPr>
        <w:t xml:space="preserve">  涂料施工应采取措施，防止对周围设施污染，并应采取遮挡、防止挥发和劳动保护等措施。</w:t>
      </w:r>
    </w:p>
    <w:p>
      <w:r>
        <w:rPr>
          <w:rFonts w:hint="eastAsia"/>
          <w:b/>
          <w:bCs/>
        </w:rPr>
        <w:t>4.3.36</w:t>
      </w:r>
      <w:r>
        <w:rPr>
          <w:rFonts w:hint="eastAsia"/>
        </w:rPr>
        <w:t xml:space="preserve">  涂料调配应有计划性，减少每天的油漆剩余；废弃涂料必须全部回收密封处理，严禁随意倾倒。</w:t>
      </w:r>
    </w:p>
    <w:p>
      <w:pPr>
        <w:pStyle w:val="3"/>
        <w:bidi w:val="0"/>
      </w:pPr>
      <w:bookmarkStart w:id="77" w:name="_Toc130"/>
      <w:bookmarkStart w:id="78" w:name="_Toc12926"/>
      <w:bookmarkStart w:id="79" w:name="_Toc19432"/>
      <w:bookmarkStart w:id="80" w:name="_Toc12566"/>
      <w:r>
        <w:rPr>
          <w:rFonts w:hint="eastAsia"/>
          <w:b/>
          <w:bCs/>
        </w:rPr>
        <w:t>4.4</w:t>
      </w:r>
      <w:r>
        <w:rPr>
          <w:rFonts w:hint="eastAsia"/>
        </w:rPr>
        <w:t xml:space="preserve">  机电安装工程</w:t>
      </w:r>
      <w:bookmarkEnd w:id="77"/>
      <w:bookmarkEnd w:id="78"/>
      <w:bookmarkEnd w:id="79"/>
      <w:bookmarkEnd w:id="80"/>
    </w:p>
    <w:p>
      <w:pPr>
        <w:jc w:val="center"/>
      </w:pPr>
      <w:r>
        <w:rPr>
          <w:rFonts w:hint="eastAsia"/>
        </w:rPr>
        <w:t>Ⅰ  一般规定</w:t>
      </w:r>
    </w:p>
    <w:p>
      <w:r>
        <w:rPr>
          <w:rFonts w:hint="eastAsia"/>
          <w:b/>
          <w:bCs/>
        </w:rPr>
        <w:t>4.4.1</w:t>
      </w:r>
      <w:r>
        <w:rPr>
          <w:rFonts w:hint="eastAsia"/>
        </w:rPr>
        <w:t xml:space="preserve">  </w:t>
      </w:r>
      <w:r>
        <w:t>安装前应对</w:t>
      </w:r>
      <w:r>
        <w:rPr>
          <w:rFonts w:hint="eastAsia"/>
        </w:rPr>
        <w:t>各专业的设备及管线的布置结合装修等进行综合分析和优化，宜采用BIM技术</w:t>
      </w:r>
      <w:r>
        <w:t>绘制综合管线图</w:t>
      </w:r>
      <w:r>
        <w:rPr>
          <w:rFonts w:hint="eastAsia"/>
        </w:rPr>
        <w:t>。</w:t>
      </w:r>
    </w:p>
    <w:p>
      <w:r>
        <w:rPr>
          <w:rFonts w:hint="eastAsia"/>
          <w:b/>
          <w:bCs/>
        </w:rPr>
        <w:t>4.4.2</w:t>
      </w:r>
      <w:r>
        <w:rPr>
          <w:rFonts w:hint="eastAsia"/>
        </w:rPr>
        <w:t xml:space="preserve">  管线综合布置应符合下列规定：</w:t>
      </w:r>
    </w:p>
    <w:p>
      <w:pPr>
        <w:ind w:firstLine="361" w:firstLineChars="150"/>
      </w:pPr>
      <w:r>
        <w:rPr>
          <w:rFonts w:hint="eastAsia"/>
          <w:b/>
          <w:bCs/>
        </w:rPr>
        <w:t>1</w:t>
      </w:r>
      <w:r>
        <w:rPr>
          <w:rFonts w:hint="eastAsia"/>
        </w:rPr>
        <w:t xml:space="preserve">  小管让大管，有压管让无压管，一般管道让动力管道，同等情况下造价低的让造价高的；</w:t>
      </w:r>
    </w:p>
    <w:p>
      <w:pPr>
        <w:ind w:firstLine="361" w:firstLineChars="150"/>
      </w:pPr>
      <w:r>
        <w:rPr>
          <w:rFonts w:hint="eastAsia"/>
          <w:b/>
          <w:bCs/>
        </w:rPr>
        <w:t>2</w:t>
      </w:r>
      <w:r>
        <w:rPr>
          <w:rFonts w:hint="eastAsia"/>
        </w:rPr>
        <w:t xml:space="preserve">  强弱电分开设置；</w:t>
      </w:r>
    </w:p>
    <w:p>
      <w:pPr>
        <w:ind w:firstLine="361" w:firstLineChars="150"/>
      </w:pPr>
      <w:r>
        <w:rPr>
          <w:rFonts w:hint="eastAsia"/>
          <w:b/>
          <w:bCs/>
        </w:rPr>
        <w:t>3</w:t>
      </w:r>
      <w:r>
        <w:rPr>
          <w:rFonts w:hint="eastAsia"/>
        </w:rPr>
        <w:t xml:space="preserve">  电气避让热水及蒸汽管道；</w:t>
      </w:r>
    </w:p>
    <w:p>
      <w:pPr>
        <w:ind w:firstLine="361" w:firstLineChars="150"/>
      </w:pPr>
      <w:r>
        <w:rPr>
          <w:rFonts w:hint="eastAsia"/>
          <w:b/>
          <w:bCs/>
        </w:rPr>
        <w:t>4</w:t>
      </w:r>
      <w:r>
        <w:rPr>
          <w:rFonts w:hint="eastAsia"/>
        </w:rPr>
        <w:t xml:space="preserve">  相邻管线应采用综合支吊架。</w:t>
      </w:r>
    </w:p>
    <w:p>
      <w:r>
        <w:rPr>
          <w:rFonts w:hint="eastAsia"/>
          <w:b/>
          <w:bCs/>
        </w:rPr>
        <w:t>4.4.3</w:t>
      </w:r>
      <w:r>
        <w:rPr>
          <w:rFonts w:hint="eastAsia"/>
        </w:rPr>
        <w:t xml:space="preserve">  </w:t>
      </w:r>
      <w:r>
        <w:t>临时设施</w:t>
      </w:r>
      <w:r>
        <w:rPr>
          <w:rFonts w:hint="eastAsia"/>
        </w:rPr>
        <w:t>安排</w:t>
      </w:r>
      <w:r>
        <w:t>应与工程总体部署</w:t>
      </w:r>
      <w:r>
        <w:rPr>
          <w:rFonts w:hint="eastAsia"/>
        </w:rPr>
        <w:t>协调。</w:t>
      </w:r>
    </w:p>
    <w:p>
      <w:r>
        <w:rPr>
          <w:rFonts w:hint="eastAsia"/>
          <w:b/>
          <w:bCs/>
        </w:rPr>
        <w:t>4.4.4</w:t>
      </w:r>
      <w:r>
        <w:rPr>
          <w:rFonts w:hint="eastAsia"/>
        </w:rPr>
        <w:t xml:space="preserve">  预制加工应采用工厂化制作方式；</w:t>
      </w:r>
      <w:r>
        <w:t>固定件、连接件等应</w:t>
      </w:r>
      <w:r>
        <w:rPr>
          <w:rFonts w:hint="eastAsia"/>
        </w:rPr>
        <w:t>为</w:t>
      </w:r>
      <w:r>
        <w:t>工厂化</w:t>
      </w:r>
      <w:r>
        <w:rPr>
          <w:rFonts w:hint="eastAsia"/>
        </w:rPr>
        <w:t>产品。</w:t>
      </w:r>
    </w:p>
    <w:p>
      <w:r>
        <w:rPr>
          <w:rFonts w:hint="eastAsia"/>
          <w:b/>
          <w:bCs/>
        </w:rPr>
        <w:t>4.4.5</w:t>
      </w:r>
      <w:r>
        <w:rPr>
          <w:rFonts w:hint="eastAsia"/>
        </w:rPr>
        <w:t xml:space="preserve">  </w:t>
      </w:r>
      <w:r>
        <w:t>除锈、防腐宜在工厂内完成，</w:t>
      </w:r>
      <w:r>
        <w:rPr>
          <w:rFonts w:hint="eastAsia"/>
        </w:rPr>
        <w:t>接口处应采取可靠的防</w:t>
      </w:r>
      <w:r>
        <w:t>锈</w:t>
      </w:r>
      <w:r>
        <w:rPr>
          <w:rFonts w:hint="eastAsia"/>
        </w:rPr>
        <w:t>和</w:t>
      </w:r>
      <w:r>
        <w:t>防腐</w:t>
      </w:r>
      <w:r>
        <w:rPr>
          <w:rFonts w:hint="eastAsia"/>
        </w:rPr>
        <w:t>措施。必要的现场除锈作业应有遮挡扬尘的措施。</w:t>
      </w:r>
      <w:r>
        <w:t>现场涂装应采用无污染、耐候性好的材料</w:t>
      </w:r>
      <w:r>
        <w:rPr>
          <w:rFonts w:hint="eastAsia"/>
        </w:rPr>
        <w:t>。</w:t>
      </w:r>
    </w:p>
    <w:p>
      <w:r>
        <w:rPr>
          <w:rFonts w:hint="eastAsia"/>
          <w:b/>
          <w:bCs/>
        </w:rPr>
        <w:t>4.4.6</w:t>
      </w:r>
      <w:r>
        <w:rPr>
          <w:rFonts w:hint="eastAsia"/>
        </w:rPr>
        <w:t xml:space="preserve">  选用能效高的设备和器具，选用密闭性能好的阀门、设备，使用耐腐蚀、耐久性能好的管材、管件。</w:t>
      </w:r>
    </w:p>
    <w:p>
      <w:r>
        <w:rPr>
          <w:rFonts w:hint="eastAsia"/>
          <w:b/>
          <w:bCs/>
        </w:rPr>
        <w:t>4.4.7</w:t>
      </w:r>
      <w:r>
        <w:rPr>
          <w:rFonts w:hint="eastAsia"/>
        </w:rPr>
        <w:t xml:space="preserve">  预埋管线和预埋件应按优化后的管线综合布置预先做好计划，随土建</w:t>
      </w:r>
      <w:r>
        <w:t>及装修工程</w:t>
      </w:r>
      <w:r>
        <w:rPr>
          <w:rFonts w:hint="eastAsia"/>
        </w:rPr>
        <w:t>同步进行，不得现场临时</w:t>
      </w:r>
      <w:r>
        <w:t>剔凿</w:t>
      </w:r>
      <w:r>
        <w:rPr>
          <w:rFonts w:hint="eastAsia"/>
        </w:rPr>
        <w:t>。</w:t>
      </w:r>
    </w:p>
    <w:p>
      <w:r>
        <w:rPr>
          <w:rFonts w:hint="eastAsia"/>
          <w:b/>
          <w:bCs/>
        </w:rPr>
        <w:t>4.4.8</w:t>
      </w:r>
      <w:r>
        <w:rPr>
          <w:rFonts w:hint="eastAsia"/>
        </w:rPr>
        <w:t xml:space="preserve">  机电安装用钢材支架宜采用镀锌材质，支架制作安装时，宜采用螺栓连接方式。</w:t>
      </w:r>
    </w:p>
    <w:p>
      <w:pPr>
        <w:jc w:val="center"/>
      </w:pPr>
      <w:r>
        <w:rPr>
          <w:rFonts w:hint="eastAsia"/>
        </w:rPr>
        <w:t>Ⅱ  建筑给水排水及供暖工程</w:t>
      </w:r>
    </w:p>
    <w:p>
      <w:r>
        <w:rPr>
          <w:rFonts w:hint="eastAsia"/>
          <w:b/>
          <w:bCs/>
        </w:rPr>
        <w:t>4.4.9</w:t>
      </w:r>
      <w:r>
        <w:rPr>
          <w:rFonts w:hint="eastAsia"/>
        </w:rPr>
        <w:t xml:space="preserve">  管道连接宜采用机械连接方式。</w:t>
      </w:r>
    </w:p>
    <w:p>
      <w:r>
        <w:rPr>
          <w:rFonts w:hint="eastAsia"/>
          <w:b/>
          <w:bCs/>
        </w:rPr>
        <w:t>4.4.10</w:t>
      </w:r>
      <w:r>
        <w:rPr>
          <w:rFonts w:hint="eastAsia"/>
        </w:rPr>
        <w:t xml:space="preserve">  轻型空心墙体内的水管的敷设，应同墙体施工同步采用套砌法进行，及时敷设在墙体空心部位。</w:t>
      </w:r>
    </w:p>
    <w:p>
      <w:r>
        <w:rPr>
          <w:rFonts w:hint="eastAsia"/>
          <w:b/>
          <w:bCs/>
        </w:rPr>
        <w:t>4.4.11</w:t>
      </w:r>
      <w:r>
        <w:rPr>
          <w:rFonts w:hint="eastAsia"/>
        </w:rPr>
        <w:t xml:space="preserve">  涉水部位穿楼板管道安装时，宜采用成品防水套管。</w:t>
      </w:r>
    </w:p>
    <w:p>
      <w:r>
        <w:rPr>
          <w:rFonts w:hint="eastAsia"/>
          <w:b/>
          <w:bCs/>
        </w:rPr>
        <w:t>4.4.12</w:t>
      </w:r>
      <w:r>
        <w:rPr>
          <w:rFonts w:hint="eastAsia"/>
        </w:rPr>
        <w:t xml:space="preserve">  </w:t>
      </w:r>
      <w:r>
        <w:t>设备安装产生的油污</w:t>
      </w:r>
      <w:r>
        <w:rPr>
          <w:rFonts w:hint="eastAsia"/>
        </w:rPr>
        <w:t>必须</w:t>
      </w:r>
      <w:r>
        <w:t>及时清理。</w:t>
      </w:r>
    </w:p>
    <w:p>
      <w:r>
        <w:rPr>
          <w:rFonts w:hint="eastAsia"/>
          <w:b/>
          <w:bCs/>
        </w:rPr>
        <w:t>4.4.13</w:t>
      </w:r>
      <w:r>
        <w:rPr>
          <w:rFonts w:hint="eastAsia"/>
        </w:rPr>
        <w:t xml:space="preserve">  管道试验及冲洗应符合下列规定：</w:t>
      </w:r>
    </w:p>
    <w:p>
      <w:pPr>
        <w:ind w:firstLine="361" w:firstLineChars="150"/>
      </w:pPr>
      <w:r>
        <w:rPr>
          <w:rFonts w:hint="eastAsia"/>
          <w:b/>
          <w:bCs/>
        </w:rPr>
        <w:t>1</w:t>
      </w:r>
      <w:r>
        <w:rPr>
          <w:rFonts w:hint="eastAsia"/>
        </w:rPr>
        <w:t xml:space="preserve">  给排水管道试验时，宜采用从高层向底层分组进行的作业方案；高层试验用水逐步用于下层的试验；</w:t>
      </w:r>
    </w:p>
    <w:p>
      <w:pPr>
        <w:ind w:firstLine="361" w:firstLineChars="150"/>
      </w:pPr>
      <w:r>
        <w:rPr>
          <w:rFonts w:hint="eastAsia"/>
          <w:b/>
          <w:bCs/>
        </w:rPr>
        <w:t>2</w:t>
      </w:r>
      <w:r>
        <w:rPr>
          <w:rFonts w:hint="eastAsia"/>
        </w:rPr>
        <w:t xml:space="preserve">  冷冻水、冷却水管道试验宜分系统进行，试验用水在系统间循环使用；</w:t>
      </w:r>
    </w:p>
    <w:p>
      <w:pPr>
        <w:ind w:firstLine="361" w:firstLineChars="150"/>
      </w:pPr>
      <w:r>
        <w:rPr>
          <w:rFonts w:hint="eastAsia"/>
          <w:b/>
          <w:bCs/>
        </w:rPr>
        <w:t>3</w:t>
      </w:r>
      <w:r>
        <w:rPr>
          <w:rFonts w:hint="eastAsia"/>
        </w:rPr>
        <w:t xml:space="preserve">  管道试验及冲洗用水宜采取有效措施处理后重复利用，并应有组织排放；</w:t>
      </w:r>
    </w:p>
    <w:p>
      <w:pPr>
        <w:ind w:firstLine="361" w:firstLineChars="150"/>
      </w:pPr>
      <w:r>
        <w:rPr>
          <w:rFonts w:hint="eastAsia"/>
          <w:b/>
          <w:bCs/>
        </w:rPr>
        <w:t>4</w:t>
      </w:r>
      <w:r>
        <w:rPr>
          <w:rFonts w:hint="eastAsia"/>
        </w:rPr>
        <w:t xml:space="preserve">  污水管道、雨水管道试验及冲洗用水应优先利用施工现场收集的雨水、中水等。</w:t>
      </w:r>
    </w:p>
    <w:p>
      <w:r>
        <w:rPr>
          <w:rFonts w:hint="eastAsia"/>
          <w:b/>
          <w:bCs/>
        </w:rPr>
        <w:t>4.4.14</w:t>
      </w:r>
      <w:r>
        <w:rPr>
          <w:rFonts w:hint="eastAsia"/>
        </w:rPr>
        <w:t xml:space="preserve">  采暖散热片组装应在工厂完成。</w:t>
      </w:r>
    </w:p>
    <w:p>
      <w:pPr>
        <w:jc w:val="center"/>
        <w:rPr>
          <w:b/>
          <w:color w:val="000000" w:themeColor="text1"/>
          <w14:textFill>
            <w14:solidFill>
              <w14:schemeClr w14:val="tx1"/>
            </w14:solidFill>
          </w14:textFill>
        </w:rPr>
      </w:pPr>
    </w:p>
    <w:p>
      <w:pPr>
        <w:jc w:val="center"/>
      </w:pPr>
      <w:r>
        <w:rPr>
          <w:rFonts w:hint="eastAsia"/>
        </w:rPr>
        <w:t>Ⅲ  建筑电气工程</w:t>
      </w:r>
    </w:p>
    <w:p>
      <w:r>
        <w:rPr>
          <w:rFonts w:hint="eastAsia"/>
          <w:b/>
          <w:bCs/>
        </w:rPr>
        <w:t>4.4.15</w:t>
      </w:r>
      <w:r>
        <w:rPr>
          <w:rFonts w:hint="eastAsia"/>
        </w:rPr>
        <w:t xml:space="preserve">  电线导管暗敷时，应沿最近的线路敷设并应减少弯曲，短管的回收应达到100%。</w:t>
      </w:r>
    </w:p>
    <w:p>
      <w:r>
        <w:rPr>
          <w:rFonts w:hint="eastAsia"/>
          <w:b/>
          <w:bCs/>
        </w:rPr>
        <w:t>4.4.16</w:t>
      </w:r>
      <w:r>
        <w:rPr>
          <w:rFonts w:hint="eastAsia"/>
        </w:rPr>
        <w:t xml:space="preserve">  线路连接宜采用免焊接头。当必须锡焊时，电烙铁与人体的距离不得少于</w:t>
      </w:r>
      <w:r>
        <w:t>20</w:t>
      </w:r>
      <w:r>
        <w:rPr>
          <w:rFonts w:hint="eastAsia"/>
        </w:rPr>
        <w:t>0mm。线路敷设完毕后，线头回收率应达到100%。</w:t>
      </w:r>
    </w:p>
    <w:p>
      <w:r>
        <w:rPr>
          <w:rFonts w:hint="eastAsia"/>
          <w:b/>
          <w:bCs/>
        </w:rPr>
        <w:t>4.4.17</w:t>
      </w:r>
      <w:r>
        <w:rPr>
          <w:rFonts w:hint="eastAsia"/>
        </w:rPr>
        <w:t xml:space="preserve">  </w:t>
      </w:r>
      <w:r>
        <w:t>预埋管线口应</w:t>
      </w:r>
      <w:r>
        <w:rPr>
          <w:rFonts w:hint="eastAsia"/>
        </w:rPr>
        <w:t>采用耐火材料进行</w:t>
      </w:r>
      <w:r>
        <w:t>临时封堵</w:t>
      </w:r>
      <w:r>
        <w:rPr>
          <w:rFonts w:hint="eastAsia"/>
        </w:rPr>
        <w:t>。</w:t>
      </w:r>
    </w:p>
    <w:p>
      <w:r>
        <w:rPr>
          <w:rFonts w:hint="eastAsia"/>
          <w:b/>
          <w:bCs/>
        </w:rPr>
        <w:t>4.4.18</w:t>
      </w:r>
      <w:r>
        <w:rPr>
          <w:rFonts w:hint="eastAsia"/>
        </w:rPr>
        <w:t xml:space="preserve">  节能型电线、电缆、灯具的选用应达到100%，并经现场抽检达到产品节能标准。</w:t>
      </w:r>
    </w:p>
    <w:p>
      <w:r>
        <w:rPr>
          <w:rFonts w:hint="eastAsia"/>
          <w:b/>
          <w:bCs/>
        </w:rPr>
        <w:t>4.4.19</w:t>
      </w:r>
      <w:r>
        <w:rPr>
          <w:rFonts w:hint="eastAsia"/>
        </w:rPr>
        <w:t xml:space="preserve">  </w:t>
      </w:r>
      <w:r>
        <w:t>不间断电源柜试运行时应进行噪声监测</w:t>
      </w:r>
      <w:r>
        <w:rPr>
          <w:rFonts w:hint="eastAsia"/>
        </w:rPr>
        <w:t>，噪声级应低于国家标准中高要求标准的数值。</w:t>
      </w:r>
    </w:p>
    <w:p>
      <w:r>
        <w:rPr>
          <w:rFonts w:hint="eastAsia"/>
          <w:b/>
          <w:bCs/>
        </w:rPr>
        <w:t>4.4.20</w:t>
      </w:r>
      <w:r>
        <w:rPr>
          <w:rFonts w:hint="eastAsia"/>
        </w:rPr>
        <w:t xml:space="preserve">  </w:t>
      </w:r>
      <w:r>
        <w:t>不间断电源安装应</w:t>
      </w:r>
      <w:r>
        <w:rPr>
          <w:rFonts w:hint="eastAsia"/>
        </w:rPr>
        <w:t>采取可靠的</w:t>
      </w:r>
      <w:r>
        <w:t>防电池液泄漏</w:t>
      </w:r>
      <w:r>
        <w:rPr>
          <w:rFonts w:hint="eastAsia"/>
        </w:rPr>
        <w:t>措施</w:t>
      </w:r>
      <w:r>
        <w:t>，废旧电池回收</w:t>
      </w:r>
      <w:r>
        <w:rPr>
          <w:rFonts w:hint="eastAsia"/>
        </w:rPr>
        <w:t>率应达到100%。</w:t>
      </w:r>
    </w:p>
    <w:p>
      <w:r>
        <w:rPr>
          <w:rFonts w:hint="eastAsia"/>
          <w:b/>
          <w:bCs/>
        </w:rPr>
        <w:t>4.4.21</w:t>
      </w:r>
      <w:r>
        <w:rPr>
          <w:rFonts w:hint="eastAsia"/>
        </w:rPr>
        <w:t xml:space="preserve">  </w:t>
      </w:r>
      <w:r>
        <w:t>电气设备的试运行时间不</w:t>
      </w:r>
      <w:r>
        <w:rPr>
          <w:rFonts w:hint="eastAsia"/>
        </w:rPr>
        <w:t>得低于规定时间，但不应随意延长，延长试运行时间不</w:t>
      </w:r>
      <w:r>
        <w:t>应超过规定时间的1.5倍。</w:t>
      </w:r>
    </w:p>
    <w:p>
      <w:pPr>
        <w:ind w:firstLine="557"/>
        <w:rPr>
          <w:color w:val="000000" w:themeColor="text1"/>
          <w:szCs w:val="28"/>
          <w14:textFill>
            <w14:solidFill>
              <w14:schemeClr w14:val="tx1"/>
            </w14:solidFill>
          </w14:textFill>
        </w:rPr>
      </w:pPr>
    </w:p>
    <w:p>
      <w:pPr>
        <w:jc w:val="center"/>
      </w:pPr>
      <w:r>
        <w:rPr>
          <w:rFonts w:hint="eastAsia"/>
        </w:rPr>
        <w:t>Ⅳ  通风与空调工程</w:t>
      </w:r>
    </w:p>
    <w:p>
      <w:r>
        <w:rPr>
          <w:rFonts w:hint="eastAsia"/>
          <w:b/>
          <w:bCs/>
        </w:rPr>
        <w:t>4.4.22</w:t>
      </w:r>
      <w:r>
        <w:rPr>
          <w:rFonts w:hint="eastAsia"/>
        </w:rPr>
        <w:t xml:space="preserve">  复合风管的黏结胶水应采用环保型胶水。</w:t>
      </w:r>
    </w:p>
    <w:p>
      <w:r>
        <w:rPr>
          <w:rFonts w:hint="eastAsia"/>
          <w:b/>
          <w:bCs/>
        </w:rPr>
        <w:t>4.4.23</w:t>
      </w:r>
      <w:r>
        <w:rPr>
          <w:rFonts w:hint="eastAsia"/>
        </w:rPr>
        <w:t xml:space="preserve">  风管采用工厂化加工预制率应达到100%。</w:t>
      </w:r>
    </w:p>
    <w:p>
      <w:r>
        <w:rPr>
          <w:rFonts w:hint="eastAsia"/>
          <w:b/>
          <w:bCs/>
        </w:rPr>
        <w:t>4.4.24</w:t>
      </w:r>
      <w:r>
        <w:rPr>
          <w:rFonts w:hint="eastAsia"/>
        </w:rPr>
        <w:t xml:space="preserve">  预制风管安装前必须将管内杂物和内壁清理干净。</w:t>
      </w:r>
    </w:p>
    <w:p>
      <w:pPr>
        <w:rPr>
          <w:color w:val="000000" w:themeColor="text1"/>
          <w:szCs w:val="28"/>
          <w14:textFill>
            <w14:solidFill>
              <w14:schemeClr w14:val="tx1"/>
            </w14:solidFill>
          </w14:textFill>
        </w:rPr>
      </w:pPr>
      <w:r>
        <w:rPr>
          <w:rFonts w:hint="eastAsia"/>
          <w:b/>
          <w:bCs/>
        </w:rPr>
        <w:t>4.4.25</w:t>
      </w:r>
      <w:r>
        <w:rPr>
          <w:rFonts w:hint="eastAsia"/>
        </w:rPr>
        <w:t xml:space="preserve"> </w:t>
      </w:r>
      <w:r>
        <w:rPr>
          <w:rFonts w:hint="eastAsia"/>
          <w:b/>
          <w:color w:val="000000" w:themeColor="text1"/>
          <w:szCs w:val="28"/>
          <w14:textFill>
            <w14:solidFill>
              <w14:schemeClr w14:val="tx1"/>
            </w14:solidFill>
          </w14:textFill>
        </w:rPr>
        <w:t xml:space="preserve"> </w:t>
      </w:r>
      <w:r>
        <w:rPr>
          <w:rFonts w:hint="eastAsia"/>
          <w:color w:val="000000" w:themeColor="text1"/>
          <w:szCs w:val="28"/>
          <w14:textFill>
            <w14:solidFill>
              <w14:schemeClr w14:val="tx1"/>
            </w14:solidFill>
          </w14:textFill>
        </w:rPr>
        <w:t>风管</w:t>
      </w:r>
      <w:r>
        <w:rPr>
          <w:color w:val="000000" w:themeColor="text1"/>
          <w:szCs w:val="28"/>
          <w14:textFill>
            <w14:solidFill>
              <w14:schemeClr w14:val="tx1"/>
            </w14:solidFill>
          </w14:textFill>
        </w:rPr>
        <w:t>下料时应先下大管料，再下小管料</w:t>
      </w:r>
      <w:r>
        <w:rPr>
          <w:rFonts w:hint="eastAsia"/>
          <w:color w:val="000000" w:themeColor="text1"/>
          <w:szCs w:val="28"/>
          <w14:textFill>
            <w14:solidFill>
              <w14:schemeClr w14:val="tx1"/>
            </w14:solidFill>
          </w14:textFill>
        </w:rPr>
        <w:t>；</w:t>
      </w:r>
      <w:r>
        <w:rPr>
          <w:color w:val="000000" w:themeColor="text1"/>
          <w:szCs w:val="28"/>
          <w14:textFill>
            <w14:solidFill>
              <w14:schemeClr w14:val="tx1"/>
            </w14:solidFill>
          </w14:textFill>
        </w:rPr>
        <w:t>先下长料，后下短料。</w:t>
      </w:r>
    </w:p>
    <w:p>
      <w:pPr>
        <w:ind w:firstLine="475" w:firstLineChars="198"/>
        <w:rPr>
          <w:color w:val="000000" w:themeColor="text1"/>
          <w:szCs w:val="28"/>
          <w14:textFill>
            <w14:solidFill>
              <w14:schemeClr w14:val="tx1"/>
            </w14:solidFill>
          </w14:textFill>
        </w:rPr>
      </w:pPr>
    </w:p>
    <w:p>
      <w:pPr>
        <w:jc w:val="center"/>
      </w:pPr>
      <w:r>
        <w:rPr>
          <w:rFonts w:hint="eastAsia"/>
        </w:rPr>
        <w:t>Ⅴ  建筑智能化工程</w:t>
      </w:r>
    </w:p>
    <w:p>
      <w:r>
        <w:rPr>
          <w:rFonts w:hint="eastAsia"/>
          <w:b/>
          <w:bCs/>
        </w:rPr>
        <w:t>4.4.26</w:t>
      </w:r>
      <w:r>
        <w:rPr>
          <w:rFonts w:hint="eastAsia"/>
        </w:rPr>
        <w:t xml:space="preserve">  应在不开空调主机设备的情况下对建筑智能化系统进行模拟调试。</w:t>
      </w:r>
    </w:p>
    <w:p>
      <w:r>
        <w:rPr>
          <w:rFonts w:hint="eastAsia"/>
          <w:b/>
          <w:bCs/>
        </w:rPr>
        <w:t>4.4.27</w:t>
      </w:r>
      <w:r>
        <w:rPr>
          <w:rFonts w:hint="eastAsia"/>
        </w:rPr>
        <w:t xml:space="preserve">  调试时应采用楼宇自控系统的节能控制模式，动态调整设备运行。</w:t>
      </w:r>
    </w:p>
    <w:p>
      <w:r>
        <w:rPr>
          <w:rFonts w:hint="eastAsia"/>
          <w:b/>
          <w:bCs/>
        </w:rPr>
        <w:t>4.4.28</w:t>
      </w:r>
      <w:r>
        <w:rPr>
          <w:rFonts w:hint="eastAsia"/>
        </w:rPr>
        <w:t xml:space="preserve">  建筑智能化系统和空调系统联调时，应关闭空调新风系统，达到测试指标后应及时关闭空调系统。</w:t>
      </w:r>
    </w:p>
    <w:p>
      <w:pPr>
        <w:ind w:firstLine="477" w:firstLineChars="199"/>
        <w:rPr>
          <w:color w:val="000000" w:themeColor="text1"/>
          <w:szCs w:val="28"/>
          <w14:textFill>
            <w14:solidFill>
              <w14:schemeClr w14:val="tx1"/>
            </w14:solidFill>
          </w14:textFill>
        </w:rPr>
      </w:pPr>
    </w:p>
    <w:p>
      <w:pPr>
        <w:jc w:val="center"/>
      </w:pPr>
      <w:r>
        <w:rPr>
          <w:rFonts w:hint="eastAsia"/>
        </w:rPr>
        <w:t>Ⅵ  电梯工程</w:t>
      </w:r>
    </w:p>
    <w:p>
      <w:r>
        <w:rPr>
          <w:rFonts w:hint="eastAsia"/>
          <w:b/>
          <w:bCs/>
        </w:rPr>
        <w:t>4.4.29</w:t>
      </w:r>
      <w:r>
        <w:rPr>
          <w:rFonts w:hint="eastAsia"/>
        </w:rPr>
        <w:t xml:space="preserve">  电梯安装过程中，应对导轨、导靴、对重、轿厢、钢丝绳及其它附件按说明书要求进行防护，露天存放时防止受潮。</w:t>
      </w:r>
    </w:p>
    <w:p>
      <w:r>
        <w:rPr>
          <w:rFonts w:hint="eastAsia"/>
          <w:b/>
          <w:bCs/>
        </w:rPr>
        <w:t>4.4.30</w:t>
      </w:r>
      <w:r>
        <w:rPr>
          <w:rFonts w:hint="eastAsia"/>
        </w:rPr>
        <w:t xml:space="preserve">  井道内作业必须确保良好通风，并应制定应急预案。焊接等作业必须采取可靠防火措施。</w:t>
      </w:r>
    </w:p>
    <w:p>
      <w:r>
        <w:rPr>
          <w:rFonts w:hint="eastAsia"/>
          <w:b/>
          <w:bCs/>
        </w:rPr>
        <w:t>4.4.31</w:t>
      </w:r>
      <w:r>
        <w:rPr>
          <w:rFonts w:hint="eastAsia"/>
        </w:rPr>
        <w:t xml:space="preserve">  井道内的施工用具、用料、杂物及施工作业临时设置等必须在完工后全部清理干净，并有专人检查。</w:t>
      </w:r>
    </w:p>
    <w:p>
      <w:pPr>
        <w:rPr>
          <w:b/>
          <w:sz w:val="21"/>
          <w:szCs w:val="21"/>
        </w:rPr>
      </w:pPr>
      <w:r>
        <w:rPr>
          <w:rFonts w:hint="eastAsia"/>
          <w:b/>
          <w:sz w:val="21"/>
          <w:szCs w:val="21"/>
        </w:rPr>
        <w:br w:type="page"/>
      </w:r>
    </w:p>
    <w:p>
      <w:pPr>
        <w:pStyle w:val="2"/>
      </w:pPr>
      <w:bookmarkStart w:id="81" w:name="_Toc19762"/>
      <w:bookmarkStart w:id="82" w:name="_Toc9557"/>
      <w:bookmarkStart w:id="83" w:name="_Toc2208"/>
      <w:bookmarkStart w:id="84" w:name="_Toc26664"/>
      <w:r>
        <w:rPr>
          <w:rFonts w:hint="eastAsia"/>
        </w:rPr>
        <w:t>5  道路工程绿色施工实施</w:t>
      </w:r>
      <w:bookmarkEnd w:id="81"/>
      <w:bookmarkEnd w:id="82"/>
      <w:bookmarkEnd w:id="83"/>
      <w:bookmarkEnd w:id="84"/>
    </w:p>
    <w:p>
      <w:pPr>
        <w:pStyle w:val="3"/>
      </w:pPr>
      <w:bookmarkStart w:id="85" w:name="_Toc20132"/>
      <w:bookmarkStart w:id="86" w:name="_Toc16542"/>
      <w:bookmarkStart w:id="87" w:name="_Toc3274"/>
      <w:bookmarkStart w:id="88" w:name="_Toc24734"/>
      <w:r>
        <w:rPr>
          <w:rFonts w:hint="eastAsia"/>
          <w:b/>
          <w:bCs/>
        </w:rPr>
        <w:t>5.1</w:t>
      </w:r>
      <w:r>
        <w:rPr>
          <w:rFonts w:hint="eastAsia"/>
        </w:rPr>
        <w:t xml:space="preserve">  一般规定</w:t>
      </w:r>
      <w:bookmarkEnd w:id="85"/>
      <w:bookmarkEnd w:id="86"/>
      <w:bookmarkEnd w:id="87"/>
      <w:bookmarkEnd w:id="88"/>
    </w:p>
    <w:p>
      <w:r>
        <w:rPr>
          <w:rFonts w:hint="eastAsia"/>
          <w:b/>
          <w:bCs/>
        </w:rPr>
        <w:t>5.1.1</w:t>
      </w:r>
      <w:r>
        <w:rPr>
          <w:rFonts w:hint="eastAsia"/>
        </w:rPr>
        <w:t xml:space="preserve">  道路施工前，应根据现场与周边环境条件、交通状况与道路交通管理部门协商，研究制定交通导行方案，并报有关部门批准后实施。</w:t>
      </w:r>
    </w:p>
    <w:p>
      <w:r>
        <w:rPr>
          <w:rFonts w:hint="eastAsia"/>
          <w:b/>
          <w:bCs/>
        </w:rPr>
        <w:t>5.1.2</w:t>
      </w:r>
      <w:r>
        <w:rPr>
          <w:rFonts w:hint="eastAsia"/>
        </w:rPr>
        <w:t xml:space="preserve">  在正式进行路基、路面施工前应铺筑试验路段，验证环境保护措施是否全面、可行，并及时改进。</w:t>
      </w:r>
    </w:p>
    <w:p>
      <w:r>
        <w:rPr>
          <w:rFonts w:hint="eastAsia"/>
          <w:b/>
          <w:bCs/>
        </w:rPr>
        <w:t>5.1.3</w:t>
      </w:r>
      <w:r>
        <w:rPr>
          <w:rFonts w:hint="eastAsia"/>
        </w:rPr>
        <w:t xml:space="preserve">  对周边建构物、设施设备、生产生活、地形地貌等可能产生不利影响的区域，不宜使用强夯法、强振法压实施工。</w:t>
      </w:r>
    </w:p>
    <w:p>
      <w:r>
        <w:rPr>
          <w:rFonts w:hint="eastAsia"/>
          <w:b/>
          <w:bCs/>
        </w:rPr>
        <w:t>5.1.4</w:t>
      </w:r>
      <w:r>
        <w:rPr>
          <w:rFonts w:hint="eastAsia"/>
        </w:rPr>
        <w:t xml:space="preserve">  开展施工模拟、进度管理、安全管理、质量管理、技术管理、成本管理等内容，实现可视化、标准化、精细化、智慧化管理等BIM技术应用，合理布置噪声、扬尘等绿色施工监控点。通过设计方案对比，选取有利于绿色建设的方案。</w:t>
      </w:r>
    </w:p>
    <w:p>
      <w:r>
        <w:rPr>
          <w:rFonts w:hint="eastAsia"/>
          <w:b/>
          <w:bCs/>
        </w:rPr>
        <w:t>5.1.5</w:t>
      </w:r>
      <w:r>
        <w:rPr>
          <w:rFonts w:hint="eastAsia"/>
        </w:rPr>
        <w:t xml:space="preserve">  与智慧工地建设结合，对路基路面施工人员、设备、物料、质量、安全、环境实施智慧管理。建立智慧试验室、智慧拌合站、智慧加工场。</w:t>
      </w:r>
    </w:p>
    <w:p>
      <w:r>
        <w:rPr>
          <w:rFonts w:hint="eastAsia"/>
          <w:b/>
          <w:bCs/>
        </w:rPr>
        <w:t>5.1.6</w:t>
      </w:r>
      <w:r>
        <w:rPr>
          <w:rFonts w:hint="eastAsia"/>
        </w:rPr>
        <w:t xml:space="preserve">  应充分考虑养护、运营的需要，临设、智慧设施实现“永临结合”、“建养综合”的一体化。</w:t>
      </w:r>
    </w:p>
    <w:p>
      <w:pPr>
        <w:pStyle w:val="3"/>
      </w:pPr>
      <w:bookmarkStart w:id="89" w:name="_Toc25807"/>
      <w:bookmarkStart w:id="90" w:name="_Toc25003"/>
      <w:bookmarkStart w:id="91" w:name="_Toc25765"/>
      <w:bookmarkStart w:id="92" w:name="_Toc17163"/>
      <w:r>
        <w:rPr>
          <w:rFonts w:hint="eastAsia"/>
          <w:b/>
          <w:bCs/>
        </w:rPr>
        <w:t>5.2</w:t>
      </w:r>
      <w:r>
        <w:rPr>
          <w:rFonts w:hint="eastAsia"/>
        </w:rPr>
        <w:t xml:space="preserve">  路基工程</w:t>
      </w:r>
      <w:bookmarkEnd w:id="89"/>
      <w:bookmarkEnd w:id="90"/>
      <w:bookmarkEnd w:id="91"/>
      <w:bookmarkEnd w:id="92"/>
    </w:p>
    <w:p>
      <w:r>
        <w:rPr>
          <w:rFonts w:hint="eastAsia"/>
          <w:b/>
          <w:bCs/>
        </w:rPr>
        <w:t>5.2.1</w:t>
      </w:r>
      <w:r>
        <w:rPr>
          <w:rFonts w:hint="eastAsia"/>
        </w:rPr>
        <w:t xml:space="preserve">  路基土石方工程施工前应进行挖、填方平衡计算，土方调配应符合本规范第4章的有关规定。</w:t>
      </w:r>
    </w:p>
    <w:p>
      <w:r>
        <w:rPr>
          <w:rFonts w:hint="eastAsia"/>
          <w:b/>
          <w:bCs/>
        </w:rPr>
        <w:t xml:space="preserve">5.2.2  </w:t>
      </w:r>
      <w:r>
        <w:rPr>
          <w:rFonts w:hint="eastAsia"/>
        </w:rPr>
        <w:t>弃土场、借土场应利用荒地，减小运输距离，采取措施严防水土流失，保护环境。</w:t>
      </w:r>
    </w:p>
    <w:p>
      <w:r>
        <w:rPr>
          <w:rFonts w:hint="eastAsia"/>
          <w:b/>
          <w:bCs/>
        </w:rPr>
        <w:t>5.2.3</w:t>
      </w:r>
      <w:r>
        <w:rPr>
          <w:rFonts w:hint="eastAsia"/>
        </w:rPr>
        <w:t xml:space="preserve">  路基土石方工程爆破施工</w:t>
      </w:r>
      <w:r>
        <w:rPr>
          <w:rFonts w:hint="eastAsia"/>
          <w:lang w:val="en-US" w:eastAsia="zh-CN"/>
        </w:rPr>
        <w:t>应按</w:t>
      </w:r>
      <w:r>
        <w:rPr>
          <w:rFonts w:hint="eastAsia"/>
        </w:rPr>
        <w:t>本规范第4</w:t>
      </w:r>
      <w:r>
        <w:rPr>
          <w:rFonts w:hint="eastAsia"/>
          <w:lang w:val="en-US" w:eastAsia="zh-CN"/>
        </w:rPr>
        <w:t>.1节</w:t>
      </w:r>
      <w:r>
        <w:rPr>
          <w:rFonts w:hint="eastAsia"/>
        </w:rPr>
        <w:t>的有关规定执行。</w:t>
      </w:r>
    </w:p>
    <w:p>
      <w:r>
        <w:rPr>
          <w:rFonts w:hint="eastAsia"/>
          <w:b/>
          <w:bCs/>
        </w:rPr>
        <w:t>5.2.4</w:t>
      </w:r>
      <w:r>
        <w:rPr>
          <w:rFonts w:hint="eastAsia"/>
        </w:rPr>
        <w:t xml:space="preserve">  工程渣土的运输车辆</w:t>
      </w:r>
      <w:r>
        <w:rPr>
          <w:rFonts w:hint="eastAsia"/>
          <w:lang w:val="en-US" w:eastAsia="zh-CN"/>
        </w:rPr>
        <w:t>应按</w:t>
      </w:r>
      <w:r>
        <w:rPr>
          <w:rFonts w:hint="eastAsia"/>
        </w:rPr>
        <w:t>本规范第4</w:t>
      </w:r>
      <w:r>
        <w:rPr>
          <w:rFonts w:hint="eastAsia"/>
          <w:lang w:val="en-US" w:eastAsia="zh-CN"/>
        </w:rPr>
        <w:t>.1节</w:t>
      </w:r>
      <w:r>
        <w:rPr>
          <w:rFonts w:hint="eastAsia"/>
        </w:rPr>
        <w:t>的有关规定执行。</w:t>
      </w:r>
    </w:p>
    <w:p>
      <w:r>
        <w:rPr>
          <w:rFonts w:hint="eastAsia"/>
          <w:b/>
          <w:bCs/>
        </w:rPr>
        <w:t>5.2.5</w:t>
      </w:r>
      <w:r>
        <w:rPr>
          <w:rFonts w:hint="eastAsia"/>
        </w:rPr>
        <w:t xml:space="preserve">  路基填方利用工程渣土应符合现行国家标准《工程施工废弃物再生利用技术规范》</w:t>
      </w:r>
      <w:r>
        <w:rPr>
          <w:rFonts w:hint="default" w:ascii="Times New Roman" w:hAnsi="Times New Roman" w:cs="Times New Roman"/>
        </w:rPr>
        <w:t>GB</w:t>
      </w:r>
      <w:r>
        <w:rPr>
          <w:rFonts w:hint="eastAsia" w:cs="Times New Roman"/>
          <w:lang w:val="en-US" w:eastAsia="zh-CN"/>
        </w:rPr>
        <w:t>/</w:t>
      </w:r>
      <w:r>
        <w:rPr>
          <w:rFonts w:hint="default" w:ascii="Times New Roman" w:hAnsi="Times New Roman" w:cs="Times New Roman"/>
        </w:rPr>
        <w:t>T 50743</w:t>
      </w:r>
      <w:r>
        <w:rPr>
          <w:rFonts w:hint="eastAsia"/>
        </w:rPr>
        <w:t>的相关规定。</w:t>
      </w:r>
    </w:p>
    <w:p>
      <w:r>
        <w:rPr>
          <w:rFonts w:hint="eastAsia"/>
          <w:b/>
          <w:bCs/>
        </w:rPr>
        <w:t>5.2.6</w:t>
      </w:r>
      <w:r>
        <w:rPr>
          <w:rFonts w:hint="eastAsia"/>
        </w:rPr>
        <w:t xml:space="preserve">  开挖原土的土质不适宜回填时，应采取土质改良措施后加以利用。</w:t>
      </w:r>
    </w:p>
    <w:p>
      <w:r>
        <w:rPr>
          <w:rFonts w:hint="eastAsia"/>
          <w:b/>
          <w:bCs/>
        </w:rPr>
        <w:t>5.2.7</w:t>
      </w:r>
      <w:r>
        <w:rPr>
          <w:rFonts w:hint="eastAsia"/>
        </w:rPr>
        <w:t xml:space="preserve">  回填土施工应采取防止扬尘措施，4级风及以上天气严禁回填施工。</w:t>
      </w:r>
    </w:p>
    <w:p>
      <w:r>
        <w:rPr>
          <w:rFonts w:hint="eastAsia"/>
          <w:b/>
          <w:bCs/>
        </w:rPr>
        <w:t>5.2.8</w:t>
      </w:r>
      <w:r>
        <w:rPr>
          <w:rFonts w:hint="eastAsia"/>
        </w:rPr>
        <w:t xml:space="preserve">  弃土、暂存土均不得妨碍地下管线等构筑物的正常使用与维护，且避开建筑物、围墙、架空线等。严禁占压、损坏、掩埋检查井、消火栓等设施。</w:t>
      </w:r>
    </w:p>
    <w:p>
      <w:r>
        <w:rPr>
          <w:rFonts w:hint="eastAsia"/>
          <w:b/>
          <w:bCs/>
        </w:rPr>
        <w:t xml:space="preserve">5.2.9 </w:t>
      </w:r>
      <w:r>
        <w:rPr>
          <w:rFonts w:hint="eastAsia"/>
        </w:rPr>
        <w:t xml:space="preserve"> 路基已完成施工路段，应做好成品保护，防止雨水冲刷。</w:t>
      </w:r>
    </w:p>
    <w:p>
      <w:pPr>
        <w:pStyle w:val="3"/>
      </w:pPr>
      <w:bookmarkStart w:id="93" w:name="_Toc8116"/>
      <w:bookmarkStart w:id="94" w:name="_Toc24074"/>
      <w:bookmarkStart w:id="95" w:name="_Toc31164"/>
      <w:bookmarkStart w:id="96" w:name="_Toc25341"/>
      <w:r>
        <w:rPr>
          <w:rFonts w:hint="eastAsia"/>
          <w:b/>
          <w:bCs/>
        </w:rPr>
        <w:t>5.3</w:t>
      </w:r>
      <w:r>
        <w:rPr>
          <w:rFonts w:hint="eastAsia"/>
        </w:rPr>
        <w:t xml:space="preserve">  路面工程</w:t>
      </w:r>
      <w:bookmarkEnd w:id="93"/>
      <w:bookmarkEnd w:id="94"/>
      <w:bookmarkEnd w:id="95"/>
      <w:bookmarkEnd w:id="96"/>
    </w:p>
    <w:p>
      <w:r>
        <w:rPr>
          <w:rFonts w:hint="eastAsia"/>
          <w:b/>
          <w:bCs/>
        </w:rPr>
        <w:t>5.3.1</w:t>
      </w:r>
      <w:r>
        <w:rPr>
          <w:rFonts w:hint="eastAsia"/>
        </w:rPr>
        <w:t xml:space="preserve">  路面施工时应布置好堆料点、运料路线，规定机械行驶线路、位置，合理使用机械。</w:t>
      </w:r>
    </w:p>
    <w:p>
      <w:r>
        <w:rPr>
          <w:rFonts w:hint="eastAsia"/>
          <w:b/>
          <w:bCs/>
        </w:rPr>
        <w:t>5.3.2</w:t>
      </w:r>
      <w:r>
        <w:rPr>
          <w:rFonts w:hint="eastAsia"/>
        </w:rPr>
        <w:t xml:space="preserve">  施工中空气、噪声、水污染的防治</w:t>
      </w:r>
      <w:r>
        <w:rPr>
          <w:rFonts w:hint="eastAsia"/>
          <w:lang w:val="en-US" w:eastAsia="zh-CN"/>
        </w:rPr>
        <w:t>应</w:t>
      </w:r>
      <w:r>
        <w:rPr>
          <w:rFonts w:hint="eastAsia"/>
        </w:rPr>
        <w:t>符合下列规定：</w:t>
      </w:r>
    </w:p>
    <w:p>
      <w:pPr>
        <w:ind w:firstLine="361" w:firstLineChars="150"/>
      </w:pPr>
      <w:r>
        <w:rPr>
          <w:rFonts w:hint="eastAsia"/>
          <w:b/>
          <w:bCs/>
        </w:rPr>
        <w:t>1</w:t>
      </w:r>
      <w:r>
        <w:rPr>
          <w:rFonts w:hint="eastAsia"/>
        </w:rPr>
        <w:t xml:space="preserve">  自行设置集中搅拌站、堆料场、材料加工厂等，均应远离居民区，且应设于居民区主要风向的下风处；</w:t>
      </w:r>
    </w:p>
    <w:p>
      <w:pPr>
        <w:ind w:firstLine="361" w:firstLineChars="150"/>
      </w:pPr>
      <w:r>
        <w:rPr>
          <w:rFonts w:hint="eastAsia"/>
          <w:b/>
          <w:bCs/>
        </w:rPr>
        <w:t>2</w:t>
      </w:r>
      <w:r>
        <w:rPr>
          <w:rFonts w:hint="eastAsia"/>
        </w:rPr>
        <w:t xml:space="preserve">  搅拌站贮料场及场内道路应做硬化处理，具有完备的排水设施，并设置沉淀池等污水处理措施；</w:t>
      </w:r>
    </w:p>
    <w:p>
      <w:pPr>
        <w:ind w:firstLine="361" w:firstLineChars="150"/>
      </w:pPr>
      <w:r>
        <w:rPr>
          <w:rFonts w:hint="eastAsia"/>
          <w:b/>
          <w:bCs/>
        </w:rPr>
        <w:t>3</w:t>
      </w:r>
      <w:r>
        <w:rPr>
          <w:rFonts w:hint="eastAsia"/>
        </w:rPr>
        <w:t xml:space="preserve">  粉状材料应采用袋装或其他密封方法运输，不得散装散卸；</w:t>
      </w:r>
    </w:p>
    <w:p>
      <w:pPr>
        <w:ind w:firstLine="361" w:firstLineChars="150"/>
      </w:pPr>
      <w:r>
        <w:rPr>
          <w:rFonts w:hint="eastAsia"/>
          <w:b/>
          <w:bCs/>
        </w:rPr>
        <w:t>4</w:t>
      </w:r>
      <w:r>
        <w:rPr>
          <w:rFonts w:hint="eastAsia"/>
        </w:rPr>
        <w:t xml:space="preserve">  工程施工用的粉末材料，宜存放在室内。当受条件限制在露天堆存时，应采取防止尘埃飞扬和受潮措施。</w:t>
      </w:r>
    </w:p>
    <w:p>
      <w:r>
        <w:rPr>
          <w:rFonts w:hint="eastAsia"/>
          <w:b/>
          <w:bCs/>
        </w:rPr>
        <w:t xml:space="preserve">5.3.3  </w:t>
      </w:r>
      <w:r>
        <w:rPr>
          <w:rFonts w:hint="eastAsia"/>
        </w:rPr>
        <w:t>粗集料冲洗清洁宜设置多级沉淀池，冲洗水循环利用。</w:t>
      </w:r>
    </w:p>
    <w:p/>
    <w:p>
      <w:pPr>
        <w:jc w:val="center"/>
      </w:pPr>
      <w:r>
        <w:rPr>
          <w:rFonts w:hint="eastAsia"/>
        </w:rPr>
        <w:t>Ⅰ  基层工程</w:t>
      </w:r>
    </w:p>
    <w:p>
      <w:r>
        <w:rPr>
          <w:rFonts w:hint="eastAsia"/>
          <w:b/>
          <w:bCs/>
        </w:rPr>
        <w:t>5.3.4</w:t>
      </w:r>
      <w:r>
        <w:rPr>
          <w:rFonts w:hint="eastAsia"/>
        </w:rPr>
        <w:t xml:space="preserve">  道路基层材料应采用厂拌（异地集中拌合）方式，不宜使用路拌方式。</w:t>
      </w:r>
    </w:p>
    <w:p>
      <w:r>
        <w:rPr>
          <w:rFonts w:hint="eastAsia"/>
          <w:b/>
          <w:bCs/>
        </w:rPr>
        <w:t xml:space="preserve">5.3.5  </w:t>
      </w:r>
      <w:r>
        <w:rPr>
          <w:rFonts w:hint="eastAsia"/>
        </w:rPr>
        <w:t>拌成的混合料应及时运送到铺筑现场，运输中应采取防止扬尘措施。</w:t>
      </w:r>
    </w:p>
    <w:p>
      <w:r>
        <w:rPr>
          <w:rFonts w:hint="eastAsia"/>
          <w:b/>
          <w:bCs/>
        </w:rPr>
        <w:t xml:space="preserve">5.3.6  </w:t>
      </w:r>
      <w:r>
        <w:rPr>
          <w:rFonts w:hint="eastAsia"/>
        </w:rPr>
        <w:t>基层养护应采用覆盖、喷洒等节水方式。</w:t>
      </w:r>
    </w:p>
    <w:p>
      <w:pPr>
        <w:jc w:val="center"/>
      </w:pPr>
    </w:p>
    <w:p>
      <w:pPr>
        <w:jc w:val="center"/>
      </w:pPr>
      <w:r>
        <w:rPr>
          <w:rFonts w:hint="eastAsia"/>
        </w:rPr>
        <w:t>Ⅱ  沥青路面工程</w:t>
      </w:r>
    </w:p>
    <w:p>
      <w:r>
        <w:rPr>
          <w:rFonts w:hint="eastAsia"/>
          <w:b/>
          <w:bCs/>
        </w:rPr>
        <w:t>5.3.7</w:t>
      </w:r>
      <w:r>
        <w:rPr>
          <w:rFonts w:hint="eastAsia"/>
        </w:rPr>
        <w:t xml:space="preserve">  自行设置沥青搅拌站应符合下列规定：</w:t>
      </w:r>
    </w:p>
    <w:p>
      <w:pPr>
        <w:ind w:firstLine="361" w:firstLineChars="150"/>
      </w:pPr>
      <w:r>
        <w:rPr>
          <w:rFonts w:hint="eastAsia"/>
          <w:b/>
          <w:bCs/>
        </w:rPr>
        <w:t xml:space="preserve">1  </w:t>
      </w:r>
      <w:r>
        <w:rPr>
          <w:rFonts w:hint="eastAsia"/>
        </w:rPr>
        <w:t xml:space="preserve">搅拌机必须设二级除尘装置； </w:t>
      </w:r>
    </w:p>
    <w:p>
      <w:pPr>
        <w:ind w:firstLine="361" w:firstLineChars="150"/>
      </w:pPr>
      <w:r>
        <w:rPr>
          <w:rFonts w:hint="eastAsia"/>
          <w:b/>
          <w:bCs/>
        </w:rPr>
        <w:t xml:space="preserve">2  </w:t>
      </w:r>
      <w:r>
        <w:rPr>
          <w:rFonts w:hint="eastAsia"/>
        </w:rPr>
        <w:t>各种集料（含外掺剂、混合料成品）必须分仓贮存，并有防雨、防扬尘设施；</w:t>
      </w:r>
    </w:p>
    <w:p>
      <w:pPr>
        <w:ind w:firstLine="361" w:firstLineChars="150"/>
      </w:pPr>
      <w:r>
        <w:rPr>
          <w:rFonts w:hint="eastAsia"/>
          <w:b/>
          <w:bCs/>
        </w:rPr>
        <w:t xml:space="preserve">3  </w:t>
      </w:r>
      <w:r>
        <w:rPr>
          <w:rFonts w:hint="eastAsia"/>
        </w:rPr>
        <w:t>回收粉尘排放和弃置应按经审批的方案实施，应尽量采用湿法作业、水力抑尘，禁止开放式排放和弃置回收粉尘。</w:t>
      </w:r>
    </w:p>
    <w:p>
      <w:r>
        <w:rPr>
          <w:rFonts w:hint="eastAsia"/>
          <w:b/>
          <w:bCs/>
        </w:rPr>
        <w:t>5.3.8</w:t>
      </w:r>
      <w:r>
        <w:rPr>
          <w:rFonts w:hint="eastAsia"/>
        </w:rPr>
        <w:t xml:space="preserve">  沥青混合料搅拌宜采取清洁、高效、安全、污染小的能源。宜采取天然气取代重油、柴油的“油改气”新技术。</w:t>
      </w:r>
    </w:p>
    <w:p>
      <w:r>
        <w:rPr>
          <w:rFonts w:hint="eastAsia"/>
          <w:b/>
          <w:bCs/>
        </w:rPr>
        <w:t>5.3.9</w:t>
      </w:r>
      <w:r>
        <w:rPr>
          <w:rFonts w:hint="eastAsia"/>
        </w:rPr>
        <w:t xml:space="preserve">  热拌沥青混合料的运输应符合下列规定：</w:t>
      </w:r>
    </w:p>
    <w:p>
      <w:pPr>
        <w:ind w:firstLine="361" w:firstLineChars="150"/>
      </w:pPr>
      <w:r>
        <w:rPr>
          <w:rFonts w:hint="eastAsia"/>
          <w:b/>
          <w:bCs/>
        </w:rPr>
        <w:t>1</w:t>
      </w:r>
      <w:r>
        <w:rPr>
          <w:rFonts w:hint="eastAsia"/>
        </w:rPr>
        <w:t xml:space="preserve">  热拌沥青混合料采用与摊铺机匹配的自卸汽车运输；</w:t>
      </w:r>
    </w:p>
    <w:p>
      <w:pPr>
        <w:ind w:firstLine="361" w:firstLineChars="150"/>
      </w:pPr>
      <w:r>
        <w:rPr>
          <w:rFonts w:hint="eastAsia"/>
          <w:b/>
          <w:bCs/>
        </w:rPr>
        <w:t>2</w:t>
      </w:r>
      <w:r>
        <w:rPr>
          <w:rFonts w:hint="eastAsia"/>
        </w:rPr>
        <w:t xml:space="preserve">  运料车应具有保温、防雨、防污染、防混合料遗撒与沥青滴漏等功能。</w:t>
      </w:r>
      <w:r>
        <w:rPr>
          <w:rFonts w:hint="eastAsia"/>
          <w:b/>
          <w:bCs/>
        </w:rPr>
        <w:t>5.3.10</w:t>
      </w:r>
      <w:r>
        <w:rPr>
          <w:rFonts w:hint="eastAsia"/>
        </w:rPr>
        <w:t xml:space="preserve">  低温施工环境下或空气质量要求高的地区宜采用温拌沥青混合料技术。</w:t>
      </w:r>
    </w:p>
    <w:p>
      <w:r>
        <w:rPr>
          <w:rFonts w:hint="eastAsia"/>
          <w:b/>
          <w:bCs/>
        </w:rPr>
        <w:t>5.3.10</w:t>
      </w:r>
      <w:r>
        <w:rPr>
          <w:rFonts w:hint="eastAsia"/>
        </w:rPr>
        <w:t xml:space="preserve">  隧道内沥青路面宜采用温拌沥青、阻燃抑烟沥青混合料，并采取措施确保通风效果。</w:t>
      </w:r>
    </w:p>
    <w:p>
      <w:r>
        <w:rPr>
          <w:rFonts w:hint="eastAsia"/>
          <w:b/>
          <w:bCs/>
        </w:rPr>
        <w:t>5.3.11</w:t>
      </w:r>
      <w:r>
        <w:rPr>
          <w:rFonts w:hint="eastAsia"/>
        </w:rPr>
        <w:t xml:space="preserve">  橡胶沥青混合料中宜采用废旧轮胎回收加工生产的橡胶材料。</w:t>
      </w:r>
    </w:p>
    <w:p>
      <w:r>
        <w:rPr>
          <w:rFonts w:hint="eastAsia"/>
          <w:b/>
          <w:bCs/>
        </w:rPr>
        <w:t>5.3.12</w:t>
      </w:r>
      <w:r>
        <w:rPr>
          <w:rFonts w:hint="eastAsia"/>
        </w:rPr>
        <w:t xml:space="preserve">  沥青混合料类面层在降雨或基层有积水或水膜时，不得施工。</w:t>
      </w:r>
    </w:p>
    <w:p>
      <w:r>
        <w:rPr>
          <w:rFonts w:hint="eastAsia"/>
          <w:b/>
          <w:bCs/>
        </w:rPr>
        <w:t>5.3.13</w:t>
      </w:r>
      <w:r>
        <w:rPr>
          <w:rFonts w:hint="eastAsia"/>
        </w:rPr>
        <w:t xml:space="preserve">  沥青路面材料再生利用，应采取合理的再生方式、再生场地及机械设备。</w:t>
      </w:r>
    </w:p>
    <w:p>
      <w:pPr>
        <w:jc w:val="center"/>
      </w:pPr>
      <w:r>
        <w:rPr>
          <w:rFonts w:hint="eastAsia"/>
        </w:rPr>
        <w:t>Ⅲ  混凝土路面工程</w:t>
      </w:r>
    </w:p>
    <w:p>
      <w:r>
        <w:rPr>
          <w:rFonts w:hint="eastAsia"/>
          <w:b/>
          <w:bCs/>
        </w:rPr>
        <w:t>5.3.14</w:t>
      </w:r>
      <w:r>
        <w:rPr>
          <w:rFonts w:hint="eastAsia"/>
        </w:rPr>
        <w:t xml:space="preserve">  路面混凝土宜使用散装水泥，厂拌，罐车运输。</w:t>
      </w:r>
    </w:p>
    <w:p>
      <w:r>
        <w:rPr>
          <w:rFonts w:hint="eastAsia"/>
          <w:b/>
          <w:bCs/>
        </w:rPr>
        <w:t>5.3.15</w:t>
      </w:r>
      <w:r>
        <w:rPr>
          <w:rFonts w:hint="eastAsia"/>
        </w:rPr>
        <w:t xml:space="preserve">  混凝土路面应采用喷洒养护剂或用塑料薄膜覆盖等节水方式养护。</w:t>
      </w:r>
    </w:p>
    <w:p>
      <w:r>
        <w:rPr>
          <w:rFonts w:hint="eastAsia"/>
          <w:b/>
          <w:bCs/>
        </w:rPr>
        <w:t>5.3.16</w:t>
      </w:r>
      <w:r>
        <w:rPr>
          <w:rFonts w:hint="eastAsia"/>
        </w:rPr>
        <w:t xml:space="preserve">  冬期施工应加强保温、保湿覆盖养护，宜选用保温效果好、对环境污染小、能多次周转使用的土工合成材料覆盖。</w:t>
      </w:r>
    </w:p>
    <w:p>
      <w:pPr>
        <w:pStyle w:val="3"/>
      </w:pPr>
      <w:bookmarkStart w:id="97" w:name="_Toc14425"/>
      <w:bookmarkStart w:id="98" w:name="_Toc32092"/>
      <w:bookmarkStart w:id="99" w:name="_Toc5418"/>
      <w:bookmarkStart w:id="100" w:name="_Toc7113"/>
      <w:r>
        <w:rPr>
          <w:rFonts w:hint="eastAsia"/>
          <w:b/>
          <w:bCs/>
        </w:rPr>
        <w:t>5.4</w:t>
      </w:r>
      <w:r>
        <w:rPr>
          <w:rFonts w:hint="eastAsia"/>
        </w:rPr>
        <w:t xml:space="preserve">  其他</w:t>
      </w:r>
      <w:bookmarkEnd w:id="97"/>
      <w:bookmarkEnd w:id="98"/>
      <w:bookmarkEnd w:id="99"/>
      <w:bookmarkEnd w:id="100"/>
    </w:p>
    <w:p>
      <w:r>
        <w:rPr>
          <w:rFonts w:hint="eastAsia"/>
          <w:b/>
          <w:bCs/>
        </w:rPr>
        <w:t>5.4.1</w:t>
      </w:r>
      <w:r>
        <w:rPr>
          <w:rFonts w:hint="eastAsia"/>
        </w:rPr>
        <w:t xml:space="preserve">  铺砌式面层、广场与停车场面层、人行道铺筑、人行地道结构、挡土墙、附属构筑物等工程施工现场应采用封闭式硬质围挡，围挡材料宜选用可重复利用的材料。</w:t>
      </w:r>
    </w:p>
    <w:p>
      <w:r>
        <w:rPr>
          <w:rFonts w:hint="eastAsia"/>
          <w:b/>
          <w:bCs/>
        </w:rPr>
        <w:t>5.4.2</w:t>
      </w:r>
      <w:r>
        <w:rPr>
          <w:rFonts w:hint="eastAsia"/>
        </w:rPr>
        <w:t xml:space="preserve">  铺砌式面层、人行道、附属构筑物的砌块施工宜采用工厂化加工、现场安装方式。</w:t>
      </w:r>
    </w:p>
    <w:p>
      <w:r>
        <w:rPr>
          <w:rFonts w:hint="eastAsia"/>
          <w:b/>
          <w:bCs/>
        </w:rPr>
        <w:t>5.4.3</w:t>
      </w:r>
      <w:r>
        <w:rPr>
          <w:rFonts w:hint="eastAsia"/>
        </w:rPr>
        <w:t xml:space="preserve">  道路工程机电安装施工应符合下列规定：</w:t>
      </w:r>
    </w:p>
    <w:p>
      <w:pPr>
        <w:ind w:firstLine="361" w:firstLineChars="150"/>
      </w:pPr>
      <w:r>
        <w:rPr>
          <w:rFonts w:hint="eastAsia"/>
          <w:b/>
          <w:bCs/>
        </w:rPr>
        <w:t>1</w:t>
      </w:r>
      <w:r>
        <w:rPr>
          <w:rFonts w:hint="eastAsia"/>
        </w:rPr>
        <w:t xml:space="preserve">  开挖埋地管线、电缆沟道前必须对施工范围内原有的管线进行调查，并标记，施工中采取可靠保护措施；</w:t>
      </w:r>
    </w:p>
    <w:p>
      <w:pPr>
        <w:ind w:firstLine="361" w:firstLineChars="150"/>
      </w:pPr>
      <w:r>
        <w:rPr>
          <w:rFonts w:hint="eastAsia"/>
          <w:b/>
          <w:bCs/>
        </w:rPr>
        <w:t>2</w:t>
      </w:r>
      <w:r>
        <w:rPr>
          <w:rFonts w:hint="eastAsia"/>
        </w:rPr>
        <w:t xml:space="preserve">  临建、临电设施建设及使用应服从现场统筹规划，临建用房应采用活动板房，避免对场地原土的破坏。施工用料根据进度计划分批进场，减少场地占用；</w:t>
      </w:r>
    </w:p>
    <w:p>
      <w:pPr>
        <w:ind w:firstLine="361" w:firstLineChars="150"/>
      </w:pPr>
      <w:r>
        <w:rPr>
          <w:rFonts w:hint="eastAsia"/>
          <w:b/>
          <w:bCs/>
        </w:rPr>
        <w:t>3</w:t>
      </w:r>
      <w:r>
        <w:rPr>
          <w:rFonts w:hint="eastAsia"/>
        </w:rPr>
        <w:t xml:space="preserve">  用油机械设备下方应设置接油盘，防止油品污染地面；</w:t>
      </w:r>
    </w:p>
    <w:p>
      <w:pPr>
        <w:ind w:firstLine="361" w:firstLineChars="150"/>
      </w:pPr>
      <w:r>
        <w:rPr>
          <w:rFonts w:hint="eastAsia"/>
          <w:b/>
          <w:bCs/>
        </w:rPr>
        <w:t>4</w:t>
      </w:r>
      <w:r>
        <w:rPr>
          <w:rFonts w:hint="eastAsia"/>
        </w:rPr>
        <w:t xml:space="preserve">  管道连接宜采用机械连接方式。电焊作业应采取遮挡措施，作业现场的电焊条头必须清理干净；</w:t>
      </w:r>
    </w:p>
    <w:p>
      <w:pPr>
        <w:ind w:firstLine="361" w:firstLineChars="150"/>
      </w:pPr>
      <w:r>
        <w:rPr>
          <w:rFonts w:hint="eastAsia"/>
          <w:b/>
          <w:bCs/>
        </w:rPr>
        <w:t>5</w:t>
      </w:r>
      <w:r>
        <w:rPr>
          <w:rFonts w:hint="eastAsia"/>
        </w:rPr>
        <w:t xml:space="preserve">  管道试验及冲洗应采取分系统、分段试压及循环用水的方式。排放前应优先用于现场冲洗，最后进行有组织排放；</w:t>
      </w:r>
    </w:p>
    <w:p>
      <w:pPr>
        <w:ind w:firstLine="361" w:firstLineChars="150"/>
      </w:pPr>
      <w:r>
        <w:rPr>
          <w:rFonts w:hint="eastAsia"/>
          <w:b/>
          <w:bCs/>
        </w:rPr>
        <w:t xml:space="preserve">6 </w:t>
      </w:r>
      <w:r>
        <w:rPr>
          <w:rFonts w:hint="eastAsia"/>
        </w:rPr>
        <w:t xml:space="preserve"> 电缆、通信管道硅芯管的敷设应采用放线车、移动式放线架等能有效提高工效、减少人力、降低消耗的机具，减少场地占用时间；</w:t>
      </w:r>
    </w:p>
    <w:p>
      <w:pPr>
        <w:ind w:firstLine="361" w:firstLineChars="150"/>
      </w:pPr>
      <w:r>
        <w:rPr>
          <w:rFonts w:hint="eastAsia"/>
          <w:b/>
          <w:bCs/>
        </w:rPr>
        <w:t>7</w:t>
      </w:r>
      <w:r>
        <w:rPr>
          <w:rFonts w:hint="eastAsia"/>
        </w:rPr>
        <w:t xml:space="preserve">  焊接设备、牵引设备宜采用自驱动式。</w:t>
      </w:r>
    </w:p>
    <w:p>
      <w:pPr>
        <w:ind w:firstLine="480" w:firstLineChars="200"/>
      </w:pPr>
      <w:r>
        <w:rPr>
          <w:rFonts w:hint="eastAsia"/>
        </w:rPr>
        <w:br w:type="page"/>
      </w:r>
    </w:p>
    <w:p>
      <w:pPr>
        <w:pStyle w:val="2"/>
      </w:pPr>
      <w:bookmarkStart w:id="101" w:name="_Toc29297"/>
      <w:bookmarkStart w:id="102" w:name="_Toc18248"/>
      <w:bookmarkStart w:id="103" w:name="_Toc12281"/>
      <w:bookmarkStart w:id="104" w:name="_Toc10920"/>
      <w:r>
        <w:rPr>
          <w:rFonts w:hint="eastAsia"/>
        </w:rPr>
        <w:t>6  桥梁工程绿色施工实施</w:t>
      </w:r>
      <w:bookmarkEnd w:id="101"/>
      <w:bookmarkEnd w:id="102"/>
      <w:bookmarkEnd w:id="103"/>
      <w:bookmarkEnd w:id="104"/>
    </w:p>
    <w:p>
      <w:pPr>
        <w:pStyle w:val="3"/>
      </w:pPr>
      <w:bookmarkStart w:id="105" w:name="_Toc3368"/>
      <w:bookmarkStart w:id="106" w:name="_Toc23705"/>
      <w:bookmarkStart w:id="107" w:name="_Toc0"/>
      <w:bookmarkStart w:id="108" w:name="_Toc23088"/>
      <w:r>
        <w:rPr>
          <w:rFonts w:hint="eastAsia"/>
          <w:b/>
          <w:bCs/>
        </w:rPr>
        <w:t>6.1</w:t>
      </w:r>
      <w:r>
        <w:rPr>
          <w:rFonts w:hint="eastAsia"/>
        </w:rPr>
        <w:t xml:space="preserve">  </w:t>
      </w:r>
      <w:r>
        <w:t>—般规定</w:t>
      </w:r>
      <w:bookmarkEnd w:id="105"/>
      <w:bookmarkEnd w:id="106"/>
      <w:bookmarkEnd w:id="107"/>
      <w:bookmarkEnd w:id="108"/>
    </w:p>
    <w:p>
      <w:r>
        <w:rPr>
          <w:rFonts w:hint="eastAsia"/>
          <w:b/>
          <w:bCs/>
        </w:rPr>
        <w:t>6.1.1</w:t>
      </w:r>
      <w:r>
        <w:rPr>
          <w:rFonts w:hint="eastAsia"/>
        </w:rPr>
        <w:t xml:space="preserve">  应根据设计和现场情况，合理布置桥梁工程施工现场，钢筋加工区、预制场、拌合站和料场应合理布局，避免二次倒运。</w:t>
      </w:r>
    </w:p>
    <w:p>
      <w:r>
        <w:rPr>
          <w:rFonts w:hint="eastAsia"/>
          <w:b/>
          <w:bCs/>
        </w:rPr>
        <w:t>6.1.2</w:t>
      </w:r>
      <w:r>
        <w:rPr>
          <w:rFonts w:hint="eastAsia"/>
        </w:rPr>
        <w:t xml:space="preserve">  桥梁施工临时设施，占用河道或绿地的，施工结束后应全部清除，恢复河道或绿地。对因施工而破坏的植被、造成的裸土，应及时采取有效措施，避免土壤侵蚀、流失。办公、生活临时用房宜采用可整体移动式建筑。</w:t>
      </w:r>
    </w:p>
    <w:p>
      <w:r>
        <w:rPr>
          <w:rFonts w:hint="eastAsia"/>
          <w:b/>
          <w:bCs/>
        </w:rPr>
        <w:t>6.1.3</w:t>
      </w:r>
      <w:r>
        <w:rPr>
          <w:rFonts w:hint="eastAsia"/>
        </w:rPr>
        <w:t xml:space="preserve">  在桥梁工程施工过程中应做好大型设备能耗调查和统计，选用节能环保设备和材料。方案中应制定节能措施，对能源消耗量大的应制定专项降耗措施。</w:t>
      </w:r>
    </w:p>
    <w:p>
      <w:r>
        <w:rPr>
          <w:rFonts w:hint="eastAsia"/>
          <w:b/>
          <w:bCs/>
        </w:rPr>
        <w:t>6.1.4</w:t>
      </w:r>
      <w:r>
        <w:rPr>
          <w:rFonts w:hint="eastAsia"/>
        </w:rPr>
        <w:t xml:space="preserve">  桥梁工程施工，高悬空作业较多，应合理安排作业时间，避免夜间施工。若必须夜间施工时，应合理布置灯光照射区域和灯光强度。</w:t>
      </w:r>
    </w:p>
    <w:p>
      <w:r>
        <w:rPr>
          <w:rFonts w:hint="eastAsia"/>
          <w:b/>
          <w:bCs/>
        </w:rPr>
        <w:t>6.1.5</w:t>
      </w:r>
      <w:r>
        <w:rPr>
          <w:rFonts w:hint="eastAsia"/>
        </w:rPr>
        <w:t xml:space="preserve">  做好施工用水的处置， 不得随意排放。养护用水不得采用污水或浑水，应采取循环用水等节水措施。</w:t>
      </w:r>
    </w:p>
    <w:p>
      <w:r>
        <w:rPr>
          <w:rFonts w:hint="eastAsia"/>
          <w:b/>
          <w:bCs/>
        </w:rPr>
        <w:t>6.1.6</w:t>
      </w:r>
      <w:r>
        <w:rPr>
          <w:rFonts w:hint="eastAsia"/>
        </w:rPr>
        <w:t xml:space="preserve">  桥梁的混凝土应选择商品混凝土，若条件受限采取自拌时，应控制施工现场拌合站的设备清洗废水和场内扬尘。废水不 得直接排入市政污水管网或江河中，可经二次沉淀后循环使用或 用于洒水降尘。</w:t>
      </w:r>
    </w:p>
    <w:p>
      <w:r>
        <w:rPr>
          <w:rFonts w:hint="eastAsia"/>
          <w:b/>
          <w:bCs/>
        </w:rPr>
        <w:t>6.1.7</w:t>
      </w:r>
      <w:r>
        <w:rPr>
          <w:rFonts w:hint="eastAsia"/>
        </w:rPr>
        <w:t xml:space="preserve">  桥梁施工宜使用BIM信息化技术，优化和完善施工设计工作，减少资源的浪费，提高施工效率。</w:t>
      </w:r>
    </w:p>
    <w:p>
      <w:pPr>
        <w:pStyle w:val="3"/>
      </w:pPr>
      <w:bookmarkStart w:id="109" w:name="_Toc12027"/>
      <w:bookmarkStart w:id="110" w:name="_Toc26618"/>
      <w:bookmarkStart w:id="111" w:name="_Toc11055"/>
      <w:bookmarkStart w:id="112" w:name="_Toc14973"/>
      <w:r>
        <w:rPr>
          <w:rFonts w:hint="eastAsia"/>
          <w:b/>
          <w:bCs/>
        </w:rPr>
        <w:t>6.2</w:t>
      </w:r>
      <w:r>
        <w:rPr>
          <w:rFonts w:hint="eastAsia"/>
        </w:rPr>
        <w:t xml:space="preserve">  下部结构工程</w:t>
      </w:r>
      <w:bookmarkEnd w:id="109"/>
      <w:bookmarkEnd w:id="110"/>
      <w:bookmarkEnd w:id="111"/>
      <w:bookmarkEnd w:id="112"/>
    </w:p>
    <w:p>
      <w:r>
        <w:rPr>
          <w:rFonts w:hint="eastAsia"/>
          <w:b/>
          <w:bCs/>
        </w:rPr>
        <w:t>6.2.1</w:t>
      </w:r>
      <w:r>
        <w:rPr>
          <w:rFonts w:hint="eastAsia"/>
        </w:rPr>
        <w:t xml:space="preserve">  桥梁的陆上基础施工，应</w:t>
      </w:r>
      <w:r>
        <w:rPr>
          <w:rFonts w:hint="eastAsia"/>
          <w:lang w:val="en-US" w:eastAsia="zh-CN"/>
        </w:rPr>
        <w:t>按</w:t>
      </w:r>
      <w:r>
        <w:rPr>
          <w:rFonts w:hint="eastAsia"/>
        </w:rPr>
        <w:t>本规范第4章的</w:t>
      </w:r>
      <w:r>
        <w:rPr>
          <w:rFonts w:hint="eastAsia"/>
          <w:lang w:val="en-US" w:eastAsia="zh-CN"/>
        </w:rPr>
        <w:t>有关</w:t>
      </w:r>
      <w:r>
        <w:rPr>
          <w:rFonts w:hint="eastAsia"/>
        </w:rPr>
        <w:t>规定</w:t>
      </w:r>
      <w:r>
        <w:rPr>
          <w:rFonts w:hint="eastAsia"/>
          <w:lang w:val="en-US" w:eastAsia="zh-CN"/>
        </w:rPr>
        <w:t>执行</w:t>
      </w:r>
      <w:r>
        <w:rPr>
          <w:rFonts w:hint="eastAsia"/>
        </w:rPr>
        <w:t>。</w:t>
      </w:r>
    </w:p>
    <w:p>
      <w:r>
        <w:rPr>
          <w:rFonts w:hint="eastAsia"/>
          <w:b/>
          <w:bCs/>
        </w:rPr>
        <w:t>6.2.2</w:t>
      </w:r>
      <w:r>
        <w:rPr>
          <w:rFonts w:hint="eastAsia"/>
        </w:rPr>
        <w:t xml:space="preserve">  水中基础施工宜采取搭设钢栈桥和钢管桩施工平台，采用钢围堰、钢套箱等施工作业，不宜采用筑岛方式。</w:t>
      </w:r>
    </w:p>
    <w:p>
      <w:r>
        <w:rPr>
          <w:rFonts w:hint="eastAsia"/>
          <w:b/>
          <w:bCs/>
        </w:rPr>
        <w:t>6.2.3</w:t>
      </w:r>
      <w:r>
        <w:rPr>
          <w:rFonts w:hint="eastAsia"/>
        </w:rPr>
        <w:t xml:space="preserve">  墩台施工应采用清水混凝土工艺。墩柱较高且外轮廓尺寸较大的墩柱，应选用爬模或滑模等施工工艺，限制使用大模板悬挂脚手架施工工艺。</w:t>
      </w:r>
    </w:p>
    <w:p>
      <w:r>
        <w:rPr>
          <w:rFonts w:hint="eastAsia"/>
          <w:b/>
          <w:bCs/>
        </w:rPr>
        <w:t>6.2.4</w:t>
      </w:r>
      <w:r>
        <w:rPr>
          <w:rFonts w:hint="eastAsia"/>
        </w:rPr>
        <w:t xml:space="preserve">  超过50m以上的墩柱施工，应安装供人员上下施工电梯。50m以下未设置施工电梯的，应设置工具式的爬梯。</w:t>
      </w:r>
    </w:p>
    <w:p>
      <w:r>
        <w:rPr>
          <w:rFonts w:hint="eastAsia"/>
          <w:b/>
          <w:bCs/>
        </w:rPr>
        <w:t>6.2.5</w:t>
      </w:r>
      <w:r>
        <w:rPr>
          <w:rFonts w:hint="eastAsia"/>
        </w:rPr>
        <w:t xml:space="preserve">  桥梁桩基应采用“预先切割法+机械凿除”桩头处理工艺或“环切法”整体桩头处理工艺。</w:t>
      </w:r>
    </w:p>
    <w:p>
      <w:pPr>
        <w:pStyle w:val="3"/>
      </w:pPr>
      <w:bookmarkStart w:id="113" w:name="_Toc14021"/>
      <w:bookmarkStart w:id="114" w:name="_Toc8688"/>
      <w:bookmarkStart w:id="115" w:name="_Toc19477"/>
      <w:bookmarkStart w:id="116" w:name="_Toc742"/>
      <w:r>
        <w:rPr>
          <w:rFonts w:hint="eastAsia"/>
          <w:b/>
          <w:bCs/>
        </w:rPr>
        <w:t>6.3</w:t>
      </w:r>
      <w:r>
        <w:rPr>
          <w:rFonts w:hint="eastAsia"/>
        </w:rPr>
        <w:t xml:space="preserve">  上部结构工程</w:t>
      </w:r>
      <w:bookmarkEnd w:id="113"/>
      <w:bookmarkEnd w:id="114"/>
      <w:bookmarkEnd w:id="115"/>
      <w:bookmarkEnd w:id="116"/>
    </w:p>
    <w:p>
      <w:pPr>
        <w:jc w:val="left"/>
      </w:pPr>
      <w:r>
        <w:rPr>
          <w:rFonts w:hint="eastAsia"/>
          <w:b/>
          <w:bCs/>
        </w:rPr>
        <w:t>6.3.1</w:t>
      </w:r>
      <w:r>
        <w:rPr>
          <w:rFonts w:hint="eastAsia"/>
        </w:rPr>
        <w:t xml:space="preserve">  上部现浇结构施工宜采用无支架或少支架施工工艺。</w:t>
      </w:r>
    </w:p>
    <w:p>
      <w:pPr>
        <w:jc w:val="left"/>
      </w:pPr>
      <w:r>
        <w:rPr>
          <w:rFonts w:hint="eastAsia"/>
          <w:b/>
          <w:bCs/>
        </w:rPr>
        <w:t>6.3.2</w:t>
      </w:r>
      <w:r>
        <w:rPr>
          <w:rFonts w:hint="eastAsia"/>
        </w:rPr>
        <w:t xml:space="preserve">  上部结构采用满堂式支架施工，应做好两侧的排水系统。采用混凝土硬化的支架基础，若无其他利用，支架拆除后应尽快清除并恢复原地面。</w:t>
      </w:r>
    </w:p>
    <w:p>
      <w:pPr>
        <w:jc w:val="left"/>
      </w:pPr>
      <w:r>
        <w:rPr>
          <w:rFonts w:hint="eastAsia"/>
          <w:b/>
          <w:bCs/>
        </w:rPr>
        <w:t>6.3.3</w:t>
      </w:r>
      <w:r>
        <w:rPr>
          <w:rFonts w:hint="eastAsia"/>
        </w:rPr>
        <w:t xml:space="preserve">  上部结构采用支架现浇时，施工高度达30m以上的宜采用梁柱式支架。</w:t>
      </w:r>
    </w:p>
    <w:p>
      <w:pPr>
        <w:jc w:val="left"/>
      </w:pPr>
      <w:r>
        <w:rPr>
          <w:rFonts w:hint="eastAsia"/>
          <w:b/>
          <w:bCs/>
        </w:rPr>
        <w:t>6.3.4</w:t>
      </w:r>
      <w:r>
        <w:rPr>
          <w:rFonts w:hint="eastAsia"/>
        </w:rPr>
        <w:t xml:space="preserve">  上部结构为混凝土结构时，应采用清水混凝土工艺，外模系统应采用大块钢模板，混凝土养护应采用污染小的材料覆盖。</w:t>
      </w:r>
    </w:p>
    <w:p>
      <w:pPr>
        <w:jc w:val="left"/>
      </w:pPr>
      <w:r>
        <w:rPr>
          <w:rFonts w:hint="eastAsia"/>
          <w:b/>
          <w:bCs/>
        </w:rPr>
        <w:t>6.3.5</w:t>
      </w:r>
      <w:r>
        <w:rPr>
          <w:rFonts w:hint="eastAsia"/>
        </w:rPr>
        <w:t xml:space="preserve">  上部结构为吊装钢结构构件时，应根据设计结构和现场实际情况合理设置临时支撑架，在现场焊接时应防止焊渣随意掉落，涂装时应严格控制涂料堆放和使用。</w:t>
      </w:r>
    </w:p>
    <w:p>
      <w:pPr>
        <w:jc w:val="left"/>
      </w:pPr>
      <w:r>
        <w:rPr>
          <w:rFonts w:hint="eastAsia"/>
          <w:b/>
          <w:bCs/>
        </w:rPr>
        <w:t>6.3.6</w:t>
      </w:r>
      <w:r>
        <w:rPr>
          <w:rFonts w:hint="eastAsia"/>
        </w:rPr>
        <w:t xml:space="preserve">  上部结构施工时，应作好施工废弃物的处理，不得随处堆弃污染环境，不得高空抛洒入江河中。</w:t>
      </w:r>
    </w:p>
    <w:p>
      <w:pPr>
        <w:pStyle w:val="3"/>
      </w:pPr>
      <w:bookmarkStart w:id="117" w:name="_Toc7934"/>
      <w:bookmarkStart w:id="118" w:name="_Toc16578"/>
      <w:bookmarkStart w:id="119" w:name="_Toc9969"/>
      <w:bookmarkStart w:id="120" w:name="_Toc7665"/>
      <w:r>
        <w:rPr>
          <w:rFonts w:hint="eastAsia"/>
          <w:b/>
          <w:bCs/>
        </w:rPr>
        <w:t>6.4</w:t>
      </w:r>
      <w:r>
        <w:rPr>
          <w:rFonts w:hint="eastAsia"/>
        </w:rPr>
        <w:t xml:space="preserve">  桥面体系及附属工程</w:t>
      </w:r>
      <w:bookmarkEnd w:id="117"/>
      <w:bookmarkEnd w:id="118"/>
      <w:bookmarkEnd w:id="119"/>
      <w:bookmarkEnd w:id="120"/>
    </w:p>
    <w:p>
      <w:r>
        <w:rPr>
          <w:rFonts w:hint="eastAsia"/>
          <w:b/>
          <w:bCs/>
        </w:rPr>
        <w:t>6.4.1</w:t>
      </w:r>
      <w:r>
        <w:rPr>
          <w:rFonts w:hint="eastAsia"/>
        </w:rPr>
        <w:t xml:space="preserve">  桥面铺装宜采用新材料、新工艺。无机料拌合，应采用预拌进场，碾压过程中应洒水降尘。</w:t>
      </w:r>
    </w:p>
    <w:p>
      <w:r>
        <w:rPr>
          <w:rFonts w:hint="eastAsia"/>
          <w:b/>
          <w:bCs/>
        </w:rPr>
        <w:t>6.4.2</w:t>
      </w:r>
      <w:r>
        <w:rPr>
          <w:rFonts w:hint="eastAsia"/>
        </w:rPr>
        <w:t xml:space="preserve">  桥面排水的坡度应符合设计要求，泄水管顶面高程不应高于铺装层。</w:t>
      </w:r>
    </w:p>
    <w:p>
      <w:r>
        <w:rPr>
          <w:rFonts w:hint="eastAsia"/>
          <w:b/>
          <w:bCs/>
        </w:rPr>
        <w:t>6.4.3</w:t>
      </w:r>
      <w:r>
        <w:rPr>
          <w:rFonts w:hint="eastAsia"/>
        </w:rPr>
        <w:t xml:space="preserve">  设有伸缩缝的桥台或墩柱处，应做好伸缩缝处雨水的引排。</w:t>
      </w:r>
    </w:p>
    <w:p>
      <w:r>
        <w:rPr>
          <w:rFonts w:hint="eastAsia"/>
          <w:b/>
          <w:bCs/>
        </w:rPr>
        <w:t>6.4.4</w:t>
      </w:r>
      <w:r>
        <w:rPr>
          <w:rFonts w:hint="eastAsia"/>
        </w:rPr>
        <w:t xml:space="preserve">  桥上栏杆焊接和涂装，应做好对成品的保护。</w:t>
      </w:r>
    </w:p>
    <w:p>
      <w:r>
        <w:rPr>
          <w:rFonts w:hint="eastAsia"/>
          <w:b/>
          <w:bCs/>
        </w:rPr>
        <w:t>6.4.5</w:t>
      </w:r>
      <w:r>
        <w:rPr>
          <w:rFonts w:hint="eastAsia"/>
        </w:rPr>
        <w:t xml:space="preserve">  桥面施工时，下承层清扫不得采用鼓风机吹扫， 宜采用人工洒水清扫或高压清洗车冲洗。</w:t>
      </w:r>
    </w:p>
    <w:p>
      <w:r>
        <w:rPr>
          <w:rFonts w:hint="eastAsia"/>
        </w:rPr>
        <w:br w:type="page"/>
      </w:r>
    </w:p>
    <w:p>
      <w:pPr>
        <w:pStyle w:val="2"/>
      </w:pPr>
      <w:bookmarkStart w:id="121" w:name="_Toc9260"/>
      <w:bookmarkStart w:id="122" w:name="_Toc20937"/>
      <w:bookmarkStart w:id="123" w:name="_Toc8048"/>
      <w:bookmarkStart w:id="124" w:name="_Toc9619"/>
      <w:r>
        <w:rPr>
          <w:rFonts w:hint="eastAsia"/>
        </w:rPr>
        <w:t>7  隧道工程绿色施工实施</w:t>
      </w:r>
      <w:bookmarkEnd w:id="121"/>
      <w:bookmarkEnd w:id="122"/>
      <w:bookmarkEnd w:id="123"/>
      <w:bookmarkEnd w:id="124"/>
    </w:p>
    <w:p>
      <w:pPr>
        <w:pStyle w:val="3"/>
      </w:pPr>
      <w:bookmarkStart w:id="125" w:name="_Toc1405"/>
      <w:bookmarkStart w:id="126" w:name="_Toc21695"/>
      <w:bookmarkStart w:id="127" w:name="_Toc25709"/>
      <w:bookmarkStart w:id="128" w:name="_Toc31557"/>
      <w:r>
        <w:rPr>
          <w:rFonts w:hint="eastAsia"/>
          <w:b/>
          <w:bCs/>
        </w:rPr>
        <w:t>7.1</w:t>
      </w:r>
      <w:r>
        <w:rPr>
          <w:rFonts w:hint="eastAsia"/>
        </w:rPr>
        <w:t xml:space="preserve">  一般规定</w:t>
      </w:r>
      <w:bookmarkEnd w:id="125"/>
      <w:bookmarkEnd w:id="126"/>
      <w:bookmarkEnd w:id="127"/>
      <w:bookmarkEnd w:id="128"/>
    </w:p>
    <w:p>
      <w:pPr>
        <w:rPr>
          <w:rFonts w:ascii="宋体" w:hAnsi="宋体" w:cs="宋体"/>
        </w:rPr>
      </w:pPr>
      <w:r>
        <w:rPr>
          <w:rFonts w:hint="eastAsia"/>
          <w:b/>
          <w:bCs/>
        </w:rPr>
        <w:t>7.1.1</w:t>
      </w:r>
      <w:r>
        <w:rPr>
          <w:rFonts w:hint="eastAsia" w:ascii="宋体" w:hAnsi="宋体" w:cs="宋体"/>
        </w:rPr>
        <w:t xml:space="preserve">  隧道施工前根据设计文件和相关资料，应该对地理环境、周边环境条件等内容进行详细调查，分析可能对环境造成的影响，本着“预防为主、防治结合”的原则，制定隧道施工过程中发生周边环境污染和破坏的应急预案。如有涉及文物保护单位和其他文物古迹的，应根据文物保护行政部门要求和批准的设计保护措施组织施工，并制定文物保护应急预案</w:t>
      </w:r>
    </w:p>
    <w:p>
      <w:r>
        <w:rPr>
          <w:rFonts w:hint="eastAsia"/>
          <w:b/>
          <w:bCs/>
        </w:rPr>
        <w:t>7.1.2</w:t>
      </w:r>
      <w:r>
        <w:rPr>
          <w:rFonts w:hint="eastAsia"/>
        </w:rPr>
        <w:t xml:space="preserve">  隧道施工方案应根据施工条件、地质水文条件、隧道长度、隧道断面、埋置深度、工期要求、环境保护、资源配置等因素综合选定。隧道施工过程中应坚持机械化、工厂化、专业化、信息化支撑手段，积极推广应用新技术、新工艺、新材料、新设备。</w:t>
      </w:r>
    </w:p>
    <w:p>
      <w:r>
        <w:rPr>
          <w:rFonts w:hint="eastAsia"/>
          <w:b/>
          <w:bCs/>
        </w:rPr>
        <w:t>7.1.3</w:t>
      </w:r>
      <w:r>
        <w:rPr>
          <w:rFonts w:hint="eastAsia"/>
        </w:rPr>
        <w:t xml:space="preserve">  隧道施工前，按照有利于安全生产、文明施工、节约用地、保护环境、布局紧凑、避免相互干扰等原则，结合隧道洞口处地形地貌统筹规划施工场地布置，尽可能减少土石方开挖，严禁破坏周边植被、河流及农业灌溉水系，做到施工场地与临时工程与周边环境相融合协调。</w:t>
      </w:r>
    </w:p>
    <w:p>
      <w:r>
        <w:rPr>
          <w:rFonts w:hint="eastAsia"/>
          <w:b/>
          <w:bCs/>
        </w:rPr>
        <w:t>7.1.4</w:t>
      </w:r>
      <w:r>
        <w:rPr>
          <w:rFonts w:hint="eastAsia"/>
        </w:rPr>
        <w:t xml:space="preserve">  隧道施工前根据水土保持、地质灾害防治、少占压耕地等有关要求合理选择弃渣场位置，弃渣场要经过地质灾害风险评估及相关审批手续，使用前必须修建挡护、排水等防护工程，使用中做到“先挡后弃”、“分层压实”，严禁超批准容量弃渣，使用完成后必须要进行渣场顶面、坡面采取植被绿化等处理，向地方有关单位办理验收手续移交。如果是弃于社会既有渣场时，必须取得相关部门同意并与渣场管理单位签订协议。</w:t>
      </w:r>
    </w:p>
    <w:p>
      <w:r>
        <w:rPr>
          <w:rFonts w:hint="eastAsia"/>
          <w:b/>
          <w:bCs/>
        </w:rPr>
        <w:t>7.1.5</w:t>
      </w:r>
      <w:r>
        <w:rPr>
          <w:rFonts w:hint="eastAsia"/>
        </w:rPr>
        <w:t xml:space="preserve">  隧道施工中应遵守国家有关劳动保护法规，应积极改善隧道工程施工条件，加强通风、防尘、照明，防止有害气体、辐射对作业人员的危害，提高职业健康和文明施工水平。</w:t>
      </w:r>
    </w:p>
    <w:p>
      <w:r>
        <w:rPr>
          <w:rFonts w:hint="eastAsia"/>
          <w:b/>
          <w:bCs/>
        </w:rPr>
        <w:t>7.1.6</w:t>
      </w:r>
      <w:r>
        <w:rPr>
          <w:rFonts w:hint="eastAsia"/>
        </w:rPr>
        <w:t xml:space="preserve">  隧道工程施工应重视对地质风险的识别评估、规划预防、监测应急、工程治理等工作，应采取地质核查、超前地质预报和监控量测等多种措施，有效减少地质灾害风险。</w:t>
      </w:r>
    </w:p>
    <w:p>
      <w:r>
        <w:rPr>
          <w:rFonts w:hint="eastAsia"/>
          <w:b/>
          <w:bCs/>
        </w:rPr>
        <w:t>7.1.7</w:t>
      </w:r>
      <w:r>
        <w:rPr>
          <w:rFonts w:hint="eastAsia"/>
        </w:rPr>
        <w:t xml:space="preserve">  隧道施工的“四节一环保”措施应具有量化指标，并应符合现行国家标准的相关规定。在隧道施工过程中，应加强各项指标的检测、评价，对未到达的指标，应及时制定整改措施，并定人限时负责整改。</w:t>
      </w:r>
    </w:p>
    <w:p>
      <w:pPr>
        <w:pStyle w:val="3"/>
      </w:pPr>
      <w:bookmarkStart w:id="129" w:name="_Toc11243"/>
      <w:bookmarkStart w:id="130" w:name="_Toc20428"/>
      <w:bookmarkStart w:id="131" w:name="_Toc12889"/>
      <w:bookmarkStart w:id="132" w:name="_Toc3215"/>
      <w:r>
        <w:rPr>
          <w:rFonts w:hint="eastAsia"/>
          <w:b/>
          <w:bCs/>
        </w:rPr>
        <w:t>7.2</w:t>
      </w:r>
      <w:r>
        <w:rPr>
          <w:rFonts w:hint="eastAsia"/>
        </w:rPr>
        <w:t xml:space="preserve">  隧道掘进及初期支护工程</w:t>
      </w:r>
      <w:bookmarkEnd w:id="129"/>
      <w:bookmarkEnd w:id="130"/>
      <w:bookmarkEnd w:id="131"/>
      <w:bookmarkEnd w:id="132"/>
    </w:p>
    <w:p>
      <w:r>
        <w:rPr>
          <w:rFonts w:hint="eastAsia"/>
          <w:b/>
          <w:bCs/>
        </w:rPr>
        <w:t>7.2.1</w:t>
      </w:r>
      <w:r>
        <w:rPr>
          <w:rFonts w:hint="eastAsia"/>
        </w:rPr>
        <w:t xml:space="preserve">  边仰坡及明洞土石方应采用机械开挖、控制爆破等技术，边仰坡坡率、防护措施、截排水设施及明洞回填应满足设计规范要求。洞门应该避开雨季及严寒季节及早完成，洞门的截、排水设施应该与洞门工程同步施作。</w:t>
      </w:r>
    </w:p>
    <w:p>
      <w:r>
        <w:rPr>
          <w:rFonts w:hint="eastAsia"/>
          <w:b/>
          <w:bCs/>
        </w:rPr>
        <w:t xml:space="preserve">7.2.2 </w:t>
      </w:r>
      <w:r>
        <w:rPr>
          <w:rFonts w:hint="eastAsia"/>
        </w:rPr>
        <w:t xml:space="preserve"> 洞口段土石方施工应根据洞口地形、地质条件正确拟定进洞方案，减少地质扰动，减少对周边环境的影响。</w:t>
      </w:r>
    </w:p>
    <w:p>
      <w:r>
        <w:rPr>
          <w:rFonts w:hint="eastAsia"/>
          <w:b/>
          <w:bCs/>
        </w:rPr>
        <w:t>7.2.3</w:t>
      </w:r>
      <w:r>
        <w:rPr>
          <w:rFonts w:hint="eastAsia"/>
        </w:rPr>
        <w:t xml:space="preserve">  洞身不良地质段开挖前应做好综合超前地质预报，探明地质和水文情况，合理制定施工技术方案，备足必须的应急设备物资，建立逃生及防灾警报系统。</w:t>
      </w:r>
    </w:p>
    <w:p>
      <w:r>
        <w:rPr>
          <w:rFonts w:hint="eastAsia"/>
          <w:b/>
          <w:bCs/>
        </w:rPr>
        <w:t>7.2.4</w:t>
      </w:r>
      <w:r>
        <w:rPr>
          <w:rFonts w:hint="eastAsia"/>
        </w:rPr>
        <w:t xml:space="preserve">  矿山法隧道洞身开挖应选择适宜的开挖方式，采用机械开挖、控制爆破或者组合开挖技术，围岩预留变形量应根据监控量测信息适时调整，减少超欠挖处理时的时间、材料浪费。同时，对邻近建(构)筑物、地表等采取相应的检测、监测技术，防止引发周边建（构）筑物的不均匀沉降、变形及开裂等现象。</w:t>
      </w:r>
    </w:p>
    <w:p>
      <w:r>
        <w:rPr>
          <w:rFonts w:hint="eastAsia"/>
          <w:b/>
          <w:bCs/>
        </w:rPr>
        <w:t>7.2.5</w:t>
      </w:r>
      <w:r>
        <w:rPr>
          <w:rFonts w:hint="eastAsia"/>
        </w:rPr>
        <w:t xml:space="preserve">  矿山法洞身采用钻爆法施工时应积极采用水压爆破技术，根据围岩情况合理布置炮眼及装药结构，减少火工产品（炸药、雷管等）的消耗，以及确保洞身几何形状减少二次修复。穿越密集居民区的隧道掘进时应采取必要的监测、检测技术，严格控制爆破参数，合理安排放炮时间，不得影响周边居民生活。</w:t>
      </w:r>
    </w:p>
    <w:p>
      <w:r>
        <w:rPr>
          <w:rFonts w:hint="eastAsia"/>
          <w:b/>
          <w:bCs/>
        </w:rPr>
        <w:t>7.2.6</w:t>
      </w:r>
      <w:r>
        <w:rPr>
          <w:rFonts w:hint="eastAsia"/>
        </w:rPr>
        <w:t xml:space="preserve">  隧道开挖应采用湿式凿岩，施工机械宜优先采用电力驱动，内燃机械、车辆应加装消烟净化装置，减少机械尾气排放。</w:t>
      </w:r>
    </w:p>
    <w:p>
      <w:r>
        <w:rPr>
          <w:rFonts w:hint="eastAsia"/>
          <w:b/>
          <w:bCs/>
        </w:rPr>
        <w:t>7.2.7</w:t>
      </w:r>
      <w:r>
        <w:rPr>
          <w:rFonts w:hint="eastAsia"/>
        </w:rPr>
        <w:t xml:space="preserve">  洞身采用盾构机掘进时，始发掘进前应对始发端头地基进行加固处理，加固质量经检查合格后方可始发掘进。盾构掘进应根据试掘进初步参数、工程地质和水文地质条件、隧道埋深、线路平面与坡度、周环境及施工监测结果等调整盾构掘进参数。掘进中应监测和记录盾构运转情况、掘进参数变化、排土出渣状况，并及时分析反馈，调整掘进参数，控制盾构姿态。盾构机掘进应进行同步注浆作业，减少对地表扰动影响。</w:t>
      </w:r>
    </w:p>
    <w:p>
      <w:r>
        <w:rPr>
          <w:rFonts w:hint="eastAsia"/>
          <w:b/>
          <w:bCs/>
        </w:rPr>
        <w:t>7.2.8</w:t>
      </w:r>
      <w:r>
        <w:rPr>
          <w:rFonts w:hint="eastAsia"/>
        </w:rPr>
        <w:t xml:space="preserve">  TBM法隧道施工应根据工程地质、水文条件、超前地质预报及监控量测信息，设置、调整掘进参数，控制掘进姿态，优化支护参数，实施全过程的动态管理。TBM掘进机在特殊地段及特殊地质条件下掘进时应制定应急预案。</w:t>
      </w:r>
    </w:p>
    <w:p>
      <w:r>
        <w:rPr>
          <w:rFonts w:hint="eastAsia"/>
          <w:b/>
          <w:bCs/>
        </w:rPr>
        <w:t>7.2.9</w:t>
      </w:r>
      <w:r>
        <w:rPr>
          <w:rFonts w:hint="eastAsia"/>
        </w:rPr>
        <w:t xml:space="preserve">  初期喷锚支护应紧跟掘进掌子面及时施作，按照设计要求进行监控量测，维护围岩基本稳定。</w:t>
      </w:r>
    </w:p>
    <w:p>
      <w:r>
        <w:rPr>
          <w:rFonts w:hint="eastAsia"/>
          <w:b/>
          <w:bCs/>
        </w:rPr>
        <w:t>7.2.10</w:t>
      </w:r>
      <w:r>
        <w:rPr>
          <w:rFonts w:hint="eastAsia"/>
        </w:rPr>
        <w:t xml:space="preserve">  初期支护用到的钢筋网片、格栅钢架、型钢拱架、锚杆等应在洞外集中加工，以降低材料损耗。喷射混凝土应采用湿喷工艺，宜采用喷锚机械手作业，减少喷射混合料回弹浪费，回弹或掉落料及时回收，做好建筑垃圾减量化与资源化利用工作。</w:t>
      </w:r>
    </w:p>
    <w:p>
      <w:pPr>
        <w:pStyle w:val="3"/>
      </w:pPr>
      <w:bookmarkStart w:id="133" w:name="_Toc24617"/>
      <w:bookmarkStart w:id="134" w:name="_Toc31388"/>
      <w:bookmarkStart w:id="135" w:name="_Toc26444"/>
      <w:bookmarkStart w:id="136" w:name="_Toc13129"/>
      <w:r>
        <w:rPr>
          <w:rFonts w:hint="eastAsia"/>
          <w:b/>
          <w:bCs/>
        </w:rPr>
        <w:t>7.3</w:t>
      </w:r>
      <w:r>
        <w:rPr>
          <w:rFonts w:hint="eastAsia"/>
        </w:rPr>
        <w:t xml:space="preserve">  隧道防排水及二衬工程</w:t>
      </w:r>
      <w:bookmarkEnd w:id="133"/>
      <w:bookmarkEnd w:id="134"/>
      <w:bookmarkEnd w:id="135"/>
      <w:bookmarkEnd w:id="136"/>
    </w:p>
    <w:p>
      <w:r>
        <w:rPr>
          <w:rFonts w:hint="eastAsia"/>
          <w:b/>
          <w:bCs/>
        </w:rPr>
        <w:t>7.3.1</w:t>
      </w:r>
      <w:r>
        <w:rPr>
          <w:rFonts w:hint="eastAsia"/>
        </w:rPr>
        <w:t xml:space="preserve">  隧道防排水应坚持“防、堵、截、排相结合，因地制宜、综合治理”原则，对隧道渗、漏、涌等采取以堵为主、排为辅，以保证隧道施工影响区域生态环境的稳定。</w:t>
      </w:r>
    </w:p>
    <w:p>
      <w:r>
        <w:rPr>
          <w:rFonts w:hint="eastAsia"/>
          <w:b/>
          <w:bCs/>
        </w:rPr>
        <w:t>7.3.2</w:t>
      </w:r>
      <w:r>
        <w:rPr>
          <w:rFonts w:hint="eastAsia"/>
        </w:rPr>
        <w:t xml:space="preserve">  隧道防水应采用防水新材料、新工艺、新技术，防水板焊接优先采用超声波焊接、电磁焊接工艺，加强施工缝、变形缝等重点部位防水处理，充分发挥混凝土衬砌结构的自防水能力。盾构隧道防水应以管片接缝防水为重点，防水密封条、螺孔密封圈、封堵注浆孔材料等防水密封材料必须质量检验合格才能使用。</w:t>
      </w:r>
    </w:p>
    <w:p>
      <w:r>
        <w:rPr>
          <w:rFonts w:hint="eastAsia"/>
          <w:b/>
          <w:bCs/>
        </w:rPr>
        <w:t>7.3.3</w:t>
      </w:r>
      <w:r>
        <w:rPr>
          <w:rFonts w:hint="eastAsia"/>
        </w:rPr>
        <w:t xml:space="preserve">  隧道施工时要建立完善的洞内排水系统，隧道洞口按设计做好污水处理池，或者隧道施工污水通过三级沉淀后增加“一体化自动两级气浮过滤设备”进行处理。洞内施工废水经污水处理池处理后，经检测达到《污水综合排放标准》或当地有关部门环保要求后方可排入河沟、河流、鱼塘、农田或市政污水管网内。严禁洞内污水、淤泥直接排放洞外。</w:t>
      </w:r>
    </w:p>
    <w:p>
      <w:r>
        <w:rPr>
          <w:rFonts w:hint="eastAsia"/>
          <w:b/>
          <w:bCs/>
        </w:rPr>
        <w:t>7.3.4</w:t>
      </w:r>
      <w:r>
        <w:rPr>
          <w:rFonts w:hint="eastAsia"/>
        </w:rPr>
        <w:t xml:space="preserve">  隧道施工中如果隧道通过含水地层、重要林区或重要水源等敏感区域时，洞内地下水流量超过设计排水限量时，应采取封堵措施，控制地下水的排放，防止过量排放造成地面井泉和地表生态环境的破坏。</w:t>
      </w:r>
    </w:p>
    <w:p>
      <w:r>
        <w:rPr>
          <w:rFonts w:hint="eastAsia"/>
          <w:b/>
          <w:bCs/>
        </w:rPr>
        <w:t>7.3.5</w:t>
      </w:r>
      <w:r>
        <w:rPr>
          <w:rFonts w:hint="eastAsia"/>
        </w:rPr>
        <w:t xml:space="preserve">  严格按设计和施工规范要求进行监控量测，用监控数据指导施工，选择恰当时机进行二衬作业。</w:t>
      </w:r>
    </w:p>
    <w:p>
      <w:r>
        <w:rPr>
          <w:rFonts w:hint="eastAsia"/>
          <w:b/>
          <w:bCs/>
        </w:rPr>
        <w:t>7.3.6</w:t>
      </w:r>
      <w:r>
        <w:rPr>
          <w:rFonts w:hint="eastAsia"/>
        </w:rPr>
        <w:t xml:space="preserve">  隧道主洞二衬模板台车应采用装配式定型产品，实现多次周转使用。车行横洞、人行横洞、紧急停车带、地下风机房等其他洞室拱墙衬砌混凝土浇筑可采用拼裝式模板。</w:t>
      </w:r>
    </w:p>
    <w:p>
      <w:r>
        <w:rPr>
          <w:rFonts w:hint="eastAsia"/>
          <w:b/>
          <w:bCs/>
        </w:rPr>
        <w:t>7.3.7</w:t>
      </w:r>
      <w:r>
        <w:rPr>
          <w:rFonts w:hint="eastAsia"/>
        </w:rPr>
        <w:t xml:space="preserve">  二衬模板台车端头堵头板优先使用可视化端模，应确保端头模板支立牢靠、接缝严密，避免漏浆浪费；二衬施作时应采用拱顶带模注浆工艺、液位继电器防脱空报警装置等措施，增强初期支护与二次衬砌间密贴，减少拱顶空洞，减少后期拆换、重新注浆等资源消耗。</w:t>
      </w:r>
    </w:p>
    <w:p>
      <w:r>
        <w:rPr>
          <w:rFonts w:hint="eastAsia"/>
          <w:b/>
          <w:bCs/>
        </w:rPr>
        <w:t>7.3.8</w:t>
      </w:r>
      <w:r>
        <w:rPr>
          <w:rFonts w:hint="eastAsia"/>
        </w:rPr>
        <w:t xml:space="preserve">  隧道仰拱、底板混凝土浇筑前应将基底虚渣、杂物、积水等清除干净，仰拱、底板施工缝、变形缝应做防水处理。</w:t>
      </w:r>
    </w:p>
    <w:p>
      <w:pPr>
        <w:pStyle w:val="3"/>
      </w:pPr>
      <w:bookmarkStart w:id="137" w:name="_Toc23041"/>
      <w:bookmarkStart w:id="138" w:name="_Toc1360"/>
      <w:bookmarkStart w:id="139" w:name="_Toc29900"/>
      <w:bookmarkStart w:id="140" w:name="_Toc6680"/>
      <w:r>
        <w:rPr>
          <w:rFonts w:hint="eastAsia"/>
          <w:b/>
          <w:bCs/>
        </w:rPr>
        <w:t>7.4</w:t>
      </w:r>
      <w:r>
        <w:rPr>
          <w:rFonts w:hint="eastAsia"/>
        </w:rPr>
        <w:t xml:space="preserve">  其他</w:t>
      </w:r>
      <w:bookmarkEnd w:id="137"/>
      <w:bookmarkEnd w:id="138"/>
      <w:bookmarkEnd w:id="139"/>
      <w:bookmarkEnd w:id="140"/>
    </w:p>
    <w:p>
      <w:pPr>
        <w:jc w:val="left"/>
        <w:rPr>
          <w:rFonts w:ascii="宋体" w:hAnsi="宋体" w:cs="宋体"/>
        </w:rPr>
      </w:pPr>
      <w:r>
        <w:rPr>
          <w:rFonts w:hint="eastAsia"/>
          <w:b/>
          <w:bCs/>
        </w:rPr>
        <w:t>7.4.1</w:t>
      </w:r>
      <w:r>
        <w:rPr>
          <w:rFonts w:hint="eastAsia" w:ascii="宋体" w:hAnsi="宋体" w:cs="宋体"/>
        </w:rPr>
        <w:t xml:space="preserve">  隧道施工应进行通风设计，对施工中送风量进行详细验算，合理选择低能耗、低噪声的通风设备，节约能源。</w:t>
      </w:r>
    </w:p>
    <w:p>
      <w:pPr>
        <w:jc w:val="left"/>
        <w:rPr>
          <w:rFonts w:ascii="宋体" w:hAnsi="宋体" w:cs="宋体"/>
        </w:rPr>
      </w:pPr>
      <w:r>
        <w:rPr>
          <w:rFonts w:hint="eastAsia"/>
          <w:b/>
          <w:bCs/>
        </w:rPr>
        <w:t>7.4.2</w:t>
      </w:r>
      <w:r>
        <w:rPr>
          <w:rFonts w:hint="eastAsia" w:ascii="宋体" w:hAnsi="宋体" w:cs="宋体"/>
        </w:rPr>
        <w:t xml:space="preserve">  隧道内土石方施工机械和运输车辆的尾气排放应符合现行国家标准《重型车用汽油发动机与汽车排气污染物排放限值及测量方法》</w:t>
      </w:r>
      <w:r>
        <w:rPr>
          <w:rFonts w:hint="default" w:ascii="Times New Roman" w:hAnsi="Times New Roman" w:cs="Times New Roman"/>
        </w:rPr>
        <w:t>GB14762</w:t>
      </w:r>
      <w:r>
        <w:rPr>
          <w:rFonts w:hint="eastAsia" w:ascii="宋体" w:hAnsi="宋体" w:cs="宋体"/>
        </w:rPr>
        <w:t>的相关规定。隧道施工运输线路利用地形尽量避开噪声和振动敏感区，施工机械应安设消声器，空压机、通风机等接近居民区时，应设置基础减震槽并采取隔音措施。</w:t>
      </w:r>
    </w:p>
    <w:p>
      <w:pPr>
        <w:jc w:val="left"/>
        <w:rPr>
          <w:rFonts w:ascii="宋体" w:hAnsi="宋体" w:cs="宋体"/>
        </w:rPr>
      </w:pPr>
      <w:r>
        <w:rPr>
          <w:rFonts w:hint="eastAsia"/>
          <w:b/>
          <w:bCs/>
        </w:rPr>
        <w:t>7.4.3</w:t>
      </w:r>
      <w:r>
        <w:rPr>
          <w:rFonts w:hint="eastAsia" w:ascii="宋体" w:hAnsi="宋体" w:cs="宋体"/>
        </w:rPr>
        <w:t xml:space="preserve">  隧道周边有噪声敏感建筑物集中区域时，如夜间</w:t>
      </w:r>
      <w:r>
        <w:rPr>
          <w:rFonts w:hint="default" w:ascii="Times New Roman" w:hAnsi="Times New Roman" w:cs="Times New Roman"/>
        </w:rPr>
        <w:t>22</w:t>
      </w:r>
      <w:r>
        <w:rPr>
          <w:rFonts w:hint="eastAsia" w:cs="Times New Roman"/>
          <w:lang w:val="en-US" w:eastAsia="zh-CN"/>
        </w:rPr>
        <w:t>:</w:t>
      </w:r>
      <w:r>
        <w:rPr>
          <w:rFonts w:hint="default" w:ascii="Times New Roman" w:hAnsi="Times New Roman" w:cs="Times New Roman"/>
        </w:rPr>
        <w:t>00</w:t>
      </w:r>
      <w:r>
        <w:rPr>
          <w:rFonts w:hint="eastAsia" w:ascii="宋体" w:hAnsi="宋体" w:cs="宋体"/>
        </w:rPr>
        <w:t>到次日凌晨</w:t>
      </w:r>
      <w:r>
        <w:rPr>
          <w:rFonts w:hint="default" w:ascii="Times New Roman" w:hAnsi="Times New Roman" w:cs="Times New Roman"/>
        </w:rPr>
        <w:t>6</w:t>
      </w:r>
      <w:r>
        <w:rPr>
          <w:rFonts w:hint="default" w:ascii="Times New Roman" w:hAnsi="Times New Roman" w:cs="Times New Roman"/>
          <w:lang w:val="en-US" w:eastAsia="zh-CN"/>
        </w:rPr>
        <w:t>:</w:t>
      </w:r>
      <w:r>
        <w:rPr>
          <w:rFonts w:hint="default" w:ascii="Times New Roman" w:hAnsi="Times New Roman" w:cs="Times New Roman"/>
        </w:rPr>
        <w:t>00</w:t>
      </w:r>
      <w:r>
        <w:rPr>
          <w:rFonts w:hint="eastAsia" w:ascii="宋体" w:hAnsi="宋体" w:cs="宋体"/>
        </w:rPr>
        <w:t>必须施工时，必须办理夜间施工许可证并在影响区域进行公示，同时采取降噪措施，确保其排放噪音符合《建筑施工场界环境噪声排放标准》</w:t>
      </w:r>
      <w:r>
        <w:rPr>
          <w:rFonts w:hint="default" w:ascii="Times New Roman" w:hAnsi="Times New Roman" w:cs="Times New Roman"/>
        </w:rPr>
        <w:t>GB12523</w:t>
      </w:r>
      <w:r>
        <w:rPr>
          <w:rFonts w:hint="eastAsia" w:ascii="宋体" w:hAnsi="宋体" w:cs="宋体"/>
        </w:rPr>
        <w:t>的相关规定。</w:t>
      </w:r>
    </w:p>
    <w:p>
      <w:pPr>
        <w:jc w:val="left"/>
        <w:rPr>
          <w:rFonts w:ascii="宋体" w:hAnsi="宋体" w:cs="宋体"/>
        </w:rPr>
      </w:pPr>
      <w:r>
        <w:rPr>
          <w:rFonts w:hint="eastAsia"/>
          <w:b/>
          <w:bCs/>
        </w:rPr>
        <w:t>7.4.4</w:t>
      </w:r>
      <w:r>
        <w:rPr>
          <w:rFonts w:hint="eastAsia" w:ascii="宋体" w:hAnsi="宋体" w:cs="宋体"/>
        </w:rPr>
        <w:t xml:space="preserve">  加强成品、半成品保护，避免污染和损坏，减少后期修补或更换的资源投入。</w:t>
      </w:r>
    </w:p>
    <w:p>
      <w:pPr>
        <w:jc w:val="left"/>
        <w:rPr>
          <w:rFonts w:ascii="宋体" w:hAnsi="宋体" w:cs="宋体"/>
        </w:rPr>
      </w:pPr>
      <w:r>
        <w:rPr>
          <w:rFonts w:hint="eastAsia"/>
          <w:b/>
          <w:bCs/>
        </w:rPr>
        <w:t>7.4.5</w:t>
      </w:r>
      <w:r>
        <w:rPr>
          <w:rFonts w:hint="eastAsia" w:ascii="宋体" w:hAnsi="宋体" w:cs="宋体"/>
        </w:rPr>
        <w:t xml:space="preserve">  隧道施工所用材料物资等应精确计算，实行定额消耗，避免浪费。</w:t>
      </w:r>
    </w:p>
    <w:p>
      <w:pPr>
        <w:jc w:val="left"/>
        <w:rPr>
          <w:rFonts w:ascii="宋体" w:hAnsi="宋体" w:cs="宋体"/>
        </w:rPr>
      </w:pPr>
      <w:r>
        <w:rPr>
          <w:rFonts w:hint="eastAsia"/>
          <w:b/>
          <w:bCs/>
        </w:rPr>
        <w:t>7.4.6</w:t>
      </w:r>
      <w:r>
        <w:rPr>
          <w:rFonts w:hint="eastAsia" w:ascii="宋体" w:hAnsi="宋体" w:cs="宋体"/>
        </w:rPr>
        <w:t xml:space="preserve">  人力资源配置应按隧道规模、进度安排、工序专业类别等要求，编制人力资源需求和使用计划，在满足施工组织的基础上实现人力资源精干高效。</w:t>
      </w:r>
    </w:p>
    <w:p>
      <w:pPr>
        <w:jc w:val="left"/>
        <w:rPr>
          <w:rFonts w:ascii="宋体" w:hAnsi="宋体" w:cs="宋体"/>
        </w:rPr>
      </w:pPr>
      <w:r>
        <w:rPr>
          <w:rFonts w:hint="eastAsia"/>
          <w:b/>
          <w:bCs/>
        </w:rPr>
        <w:t>7.4.7</w:t>
      </w:r>
      <w:r>
        <w:rPr>
          <w:rFonts w:hint="eastAsia" w:ascii="宋体" w:hAnsi="宋体" w:cs="宋体"/>
        </w:rPr>
        <w:t xml:space="preserve">  隧道竣工时，应恢复受到施工破坏或影响的植被、绿化等。施工生产和生活用地使用结束后要做好复耕工作，将施工中曾经被占用或者破坏的土地应恢复到原有的状态。</w:t>
      </w:r>
    </w:p>
    <w:bookmarkEnd w:id="33"/>
    <w:bookmarkEnd w:id="34"/>
    <w:bookmarkEnd w:id="35"/>
    <w:bookmarkEnd w:id="36"/>
    <w:bookmarkEnd w:id="37"/>
    <w:bookmarkEnd w:id="38"/>
    <w:p>
      <w:r>
        <w:br w:type="page"/>
      </w:r>
    </w:p>
    <w:p>
      <w:pPr>
        <w:pStyle w:val="2"/>
      </w:pPr>
      <w:bookmarkStart w:id="141" w:name="_Toc17245"/>
      <w:bookmarkStart w:id="142" w:name="_Toc17097"/>
      <w:bookmarkStart w:id="143" w:name="_Toc26880"/>
      <w:bookmarkStart w:id="144" w:name="_Toc31459"/>
      <w:r>
        <w:t xml:space="preserve">8 </w:t>
      </w:r>
      <w:r>
        <w:rPr>
          <w:rFonts w:hint="eastAsia"/>
        </w:rPr>
        <w:t xml:space="preserve"> </w:t>
      </w:r>
      <w:r>
        <w:t>城市轨道交通工程绿色施工实施</w:t>
      </w:r>
      <w:bookmarkEnd w:id="141"/>
      <w:bookmarkEnd w:id="142"/>
      <w:bookmarkEnd w:id="143"/>
      <w:bookmarkEnd w:id="144"/>
    </w:p>
    <w:p>
      <w:pPr>
        <w:pStyle w:val="3"/>
      </w:pPr>
      <w:bookmarkStart w:id="145" w:name="_Toc3712"/>
      <w:bookmarkStart w:id="146" w:name="_Toc6535"/>
      <w:bookmarkStart w:id="147" w:name="_Toc21593"/>
      <w:bookmarkStart w:id="148" w:name="_Toc8840"/>
      <w:r>
        <w:rPr>
          <w:rFonts w:hint="eastAsia"/>
          <w:b/>
          <w:bCs/>
        </w:rPr>
        <w:t>8.1</w:t>
      </w:r>
      <w:r>
        <w:t xml:space="preserve">  一般规定</w:t>
      </w:r>
      <w:bookmarkEnd w:id="145"/>
      <w:bookmarkEnd w:id="146"/>
      <w:bookmarkEnd w:id="147"/>
      <w:bookmarkEnd w:id="148"/>
    </w:p>
    <w:p>
      <w:r>
        <w:rPr>
          <w:rFonts w:hint="eastAsia"/>
          <w:b/>
          <w:bCs/>
        </w:rPr>
        <w:t>8.1.1</w:t>
      </w:r>
      <w:r>
        <w:t xml:space="preserve">  施工前，应委托有相应资质的单位对工程周边环境及现状进行调查，并出具调查报告</w:t>
      </w:r>
      <w:r>
        <w:rPr>
          <w:rFonts w:hint="eastAsia"/>
        </w:rPr>
        <w:t>；</w:t>
      </w:r>
      <w:r>
        <w:t>施工中应作好监控量测工作，注意对周边管线和邻近建（构）筑物的保护。</w:t>
      </w:r>
    </w:p>
    <w:p>
      <w:r>
        <w:rPr>
          <w:rFonts w:hint="eastAsia"/>
          <w:b/>
          <w:bCs/>
        </w:rPr>
        <w:t>8.1.2</w:t>
      </w:r>
      <w:r>
        <w:rPr>
          <w:rFonts w:hint="eastAsia"/>
        </w:rPr>
        <w:t xml:space="preserve">  </w:t>
      </w:r>
      <w:r>
        <w:t>施工总平面布置宜利用场地及周边现有和拟建建筑物、构筑物、道路和管线等，并应制定合理的场地使用计划，施工中应减少场地相互干扰，保护环境。</w:t>
      </w:r>
    </w:p>
    <w:p>
      <w:r>
        <w:rPr>
          <w:rFonts w:hint="eastAsia"/>
          <w:b/>
          <w:bCs/>
        </w:rPr>
        <w:t>8.1.3</w:t>
      </w:r>
      <w:r>
        <w:t xml:space="preserve">  施工前，应对工程规模及技术难度等进行分析，编制专项施工方案</w:t>
      </w:r>
      <w:r>
        <w:rPr>
          <w:rFonts w:hint="eastAsia"/>
        </w:rPr>
        <w:t>。</w:t>
      </w:r>
      <w:r>
        <w:t>如属于危大工程范围，则需按照相关规定组织专家论证工作</w:t>
      </w:r>
      <w:r>
        <w:rPr>
          <w:rFonts w:hint="eastAsia"/>
        </w:rPr>
        <w:t>；</w:t>
      </w:r>
      <w:r>
        <w:t>施工中，应做好危大工程的相关管理与验收</w:t>
      </w:r>
      <w:r>
        <w:rPr>
          <w:rFonts w:hint="eastAsia"/>
        </w:rPr>
        <w:t>等</w:t>
      </w:r>
      <w:r>
        <w:t>工作。</w:t>
      </w:r>
    </w:p>
    <w:p>
      <w:r>
        <w:rPr>
          <w:rFonts w:hint="eastAsia"/>
          <w:b/>
          <w:bCs/>
        </w:rPr>
        <w:t>8.1.4</w:t>
      </w:r>
      <w:r>
        <w:t xml:space="preserve">  施工现场大门、围挡和围墙宜采用可重复利用的材料和部件，满足工具化、标准化及定型化等要求</w:t>
      </w:r>
      <w:r>
        <w:rPr>
          <w:rFonts w:hint="eastAsia"/>
        </w:rPr>
        <w:t>，提高材料使用率与循环利用率</w:t>
      </w:r>
      <w:r>
        <w:t>。</w:t>
      </w:r>
    </w:p>
    <w:p>
      <w:r>
        <w:rPr>
          <w:rFonts w:hint="eastAsia"/>
          <w:b/>
          <w:bCs/>
        </w:rPr>
        <w:t>8.1.5</w:t>
      </w:r>
      <w:r>
        <w:t xml:space="preserve">  </w:t>
      </w:r>
      <w:r>
        <w:rPr>
          <w:rFonts w:hint="eastAsia"/>
        </w:rPr>
        <w:t>可运用信息技术建立施工机械数据库，根据现场和周边环境情况对施工机械及设备进行节能、降耗指标分析和比较，采用高性能、低噪声和低能耗的机械设备</w:t>
      </w:r>
      <w:r>
        <w:t>。</w:t>
      </w:r>
    </w:p>
    <w:p>
      <w:pPr>
        <w:pStyle w:val="3"/>
      </w:pPr>
      <w:bookmarkStart w:id="149" w:name="_Toc26112"/>
      <w:bookmarkStart w:id="150" w:name="_Toc26548"/>
      <w:bookmarkStart w:id="151" w:name="_Toc21176"/>
      <w:bookmarkStart w:id="152" w:name="_Toc21575"/>
      <w:r>
        <w:rPr>
          <w:rFonts w:hint="eastAsia"/>
          <w:b/>
          <w:bCs/>
        </w:rPr>
        <w:t>8.2</w:t>
      </w:r>
      <w:r>
        <w:rPr>
          <w:rFonts w:hint="eastAsia"/>
        </w:rPr>
        <w:t xml:space="preserve">  </w:t>
      </w:r>
      <w:r>
        <w:t>基坑围护及地基处理</w:t>
      </w:r>
      <w:bookmarkEnd w:id="149"/>
      <w:bookmarkEnd w:id="150"/>
      <w:bookmarkEnd w:id="151"/>
      <w:bookmarkEnd w:id="152"/>
    </w:p>
    <w:p>
      <w:pPr>
        <w:jc w:val="center"/>
      </w:pPr>
      <w:r>
        <w:t xml:space="preserve">Ⅰ  </w:t>
      </w:r>
      <w:r>
        <w:rPr>
          <w:rFonts w:hint="eastAsia"/>
        </w:rPr>
        <w:t>一般规定</w:t>
      </w:r>
    </w:p>
    <w:p>
      <w:r>
        <w:rPr>
          <w:rFonts w:hint="eastAsia"/>
          <w:b/>
          <w:bCs/>
        </w:rPr>
        <w:t>8.2.1</w:t>
      </w:r>
      <w:r>
        <w:rPr>
          <w:rFonts w:hint="eastAsia"/>
        </w:rPr>
        <w:t xml:space="preserve">  </w:t>
      </w:r>
      <w:r>
        <w:t>应根据气候特征选择施工方法、施工机械、安排施工顺序、布置施工场地</w:t>
      </w:r>
      <w:r>
        <w:rPr>
          <w:rFonts w:hint="eastAsia"/>
        </w:rPr>
        <w:t>。</w:t>
      </w:r>
    </w:p>
    <w:p>
      <w:r>
        <w:rPr>
          <w:rFonts w:hint="eastAsia"/>
          <w:b/>
          <w:bCs/>
        </w:rPr>
        <w:t>8.2.2</w:t>
      </w:r>
      <w:r>
        <w:rPr>
          <w:rFonts w:hint="eastAsia"/>
        </w:rPr>
        <w:t xml:space="preserve">  </w:t>
      </w:r>
      <w:r>
        <w:t>应加强场地保护，施工中减少场地干扰、保护</w:t>
      </w:r>
      <w:r>
        <w:rPr>
          <w:rFonts w:hint="eastAsia"/>
        </w:rPr>
        <w:t>场地</w:t>
      </w:r>
      <w:r>
        <w:t>环境。施工时应识别场地内及周边现有的自然、文化和建（构）筑物特征，并采取相应保护措施。</w:t>
      </w:r>
    </w:p>
    <w:p>
      <w:r>
        <w:rPr>
          <w:rFonts w:hint="eastAsia"/>
          <w:b/>
          <w:bCs/>
        </w:rPr>
        <w:t>8.2.3</w:t>
      </w:r>
      <w:r>
        <w:rPr>
          <w:rFonts w:hint="eastAsia"/>
        </w:rPr>
        <w:t xml:space="preserve">  </w:t>
      </w:r>
      <w:r>
        <w:t>桩基施工应选用低噪、环保、节能、高效的机械设备和工艺。</w:t>
      </w:r>
    </w:p>
    <w:p>
      <w:r>
        <w:rPr>
          <w:rFonts w:hint="eastAsia"/>
          <w:b/>
          <w:bCs/>
        </w:rPr>
        <w:t>8.2.4</w:t>
      </w:r>
      <w:r>
        <w:rPr>
          <w:rFonts w:hint="eastAsia"/>
        </w:rPr>
        <w:t xml:space="preserve">  </w:t>
      </w:r>
      <w:r>
        <w:t>基坑支护及地基处理施工应符合下列规定：</w:t>
      </w:r>
    </w:p>
    <w:p>
      <w:pPr>
        <w:ind w:firstLine="381" w:firstLineChars="158"/>
      </w:pPr>
      <w:r>
        <w:rPr>
          <w:rFonts w:hint="eastAsia"/>
          <w:b/>
          <w:bCs/>
        </w:rPr>
        <w:t>1</w:t>
      </w:r>
      <w:r>
        <w:rPr>
          <w:rFonts w:hint="eastAsia"/>
        </w:rPr>
        <w:t xml:space="preserve">  </w:t>
      </w:r>
      <w:r>
        <w:t>施工区域与非施工区域间设置标准的分隔设施，做到连续、稳固、整洁、美观；</w:t>
      </w:r>
    </w:p>
    <w:p>
      <w:pPr>
        <w:ind w:firstLine="381" w:firstLineChars="158"/>
      </w:pPr>
      <w:r>
        <w:rPr>
          <w:rFonts w:hint="eastAsia"/>
          <w:b/>
          <w:bCs/>
        </w:rPr>
        <w:t>2</w:t>
      </w:r>
      <w:r>
        <w:rPr>
          <w:rFonts w:hint="eastAsia"/>
        </w:rPr>
        <w:t xml:space="preserve">  </w:t>
      </w:r>
      <w:r>
        <w:t>土石方施工现场大门应设置限高栏杆、冲洗车装置；</w:t>
      </w:r>
    </w:p>
    <w:p>
      <w:pPr>
        <w:ind w:firstLine="381" w:firstLineChars="158"/>
      </w:pPr>
      <w:r>
        <w:rPr>
          <w:rFonts w:hint="eastAsia"/>
          <w:b/>
          <w:bCs/>
        </w:rPr>
        <w:t>3</w:t>
      </w:r>
      <w:r>
        <w:rPr>
          <w:rFonts w:hint="eastAsia"/>
        </w:rPr>
        <w:t xml:space="preserve">  </w:t>
      </w:r>
      <w:r>
        <w:t>施工过程易产生泥浆的，应实行场地硬化。现场土、料存放应采取加盖或植被覆盖措施；</w:t>
      </w:r>
    </w:p>
    <w:p>
      <w:pPr>
        <w:ind w:firstLine="381" w:firstLineChars="158"/>
      </w:pPr>
      <w:r>
        <w:rPr>
          <w:rFonts w:hint="eastAsia"/>
          <w:b/>
          <w:bCs/>
        </w:rPr>
        <w:t>4</w:t>
      </w:r>
      <w:r>
        <w:rPr>
          <w:rFonts w:hint="eastAsia"/>
        </w:rPr>
        <w:t xml:space="preserve">  </w:t>
      </w:r>
      <w:r>
        <w:t>土方、渣土装卸车和运输车应有防止遗撒和扬尘的措施；</w:t>
      </w:r>
    </w:p>
    <w:p>
      <w:pPr>
        <w:ind w:firstLine="381" w:firstLineChars="158"/>
      </w:pPr>
      <w:r>
        <w:rPr>
          <w:rFonts w:hint="eastAsia"/>
          <w:b/>
          <w:bCs/>
        </w:rPr>
        <w:t>5</w:t>
      </w:r>
      <w:r>
        <w:rPr>
          <w:rFonts w:hint="eastAsia"/>
        </w:rPr>
        <w:t xml:space="preserve">  </w:t>
      </w:r>
      <w:r>
        <w:t>对施工过程产生的泥浆应设置专门的泥浆池或泥浆罐车，用于存储施工中产生的泥浆，应</w:t>
      </w:r>
      <w:r>
        <w:rPr>
          <w:rFonts w:hint="eastAsia"/>
        </w:rPr>
        <w:t>采取防渗漏措施阻止</w:t>
      </w:r>
      <w:r>
        <w:t>污水渗入土壤，污染土壤和地下水源。当泥浆池泥浆厚度超过容量的1/3时，应及时清理。</w:t>
      </w:r>
    </w:p>
    <w:p>
      <w:pPr>
        <w:ind w:firstLine="360" w:firstLineChars="150"/>
      </w:pPr>
    </w:p>
    <w:p>
      <w:pPr>
        <w:jc w:val="center"/>
      </w:pPr>
      <w:r>
        <w:t>Ⅱ  土石方工程</w:t>
      </w:r>
    </w:p>
    <w:p>
      <w:r>
        <w:rPr>
          <w:rFonts w:hint="eastAsia"/>
          <w:b/>
          <w:bCs/>
        </w:rPr>
        <w:t>8.2.5</w:t>
      </w:r>
      <w:r>
        <w:rPr>
          <w:rFonts w:hint="eastAsia"/>
        </w:rPr>
        <w:t xml:space="preserve">  </w:t>
      </w:r>
      <w:r>
        <w:t>工程渣土应分类堆放和运输，其再生利用应符合现行国家标准《工程施工废弃物再生利用技术规范》GB/T 50743的规定。</w:t>
      </w:r>
    </w:p>
    <w:p>
      <w:r>
        <w:rPr>
          <w:rFonts w:hint="eastAsia"/>
          <w:b/>
          <w:bCs/>
        </w:rPr>
        <w:t>8.2.6</w:t>
      </w:r>
      <w:r>
        <w:rPr>
          <w:rFonts w:hint="eastAsia"/>
        </w:rPr>
        <w:t xml:space="preserve">  </w:t>
      </w:r>
      <w:r>
        <w:t>采用明挖法施工的基坑应保证湿作业、台阶开挖，并及时</w:t>
      </w:r>
      <w:r>
        <w:rPr>
          <w:rFonts w:hint="eastAsia"/>
        </w:rPr>
        <w:t>安装</w:t>
      </w:r>
      <w:r>
        <w:t>支撑；采用逆作法或半逆作法施工，应采取通风</w:t>
      </w:r>
      <w:r>
        <w:rPr>
          <w:rFonts w:hint="eastAsia"/>
        </w:rPr>
        <w:t>、降尘</w:t>
      </w:r>
      <w:r>
        <w:t>和</w:t>
      </w:r>
      <w:r>
        <w:rPr>
          <w:rFonts w:hint="eastAsia"/>
        </w:rPr>
        <w:t>控</w:t>
      </w:r>
      <w:r>
        <w:t>温等</w:t>
      </w:r>
      <w:r>
        <w:rPr>
          <w:rFonts w:hint="eastAsia"/>
        </w:rPr>
        <w:t>措施</w:t>
      </w:r>
      <w:r>
        <w:t>改善地下工程作业</w:t>
      </w:r>
      <w:r>
        <w:rPr>
          <w:rFonts w:hint="eastAsia"/>
        </w:rPr>
        <w:t>环境</w:t>
      </w:r>
      <w:r>
        <w:t>。</w:t>
      </w:r>
    </w:p>
    <w:p>
      <w:r>
        <w:rPr>
          <w:rFonts w:hint="eastAsia"/>
          <w:b/>
          <w:bCs/>
        </w:rPr>
        <w:t>8.2.7</w:t>
      </w:r>
      <w:r>
        <w:rPr>
          <w:rFonts w:hint="eastAsia"/>
        </w:rPr>
        <w:t xml:space="preserve">  </w:t>
      </w:r>
      <w:r>
        <w:t>土石方工程在选择施工方法、施工机械、安排施工顺序、布置施工场地时</w:t>
      </w:r>
      <w:r>
        <w:rPr>
          <w:rFonts w:hint="eastAsia"/>
        </w:rPr>
        <w:t>，</w:t>
      </w:r>
      <w:r>
        <w:t>应</w:t>
      </w:r>
      <w:r>
        <w:rPr>
          <w:rFonts w:hint="eastAsia"/>
        </w:rPr>
        <w:t>充分考虑所在地</w:t>
      </w:r>
      <w:r>
        <w:t>气候特征</w:t>
      </w:r>
      <w:r>
        <w:rPr>
          <w:rFonts w:hint="eastAsia"/>
        </w:rPr>
        <w:t>对项目实施的影响</w:t>
      </w:r>
      <w:r>
        <w:t>，</w:t>
      </w:r>
      <w:r>
        <w:rPr>
          <w:rFonts w:hint="eastAsia"/>
        </w:rPr>
        <w:t>降低</w:t>
      </w:r>
      <w:r>
        <w:t>因气候</w:t>
      </w:r>
      <w:r>
        <w:rPr>
          <w:rFonts w:hint="eastAsia"/>
        </w:rPr>
        <w:t>变化导致的</w:t>
      </w:r>
      <w:r>
        <w:t>施工措施和资源消耗增加</w:t>
      </w:r>
      <w:r>
        <w:rPr>
          <w:rFonts w:hint="eastAsia"/>
        </w:rPr>
        <w:t>的可能性</w:t>
      </w:r>
      <w:r>
        <w:t>，同时还应符合下列规定：</w:t>
      </w:r>
    </w:p>
    <w:p>
      <w:pPr>
        <w:ind w:firstLine="361" w:firstLineChars="150"/>
      </w:pPr>
      <w:r>
        <w:rPr>
          <w:rFonts w:hint="eastAsia"/>
          <w:b/>
          <w:bCs/>
        </w:rPr>
        <w:t>1</w:t>
      </w:r>
      <w:r>
        <w:rPr>
          <w:rFonts w:hint="eastAsia"/>
        </w:rPr>
        <w:t xml:space="preserve">  </w:t>
      </w:r>
      <w:r>
        <w:t>合理安排施工顺序，易受不利气候影响的施工工序应在不利气候来到前完成；</w:t>
      </w:r>
    </w:p>
    <w:p>
      <w:pPr>
        <w:ind w:firstLine="361" w:firstLineChars="150"/>
      </w:pPr>
      <w:r>
        <w:rPr>
          <w:rFonts w:hint="eastAsia"/>
          <w:b/>
          <w:bCs/>
        </w:rPr>
        <w:t>2</w:t>
      </w:r>
      <w:r>
        <w:rPr>
          <w:rFonts w:hint="eastAsia"/>
        </w:rPr>
        <w:t xml:space="preserve">  </w:t>
      </w:r>
      <w:r>
        <w:t>安排好全场性排水、防洪，减少对现场及周边环境的影响。</w:t>
      </w:r>
    </w:p>
    <w:p>
      <w:r>
        <w:rPr>
          <w:rFonts w:hint="eastAsia"/>
          <w:b/>
          <w:bCs/>
        </w:rPr>
        <w:t>8.2.8</w:t>
      </w:r>
      <w:r>
        <w:rPr>
          <w:rFonts w:hint="eastAsia"/>
        </w:rPr>
        <w:t xml:space="preserve">  土</w:t>
      </w:r>
      <w:r>
        <w:t>石方爆破作业应符合下列规定：</w:t>
      </w:r>
    </w:p>
    <w:p>
      <w:pPr>
        <w:ind w:firstLine="361" w:firstLineChars="150"/>
      </w:pPr>
      <w:r>
        <w:rPr>
          <w:rFonts w:hint="eastAsia"/>
          <w:b/>
          <w:bCs/>
        </w:rPr>
        <w:t>1</w:t>
      </w:r>
      <w:r>
        <w:rPr>
          <w:rFonts w:hint="eastAsia"/>
        </w:rPr>
        <w:t xml:space="preserve">  </w:t>
      </w:r>
      <w:r>
        <w:t>岩石层的开挖宜采用凿裂法或辅以钻爆法施工；凿裂和钻孔施工宜采用湿法作业</w:t>
      </w:r>
      <w:r>
        <w:rPr>
          <w:rFonts w:hint="eastAsia"/>
        </w:rPr>
        <w:t>；</w:t>
      </w:r>
    </w:p>
    <w:p>
      <w:pPr>
        <w:ind w:firstLine="361" w:firstLineChars="150"/>
      </w:pPr>
      <w:r>
        <w:rPr>
          <w:rFonts w:hint="eastAsia"/>
          <w:b/>
          <w:bCs/>
        </w:rPr>
        <w:t>2</w:t>
      </w:r>
      <w:r>
        <w:rPr>
          <w:rFonts w:hint="eastAsia"/>
        </w:rPr>
        <w:t xml:space="preserve">  </w:t>
      </w:r>
      <w:r>
        <w:t>土石方工程爆破施工前，应进行爆破方案的编制和评审；应采取防尘和飞石控制措施</w:t>
      </w:r>
      <w:r>
        <w:rPr>
          <w:rFonts w:hint="eastAsia"/>
        </w:rPr>
        <w:t>；</w:t>
      </w:r>
    </w:p>
    <w:p>
      <w:pPr>
        <w:ind w:firstLine="361" w:firstLineChars="150"/>
      </w:pPr>
      <w:r>
        <w:rPr>
          <w:rFonts w:hint="eastAsia"/>
          <w:b/>
          <w:bCs/>
        </w:rPr>
        <w:t>3</w:t>
      </w:r>
      <w:r>
        <w:rPr>
          <w:rFonts w:hint="eastAsia"/>
        </w:rPr>
        <w:t xml:space="preserve">  </w:t>
      </w:r>
      <w:r>
        <w:t>爆破施工前，做好震动、噪声、扬尘控制计划。应采用清理积尘、淋湿地面、外设高压喷雾水系统、搭设防尘</w:t>
      </w:r>
      <w:r>
        <w:rPr>
          <w:rFonts w:hint="eastAsia"/>
        </w:rPr>
        <w:t>棚</w:t>
      </w:r>
      <w:r>
        <w:t>等综合降尘</w:t>
      </w:r>
      <w:r>
        <w:rPr>
          <w:rFonts w:hint="eastAsia"/>
        </w:rPr>
        <w:t>；</w:t>
      </w:r>
    </w:p>
    <w:p>
      <w:pPr>
        <w:ind w:firstLine="361" w:firstLineChars="150"/>
      </w:pPr>
      <w:r>
        <w:rPr>
          <w:rFonts w:hint="eastAsia"/>
          <w:b/>
          <w:bCs/>
        </w:rPr>
        <w:t>4</w:t>
      </w:r>
      <w:r>
        <w:rPr>
          <w:rFonts w:hint="eastAsia"/>
        </w:rPr>
        <w:t xml:space="preserve">  </w:t>
      </w:r>
      <w:r>
        <w:t>应选择风力小的天气进行爆破作业。四级风以上天气，不应进行土石方工程露天爆破施工作业。</w:t>
      </w:r>
    </w:p>
    <w:p>
      <w:r>
        <w:rPr>
          <w:rFonts w:hint="eastAsia"/>
          <w:b/>
          <w:bCs/>
        </w:rPr>
        <w:t>8.2.9</w:t>
      </w:r>
      <w:r>
        <w:t xml:space="preserve">  基坑开挖范围内的植被，施工前应调查清楚，经有关单位同意后，须由有相关资质的单位进行移植；种植土应作为恢复耕地或后期回填绿化使用。</w:t>
      </w:r>
    </w:p>
    <w:p>
      <w:r>
        <w:rPr>
          <w:rFonts w:hint="eastAsia"/>
          <w:b/>
          <w:bCs/>
        </w:rPr>
        <w:t>8.2.10</w:t>
      </w:r>
      <w:r>
        <w:rPr>
          <w:rFonts w:hint="eastAsia"/>
        </w:rPr>
        <w:t xml:space="preserve">  </w:t>
      </w:r>
      <w:r>
        <w:t>对于</w:t>
      </w:r>
      <w:r>
        <w:rPr>
          <w:rFonts w:hint="eastAsia"/>
        </w:rPr>
        <w:t>基坑开挖形成的临时性</w:t>
      </w:r>
      <w:r>
        <w:t>边坡，</w:t>
      </w:r>
      <w:r>
        <w:rPr>
          <w:rFonts w:hint="eastAsia"/>
        </w:rPr>
        <w:t>应及时</w:t>
      </w:r>
      <w:r>
        <w:t>安排</w:t>
      </w:r>
      <w:r>
        <w:rPr>
          <w:rFonts w:hint="eastAsia"/>
        </w:rPr>
        <w:t>培土、</w:t>
      </w:r>
      <w:r>
        <w:t>喷播草籽，实现裸露土方绿色覆盖，保护边坡，减少水土流失。</w:t>
      </w:r>
    </w:p>
    <w:p>
      <w:pPr>
        <w:jc w:val="center"/>
      </w:pPr>
    </w:p>
    <w:p>
      <w:pPr>
        <w:jc w:val="center"/>
      </w:pPr>
      <w:r>
        <w:rPr>
          <w:rFonts w:hint="eastAsia"/>
        </w:rPr>
        <w:t xml:space="preserve">Ⅲ  </w:t>
      </w:r>
      <w:r>
        <w:t>基坑支护工程</w:t>
      </w:r>
    </w:p>
    <w:p>
      <w:r>
        <w:rPr>
          <w:rFonts w:hint="eastAsia"/>
          <w:b/>
          <w:bCs/>
        </w:rPr>
        <w:t>8.2.11</w:t>
      </w:r>
      <w:r>
        <w:t xml:space="preserve">  </w:t>
      </w:r>
      <w:r>
        <w:rPr>
          <w:rFonts w:hint="eastAsia"/>
        </w:rPr>
        <w:t>应</w:t>
      </w:r>
      <w:r>
        <w:t>将基坑</w:t>
      </w:r>
      <w:r>
        <w:rPr>
          <w:rFonts w:hint="eastAsia"/>
        </w:rPr>
        <w:t>支护</w:t>
      </w:r>
      <w:r>
        <w:t>工程的设计与施工紧密结合，实施信息化施工</w:t>
      </w:r>
      <w:r>
        <w:rPr>
          <w:rFonts w:hint="eastAsia"/>
        </w:rPr>
        <w:t>，</w:t>
      </w:r>
      <w:r>
        <w:t>定量计算及考虑时空效应</w:t>
      </w:r>
      <w:r>
        <w:rPr>
          <w:rFonts w:hint="eastAsia"/>
        </w:rPr>
        <w:t>在</w:t>
      </w:r>
      <w:r>
        <w:t>基坑</w:t>
      </w:r>
      <w:r>
        <w:rPr>
          <w:rFonts w:hint="eastAsia"/>
        </w:rPr>
        <w:t>开挖与基坑支护过程中对基坑围护结构及支撑体系的</w:t>
      </w:r>
      <w:r>
        <w:t>内力和变形的实际影响，并以科学的施工工艺，有效控制基坑的变形，保护周围建筑物和地下管线。</w:t>
      </w:r>
    </w:p>
    <w:p>
      <w:r>
        <w:rPr>
          <w:rFonts w:hint="eastAsia"/>
          <w:b/>
          <w:bCs/>
        </w:rPr>
        <w:t>8.2.12</w:t>
      </w:r>
      <w:r>
        <w:t xml:space="preserve">  基坑围护施工中应积极推广应用预制桩、预制地下连续墙结构、预应力鱼腹梁支撑结构、工具式组合内支撑等装配式支护结构施工技术，加强支护材料的循环使用。</w:t>
      </w:r>
    </w:p>
    <w:p>
      <w:r>
        <w:rPr>
          <w:rFonts w:hint="eastAsia"/>
          <w:b/>
          <w:bCs/>
        </w:rPr>
        <w:t>8.2.13</w:t>
      </w:r>
      <w:r>
        <w:rPr>
          <w:rFonts w:hint="eastAsia"/>
        </w:rPr>
        <w:t xml:space="preserve">  </w:t>
      </w:r>
      <w:r>
        <w:t>成桩工艺应根据桩的类型、使用功能、土层特性、地下水位、施工机械、施工环境、施工经验、制桩材料供应条件等，按安全适用、经济合理的原则选择。</w:t>
      </w:r>
    </w:p>
    <w:p>
      <w:r>
        <w:rPr>
          <w:rFonts w:hint="eastAsia"/>
          <w:b/>
          <w:bCs/>
        </w:rPr>
        <w:t>8.2.14</w:t>
      </w:r>
      <w:r>
        <w:rPr>
          <w:rFonts w:hint="eastAsia"/>
        </w:rPr>
        <w:t xml:space="preserve">  </w:t>
      </w:r>
      <w:r>
        <w:t>混凝土灌注桩施工应符合下列规定：</w:t>
      </w:r>
    </w:p>
    <w:p>
      <w:pPr>
        <w:ind w:left="0" w:leftChars="0" w:firstLine="381" w:firstLineChars="158"/>
      </w:pPr>
      <w:r>
        <w:rPr>
          <w:rFonts w:hint="eastAsia"/>
          <w:b/>
          <w:bCs/>
        </w:rPr>
        <w:t>1</w:t>
      </w:r>
      <w:r>
        <w:rPr>
          <w:rFonts w:hint="eastAsia"/>
        </w:rPr>
        <w:t xml:space="preserve">  </w:t>
      </w:r>
      <w:r>
        <w:t>灌注桩采用泥浆护壁成孔时，应采取导流沟和泥浆池等排浆及储浆措施；</w:t>
      </w:r>
    </w:p>
    <w:p>
      <w:pPr>
        <w:ind w:left="0" w:leftChars="0" w:firstLine="381" w:firstLineChars="158"/>
      </w:pPr>
      <w:r>
        <w:rPr>
          <w:rFonts w:hint="eastAsia"/>
          <w:b/>
          <w:bCs/>
        </w:rPr>
        <w:t>2</w:t>
      </w:r>
      <w:r>
        <w:rPr>
          <w:rFonts w:hint="eastAsia"/>
        </w:rPr>
        <w:t xml:space="preserve">  </w:t>
      </w:r>
      <w:r>
        <w:t>施工现场应设置专用泥浆池，并及时清理沉淀的废渣</w:t>
      </w:r>
      <w:r>
        <w:rPr>
          <w:rFonts w:hint="eastAsia"/>
        </w:rPr>
        <w:t>；</w:t>
      </w:r>
    </w:p>
    <w:p>
      <w:pPr>
        <w:ind w:left="0" w:leftChars="0" w:firstLine="381" w:firstLineChars="158"/>
      </w:pPr>
      <w:r>
        <w:rPr>
          <w:rFonts w:hint="eastAsia"/>
          <w:b/>
          <w:bCs/>
        </w:rPr>
        <w:t>3</w:t>
      </w:r>
      <w:r>
        <w:rPr>
          <w:rFonts w:hint="eastAsia"/>
        </w:rPr>
        <w:t xml:space="preserve">  </w:t>
      </w:r>
      <w:r>
        <w:t>桩身钢筋笼进行焊接作业时，应采取遮挡措施，避免电焊弧光外泄；同时焊渣应随清理随装袋，焊接完成后及时运至指定地点处理。</w:t>
      </w:r>
    </w:p>
    <w:p>
      <w:r>
        <w:rPr>
          <w:rFonts w:hint="eastAsia"/>
          <w:b/>
          <w:bCs/>
        </w:rPr>
        <w:t>8.2.15</w:t>
      </w:r>
      <w:r>
        <w:rPr>
          <w:rFonts w:hint="eastAsia"/>
        </w:rPr>
        <w:t xml:space="preserve">  </w:t>
      </w:r>
      <w:r>
        <w:t>在城区或人口密集地区施工混凝土预制桩和钢桩时，宜采用静压沉桩工艺。静力压装宜选择液压式和绳索式压桩工艺。</w:t>
      </w:r>
    </w:p>
    <w:p>
      <w:r>
        <w:rPr>
          <w:rFonts w:hint="eastAsia"/>
          <w:b/>
          <w:bCs/>
        </w:rPr>
        <w:t>8.2.16</w:t>
      </w:r>
      <w:r>
        <w:rPr>
          <w:rFonts w:hint="eastAsia"/>
        </w:rPr>
        <w:t xml:space="preserve">  </w:t>
      </w:r>
      <w:r>
        <w:t>工程桩桩顶及混凝土支撑凿除部分的再生利用应符合现行国家标准《工程施工废弃物再生利用技术规范》GB/T 50743的规定。</w:t>
      </w:r>
    </w:p>
    <w:p>
      <w:r>
        <w:rPr>
          <w:rFonts w:hint="eastAsia"/>
          <w:b/>
          <w:bCs/>
        </w:rPr>
        <w:t>8.2.17</w:t>
      </w:r>
      <w:r>
        <w:rPr>
          <w:rFonts w:hint="eastAsia"/>
        </w:rPr>
        <w:t xml:space="preserve">  </w:t>
      </w:r>
      <w:r>
        <w:t>基坑支护结构采用锚杆（锚索）时，宜采用可拆式锚杆</w:t>
      </w:r>
      <w:r>
        <w:rPr>
          <w:rFonts w:hint="eastAsia"/>
        </w:rPr>
        <w:t>，并</w:t>
      </w:r>
      <w:r>
        <w:t>合理控制锚杆注浆压力及注浆量。</w:t>
      </w:r>
    </w:p>
    <w:p>
      <w:r>
        <w:rPr>
          <w:rFonts w:hint="eastAsia"/>
          <w:b/>
          <w:bCs/>
        </w:rPr>
        <w:t>8.2.18</w:t>
      </w:r>
      <w:r>
        <w:rPr>
          <w:rFonts w:hint="eastAsia"/>
        </w:rPr>
        <w:t xml:space="preserve">  </w:t>
      </w:r>
      <w:r>
        <w:t>放坡开挖应合理选择坡率，减少场地占用</w:t>
      </w:r>
      <w:r>
        <w:rPr>
          <w:rFonts w:hint="eastAsia"/>
        </w:rPr>
        <w:t>，同时应</w:t>
      </w:r>
      <w:r>
        <w:t>减少黄土裸露，采取有效覆盖措施。</w:t>
      </w:r>
    </w:p>
    <w:p>
      <w:r>
        <w:rPr>
          <w:rFonts w:hint="eastAsia"/>
          <w:b/>
          <w:bCs/>
        </w:rPr>
        <w:t>8.2.19</w:t>
      </w:r>
      <w:r>
        <w:rPr>
          <w:rFonts w:hint="eastAsia"/>
        </w:rPr>
        <w:t xml:space="preserve">  </w:t>
      </w:r>
      <w:r>
        <w:t>喷射混凝土施工宜采用湿喷或水泥裹砂喷射工艺，并采取防尘措施。喷射混凝土作业区的粉尘浓度不应大于10mg/m</w:t>
      </w:r>
      <w:r>
        <w:rPr>
          <w:vertAlign w:val="superscript"/>
        </w:rPr>
        <w:t>3</w:t>
      </w:r>
      <w:r>
        <w:t>，喷射混凝土作业人员应佩戴防尘用具。</w:t>
      </w:r>
    </w:p>
    <w:p>
      <w:r>
        <w:rPr>
          <w:rFonts w:hint="eastAsia"/>
          <w:b/>
          <w:bCs/>
        </w:rPr>
        <w:t>8.2.20</w:t>
      </w:r>
      <w:r>
        <w:rPr>
          <w:rFonts w:hint="eastAsia"/>
        </w:rPr>
        <w:t xml:space="preserve">  </w:t>
      </w:r>
      <w:r>
        <w:t>地下连续墙施工应符合下列规定：</w:t>
      </w:r>
    </w:p>
    <w:p>
      <w:pPr>
        <w:ind w:firstLine="400" w:firstLineChars="166"/>
      </w:pPr>
      <w:r>
        <w:rPr>
          <w:rFonts w:hint="eastAsia"/>
          <w:b/>
          <w:bCs/>
        </w:rPr>
        <w:t>1</w:t>
      </w:r>
      <w:r>
        <w:rPr>
          <w:rFonts w:hint="eastAsia"/>
        </w:rPr>
        <w:t xml:space="preserve">  </w:t>
      </w:r>
      <w:r>
        <w:t>施工现场应设置专用渣土堆放场并及时清理</w:t>
      </w:r>
      <w:r>
        <w:rPr>
          <w:rFonts w:hint="eastAsia"/>
        </w:rPr>
        <w:t>；</w:t>
      </w:r>
    </w:p>
    <w:p>
      <w:pPr>
        <w:ind w:firstLine="400" w:firstLineChars="166"/>
      </w:pPr>
      <w:r>
        <w:rPr>
          <w:rFonts w:hint="eastAsia"/>
          <w:b/>
          <w:bCs/>
        </w:rPr>
        <w:t>2</w:t>
      </w:r>
      <w:r>
        <w:rPr>
          <w:rFonts w:hint="eastAsia"/>
        </w:rPr>
        <w:t xml:space="preserve">  </w:t>
      </w:r>
      <w:r>
        <w:t>应采取水泥浆收集处理措施</w:t>
      </w:r>
      <w:r>
        <w:rPr>
          <w:rFonts w:hint="eastAsia"/>
        </w:rPr>
        <w:t>。</w:t>
      </w:r>
    </w:p>
    <w:p>
      <w:pPr>
        <w:jc w:val="center"/>
      </w:pPr>
    </w:p>
    <w:p>
      <w:pPr>
        <w:jc w:val="center"/>
      </w:pPr>
      <w:r>
        <w:t>Ⅳ</w:t>
      </w:r>
      <w:r>
        <w:rPr>
          <w:rFonts w:hint="eastAsia"/>
        </w:rPr>
        <w:t xml:space="preserve">  </w:t>
      </w:r>
      <w:r>
        <w:t>地基处理工程</w:t>
      </w:r>
    </w:p>
    <w:p>
      <w:r>
        <w:rPr>
          <w:rFonts w:hint="eastAsia"/>
          <w:b/>
          <w:bCs/>
        </w:rPr>
        <w:t>8.2.21</w:t>
      </w:r>
      <w:r>
        <w:rPr>
          <w:rFonts w:hint="eastAsia"/>
        </w:rPr>
        <w:t xml:space="preserve">  </w:t>
      </w:r>
      <w:r>
        <w:t>换填法施工应符合下列规定：</w:t>
      </w:r>
    </w:p>
    <w:p>
      <w:pPr>
        <w:ind w:firstLine="361" w:firstLineChars="150"/>
      </w:pPr>
      <w:r>
        <w:rPr>
          <w:rFonts w:hint="eastAsia"/>
          <w:b/>
          <w:bCs/>
        </w:rPr>
        <w:t>1</w:t>
      </w:r>
      <w:r>
        <w:rPr>
          <w:rFonts w:hint="eastAsia"/>
        </w:rPr>
        <w:t xml:space="preserve">  </w:t>
      </w:r>
      <w:r>
        <w:t>回填土施工应采取防止扬尘的措施，4级风以上天气严禁回填土施工</w:t>
      </w:r>
      <w:r>
        <w:rPr>
          <w:rFonts w:hint="eastAsia"/>
        </w:rPr>
        <w:t>，</w:t>
      </w:r>
      <w:r>
        <w:t>施工间歇时应对回填土进行覆盖；</w:t>
      </w:r>
    </w:p>
    <w:p>
      <w:pPr>
        <w:ind w:firstLine="361" w:firstLineChars="150"/>
      </w:pPr>
      <w:r>
        <w:rPr>
          <w:rFonts w:hint="eastAsia"/>
          <w:b/>
          <w:bCs/>
        </w:rPr>
        <w:t>2</w:t>
      </w:r>
      <w:r>
        <w:rPr>
          <w:rFonts w:hint="eastAsia"/>
        </w:rPr>
        <w:t xml:space="preserve">  </w:t>
      </w:r>
      <w:r>
        <w:t>当采用砂石料作为回填材料时，砂石填充料应保持湿润，宜采用振动碾压；</w:t>
      </w:r>
    </w:p>
    <w:p>
      <w:pPr>
        <w:ind w:firstLine="361" w:firstLineChars="150"/>
      </w:pPr>
      <w:r>
        <w:rPr>
          <w:rFonts w:hint="eastAsia"/>
          <w:b/>
          <w:bCs/>
        </w:rPr>
        <w:t>3</w:t>
      </w:r>
      <w:r>
        <w:rPr>
          <w:rFonts w:hint="eastAsia"/>
        </w:rPr>
        <w:t xml:space="preserve">  </w:t>
      </w:r>
      <w:r>
        <w:t>灰土过筛施工应采取避风措施；</w:t>
      </w:r>
    </w:p>
    <w:p>
      <w:pPr>
        <w:ind w:firstLine="361" w:firstLineChars="150"/>
      </w:pPr>
      <w:r>
        <w:rPr>
          <w:rFonts w:hint="eastAsia"/>
          <w:b/>
          <w:bCs/>
        </w:rPr>
        <w:t>4</w:t>
      </w:r>
      <w:r>
        <w:rPr>
          <w:rFonts w:hint="eastAsia"/>
        </w:rPr>
        <w:t xml:space="preserve">  </w:t>
      </w:r>
      <w:r>
        <w:t>开挖原土的土质不适宜回填时，应采取土质改良措施后加以利用。</w:t>
      </w:r>
    </w:p>
    <w:p>
      <w:r>
        <w:rPr>
          <w:rFonts w:hint="eastAsia"/>
          <w:b/>
          <w:bCs/>
        </w:rPr>
        <w:t>8.2.22</w:t>
      </w:r>
      <w:r>
        <w:rPr>
          <w:rFonts w:hint="eastAsia"/>
        </w:rPr>
        <w:t xml:space="preserve">  </w:t>
      </w:r>
      <w:r>
        <w:t>高压旋喷应符合下列规定：</w:t>
      </w:r>
    </w:p>
    <w:p>
      <w:pPr>
        <w:ind w:firstLine="361" w:firstLineChars="150"/>
      </w:pPr>
      <w:r>
        <w:rPr>
          <w:rFonts w:hint="eastAsia"/>
          <w:b/>
          <w:bCs/>
        </w:rPr>
        <w:t>1</w:t>
      </w:r>
      <w:r>
        <w:rPr>
          <w:rFonts w:hint="eastAsia"/>
        </w:rPr>
        <w:t xml:space="preserve">  </w:t>
      </w:r>
      <w:r>
        <w:t>合理选择注浆原材料及添加剂，保证高压喷射浆液的连续性；</w:t>
      </w:r>
    </w:p>
    <w:p>
      <w:pPr>
        <w:ind w:firstLine="361" w:firstLineChars="150"/>
      </w:pPr>
      <w:r>
        <w:rPr>
          <w:rFonts w:hint="eastAsia"/>
          <w:b/>
          <w:bCs/>
        </w:rPr>
        <w:t>2</w:t>
      </w:r>
      <w:r>
        <w:rPr>
          <w:rFonts w:hint="eastAsia"/>
        </w:rPr>
        <w:t xml:space="preserve">  </w:t>
      </w:r>
      <w:r>
        <w:t>严格控制喷射压力及管路压力；</w:t>
      </w:r>
    </w:p>
    <w:p>
      <w:pPr>
        <w:ind w:firstLine="361" w:firstLineChars="150"/>
      </w:pPr>
      <w:r>
        <w:rPr>
          <w:rFonts w:hint="eastAsia"/>
          <w:b/>
          <w:bCs/>
        </w:rPr>
        <w:t>3</w:t>
      </w:r>
      <w:r>
        <w:rPr>
          <w:rFonts w:hint="eastAsia"/>
        </w:rPr>
        <w:t xml:space="preserve">  </w:t>
      </w:r>
      <w:r>
        <w:t>施工现场应设置专用泥浆池，提高孔口冒浆回收利用率。</w:t>
      </w:r>
    </w:p>
    <w:p>
      <w:r>
        <w:rPr>
          <w:rFonts w:hint="eastAsia"/>
          <w:b/>
          <w:bCs/>
        </w:rPr>
        <w:t>8.2.23</w:t>
      </w:r>
      <w:r>
        <w:rPr>
          <w:rFonts w:hint="eastAsia"/>
        </w:rPr>
        <w:t xml:space="preserve">  </w:t>
      </w:r>
      <w:r>
        <w:t>水泥土搅拌桩应合理选择水泥搅拌配合比</w:t>
      </w:r>
      <w:r>
        <w:rPr>
          <w:rFonts w:hint="eastAsia"/>
        </w:rPr>
        <w:t>，并</w:t>
      </w:r>
      <w:r>
        <w:t>严格控制喷浆时间和停浆时间。</w:t>
      </w:r>
    </w:p>
    <w:p>
      <w:r>
        <w:rPr>
          <w:rFonts w:hint="eastAsia"/>
          <w:b/>
          <w:bCs/>
        </w:rPr>
        <w:t>8.2.24</w:t>
      </w:r>
      <w:r>
        <w:rPr>
          <w:rFonts w:hint="eastAsia"/>
        </w:rPr>
        <w:t xml:space="preserve">  </w:t>
      </w:r>
      <w:r>
        <w:t>岩溶处理应符合下列规定：</w:t>
      </w:r>
    </w:p>
    <w:p>
      <w:pPr>
        <w:ind w:firstLine="361" w:firstLineChars="150"/>
      </w:pPr>
      <w:r>
        <w:rPr>
          <w:rFonts w:hint="eastAsia"/>
          <w:b/>
          <w:bCs/>
        </w:rPr>
        <w:t>1</w:t>
      </w:r>
      <w:r>
        <w:rPr>
          <w:rFonts w:hint="eastAsia"/>
        </w:rPr>
        <w:t xml:space="preserve">  </w:t>
      </w:r>
      <w:r>
        <w:t>根据</w:t>
      </w:r>
      <w:r>
        <w:rPr>
          <w:rFonts w:hint="eastAsia"/>
        </w:rPr>
        <w:t>施工现场</w:t>
      </w:r>
      <w:r>
        <w:t>溶洞分布的平面位置、高程、范围、连通性和有无填充物等情况，选取合理施工措施；</w:t>
      </w:r>
    </w:p>
    <w:p>
      <w:pPr>
        <w:ind w:firstLine="361" w:firstLineChars="150"/>
      </w:pPr>
      <w:r>
        <w:rPr>
          <w:rFonts w:hint="eastAsia"/>
          <w:b/>
          <w:bCs/>
        </w:rPr>
        <w:t>2</w:t>
      </w:r>
      <w:r>
        <w:rPr>
          <w:rFonts w:hint="eastAsia"/>
        </w:rPr>
        <w:t xml:space="preserve">  </w:t>
      </w:r>
      <w:r>
        <w:t>采用间歇注浆方式，以防止浆液流失太远造成浪费</w:t>
      </w:r>
      <w:r>
        <w:rPr>
          <w:rFonts w:hint="eastAsia"/>
        </w:rPr>
        <w:t>；</w:t>
      </w:r>
    </w:p>
    <w:p>
      <w:pPr>
        <w:ind w:firstLine="361" w:firstLineChars="150"/>
      </w:pPr>
      <w:r>
        <w:rPr>
          <w:rFonts w:hint="eastAsia"/>
          <w:b/>
          <w:bCs/>
        </w:rPr>
        <w:t>3</w:t>
      </w:r>
      <w:r>
        <w:rPr>
          <w:rFonts w:hint="eastAsia"/>
        </w:rPr>
        <w:t xml:space="preserve">  </w:t>
      </w:r>
      <w:r>
        <w:t>当采用注浆处理方式时，应严控控制注浆压力及注浆量</w:t>
      </w:r>
      <w:r>
        <w:rPr>
          <w:rFonts w:hint="eastAsia"/>
        </w:rPr>
        <w:t>；</w:t>
      </w:r>
    </w:p>
    <w:p>
      <w:pPr>
        <w:ind w:firstLine="361" w:firstLineChars="150"/>
      </w:pPr>
      <w:r>
        <w:rPr>
          <w:rFonts w:hint="eastAsia"/>
          <w:b/>
          <w:bCs/>
        </w:rPr>
        <w:t>4</w:t>
      </w:r>
      <w:r>
        <w:rPr>
          <w:rFonts w:hint="eastAsia"/>
        </w:rPr>
        <w:t xml:space="preserve">  </w:t>
      </w:r>
      <w:r>
        <w:t>岩溶处理效果应符合设计要求，并进行岩溶处理效果评价。</w:t>
      </w:r>
    </w:p>
    <w:p>
      <w:pPr>
        <w:jc w:val="center"/>
      </w:pPr>
    </w:p>
    <w:p>
      <w:pPr>
        <w:jc w:val="center"/>
      </w:pPr>
      <w:r>
        <w:rPr>
          <w:rFonts w:hint="eastAsia"/>
        </w:rPr>
        <w:t>Ⅴ  地下水控制</w:t>
      </w:r>
    </w:p>
    <w:p>
      <w:r>
        <w:rPr>
          <w:rFonts w:hint="eastAsia"/>
          <w:b/>
          <w:bCs/>
        </w:rPr>
        <w:t>8.2.25</w:t>
      </w:r>
      <w:r>
        <w:rPr>
          <w:rFonts w:hint="eastAsia"/>
        </w:rPr>
        <w:t xml:space="preserve">  </w:t>
      </w:r>
      <w:r>
        <w:t>基坑降水宜采用基坑封闭降水方法；当无法采用基坑封闭降水，且基坑抽水对周围环境可能造成不良影响时，应采用对地下水无污染的回灌方法。</w:t>
      </w:r>
    </w:p>
    <w:p>
      <w:r>
        <w:rPr>
          <w:rFonts w:hint="eastAsia"/>
          <w:b/>
          <w:bCs/>
        </w:rPr>
        <w:t>8.2.26</w:t>
      </w:r>
      <w:r>
        <w:rPr>
          <w:rFonts w:hint="eastAsia"/>
        </w:rPr>
        <w:t xml:space="preserve">  </w:t>
      </w:r>
      <w:r>
        <w:t>应对周边地下水位进行监测，做好水位监测记录，保护场地四周原有地下水形态，减少抽取地下水。</w:t>
      </w:r>
    </w:p>
    <w:p>
      <w:r>
        <w:rPr>
          <w:rFonts w:hint="eastAsia"/>
          <w:b/>
          <w:bCs/>
        </w:rPr>
        <w:t>8.2.27</w:t>
      </w:r>
      <w:r>
        <w:rPr>
          <w:rFonts w:hint="eastAsia"/>
        </w:rPr>
        <w:t xml:space="preserve">  </w:t>
      </w:r>
      <w:r>
        <w:t>采用井点降水施工时，地下水位与作业面高差宜控制在250mm以内，并应根据施工进度进行水位自动控制</w:t>
      </w:r>
      <w:r>
        <w:rPr>
          <w:rFonts w:hint="eastAsia"/>
        </w:rPr>
        <w:t>。</w:t>
      </w:r>
    </w:p>
    <w:p>
      <w:r>
        <w:rPr>
          <w:rFonts w:hint="eastAsia"/>
          <w:b/>
          <w:bCs/>
        </w:rPr>
        <w:t>8.2.28</w:t>
      </w:r>
      <w:r>
        <w:t xml:space="preserve">  鼓励采取新技术避免施工降水，充分保护地下水资源</w:t>
      </w:r>
      <w:r>
        <w:rPr>
          <w:rFonts w:hint="eastAsia"/>
        </w:rPr>
        <w:t>；如确需降水则</w:t>
      </w:r>
      <w:r>
        <w:t>应采用封闭降水及水回收利用技术，减少对周边环境的影响，确保不污染周边水源。</w:t>
      </w:r>
    </w:p>
    <w:p/>
    <w:p>
      <w:pPr>
        <w:pStyle w:val="3"/>
      </w:pPr>
      <w:bookmarkStart w:id="153" w:name="_Toc26015"/>
      <w:bookmarkStart w:id="154" w:name="_Toc28854"/>
      <w:bookmarkStart w:id="155" w:name="_Toc9049"/>
      <w:bookmarkStart w:id="156" w:name="_Toc21485"/>
      <w:r>
        <w:rPr>
          <w:rFonts w:hint="eastAsia"/>
          <w:b/>
          <w:bCs/>
        </w:rPr>
        <w:t>8.3</w:t>
      </w:r>
      <w:r>
        <w:rPr>
          <w:rFonts w:hint="eastAsia"/>
        </w:rPr>
        <w:t xml:space="preserve">  防排水及</w:t>
      </w:r>
      <w:r>
        <w:t>主体结构</w:t>
      </w:r>
      <w:bookmarkEnd w:id="153"/>
      <w:bookmarkEnd w:id="154"/>
      <w:bookmarkEnd w:id="155"/>
      <w:bookmarkEnd w:id="156"/>
    </w:p>
    <w:p>
      <w:pPr>
        <w:jc w:val="center"/>
      </w:pPr>
      <w:r>
        <w:t xml:space="preserve">Ⅰ  </w:t>
      </w:r>
      <w:r>
        <w:rPr>
          <w:rFonts w:hint="eastAsia"/>
        </w:rPr>
        <w:t>一般规定</w:t>
      </w:r>
    </w:p>
    <w:p>
      <w:r>
        <w:rPr>
          <w:rFonts w:hint="eastAsia"/>
          <w:b/>
          <w:bCs/>
        </w:rPr>
        <w:t>8.3.1</w:t>
      </w:r>
      <w:r>
        <w:rPr>
          <w:rFonts w:hint="eastAsia"/>
        </w:rPr>
        <w:t xml:space="preserve">  </w:t>
      </w:r>
      <w:r>
        <w:t>预制装配式结构构件，宜采取工厂化加工；构件的存放和运输应采取防止变形和损坏的措施；构件的加工和进场顺序应与现场安装顺序一致，不宜二次倒运。</w:t>
      </w:r>
    </w:p>
    <w:p>
      <w:r>
        <w:rPr>
          <w:rFonts w:hint="eastAsia"/>
          <w:b/>
          <w:bCs/>
        </w:rPr>
        <w:t>8.3.2</w:t>
      </w:r>
      <w:r>
        <w:rPr>
          <w:rFonts w:hint="eastAsia"/>
        </w:rPr>
        <w:t xml:space="preserve">  </w:t>
      </w:r>
      <w:r>
        <w:t>混凝土轨道梁应由具备相应生产与管理能力的厂家预制，预制顺序宜与安装顺序一致，运输和存放应采取防止变形和损坏的措施。</w:t>
      </w:r>
    </w:p>
    <w:p>
      <w:r>
        <w:rPr>
          <w:rFonts w:hint="eastAsia"/>
          <w:b/>
          <w:bCs/>
        </w:rPr>
        <w:t>8.3.3</w:t>
      </w:r>
      <w:r>
        <w:rPr>
          <w:rFonts w:hint="eastAsia"/>
        </w:rPr>
        <w:t xml:space="preserve">  </w:t>
      </w:r>
      <w:r>
        <w:t>地下车站主体结构或高架结构施工应统筹安排垂直和水平运输机械。</w:t>
      </w:r>
    </w:p>
    <w:p>
      <w:r>
        <w:rPr>
          <w:rFonts w:hint="eastAsia"/>
          <w:b/>
          <w:bCs/>
        </w:rPr>
        <w:t>8.3.4</w:t>
      </w:r>
      <w:r>
        <w:rPr>
          <w:rFonts w:hint="eastAsia"/>
        </w:rPr>
        <w:t xml:space="preserve">  </w:t>
      </w:r>
      <w:r>
        <w:t>施工现场宜采用预拌混凝土和预拌砂浆。当必须采用现场搅拌混凝土和砂浆时，应使用散装水泥；搅拌机棚应有封闭降噪和防尘措施。</w:t>
      </w:r>
    </w:p>
    <w:p>
      <w:r>
        <w:rPr>
          <w:rFonts w:hint="eastAsia"/>
          <w:b/>
          <w:bCs/>
        </w:rPr>
        <w:t>8.3.5</w:t>
      </w:r>
      <w:r>
        <w:rPr>
          <w:rFonts w:hint="eastAsia"/>
        </w:rPr>
        <w:t xml:space="preserve">  </w:t>
      </w:r>
      <w:r>
        <w:t>区间管片宜采用预埋滑槽形式，避免后期各专业施工造成管片的损伤及环境污染。</w:t>
      </w:r>
    </w:p>
    <w:p>
      <w:pPr>
        <w:jc w:val="center"/>
      </w:pPr>
    </w:p>
    <w:p>
      <w:pPr>
        <w:jc w:val="center"/>
      </w:pPr>
      <w:r>
        <w:t>Ⅱ  主体</w:t>
      </w:r>
      <w:r>
        <w:rPr>
          <w:rFonts w:hint="eastAsia"/>
        </w:rPr>
        <w:t>结构</w:t>
      </w:r>
      <w:r>
        <w:t>与装修工程</w:t>
      </w:r>
    </w:p>
    <w:p>
      <w:r>
        <w:rPr>
          <w:rFonts w:hint="eastAsia"/>
          <w:b/>
          <w:bCs/>
        </w:rPr>
        <w:t>8.3.6</w:t>
      </w:r>
      <w:r>
        <w:rPr>
          <w:rFonts w:hint="eastAsia"/>
        </w:rPr>
        <w:t xml:space="preserve">  </w:t>
      </w:r>
      <w:r>
        <w:t>水中基础施工宜采取塔设钢栈桥和钢管桩施工平台，采用钢围堰、钢套箱施工作业，不宜采用筑岛方式。</w:t>
      </w:r>
    </w:p>
    <w:p>
      <w:r>
        <w:rPr>
          <w:rFonts w:hint="eastAsia"/>
          <w:b/>
          <w:bCs/>
        </w:rPr>
        <w:t>8.3.7</w:t>
      </w:r>
      <w:r>
        <w:t xml:space="preserve">  </w:t>
      </w:r>
      <w:r>
        <w:rPr>
          <w:rFonts w:hint="eastAsia"/>
        </w:rPr>
        <w:t>钢结构、预制装配式混凝土结构应采取工厂化生产、现场安装，构件的加工和进场应按照安装顺序随安装随进场，减少现场存放和二次倒运。</w:t>
      </w:r>
    </w:p>
    <w:p>
      <w:r>
        <w:rPr>
          <w:rFonts w:hint="eastAsia"/>
          <w:b/>
          <w:bCs/>
        </w:rPr>
        <w:t>8.3.8</w:t>
      </w:r>
      <w:r>
        <w:rPr>
          <w:rFonts w:hint="eastAsia"/>
        </w:rPr>
        <w:t xml:space="preserve">  贯彻"以钢代木"、"以塑代木"、"以铝代木"、"以竹代木"多元代木新型模板和应用新型材料的原则，尽量减少木材的使用，保护森林资源</w:t>
      </w:r>
      <w:r>
        <w:t>。</w:t>
      </w:r>
    </w:p>
    <w:p>
      <w:r>
        <w:rPr>
          <w:rFonts w:hint="eastAsia"/>
          <w:b/>
          <w:bCs/>
        </w:rPr>
        <w:t>8.3.9</w:t>
      </w:r>
      <w:r>
        <w:rPr>
          <w:rFonts w:hint="eastAsia"/>
        </w:rPr>
        <w:t xml:space="preserve">  墩柱较高且外轮廓尺寸较大的墩柱，应选用液压爬模等施工工艺。</w:t>
      </w:r>
    </w:p>
    <w:p>
      <w:r>
        <w:rPr>
          <w:rFonts w:hint="eastAsia"/>
          <w:b/>
          <w:bCs/>
        </w:rPr>
        <w:t>8.3.10</w:t>
      </w:r>
      <w:r>
        <w:rPr>
          <w:rFonts w:hint="eastAsia"/>
        </w:rPr>
        <w:t xml:space="preserve">  钢结构组装应采用高强度螺栓连接以减少现场焊接量，钢结构表面采用金属涂层等方法进行防腐处理以减少使用期维护。</w:t>
      </w:r>
    </w:p>
    <w:p>
      <w:r>
        <w:rPr>
          <w:rFonts w:hint="eastAsia"/>
          <w:b/>
          <w:bCs/>
        </w:rPr>
        <w:t>8.3.11</w:t>
      </w:r>
      <w:r>
        <w:rPr>
          <w:rFonts w:hint="eastAsia"/>
        </w:rPr>
        <w:t xml:space="preserve">  墩台施工应采用清水混凝土工艺，做好施工用水的处置，不得随意排放。养护用水应采取循环用水等节水措施。</w:t>
      </w:r>
    </w:p>
    <w:p>
      <w:r>
        <w:rPr>
          <w:rFonts w:hint="eastAsia"/>
          <w:b/>
          <w:bCs/>
        </w:rPr>
        <w:t>8.3.12</w:t>
      </w:r>
      <w:r>
        <w:rPr>
          <w:rFonts w:hint="eastAsia"/>
        </w:rPr>
        <w:t xml:space="preserve">  上部现浇施工宜采用无支架或少支架施工工艺。</w:t>
      </w:r>
    </w:p>
    <w:p>
      <w:r>
        <w:rPr>
          <w:rFonts w:hint="eastAsia"/>
          <w:b/>
          <w:bCs/>
        </w:rPr>
        <w:t>8.3.13</w:t>
      </w:r>
      <w:r>
        <w:rPr>
          <w:rFonts w:hint="eastAsia"/>
        </w:rPr>
        <w:t xml:space="preserve">  采用挂篮法施工时，在挂篮两侧及底模板下应设遮挡封闭措施并配备消防器材。</w:t>
      </w:r>
    </w:p>
    <w:p>
      <w:r>
        <w:rPr>
          <w:rFonts w:hint="eastAsia"/>
          <w:b/>
          <w:bCs/>
        </w:rPr>
        <w:t>8.3.14</w:t>
      </w:r>
      <w:r>
        <w:rPr>
          <w:rFonts w:hint="eastAsia"/>
        </w:rPr>
        <w:t xml:space="preserve">  桥梁工程施工，应合理安排作业时间，避免夜间施工。</w:t>
      </w:r>
    </w:p>
    <w:p>
      <w:r>
        <w:rPr>
          <w:rFonts w:hint="eastAsia"/>
          <w:b/>
          <w:bCs/>
        </w:rPr>
        <w:t>8.3.15</w:t>
      </w:r>
      <w:r>
        <w:rPr>
          <w:rFonts w:hint="eastAsia"/>
        </w:rPr>
        <w:t xml:space="preserve">  应充分利用浇筑混凝土过程中产生的少量余料，或制成小型预制件，或在不影响工程质量安全的前提下，用于门窗过梁、沟盖板、隔断墙中的预埋件砌块等。</w:t>
      </w:r>
    </w:p>
    <w:p>
      <w:r>
        <w:rPr>
          <w:rFonts w:hint="eastAsia"/>
          <w:b/>
          <w:bCs/>
        </w:rPr>
        <w:t>8.3.16</w:t>
      </w:r>
      <w:r>
        <w:rPr>
          <w:rFonts w:hint="eastAsia"/>
        </w:rPr>
        <w:t xml:space="preserve">  应采用最新信息化技术，对块材、板材、卷材类材料，包括地砖、石材、石膏、壁纸等材料合理排版，减少切割和因此产生的噪声及废料等。</w:t>
      </w:r>
    </w:p>
    <w:p>
      <w:r>
        <w:rPr>
          <w:rFonts w:hint="eastAsia"/>
          <w:b/>
          <w:bCs/>
        </w:rPr>
        <w:t>8.3.17</w:t>
      </w:r>
      <w:r>
        <w:rPr>
          <w:rFonts w:hint="eastAsia"/>
        </w:rPr>
        <w:t xml:space="preserve">  门窗、块材、板材加工应充分利用工厂化加工的优势，减少现场加工而产生的占地、耗能及可能产生的噪声和废水。</w:t>
      </w:r>
    </w:p>
    <w:p>
      <w:r>
        <w:rPr>
          <w:rFonts w:hint="eastAsia"/>
          <w:b/>
          <w:bCs/>
        </w:rPr>
        <w:t>8.3.18</w:t>
      </w:r>
      <w:r>
        <w:rPr>
          <w:rFonts w:hint="eastAsia"/>
        </w:rPr>
        <w:t xml:space="preserve">  车站室内装修所采用的涂料、胶粘剂、水性处理剂，甲苯与二甲苯、游离甲醛、挥发性有机化合物（VOC）的含量应符合《民用建筑工程室内环境污染控制规范》GB 50325的相关要求。</w:t>
      </w:r>
    </w:p>
    <w:p/>
    <w:p>
      <w:pPr>
        <w:jc w:val="center"/>
      </w:pPr>
      <w:r>
        <w:t>Ⅲ  盾构法隧道工程</w:t>
      </w:r>
    </w:p>
    <w:p>
      <w:r>
        <w:rPr>
          <w:rFonts w:hint="eastAsia"/>
          <w:b/>
          <w:bCs/>
        </w:rPr>
        <w:t>8.3.19</w:t>
      </w:r>
      <w:r>
        <w:t xml:space="preserve">  盾构法隧道工程</w:t>
      </w:r>
      <w:r>
        <w:rPr>
          <w:rFonts w:hint="eastAsia"/>
        </w:rPr>
        <w:t>应</w:t>
      </w:r>
      <w:r>
        <w:t>符合现行国家标准《盾构法隧道施工与验收规范》GB 50446的相关规定。</w:t>
      </w:r>
    </w:p>
    <w:p>
      <w:r>
        <w:rPr>
          <w:rFonts w:hint="eastAsia"/>
          <w:b/>
          <w:bCs/>
        </w:rPr>
        <w:t>8.3.20</w:t>
      </w:r>
      <w:r>
        <w:rPr>
          <w:rFonts w:hint="eastAsia"/>
        </w:rPr>
        <w:t xml:space="preserve">  </w:t>
      </w:r>
      <w:r>
        <w:t>盾构</w:t>
      </w:r>
      <w:r>
        <w:rPr>
          <w:rFonts w:hint="eastAsia"/>
        </w:rPr>
        <w:t>法隧道的</w:t>
      </w:r>
      <w:r>
        <w:t>绿色施工技术由设备选型开始，在满足盾构选型的必要条件</w:t>
      </w:r>
      <w:r>
        <w:rPr>
          <w:rFonts w:hint="eastAsia"/>
        </w:rPr>
        <w:t>下</w:t>
      </w:r>
      <w:r>
        <w:t>统筹考虑电能、材料、水资源、土地占用情况及周边环境情况，对设备选型进行绿色分析与优化。</w:t>
      </w:r>
    </w:p>
    <w:p>
      <w:r>
        <w:rPr>
          <w:rFonts w:hint="eastAsia"/>
          <w:b/>
          <w:bCs/>
        </w:rPr>
        <w:t>8.3.21</w:t>
      </w:r>
      <w:r>
        <w:rPr>
          <w:rFonts w:hint="eastAsia"/>
        </w:rPr>
        <w:t xml:space="preserve">  盾构施工中严格控制技术参数，刀盘转速优先选用恒扭矩转速，合理降低刀盘扭矩与盾构推力，合理选用最佳推进速度，降低电力、油脂、添加剂的消耗。</w:t>
      </w:r>
    </w:p>
    <w:p>
      <w:r>
        <w:rPr>
          <w:rFonts w:hint="eastAsia"/>
          <w:b/>
          <w:bCs/>
        </w:rPr>
        <w:t>8.3.22</w:t>
      </w:r>
      <w:r>
        <w:rPr>
          <w:rFonts w:hint="eastAsia"/>
        </w:rPr>
        <w:t xml:space="preserve">  推广应用</w:t>
      </w:r>
      <w:r>
        <w:t>泥水盾构渣土回收利用绿色施工技术，减少泥水盾构产生渣土的排放，降低对资源的消耗和对环境的污染</w:t>
      </w:r>
      <w:r>
        <w:rPr>
          <w:rFonts w:hint="eastAsia"/>
        </w:rPr>
        <w:t>。</w:t>
      </w:r>
    </w:p>
    <w:p>
      <w:r>
        <w:rPr>
          <w:rFonts w:hint="eastAsia"/>
          <w:b/>
          <w:bCs/>
        </w:rPr>
        <w:t>8.3.23</w:t>
      </w:r>
      <w:r>
        <w:t xml:space="preserve">  施工现场应设置专用渣土堆放场，用以存储盾构掘进中产生的渣土，渣土坑应有效防止污水渗入土壤，污染土壤和地下水源，渣土坑中的渣土应及时清理。</w:t>
      </w:r>
    </w:p>
    <w:p>
      <w:r>
        <w:rPr>
          <w:rFonts w:hint="eastAsia"/>
          <w:b/>
          <w:bCs/>
        </w:rPr>
        <w:t>8.3.24</w:t>
      </w:r>
      <w:r>
        <w:t xml:space="preserve">  壁后注浆应符合下列规定：</w:t>
      </w:r>
    </w:p>
    <w:p>
      <w:pPr>
        <w:ind w:firstLine="381" w:firstLineChars="158"/>
      </w:pPr>
      <w:r>
        <w:rPr>
          <w:rFonts w:hint="eastAsia"/>
          <w:b/>
          <w:bCs/>
        </w:rPr>
        <w:t>1</w:t>
      </w:r>
      <w:r>
        <w:t xml:space="preserve">  应根据注浆要求进行注浆材料的试验和选择，壁后注浆材料应满足强度、流动性、可填充性、凝结时间、收缩率、环保等要求</w:t>
      </w:r>
      <w:r>
        <w:rPr>
          <w:rFonts w:hint="eastAsia"/>
        </w:rPr>
        <w:t>；</w:t>
      </w:r>
    </w:p>
    <w:p>
      <w:pPr>
        <w:ind w:firstLine="381" w:firstLineChars="158"/>
      </w:pPr>
      <w:r>
        <w:rPr>
          <w:rFonts w:hint="eastAsia"/>
          <w:b/>
          <w:bCs/>
        </w:rPr>
        <w:t>2</w:t>
      </w:r>
      <w:r>
        <w:t xml:space="preserve">  浆液拌制</w:t>
      </w:r>
      <w:r>
        <w:rPr>
          <w:rFonts w:hint="eastAsia"/>
        </w:rPr>
        <w:t>应</w:t>
      </w:r>
      <w:r>
        <w:t>在浆液搅拌机中进行，不得超过设备设计允许容量；浆液在运输过程应采取措施防止发生泄漏</w:t>
      </w:r>
      <w:r>
        <w:rPr>
          <w:rFonts w:hint="eastAsia"/>
        </w:rPr>
        <w:t>；</w:t>
      </w:r>
    </w:p>
    <w:p>
      <w:pPr>
        <w:ind w:firstLine="381" w:firstLineChars="158"/>
      </w:pPr>
      <w:r>
        <w:rPr>
          <w:rFonts w:hint="eastAsia"/>
          <w:b/>
          <w:bCs/>
        </w:rPr>
        <w:t>3</w:t>
      </w:r>
      <w:r>
        <w:t xml:space="preserve">  在注浆过程中，压浆泵压力数值应控制在设计范围内，不得超压、避免对设备造成损害，浪费资源；压浆泵与注浆管间各部件应密封严密，防止发生泄漏</w:t>
      </w:r>
      <w:r>
        <w:rPr>
          <w:rFonts w:hint="eastAsia"/>
        </w:rPr>
        <w:t>；</w:t>
      </w:r>
    </w:p>
    <w:p>
      <w:pPr>
        <w:ind w:firstLine="381" w:firstLineChars="158"/>
      </w:pPr>
      <w:r>
        <w:rPr>
          <w:rFonts w:hint="eastAsia"/>
          <w:b/>
          <w:bCs/>
        </w:rPr>
        <w:t>4</w:t>
      </w:r>
      <w:r>
        <w:rPr>
          <w:rFonts w:hint="eastAsia"/>
        </w:rPr>
        <w:t xml:space="preserve">  </w:t>
      </w:r>
      <w:r>
        <w:t>同步注浆时可</w:t>
      </w:r>
      <w:r>
        <w:rPr>
          <w:rFonts w:hint="eastAsia"/>
        </w:rPr>
        <w:t>采用</w:t>
      </w:r>
      <w:r>
        <w:t>超声波液位仪精确控制放浆量，确保同步注浆量可控，避免浆液浪费，有效控制地层损失率</w:t>
      </w:r>
      <w:r>
        <w:rPr>
          <w:rFonts w:hint="eastAsia"/>
        </w:rPr>
        <w:t>，减少（规避）沉降带来的经济损失及环境影响；</w:t>
      </w:r>
    </w:p>
    <w:p>
      <w:pPr>
        <w:ind w:firstLine="381" w:firstLineChars="158"/>
      </w:pPr>
      <w:r>
        <w:rPr>
          <w:rFonts w:hint="eastAsia"/>
          <w:b/>
          <w:bCs/>
        </w:rPr>
        <w:t>5</w:t>
      </w:r>
      <w:r>
        <w:rPr>
          <w:rFonts w:hint="eastAsia"/>
        </w:rPr>
        <w:t xml:space="preserve">  控制好同步注浆、二次注浆的流量与压力，合理控制砂浆配合比，减少注浆材料不必要的消耗；</w:t>
      </w:r>
    </w:p>
    <w:p>
      <w:pPr>
        <w:ind w:firstLine="381" w:firstLineChars="158"/>
      </w:pPr>
      <w:r>
        <w:rPr>
          <w:rFonts w:hint="eastAsia"/>
          <w:b/>
          <w:bCs/>
        </w:rPr>
        <w:t>6</w:t>
      </w:r>
      <w:r>
        <w:t xml:space="preserve">  注浆作业后，应及时清洗管路、注浆设备四周遗漏的垃圾及进行浆液清理收集，并集中运至指定地点处置</w:t>
      </w:r>
      <w:r>
        <w:rPr>
          <w:rFonts w:hint="eastAsia"/>
        </w:rPr>
        <w:t>；</w:t>
      </w:r>
    </w:p>
    <w:p>
      <w:pPr>
        <w:ind w:firstLine="381" w:firstLineChars="158"/>
      </w:pPr>
      <w:r>
        <w:rPr>
          <w:rFonts w:hint="eastAsia"/>
          <w:b/>
          <w:bCs/>
        </w:rPr>
        <w:t>7</w:t>
      </w:r>
      <w:r>
        <w:t xml:space="preserve">  化学注浆材料</w:t>
      </w:r>
      <w:r>
        <w:rPr>
          <w:rFonts w:hint="eastAsia"/>
        </w:rPr>
        <w:t>应</w:t>
      </w:r>
      <w:r>
        <w:t>封闭存放，剩余材料全部回收。</w:t>
      </w:r>
    </w:p>
    <w:p>
      <w:r>
        <w:rPr>
          <w:rFonts w:hint="eastAsia"/>
          <w:b/>
          <w:bCs/>
        </w:rPr>
        <w:t>8.3.25</w:t>
      </w:r>
      <w:r>
        <w:t xml:space="preserve">  隧道防水应符合下列规定：</w:t>
      </w:r>
    </w:p>
    <w:p>
      <w:pPr>
        <w:ind w:firstLine="361" w:firstLineChars="150"/>
      </w:pPr>
      <w:r>
        <w:rPr>
          <w:rFonts w:hint="eastAsia"/>
          <w:b/>
          <w:bCs/>
        </w:rPr>
        <w:t>1</w:t>
      </w:r>
      <w:r>
        <w:t xml:space="preserve">  盾构隧道应尽可能保护原有水系不被破坏，防水材料应满足环境保护要求；</w:t>
      </w:r>
    </w:p>
    <w:p>
      <w:pPr>
        <w:ind w:firstLine="361" w:firstLineChars="150"/>
      </w:pPr>
      <w:r>
        <w:rPr>
          <w:rFonts w:hint="eastAsia"/>
          <w:b/>
          <w:bCs/>
        </w:rPr>
        <w:t>2</w:t>
      </w:r>
      <w:r>
        <w:t xml:space="preserve">  管片接缝防水密封条应按设计要求选择工厂定型加工；</w:t>
      </w:r>
    </w:p>
    <w:p>
      <w:pPr>
        <w:ind w:firstLine="361" w:firstLineChars="150"/>
      </w:pPr>
      <w:r>
        <w:rPr>
          <w:rFonts w:hint="eastAsia"/>
          <w:b/>
          <w:bCs/>
        </w:rPr>
        <w:t>3</w:t>
      </w:r>
      <w:r>
        <w:t xml:space="preserve">  管片粘结剂应封闭存放。</w:t>
      </w:r>
    </w:p>
    <w:p>
      <w:r>
        <w:rPr>
          <w:rFonts w:hint="eastAsia"/>
          <w:b/>
          <w:bCs/>
        </w:rPr>
        <w:t>8.3.26</w:t>
      </w:r>
      <w:r>
        <w:rPr>
          <w:rFonts w:hint="eastAsia"/>
        </w:rPr>
        <w:t xml:space="preserve">  </w:t>
      </w:r>
      <w:r>
        <w:t>对隧道内施工作业过程中可能产生震动</w:t>
      </w:r>
      <w:r>
        <w:rPr>
          <w:rFonts w:hint="eastAsia"/>
        </w:rPr>
        <w:t>、</w:t>
      </w:r>
      <w:r>
        <w:t>噪声的设备设施等，可采用加设呢绒套、橡胶垫等有效减震</w:t>
      </w:r>
      <w:r>
        <w:rPr>
          <w:rFonts w:hint="eastAsia"/>
        </w:rPr>
        <w:t>、</w:t>
      </w:r>
      <w:r>
        <w:t>降噪措施，创造</w:t>
      </w:r>
      <w:r>
        <w:rPr>
          <w:rFonts w:hint="eastAsia"/>
        </w:rPr>
        <w:t>良好</w:t>
      </w:r>
      <w:r>
        <w:t>的施工作业环境。</w:t>
      </w:r>
    </w:p>
    <w:p>
      <w:r>
        <w:rPr>
          <w:rFonts w:hint="eastAsia"/>
          <w:b/>
          <w:bCs/>
        </w:rPr>
        <w:t>8.3.27</w:t>
      </w:r>
      <w:r>
        <w:rPr>
          <w:rFonts w:hint="eastAsia"/>
        </w:rPr>
        <w:t xml:space="preserve">  </w:t>
      </w:r>
      <w:r>
        <w:t>合理控制施工用水</w:t>
      </w:r>
      <w:r>
        <w:rPr>
          <w:rFonts w:hint="eastAsia"/>
        </w:rPr>
        <w:t>，</w:t>
      </w:r>
      <w:r>
        <w:t>加强施工废水的回收利用</w:t>
      </w:r>
      <w:r>
        <w:rPr>
          <w:rFonts w:hint="eastAsia"/>
        </w:rPr>
        <w:t>；</w:t>
      </w:r>
      <w:r>
        <w:t>合理布置施工场地</w:t>
      </w:r>
      <w:r>
        <w:rPr>
          <w:rFonts w:hint="eastAsia"/>
        </w:rPr>
        <w:t>，</w:t>
      </w:r>
      <w:r>
        <w:t>减少施工占地</w:t>
      </w:r>
      <w:r>
        <w:rPr>
          <w:rFonts w:hint="eastAsia"/>
        </w:rPr>
        <w:t>，</w:t>
      </w:r>
      <w:r>
        <w:t>合理利用渣土</w:t>
      </w:r>
      <w:r>
        <w:rPr>
          <w:rFonts w:hint="eastAsia"/>
        </w:rPr>
        <w:t>，</w:t>
      </w:r>
      <w:r>
        <w:t>加强盾构施工风险管控</w:t>
      </w:r>
      <w:r>
        <w:rPr>
          <w:rFonts w:hint="eastAsia"/>
        </w:rPr>
        <w:t>，</w:t>
      </w:r>
      <w:r>
        <w:t>规避因施工对环境造成的负面影响。</w:t>
      </w:r>
    </w:p>
    <w:p>
      <w:r>
        <w:rPr>
          <w:rFonts w:hint="eastAsia"/>
          <w:b/>
          <w:bCs/>
        </w:rPr>
        <w:t>8.3.28</w:t>
      </w:r>
      <w:r>
        <w:rPr>
          <w:rFonts w:hint="eastAsia"/>
        </w:rPr>
        <w:t xml:space="preserve">  冷冻法施工时，应尽可能缩短冷媒循环管道的长度，做好管道、冷冻面的保温工作，合理控制工期、加快施工进度、缩短冷冻时间，降低冷冻费用支出。</w:t>
      </w:r>
    </w:p>
    <w:p>
      <w:pPr>
        <w:jc w:val="center"/>
      </w:pPr>
    </w:p>
    <w:p>
      <w:pPr>
        <w:jc w:val="center"/>
      </w:pPr>
      <w:r>
        <w:rPr>
          <w:rFonts w:hint="eastAsia"/>
        </w:rPr>
        <w:t>Ⅳ</w:t>
      </w:r>
      <w:r>
        <w:t xml:space="preserve">  PC轨道梁预制与架设</w:t>
      </w:r>
    </w:p>
    <w:p>
      <w:r>
        <w:rPr>
          <w:rFonts w:hint="eastAsia"/>
          <w:b/>
          <w:bCs/>
        </w:rPr>
        <w:t>8.3.29</w:t>
      </w:r>
      <w:r>
        <w:t xml:space="preserve">  PC轨道梁应由具备相应生产与和管理能力的厂家预制，预制顺序宜与安装顺序一致，运输和保存应采取防止变形和损坏的措施。</w:t>
      </w:r>
    </w:p>
    <w:p>
      <w:r>
        <w:rPr>
          <w:rFonts w:hint="eastAsia"/>
          <w:b/>
          <w:bCs/>
        </w:rPr>
        <w:t>8.3.30</w:t>
      </w:r>
      <w:r>
        <w:t xml:space="preserve">  应根据沿线的地理环境、交通情况和工程需要等进行PC轨道架运方案的选择。</w:t>
      </w:r>
    </w:p>
    <w:p>
      <w:r>
        <w:rPr>
          <w:rFonts w:hint="eastAsia"/>
          <w:b/>
          <w:bCs/>
        </w:rPr>
        <w:t>8.3.31</w:t>
      </w:r>
      <w:r>
        <w:t xml:space="preserve">  当采用架桥机架设时，应根据PC轨道梁的长度、重量，线路最小曲线半径，线路最大纵坡、横坡等条件进行架桥机、运梁车的选型、设计和制造。</w:t>
      </w:r>
    </w:p>
    <w:p>
      <w:pPr>
        <w:jc w:val="center"/>
      </w:pPr>
    </w:p>
    <w:p>
      <w:pPr>
        <w:jc w:val="center"/>
      </w:pPr>
      <w:r>
        <w:t>Ⅴ  防排水工程</w:t>
      </w:r>
    </w:p>
    <w:p>
      <w:r>
        <w:rPr>
          <w:rFonts w:hint="eastAsia"/>
          <w:b/>
          <w:bCs/>
        </w:rPr>
        <w:t>8.3.32</w:t>
      </w:r>
      <w:r>
        <w:rPr>
          <w:rFonts w:hint="eastAsia"/>
        </w:rPr>
        <w:t xml:space="preserve">  </w:t>
      </w:r>
      <w:r>
        <w:t>防水材料及辅助用材，应根据材料特性进行有害物质限量的现场复检。</w:t>
      </w:r>
    </w:p>
    <w:p>
      <w:r>
        <w:rPr>
          <w:rFonts w:hint="eastAsia"/>
          <w:b/>
          <w:bCs/>
        </w:rPr>
        <w:t>8.3.33</w:t>
      </w:r>
      <w:r>
        <w:rPr>
          <w:rFonts w:hint="eastAsia"/>
        </w:rPr>
        <w:t xml:space="preserve">  </w:t>
      </w:r>
      <w:r>
        <w:t>板材、块材和卷材施工应结合防水的工艺要求，进行预先排版。</w:t>
      </w:r>
    </w:p>
    <w:p>
      <w:r>
        <w:rPr>
          <w:rFonts w:hint="eastAsia"/>
          <w:b/>
          <w:bCs/>
        </w:rPr>
        <w:t>8.3.34</w:t>
      </w:r>
      <w:r>
        <w:rPr>
          <w:rFonts w:hint="eastAsia"/>
        </w:rPr>
        <w:t xml:space="preserve">  </w:t>
      </w:r>
      <w:r>
        <w:t>防</w:t>
      </w:r>
      <w:r>
        <w:rPr>
          <w:rFonts w:hint="eastAsia"/>
        </w:rPr>
        <w:t>排</w:t>
      </w:r>
      <w:r>
        <w:t>水材料在运输、存放和使用时应根据其性能采取防水、防潮和防火措施。</w:t>
      </w:r>
    </w:p>
    <w:p>
      <w:r>
        <w:rPr>
          <w:rFonts w:hint="eastAsia"/>
          <w:b/>
          <w:bCs/>
        </w:rPr>
        <w:t>8.3.35</w:t>
      </w:r>
      <w:r>
        <w:rPr>
          <w:rFonts w:hint="eastAsia"/>
        </w:rPr>
        <w:t xml:space="preserve">  </w:t>
      </w:r>
      <w:r>
        <w:t>基层清理应采取控制扬尘的措施。</w:t>
      </w:r>
    </w:p>
    <w:p>
      <w:r>
        <w:rPr>
          <w:rFonts w:hint="eastAsia"/>
          <w:b/>
          <w:bCs/>
        </w:rPr>
        <w:t>8.3.36</w:t>
      </w:r>
      <w:r>
        <w:rPr>
          <w:rFonts w:hint="eastAsia"/>
        </w:rPr>
        <w:t xml:space="preserve">  </w:t>
      </w:r>
      <w:r>
        <w:t>卷材防水层施工应符合下列规定：</w:t>
      </w:r>
    </w:p>
    <w:p>
      <w:pPr>
        <w:ind w:firstLine="381" w:firstLineChars="158"/>
      </w:pPr>
      <w:r>
        <w:rPr>
          <w:rFonts w:hint="eastAsia"/>
          <w:b/>
          <w:bCs/>
        </w:rPr>
        <w:t>1</w:t>
      </w:r>
      <w:r>
        <w:rPr>
          <w:rFonts w:hint="eastAsia"/>
        </w:rPr>
        <w:t xml:space="preserve">  </w:t>
      </w:r>
      <w:r>
        <w:t>宜采用自粘型防水卷材；</w:t>
      </w:r>
    </w:p>
    <w:p>
      <w:pPr>
        <w:ind w:firstLine="381" w:firstLineChars="158"/>
      </w:pPr>
      <w:r>
        <w:rPr>
          <w:rFonts w:hint="eastAsia"/>
          <w:b/>
          <w:bCs/>
        </w:rPr>
        <w:t>2</w:t>
      </w:r>
      <w:r>
        <w:rPr>
          <w:rFonts w:hint="eastAsia"/>
        </w:rPr>
        <w:t xml:space="preserve">  </w:t>
      </w:r>
      <w:r>
        <w:t>采用热熔法施工时，应控制燃料泄漏，并控制易燃材料储存地点与作业点的间距。高温环境或封闭条件施工时，应采取措施加强通风；</w:t>
      </w:r>
    </w:p>
    <w:p>
      <w:pPr>
        <w:ind w:firstLine="381" w:firstLineChars="158"/>
      </w:pPr>
      <w:r>
        <w:rPr>
          <w:rFonts w:hint="eastAsia"/>
          <w:b/>
          <w:bCs/>
        </w:rPr>
        <w:t>3</w:t>
      </w:r>
      <w:r>
        <w:rPr>
          <w:rFonts w:hint="eastAsia"/>
        </w:rPr>
        <w:t xml:space="preserve">  </w:t>
      </w:r>
      <w:r>
        <w:t>防水层不宜采用热粘法施工；</w:t>
      </w:r>
    </w:p>
    <w:p>
      <w:pPr>
        <w:ind w:firstLine="381" w:firstLineChars="158"/>
      </w:pPr>
      <w:r>
        <w:rPr>
          <w:rFonts w:hint="eastAsia"/>
          <w:b/>
          <w:bCs/>
        </w:rPr>
        <w:t>4</w:t>
      </w:r>
      <w:r>
        <w:rPr>
          <w:rFonts w:hint="eastAsia"/>
        </w:rPr>
        <w:t xml:space="preserve">  </w:t>
      </w:r>
      <w:r>
        <w:t>采用的基层处理剂和胶粘剂应选用环保型材料，并封闭存放；</w:t>
      </w:r>
    </w:p>
    <w:p>
      <w:pPr>
        <w:ind w:firstLine="381" w:firstLineChars="158"/>
      </w:pPr>
      <w:r>
        <w:rPr>
          <w:rFonts w:hint="eastAsia"/>
          <w:b/>
          <w:bCs/>
        </w:rPr>
        <w:t>5</w:t>
      </w:r>
      <w:r>
        <w:rPr>
          <w:rFonts w:hint="eastAsia"/>
        </w:rPr>
        <w:t xml:space="preserve">  </w:t>
      </w:r>
      <w:r>
        <w:t>防水卷材余料应回收处理。</w:t>
      </w:r>
    </w:p>
    <w:p>
      <w:r>
        <w:rPr>
          <w:rFonts w:hint="eastAsia"/>
          <w:b/>
          <w:bCs/>
        </w:rPr>
        <w:t>8.3.37</w:t>
      </w:r>
      <w:r>
        <w:rPr>
          <w:rFonts w:hint="eastAsia"/>
        </w:rPr>
        <w:t xml:space="preserve">  </w:t>
      </w:r>
      <w:r>
        <w:t>涂膜防水层施工应符合下列规定：</w:t>
      </w:r>
    </w:p>
    <w:p>
      <w:pPr>
        <w:ind w:firstLine="381" w:firstLineChars="158"/>
      </w:pPr>
      <w:r>
        <w:rPr>
          <w:rFonts w:hint="eastAsia"/>
          <w:b/>
          <w:bCs/>
        </w:rPr>
        <w:t>1</w:t>
      </w:r>
      <w:r>
        <w:rPr>
          <w:rFonts w:hint="eastAsia"/>
        </w:rPr>
        <w:t xml:space="preserve">  </w:t>
      </w:r>
      <w:r>
        <w:t>液态防水涂料和粉末状涂料应采用封闭容器存放，余料应及时回收；</w:t>
      </w:r>
    </w:p>
    <w:p>
      <w:pPr>
        <w:ind w:firstLine="381" w:firstLineChars="158"/>
      </w:pPr>
      <w:r>
        <w:rPr>
          <w:rFonts w:hint="eastAsia"/>
          <w:b/>
          <w:bCs/>
        </w:rPr>
        <w:t>2</w:t>
      </w:r>
      <w:r>
        <w:rPr>
          <w:rFonts w:hint="eastAsia"/>
        </w:rPr>
        <w:t xml:space="preserve">  </w:t>
      </w:r>
      <w:r>
        <w:t>涂膜防水宜采用滚涂或涂刷工艺，当采用喷涂工艺时，应采取遮挡等防止污染的措施；</w:t>
      </w:r>
    </w:p>
    <w:p>
      <w:pPr>
        <w:ind w:firstLine="381" w:firstLineChars="158"/>
      </w:pPr>
      <w:r>
        <w:rPr>
          <w:rFonts w:hint="eastAsia"/>
          <w:b/>
          <w:bCs/>
        </w:rPr>
        <w:t xml:space="preserve">3 </w:t>
      </w:r>
      <w:r>
        <w:rPr>
          <w:rFonts w:hint="eastAsia"/>
        </w:rPr>
        <w:t xml:space="preserve"> </w:t>
      </w:r>
      <w:r>
        <w:t>涂膜固化期内应采取保护措施。</w:t>
      </w:r>
    </w:p>
    <w:p>
      <w:r>
        <w:rPr>
          <w:rFonts w:hint="eastAsia"/>
          <w:b/>
          <w:bCs/>
        </w:rPr>
        <w:t>8.3.38</w:t>
      </w:r>
      <w:r>
        <w:rPr>
          <w:rFonts w:hint="eastAsia"/>
        </w:rPr>
        <w:t xml:space="preserve">  </w:t>
      </w:r>
      <w:r>
        <w:t>隧道防水应符合下列规定：</w:t>
      </w:r>
    </w:p>
    <w:p>
      <w:pPr>
        <w:ind w:firstLine="381" w:firstLineChars="158"/>
      </w:pPr>
      <w:r>
        <w:rPr>
          <w:rFonts w:hint="eastAsia"/>
          <w:b/>
          <w:bCs/>
        </w:rPr>
        <w:t>1</w:t>
      </w:r>
      <w:r>
        <w:rPr>
          <w:rFonts w:hint="eastAsia"/>
        </w:rPr>
        <w:t xml:space="preserve">  </w:t>
      </w:r>
      <w:r>
        <w:t>盾构隧道应尽可能保护原有水系不被破坏，防水材料应满足环境保护要求；</w:t>
      </w:r>
    </w:p>
    <w:p>
      <w:pPr>
        <w:ind w:firstLine="381" w:firstLineChars="158"/>
      </w:pPr>
      <w:r>
        <w:rPr>
          <w:rFonts w:hint="eastAsia"/>
          <w:b/>
          <w:bCs/>
        </w:rPr>
        <w:t>2</w:t>
      </w:r>
      <w:r>
        <w:rPr>
          <w:rFonts w:hint="eastAsia"/>
        </w:rPr>
        <w:t xml:space="preserve">  管</w:t>
      </w:r>
      <w:r>
        <w:t>片接缝防水密封条应按设计要求选择工厂定型加工；</w:t>
      </w:r>
    </w:p>
    <w:p>
      <w:pPr>
        <w:ind w:firstLine="381" w:firstLineChars="158"/>
      </w:pPr>
      <w:r>
        <w:rPr>
          <w:rFonts w:hint="eastAsia"/>
          <w:b/>
          <w:bCs/>
        </w:rPr>
        <w:t>3</w:t>
      </w:r>
      <w:r>
        <w:rPr>
          <w:rFonts w:hint="eastAsia"/>
        </w:rPr>
        <w:t xml:space="preserve">  </w:t>
      </w:r>
      <w:r>
        <w:t>管片粘接剂应封闭存放。</w:t>
      </w:r>
    </w:p>
    <w:p>
      <w:pPr>
        <w:rPr>
          <w:color w:val="C00000"/>
        </w:rPr>
      </w:pPr>
      <w:r>
        <w:rPr>
          <w:rFonts w:hint="eastAsia"/>
          <w:b/>
          <w:bCs/>
        </w:rPr>
        <w:t>8.3.39</w:t>
      </w:r>
      <w:r>
        <w:rPr>
          <w:rFonts w:hint="eastAsia"/>
        </w:rPr>
        <w:t xml:space="preserve">  </w:t>
      </w:r>
      <w:r>
        <w:t>铺设防水板时，顶、底纵梁部位以及仰拱防水板宜采用沿隧道纵向铺设的方法，以减少十字焊缝的数量，减少人力手工焊接</w:t>
      </w:r>
      <w:r>
        <w:rPr>
          <w:rFonts w:hint="eastAsia" w:ascii="楷体_GB2312" w:hAnsi="楷体_GB2312" w:eastAsia="楷体_GB2312" w:cs="楷体_GB2312"/>
          <w:color w:val="C00000"/>
        </w:rPr>
        <w:t>。</w:t>
      </w:r>
    </w:p>
    <w:p>
      <w:pPr>
        <w:pStyle w:val="3"/>
      </w:pPr>
      <w:bookmarkStart w:id="157" w:name="_Toc26446"/>
      <w:bookmarkStart w:id="158" w:name="_Toc26644"/>
      <w:bookmarkStart w:id="159" w:name="_Toc32715"/>
      <w:bookmarkStart w:id="160" w:name="_Toc15961"/>
      <w:r>
        <w:rPr>
          <w:rFonts w:hint="eastAsia"/>
          <w:b/>
          <w:bCs/>
        </w:rPr>
        <w:t>8.4</w:t>
      </w:r>
      <w:r>
        <w:rPr>
          <w:rFonts w:hint="eastAsia"/>
        </w:rPr>
        <w:t xml:space="preserve">  </w:t>
      </w:r>
      <w:r>
        <w:t>其他</w:t>
      </w:r>
      <w:bookmarkEnd w:id="157"/>
      <w:bookmarkEnd w:id="158"/>
      <w:bookmarkEnd w:id="159"/>
      <w:bookmarkEnd w:id="160"/>
    </w:p>
    <w:p>
      <w:pPr>
        <w:jc w:val="center"/>
      </w:pPr>
      <w:r>
        <w:t>Ⅰ</w:t>
      </w:r>
      <w:r>
        <w:rPr>
          <w:rFonts w:hint="eastAsia"/>
        </w:rPr>
        <w:t xml:space="preserve">  机电安装</w:t>
      </w:r>
      <w:r>
        <w:t>工程</w:t>
      </w:r>
    </w:p>
    <w:p>
      <w:r>
        <w:rPr>
          <w:rFonts w:hint="eastAsia"/>
          <w:b/>
          <w:bCs/>
        </w:rPr>
        <w:t>8.4.1</w:t>
      </w:r>
      <w:r>
        <w:rPr>
          <w:rFonts w:hint="eastAsia"/>
        </w:rPr>
        <w:t xml:space="preserve">  </w:t>
      </w:r>
      <w:r>
        <w:t>机电安装工程施工前应对通风空调、给排水及消防、强弱电、末端设施的布置及装修等进行BIM建模综合分析，并绘制综合管线图。</w:t>
      </w:r>
    </w:p>
    <w:p>
      <w:r>
        <w:rPr>
          <w:rFonts w:hint="eastAsia"/>
          <w:b/>
          <w:bCs/>
        </w:rPr>
        <w:t>8.4.2</w:t>
      </w:r>
      <w:r>
        <w:rPr>
          <w:rFonts w:hint="eastAsia"/>
        </w:rPr>
        <w:t xml:space="preserve">  </w:t>
      </w:r>
      <w:r>
        <w:t>管线、套管的预埋、预留应与土建及装修工程同步进行，减少现场临时剔凿、开孔。</w:t>
      </w:r>
    </w:p>
    <w:p>
      <w:r>
        <w:rPr>
          <w:rFonts w:hint="eastAsia"/>
          <w:b/>
          <w:bCs/>
        </w:rPr>
        <w:t>8.4.3</w:t>
      </w:r>
      <w:r>
        <w:rPr>
          <w:rFonts w:hint="eastAsia"/>
        </w:rPr>
        <w:t xml:space="preserve">  </w:t>
      </w:r>
      <w:r>
        <w:t>车站、区间消防管道宜采用钢塑结合的消防给水（气体）涂塑钢管，减少现场涂刷工艺。</w:t>
      </w:r>
    </w:p>
    <w:p>
      <w:r>
        <w:rPr>
          <w:rFonts w:hint="eastAsia"/>
          <w:b/>
          <w:bCs/>
        </w:rPr>
        <w:t>8.4.4</w:t>
      </w:r>
      <w:r>
        <w:rPr>
          <w:rFonts w:hint="eastAsia"/>
        </w:rPr>
        <w:t xml:space="preserve">  </w:t>
      </w:r>
      <w:r>
        <w:t>利用BIM深化确定管材安装位置及安装高度，提前加工管道支架，避免现场动火焊接</w:t>
      </w:r>
      <w:r>
        <w:rPr>
          <w:rFonts w:hint="eastAsia"/>
        </w:rPr>
        <w:t>，</w:t>
      </w:r>
      <w:r>
        <w:t>实现消防泵房、冷冻机房等装配化施工。</w:t>
      </w:r>
    </w:p>
    <w:p>
      <w:r>
        <w:rPr>
          <w:rFonts w:hint="eastAsia"/>
          <w:b/>
          <w:bCs/>
        </w:rPr>
        <w:t>8.4.5</w:t>
      </w:r>
      <w:r>
        <w:rPr>
          <w:rFonts w:hint="eastAsia"/>
        </w:rPr>
        <w:t xml:space="preserve">  </w:t>
      </w:r>
      <w:r>
        <w:t>输送生活给水的管道应采用无害的塑料管、复合管、镀锌钢管或给水铸铁管。</w:t>
      </w:r>
    </w:p>
    <w:p>
      <w:r>
        <w:rPr>
          <w:rFonts w:hint="eastAsia"/>
          <w:b/>
          <w:bCs/>
        </w:rPr>
        <w:t>8.4.6</w:t>
      </w:r>
      <w:r>
        <w:rPr>
          <w:rFonts w:hint="eastAsia"/>
        </w:rPr>
        <w:t xml:space="preserve">  </w:t>
      </w:r>
      <w:r>
        <w:t>风管的标准段在工厂加工现场拼接，异形风管及天圆地方部分则需现场测量加工后现场拼接施工。</w:t>
      </w:r>
    </w:p>
    <w:p>
      <w:r>
        <w:rPr>
          <w:rFonts w:hint="eastAsia"/>
          <w:b/>
          <w:bCs/>
        </w:rPr>
        <w:t>8.4.7</w:t>
      </w:r>
      <w:r>
        <w:rPr>
          <w:rFonts w:hint="eastAsia"/>
        </w:rPr>
        <w:t xml:space="preserve">  </w:t>
      </w:r>
      <w:r>
        <w:t>不同系统管道的支、托、吊架设置位置应合理，支吊架大小与管径应相匹配。</w:t>
      </w:r>
    </w:p>
    <w:p>
      <w:r>
        <w:rPr>
          <w:rFonts w:hint="eastAsia"/>
          <w:b/>
          <w:bCs/>
        </w:rPr>
        <w:t>8.4.8</w:t>
      </w:r>
      <w:r>
        <w:rPr>
          <w:rFonts w:hint="eastAsia"/>
        </w:rPr>
        <w:t xml:space="preserve">  </w:t>
      </w:r>
      <w:r>
        <w:t>空调风管、水管间断施工时，应及时将已施工的管段做封口处理，以避免杂物进入。未投入使用的送排风口，也应及时做封口处理。</w:t>
      </w:r>
    </w:p>
    <w:p>
      <w:r>
        <w:rPr>
          <w:rFonts w:hint="eastAsia"/>
          <w:b/>
          <w:bCs/>
        </w:rPr>
        <w:t>8.4.9</w:t>
      </w:r>
      <w:r>
        <w:rPr>
          <w:rFonts w:hint="eastAsia"/>
        </w:rPr>
        <w:t xml:space="preserve">  </w:t>
      </w:r>
      <w:r>
        <w:t>通风空调系统投入使用前，应做好各个设备、风管、风道的清洁工作，采用的清洗剂不对人体、管材和产品等产生危害。</w:t>
      </w:r>
    </w:p>
    <w:p>
      <w:r>
        <w:rPr>
          <w:rFonts w:hint="eastAsia"/>
          <w:b/>
          <w:bCs/>
        </w:rPr>
        <w:t>8.4.10</w:t>
      </w:r>
      <w:r>
        <w:rPr>
          <w:rFonts w:hint="eastAsia"/>
        </w:rPr>
        <w:t xml:space="preserve">  </w:t>
      </w:r>
      <w:r>
        <w:t>电缆终端头连接宜采用机械压接方式，避免动火及焊接，电缆的接头宜采用塑料电缆端头制作，自粘带包扎，以防潮气侵入。</w:t>
      </w:r>
    </w:p>
    <w:p>
      <w:r>
        <w:rPr>
          <w:rFonts w:hint="eastAsia"/>
          <w:b/>
          <w:bCs/>
        </w:rPr>
        <w:t>8.4.11</w:t>
      </w:r>
      <w:r>
        <w:rPr>
          <w:rFonts w:hint="eastAsia"/>
        </w:rPr>
        <w:t xml:space="preserve">  </w:t>
      </w:r>
      <w:r>
        <w:t>利用BIM技术深化桥架的直管段、漏斗等部位高度、位置，实现装配化安装。</w:t>
      </w:r>
    </w:p>
    <w:p>
      <w:r>
        <w:rPr>
          <w:rFonts w:hint="eastAsia"/>
          <w:b/>
          <w:bCs/>
        </w:rPr>
        <w:t>8.4.12</w:t>
      </w:r>
      <w:r>
        <w:rPr>
          <w:rFonts w:hint="eastAsia"/>
        </w:rPr>
        <w:t xml:space="preserve">  </w:t>
      </w:r>
      <w:r>
        <w:t>宜利用BIM技术对桥支架走向及位置进行深化定位</w:t>
      </w:r>
      <w:r>
        <w:rPr>
          <w:rFonts w:hint="eastAsia"/>
        </w:rPr>
        <w:t>，</w:t>
      </w:r>
      <w:r>
        <w:t>桥支架宜采用工厂加工、完成防腐处理后现场安装。</w:t>
      </w:r>
    </w:p>
    <w:p>
      <w:pPr>
        <w:jc w:val="center"/>
      </w:pPr>
    </w:p>
    <w:p>
      <w:pPr>
        <w:jc w:val="center"/>
      </w:pPr>
      <w:r>
        <w:t>Ⅱ</w:t>
      </w:r>
      <w:r>
        <w:rPr>
          <w:rFonts w:hint="eastAsia"/>
        </w:rPr>
        <w:t xml:space="preserve">  弱电</w:t>
      </w:r>
      <w:r>
        <w:t>工程</w:t>
      </w:r>
    </w:p>
    <w:p>
      <w:pPr>
        <w:rPr>
          <w:bCs/>
        </w:rPr>
      </w:pPr>
      <w:r>
        <w:rPr>
          <w:rFonts w:hint="eastAsia"/>
          <w:b/>
          <w:bCs/>
        </w:rPr>
        <w:t xml:space="preserve">8.4.13 </w:t>
      </w:r>
      <w:r>
        <w:rPr>
          <w:rFonts w:hint="eastAsia"/>
        </w:rPr>
        <w:t xml:space="preserve"> 机柜安装前，设备室墙面、地面应完成施工。</w:t>
      </w:r>
    </w:p>
    <w:p>
      <w:bookmarkStart w:id="161" w:name="_Toc19370"/>
      <w:bookmarkStart w:id="162" w:name="_Toc41599713"/>
      <w:bookmarkStart w:id="163" w:name="_Toc15577"/>
      <w:bookmarkStart w:id="164" w:name="_Toc41600001"/>
      <w:r>
        <w:rPr>
          <w:rFonts w:hint="eastAsia"/>
          <w:b/>
          <w:bCs/>
        </w:rPr>
        <w:t>8.4.14</w:t>
      </w:r>
      <w:r>
        <w:rPr>
          <w:rFonts w:hint="eastAsia"/>
        </w:rPr>
        <w:t xml:space="preserve">  施工安装辅材（支架、管道）宜采用工厂化预制。</w:t>
      </w:r>
      <w:bookmarkEnd w:id="161"/>
      <w:bookmarkEnd w:id="162"/>
      <w:bookmarkEnd w:id="163"/>
      <w:bookmarkEnd w:id="164"/>
    </w:p>
    <w:p>
      <w:r>
        <w:rPr>
          <w:rFonts w:hint="eastAsia"/>
          <w:b/>
          <w:bCs/>
        </w:rPr>
        <w:t>8.4.15</w:t>
      </w:r>
      <w:r>
        <w:rPr>
          <w:rFonts w:hint="eastAsia"/>
        </w:rPr>
        <w:t xml:space="preserve">  </w:t>
      </w:r>
      <w:r>
        <w:t>管槽及线缆敷设，应采用BIM技术进行设计。</w:t>
      </w:r>
    </w:p>
    <w:p>
      <w:bookmarkStart w:id="165" w:name="_Toc41599999"/>
      <w:bookmarkStart w:id="166" w:name="_Toc20804"/>
      <w:bookmarkStart w:id="167" w:name="_Toc6479"/>
      <w:bookmarkStart w:id="168" w:name="_Toc41599711"/>
      <w:r>
        <w:rPr>
          <w:rFonts w:hint="eastAsia"/>
          <w:b/>
          <w:bCs/>
        </w:rPr>
        <w:t>8.4.16</w:t>
      </w:r>
      <w:r>
        <w:rPr>
          <w:rFonts w:hint="eastAsia"/>
        </w:rPr>
        <w:t xml:space="preserve">  设备室临时门、窗、孔洞应封闭严密。</w:t>
      </w:r>
      <w:bookmarkEnd w:id="165"/>
      <w:bookmarkEnd w:id="166"/>
      <w:bookmarkEnd w:id="167"/>
      <w:bookmarkEnd w:id="168"/>
    </w:p>
    <w:p>
      <w:r>
        <w:rPr>
          <w:rFonts w:hint="eastAsia"/>
          <w:b/>
          <w:bCs/>
        </w:rPr>
        <w:t>8.4.17</w:t>
      </w:r>
      <w:r>
        <w:rPr>
          <w:rFonts w:hint="eastAsia"/>
        </w:rPr>
        <w:t xml:space="preserve">  </w:t>
      </w:r>
      <w:r>
        <w:t>线缆管槽、接线盒和分向盒应保持干燥清洁，接头紧密牢固。电源线缆、控制线缆应分开敷设，并保持足够距离。</w:t>
      </w:r>
    </w:p>
    <w:p>
      <w:pPr>
        <w:jc w:val="center"/>
      </w:pPr>
    </w:p>
    <w:p>
      <w:pPr>
        <w:jc w:val="center"/>
      </w:pPr>
      <w:r>
        <w:rPr>
          <w:rFonts w:hint="eastAsia"/>
        </w:rPr>
        <w:t>Ⅲ  轨道</w:t>
      </w:r>
      <w:r>
        <w:t>工程</w:t>
      </w:r>
    </w:p>
    <w:p>
      <w:r>
        <w:rPr>
          <w:rFonts w:hint="eastAsia"/>
          <w:b/>
          <w:bCs/>
        </w:rPr>
        <w:t>8.4.18</w:t>
      </w:r>
      <w:r>
        <w:rPr>
          <w:rFonts w:hint="eastAsia"/>
        </w:rPr>
        <w:t xml:space="preserve">  </w:t>
      </w:r>
      <w:r>
        <w:t>轨道结构部件选型应在满足使用功能的前提下，实现少维修、标准化、系列化，且宜统一全线轨道部件。</w:t>
      </w:r>
    </w:p>
    <w:p>
      <w:r>
        <w:rPr>
          <w:rFonts w:hint="eastAsia"/>
          <w:b/>
          <w:bCs/>
        </w:rPr>
        <w:t>8.4.19</w:t>
      </w:r>
      <w:r>
        <w:rPr>
          <w:rFonts w:hint="eastAsia"/>
        </w:rPr>
        <w:t xml:space="preserve">  </w:t>
      </w:r>
      <w:r>
        <w:t>扣件及道岔材质及防腐性能应符合设计及规范要求，批量生产前应进行试组装试验。</w:t>
      </w:r>
    </w:p>
    <w:p>
      <w:r>
        <w:rPr>
          <w:rFonts w:hint="eastAsia"/>
          <w:b/>
          <w:bCs/>
        </w:rPr>
        <w:t>8.4.20</w:t>
      </w:r>
      <w:r>
        <w:rPr>
          <w:rFonts w:hint="eastAsia"/>
        </w:rPr>
        <w:t xml:space="preserve">  </w:t>
      </w:r>
      <w:r>
        <w:t>钢弹簧地段的钢筋笼绑扎之前，应提前对应区段的结构高度精确测量，应设置对应的钢筋笼布置图，隔振筒、观察筒布置图。</w:t>
      </w:r>
    </w:p>
    <w:p>
      <w:r>
        <w:rPr>
          <w:rFonts w:hint="eastAsia"/>
          <w:b/>
          <w:bCs/>
        </w:rPr>
        <w:t>8.4.21</w:t>
      </w:r>
      <w:r>
        <w:rPr>
          <w:rFonts w:hint="eastAsia"/>
        </w:rPr>
        <w:t xml:space="preserve">  </w:t>
      </w:r>
      <w:r>
        <w:t>钢弹簧地段的隔离膜铺设时，应根据基底和道床高度，确定隔离膜的用量。</w:t>
      </w:r>
    </w:p>
    <w:p>
      <w:r>
        <w:rPr>
          <w:rFonts w:hint="eastAsia"/>
          <w:b/>
          <w:bCs/>
        </w:rPr>
        <w:t>8.4.22</w:t>
      </w:r>
      <w:r>
        <w:rPr>
          <w:rFonts w:hint="eastAsia"/>
        </w:rPr>
        <w:t xml:space="preserve">  </w:t>
      </w:r>
      <w:r>
        <w:t>减振垫铺设之前，应根据基底和挡墙的高度，确定减振垫的使用量。</w:t>
      </w:r>
    </w:p>
    <w:p>
      <w:r>
        <w:rPr>
          <w:rFonts w:hint="eastAsia"/>
          <w:b/>
          <w:bCs/>
        </w:rPr>
        <w:t>8.4.23</w:t>
      </w:r>
      <w:r>
        <w:rPr>
          <w:rFonts w:hint="eastAsia"/>
        </w:rPr>
        <w:t xml:space="preserve">  </w:t>
      </w:r>
      <w:r>
        <w:t>道岔施工过程中，应注意保护尖轨尖端、辙岔尖端、滑床板等部位，防止施工破坏、损伤。</w:t>
      </w:r>
    </w:p>
    <w:p>
      <w:r>
        <w:rPr>
          <w:rFonts w:hint="eastAsia"/>
          <w:b/>
          <w:bCs/>
        </w:rPr>
        <w:t>8.4.24</w:t>
      </w:r>
      <w:r>
        <w:rPr>
          <w:rFonts w:hint="eastAsia"/>
        </w:rPr>
        <w:t xml:space="preserve">  </w:t>
      </w:r>
      <w:r>
        <w:t>混凝土轨枕、短枕（岔）枕和接触轨预制底座应分类、分层、承力面朝上堆码整齐，并用垫木与地面隔离。</w:t>
      </w:r>
    </w:p>
    <w:p>
      <w:pPr>
        <w:rPr>
          <w:rFonts w:eastAsiaTheme="minorEastAsia"/>
        </w:rPr>
      </w:pPr>
      <w:r>
        <w:rPr>
          <w:rFonts w:hint="eastAsia"/>
          <w:b/>
          <w:bCs/>
        </w:rPr>
        <w:t xml:space="preserve">8.4.25 </w:t>
      </w:r>
      <w:r>
        <w:rPr>
          <w:rFonts w:hint="eastAsia"/>
        </w:rPr>
        <w:t xml:space="preserve"> 钢轨台位应牢固，钢轨存放应保证钢轨平直。</w:t>
      </w:r>
    </w:p>
    <w:p>
      <w:r>
        <w:rPr>
          <w:rFonts w:hint="eastAsia"/>
          <w:b/>
          <w:bCs/>
        </w:rPr>
        <w:t>8.4.26</w:t>
      </w:r>
      <w:r>
        <w:rPr>
          <w:rFonts w:hint="eastAsia"/>
        </w:rPr>
        <w:t xml:space="preserve">  道床与水沟宜采用一次性浇筑。</w:t>
      </w:r>
    </w:p>
    <w:p>
      <w:r>
        <w:rPr>
          <w:rFonts w:hint="eastAsia"/>
          <w:b/>
          <w:bCs/>
        </w:rPr>
        <w:t>8.4.27</w:t>
      </w:r>
      <w:r>
        <w:rPr>
          <w:rFonts w:hint="eastAsia"/>
        </w:rPr>
        <w:t xml:space="preserve">  区间走行轨宜充分利用土建预埋滑槽及结构螺栓。</w:t>
      </w:r>
    </w:p>
    <w:p>
      <w:pPr>
        <w:jc w:val="center"/>
      </w:pPr>
    </w:p>
    <w:p>
      <w:pPr>
        <w:jc w:val="center"/>
      </w:pPr>
      <w:r>
        <w:rPr>
          <w:rFonts w:hint="eastAsia"/>
        </w:rPr>
        <w:t>Ⅳ  车辆基地</w:t>
      </w:r>
      <w:r>
        <w:t>工程</w:t>
      </w:r>
    </w:p>
    <w:p>
      <w:r>
        <w:rPr>
          <w:rFonts w:hint="eastAsia"/>
          <w:b/>
          <w:bCs/>
        </w:rPr>
        <w:t>8.4.28</w:t>
      </w:r>
      <w:r>
        <w:rPr>
          <w:rFonts w:hint="eastAsia"/>
        </w:rPr>
        <w:t xml:space="preserve">  车辆基地施工前应做好施工总体策划，合理安排各专业施工顺序，各种生产、生活设施宜采取永临结合的方式布设。</w:t>
      </w:r>
    </w:p>
    <w:p>
      <w:r>
        <w:rPr>
          <w:rFonts w:hint="eastAsia"/>
          <w:b/>
          <w:bCs/>
        </w:rPr>
        <w:t xml:space="preserve">8.4.29 </w:t>
      </w:r>
      <w:r>
        <w:rPr>
          <w:rFonts w:hint="eastAsia"/>
        </w:rPr>
        <w:t xml:space="preserve"> 绿化工程苗木的选择宜就地取材，对古树、名木应制定保护方案。</w:t>
      </w:r>
    </w:p>
    <w:p>
      <w:r>
        <w:rPr>
          <w:rFonts w:hint="eastAsia"/>
        </w:rPr>
        <w:br w:type="page"/>
      </w:r>
    </w:p>
    <w:p>
      <w:pPr>
        <w:pStyle w:val="2"/>
      </w:pPr>
      <w:bookmarkStart w:id="169" w:name="_Toc20998_WPSOffice_Level2"/>
      <w:bookmarkStart w:id="170" w:name="_Toc3432"/>
      <w:bookmarkStart w:id="171" w:name="_Toc14061"/>
      <w:bookmarkStart w:id="172" w:name="_Toc3116"/>
      <w:bookmarkStart w:id="173" w:name="_Toc4308"/>
      <w:r>
        <w:rPr>
          <w:rFonts w:hint="eastAsia"/>
        </w:rPr>
        <w:t>9  绿色施工评价</w:t>
      </w:r>
      <w:bookmarkEnd w:id="169"/>
      <w:r>
        <w:rPr>
          <w:rFonts w:hint="eastAsia"/>
        </w:rPr>
        <w:t>体系</w:t>
      </w:r>
      <w:bookmarkEnd w:id="170"/>
      <w:bookmarkEnd w:id="171"/>
      <w:bookmarkEnd w:id="172"/>
      <w:bookmarkEnd w:id="173"/>
    </w:p>
    <w:p>
      <w:pPr>
        <w:pStyle w:val="3"/>
      </w:pPr>
      <w:bookmarkStart w:id="174" w:name="_Toc12099"/>
      <w:bookmarkStart w:id="175" w:name="_Toc6843"/>
      <w:bookmarkStart w:id="176" w:name="_Toc29363"/>
      <w:bookmarkStart w:id="177" w:name="_Toc9294"/>
      <w:r>
        <w:rPr>
          <w:rFonts w:hint="eastAsia"/>
          <w:b/>
          <w:bCs/>
        </w:rPr>
        <w:t>9.1</w:t>
      </w:r>
      <w:r>
        <w:rPr>
          <w:rFonts w:hint="eastAsia"/>
        </w:rPr>
        <w:t xml:space="preserve">  一般规定</w:t>
      </w:r>
      <w:bookmarkEnd w:id="174"/>
      <w:bookmarkEnd w:id="175"/>
      <w:bookmarkEnd w:id="176"/>
      <w:bookmarkEnd w:id="177"/>
    </w:p>
    <w:p>
      <w:r>
        <w:rPr>
          <w:rFonts w:hint="eastAsia"/>
          <w:b/>
          <w:bCs/>
        </w:rPr>
        <w:t>9.1.1</w:t>
      </w:r>
      <w:r>
        <w:rPr>
          <w:rFonts w:hint="eastAsia"/>
        </w:rPr>
        <w:t xml:space="preserve">  绿色施工应以建设工程施工全过程为对象进行评价。</w:t>
      </w:r>
    </w:p>
    <w:p>
      <w:pPr>
        <w:rPr>
          <w:color w:val="000000" w:themeColor="text1"/>
          <w14:textFill>
            <w14:solidFill>
              <w14:schemeClr w14:val="tx1"/>
            </w14:solidFill>
          </w14:textFill>
        </w:rPr>
      </w:pPr>
      <w:r>
        <w:rPr>
          <w:rFonts w:hint="eastAsia"/>
          <w:b/>
          <w:bCs/>
        </w:rPr>
        <w:t>9.1.2</w:t>
      </w:r>
      <w:r>
        <w:rPr>
          <w:rFonts w:hint="eastAsia"/>
          <w:color w:val="000000" w:themeColor="text1"/>
          <w14:textFill>
            <w14:solidFill>
              <w14:schemeClr w14:val="tx1"/>
            </w14:solidFill>
          </w14:textFill>
        </w:rPr>
        <w:t xml:space="preserve">  绿色施工评价应以建设工程项目的施工过程为对象进行评价。</w:t>
      </w:r>
    </w:p>
    <w:p>
      <w:pPr>
        <w:widowControl/>
        <w:jc w:val="left"/>
        <w:rPr>
          <w:rFonts w:ascii="宋体" w:hAnsi="宋体" w:cs="宋体"/>
          <w:color w:val="00B050"/>
        </w:rPr>
      </w:pPr>
      <w:r>
        <w:rPr>
          <w:rFonts w:hint="eastAsia"/>
          <w:b/>
          <w:bCs/>
        </w:rPr>
        <w:t>9.1.3</w:t>
      </w:r>
      <w:r>
        <w:rPr>
          <w:rFonts w:hint="eastAsia" w:ascii="宋体" w:hAnsi="宋体" w:cs="宋体"/>
          <w:b/>
          <w:color w:val="00B050"/>
        </w:rPr>
        <w:t xml:space="preserve">  </w:t>
      </w:r>
      <w:r>
        <w:rPr>
          <w:rFonts w:hint="eastAsia" w:ascii="宋体" w:hAnsi="宋体" w:cs="宋体"/>
          <w:color w:val="000000" w:themeColor="text1"/>
          <w14:textFill>
            <w14:solidFill>
              <w14:schemeClr w14:val="tx1"/>
            </w14:solidFill>
          </w14:textFill>
        </w:rPr>
        <w:t>施工单位应按本标准第10章的规定定期对施工现场绿色施工实施情况进行检查和评价，并应符合下列规定</w:t>
      </w:r>
      <w:r>
        <w:rPr>
          <w:rFonts w:ascii="宋体" w:hAnsi="宋体" w:cs="宋体"/>
          <w:color w:val="000000" w:themeColor="text1"/>
          <w14:textFill>
            <w14:solidFill>
              <w14:schemeClr w14:val="tx1"/>
            </w14:solidFill>
          </w14:textFill>
        </w:rPr>
        <w:t>：</w:t>
      </w:r>
    </w:p>
    <w:p>
      <w:pPr>
        <w:ind w:firstLine="390" w:firstLineChars="162"/>
      </w:pPr>
      <w:r>
        <w:rPr>
          <w:b/>
          <w:bCs/>
        </w:rPr>
        <w:t>1</w:t>
      </w:r>
      <w:r>
        <w:rPr>
          <w:bCs/>
        </w:rPr>
        <w:t xml:space="preserve">  </w:t>
      </w:r>
      <w:r>
        <w:t>应开展绿色施工批次和阶段评价，并记录完整，评价频次符合要求；</w:t>
      </w:r>
    </w:p>
    <w:p>
      <w:pPr>
        <w:ind w:firstLine="390" w:firstLineChars="162"/>
      </w:pPr>
      <w:r>
        <w:rPr>
          <w:b/>
          <w:bCs/>
        </w:rPr>
        <w:t>2</w:t>
      </w:r>
      <w:r>
        <w:rPr>
          <w:bCs/>
        </w:rPr>
        <w:t xml:space="preserve">  </w:t>
      </w:r>
      <w:r>
        <w:t>在实施过程中，应注重采集和保存绿色施工典型图片或影像资料，覆盖面满足要求；</w:t>
      </w:r>
    </w:p>
    <w:p>
      <w:pPr>
        <w:widowControl/>
        <w:ind w:firstLine="390" w:firstLineChars="162"/>
        <w:jc w:val="left"/>
      </w:pPr>
      <w:r>
        <w:rPr>
          <w:b/>
          <w:bCs/>
        </w:rPr>
        <w:t xml:space="preserve">3  </w:t>
      </w:r>
      <w:r>
        <w:t>应保存齐全的批次和阶段评价中持续改进的资料；</w:t>
      </w:r>
    </w:p>
    <w:p>
      <w:pPr>
        <w:widowControl/>
        <w:ind w:firstLine="390" w:firstLineChars="162"/>
        <w:jc w:val="left"/>
      </w:pPr>
      <w:r>
        <w:rPr>
          <w:b/>
        </w:rPr>
        <w:t>4</w:t>
      </w:r>
      <w:r>
        <w:t xml:space="preserve">  应做好检查记录与评价工作，并根据施工情况实施改进措施。</w:t>
      </w:r>
    </w:p>
    <w:p>
      <w:pPr>
        <w:rPr>
          <w:color w:val="000000" w:themeColor="text1"/>
          <w14:textFill>
            <w14:solidFill>
              <w14:schemeClr w14:val="tx1"/>
            </w14:solidFill>
          </w14:textFill>
        </w:rPr>
      </w:pPr>
      <w:r>
        <w:rPr>
          <w:b/>
          <w:bCs/>
          <w:color w:val="000000" w:themeColor="text1"/>
          <w14:textFill>
            <w14:solidFill>
              <w14:schemeClr w14:val="tx1"/>
            </w14:solidFill>
          </w14:textFill>
        </w:rPr>
        <w:t>9</w:t>
      </w:r>
      <w:r>
        <w:rPr>
          <w:rFonts w:hint="eastAsia"/>
          <w:b/>
          <w:bCs/>
          <w:color w:val="000000" w:themeColor="text1"/>
          <w14:textFill>
            <w14:solidFill>
              <w14:schemeClr w14:val="tx1"/>
            </w14:solidFill>
          </w14:textFill>
        </w:rPr>
        <w:t>.1.</w:t>
      </w:r>
      <w:r>
        <w:rPr>
          <w:b/>
          <w:bCs/>
          <w:color w:val="000000" w:themeColor="text1"/>
          <w14:textFill>
            <w14:solidFill>
              <w14:schemeClr w14:val="tx1"/>
            </w14:solidFill>
          </w14:textFill>
        </w:rPr>
        <w:t>4</w:t>
      </w:r>
      <w:r>
        <w:rPr>
          <w:rFonts w:hint="eastAsia"/>
          <w:color w:val="000000" w:themeColor="text1"/>
          <w14:textFill>
            <w14:solidFill>
              <w14:schemeClr w14:val="tx1"/>
            </w14:solidFill>
          </w14:textFill>
        </w:rPr>
        <w:t xml:space="preserve">  发生下列事故之一，不得评为绿色施工合格项目：</w:t>
      </w:r>
    </w:p>
    <w:p>
      <w:pPr>
        <w:ind w:left="480" w:leftChars="158" w:hanging="101" w:hangingChars="42"/>
        <w:rPr>
          <w:color w:val="000000" w:themeColor="text1"/>
          <w14:textFill>
            <w14:solidFill>
              <w14:schemeClr w14:val="tx1"/>
            </w14:solidFill>
          </w14:textFill>
        </w:rPr>
      </w:pPr>
      <w:r>
        <w:rPr>
          <w:rFonts w:hint="eastAsia"/>
          <w:b/>
          <w:color w:val="000000" w:themeColor="text1"/>
          <w14:textFill>
            <w14:solidFill>
              <w14:schemeClr w14:val="tx1"/>
            </w14:solidFill>
          </w14:textFill>
        </w:rPr>
        <w:t>1</w:t>
      </w:r>
      <w:r>
        <w:rPr>
          <w:rFonts w:hint="eastAsia"/>
          <w:color w:val="000000" w:themeColor="text1"/>
          <w14:textFill>
            <w14:solidFill>
              <w14:schemeClr w14:val="tx1"/>
            </w14:solidFill>
          </w14:textFill>
        </w:rPr>
        <w:t xml:space="preserve">  发生安全生产死亡责任事故；</w:t>
      </w:r>
    </w:p>
    <w:p>
      <w:pPr>
        <w:ind w:left="480" w:leftChars="158" w:hanging="101" w:hangingChars="42"/>
        <w:rPr>
          <w:color w:val="000000" w:themeColor="text1"/>
          <w14:textFill>
            <w14:solidFill>
              <w14:schemeClr w14:val="tx1"/>
            </w14:solidFill>
          </w14:textFill>
        </w:rPr>
      </w:pPr>
      <w:r>
        <w:rPr>
          <w:rFonts w:hint="eastAsia"/>
          <w:b/>
          <w:color w:val="000000" w:themeColor="text1"/>
          <w14:textFill>
            <w14:solidFill>
              <w14:schemeClr w14:val="tx1"/>
            </w14:solidFill>
          </w14:textFill>
        </w:rPr>
        <w:t>2</w:t>
      </w:r>
      <w:r>
        <w:rPr>
          <w:rFonts w:hint="eastAsia"/>
          <w:color w:val="000000" w:themeColor="text1"/>
          <w14:textFill>
            <w14:solidFill>
              <w14:schemeClr w14:val="tx1"/>
            </w14:solidFill>
          </w14:textFill>
        </w:rPr>
        <w:t xml:space="preserve">  发生重大质量事故；</w:t>
      </w:r>
    </w:p>
    <w:p>
      <w:pPr>
        <w:ind w:left="480" w:leftChars="158" w:hanging="101" w:hangingChars="42"/>
        <w:rPr>
          <w:color w:val="000000" w:themeColor="text1"/>
          <w14:textFill>
            <w14:solidFill>
              <w14:schemeClr w14:val="tx1"/>
            </w14:solidFill>
          </w14:textFill>
        </w:rPr>
      </w:pPr>
      <w:r>
        <w:rPr>
          <w:rFonts w:hint="eastAsia"/>
          <w:b/>
          <w:color w:val="000000" w:themeColor="text1"/>
          <w14:textFill>
            <w14:solidFill>
              <w14:schemeClr w14:val="tx1"/>
            </w14:solidFill>
          </w14:textFill>
        </w:rPr>
        <w:t>3</w:t>
      </w:r>
      <w:r>
        <w:rPr>
          <w:rFonts w:hint="eastAsia"/>
          <w:color w:val="000000" w:themeColor="text1"/>
          <w14:textFill>
            <w14:solidFill>
              <w14:schemeClr w14:val="tx1"/>
            </w14:solidFill>
          </w14:textFill>
        </w:rPr>
        <w:t xml:space="preserve">  发生群体传染病、食物中毒等责任事故；</w:t>
      </w:r>
    </w:p>
    <w:p>
      <w:pPr>
        <w:ind w:left="480" w:leftChars="158" w:hanging="101" w:hangingChars="42"/>
        <w:rPr>
          <w:color w:val="000000" w:themeColor="text1"/>
          <w14:textFill>
            <w14:solidFill>
              <w14:schemeClr w14:val="tx1"/>
            </w14:solidFill>
          </w14:textFill>
        </w:rPr>
      </w:pPr>
      <w:r>
        <w:rPr>
          <w:rFonts w:hint="eastAsia"/>
          <w:b/>
          <w:color w:val="000000" w:themeColor="text1"/>
          <w14:textFill>
            <w14:solidFill>
              <w14:schemeClr w14:val="tx1"/>
            </w14:solidFill>
          </w14:textFill>
        </w:rPr>
        <w:t>4</w:t>
      </w:r>
      <w:r>
        <w:rPr>
          <w:rFonts w:hint="eastAsia"/>
          <w:color w:val="000000" w:themeColor="text1"/>
          <w14:textFill>
            <w14:solidFill>
              <w14:schemeClr w14:val="tx1"/>
            </w14:solidFill>
          </w14:textFill>
        </w:rPr>
        <w:t xml:space="preserve">  施工中因“四节一环保”问题被政府管理部门处罚；</w:t>
      </w:r>
    </w:p>
    <w:p>
      <w:pPr>
        <w:ind w:left="480" w:leftChars="158" w:hanging="101" w:hangingChars="42"/>
        <w:rPr>
          <w:color w:val="000000" w:themeColor="text1"/>
          <w14:textFill>
            <w14:solidFill>
              <w14:schemeClr w14:val="tx1"/>
            </w14:solidFill>
          </w14:textFill>
        </w:rPr>
      </w:pPr>
      <w:r>
        <w:rPr>
          <w:rFonts w:hint="eastAsia"/>
          <w:b/>
          <w:color w:val="000000" w:themeColor="text1"/>
          <w14:textFill>
            <w14:solidFill>
              <w14:schemeClr w14:val="tx1"/>
            </w14:solidFill>
          </w14:textFill>
        </w:rPr>
        <w:t>5</w:t>
      </w:r>
      <w:r>
        <w:rPr>
          <w:rFonts w:hint="eastAsia"/>
          <w:color w:val="000000" w:themeColor="text1"/>
          <w14:textFill>
            <w14:solidFill>
              <w14:schemeClr w14:val="tx1"/>
            </w14:solidFill>
          </w14:textFill>
        </w:rPr>
        <w:t xml:space="preserve">  违反国家有关“四节一环保”的法律法规，造成严重社会影响；</w:t>
      </w:r>
    </w:p>
    <w:p>
      <w:pPr>
        <w:ind w:left="480" w:leftChars="158" w:hanging="101" w:hangingChars="42"/>
        <w:rPr>
          <w:color w:val="000000" w:themeColor="text1"/>
          <w14:textFill>
            <w14:solidFill>
              <w14:schemeClr w14:val="tx1"/>
            </w14:solidFill>
          </w14:textFill>
        </w:rPr>
      </w:pPr>
      <w:r>
        <w:rPr>
          <w:rFonts w:hint="eastAsia"/>
          <w:b/>
          <w:color w:val="000000" w:themeColor="text1"/>
          <w14:textFill>
            <w14:solidFill>
              <w14:schemeClr w14:val="tx1"/>
            </w14:solidFill>
          </w14:textFill>
        </w:rPr>
        <w:t>6</w:t>
      </w:r>
      <w:r>
        <w:rPr>
          <w:rFonts w:hint="eastAsia"/>
          <w:color w:val="000000" w:themeColor="text1"/>
          <w14:textFill>
            <w14:solidFill>
              <w14:schemeClr w14:val="tx1"/>
            </w14:solidFill>
          </w14:textFill>
        </w:rPr>
        <w:t xml:space="preserve">  施工扰民造成严重社会影响。</w:t>
      </w:r>
    </w:p>
    <w:p>
      <w:pPr>
        <w:pStyle w:val="3"/>
      </w:pPr>
      <w:bookmarkStart w:id="178" w:name="_Toc20775"/>
      <w:bookmarkStart w:id="179" w:name="_Toc28851"/>
      <w:bookmarkStart w:id="180" w:name="_Toc20834"/>
      <w:bookmarkStart w:id="181" w:name="_Toc7309"/>
      <w:r>
        <w:rPr>
          <w:rFonts w:hint="eastAsia"/>
          <w:b/>
          <w:bCs/>
        </w:rPr>
        <w:t>9.2</w:t>
      </w:r>
      <w:r>
        <w:rPr>
          <w:rFonts w:hint="eastAsia"/>
        </w:rPr>
        <w:t xml:space="preserve">  评价架构</w:t>
      </w:r>
      <w:bookmarkEnd w:id="178"/>
      <w:bookmarkEnd w:id="179"/>
      <w:bookmarkEnd w:id="180"/>
      <w:bookmarkEnd w:id="181"/>
    </w:p>
    <w:p>
      <w:r>
        <w:rPr>
          <w:rFonts w:hint="eastAsia"/>
          <w:b/>
        </w:rPr>
        <w:t>9.2.1</w:t>
      </w:r>
      <w:r>
        <w:rPr>
          <w:rFonts w:hint="eastAsia"/>
        </w:rPr>
        <w:t xml:space="preserve">  绿色施工评价体系应由整体评价、阶段评价、批次评价、要素评价、指标评价及评价等级构成。</w:t>
      </w:r>
    </w:p>
    <w:p>
      <w:r>
        <w:rPr>
          <w:rFonts w:hint="eastAsia"/>
          <w:b/>
        </w:rPr>
        <w:t>9.2.2</w:t>
      </w:r>
      <w:r>
        <w:rPr>
          <w:rFonts w:hint="eastAsia"/>
        </w:rPr>
        <w:t xml:space="preserve">  绿色施工评价阶段按表9.2.2划分。</w:t>
      </w:r>
    </w:p>
    <w:p>
      <w:pPr>
        <w:pStyle w:val="23"/>
      </w:pPr>
      <w:r>
        <w:rPr>
          <w:rFonts w:hint="eastAsia"/>
        </w:rPr>
        <w:t>表9.2.2 绿色施工评价阶段划分</w:t>
      </w:r>
    </w:p>
    <w:tbl>
      <w:tblPr>
        <w:tblStyle w:val="14"/>
        <w:tblW w:w="85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790"/>
        <w:gridCol w:w="57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9" w:hRule="atLeast"/>
          <w:jc w:val="center"/>
        </w:trPr>
        <w:tc>
          <w:tcPr>
            <w:tcW w:w="2790" w:type="dxa"/>
            <w:tcBorders>
              <w:top w:val="single" w:color="auto" w:sz="12" w:space="0"/>
              <w:left w:val="single" w:color="auto" w:sz="12" w:space="0"/>
              <w:bottom w:val="single" w:color="auto" w:sz="6" w:space="0"/>
              <w:right w:val="single" w:color="auto" w:sz="6" w:space="0"/>
            </w:tcBorders>
            <w:vAlign w:val="center"/>
          </w:tcPr>
          <w:p>
            <w:pPr>
              <w:pStyle w:val="24"/>
            </w:pPr>
            <w:r>
              <w:rPr>
                <w:rFonts w:hint="eastAsia"/>
              </w:rPr>
              <w:t>工程类别</w:t>
            </w:r>
          </w:p>
        </w:tc>
        <w:tc>
          <w:tcPr>
            <w:tcW w:w="5730" w:type="dxa"/>
            <w:tcBorders>
              <w:top w:val="single" w:color="auto" w:sz="12" w:space="0"/>
              <w:left w:val="single" w:color="auto" w:sz="6" w:space="0"/>
              <w:bottom w:val="single" w:color="auto" w:sz="6" w:space="0"/>
              <w:right w:val="single" w:color="auto" w:sz="12" w:space="0"/>
            </w:tcBorders>
            <w:vAlign w:val="center"/>
          </w:tcPr>
          <w:p>
            <w:pPr>
              <w:pStyle w:val="24"/>
            </w:pPr>
            <w:r>
              <w:rPr>
                <w:rFonts w:hint="eastAsia"/>
              </w:rPr>
              <w:t>评价阶段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5" w:hRule="atLeast"/>
          <w:jc w:val="center"/>
        </w:trPr>
        <w:tc>
          <w:tcPr>
            <w:tcW w:w="2790" w:type="dxa"/>
            <w:tcBorders>
              <w:top w:val="single" w:color="auto" w:sz="6" w:space="0"/>
              <w:left w:val="single" w:color="auto" w:sz="12" w:space="0"/>
              <w:bottom w:val="single" w:color="auto" w:sz="6" w:space="0"/>
              <w:right w:val="single" w:color="auto" w:sz="6" w:space="0"/>
            </w:tcBorders>
            <w:vAlign w:val="center"/>
          </w:tcPr>
          <w:p>
            <w:pPr>
              <w:pStyle w:val="24"/>
            </w:pPr>
            <w:r>
              <w:rPr>
                <w:rFonts w:hint="eastAsia"/>
              </w:rPr>
              <w:t>房屋建筑工程</w:t>
            </w:r>
          </w:p>
        </w:tc>
        <w:tc>
          <w:tcPr>
            <w:tcW w:w="5730" w:type="dxa"/>
            <w:tcBorders>
              <w:top w:val="single" w:color="auto" w:sz="6" w:space="0"/>
              <w:left w:val="single" w:color="auto" w:sz="6" w:space="0"/>
              <w:bottom w:val="single" w:color="auto" w:sz="6" w:space="0"/>
              <w:right w:val="single" w:color="auto" w:sz="12" w:space="0"/>
            </w:tcBorders>
            <w:vAlign w:val="center"/>
          </w:tcPr>
          <w:p>
            <w:pPr>
              <w:pStyle w:val="24"/>
            </w:pPr>
            <w:r>
              <w:rPr>
                <w:rFonts w:hint="eastAsia"/>
              </w:rPr>
              <w:t>地基与基础工程、主体结构工程、装饰装修、机电安装及其他工程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jc w:val="center"/>
        </w:trPr>
        <w:tc>
          <w:tcPr>
            <w:tcW w:w="2790" w:type="dxa"/>
            <w:tcBorders>
              <w:top w:val="single" w:color="auto" w:sz="6" w:space="0"/>
              <w:left w:val="single" w:color="auto" w:sz="12" w:space="0"/>
              <w:bottom w:val="single" w:color="auto" w:sz="6" w:space="0"/>
              <w:right w:val="single" w:color="auto" w:sz="6" w:space="0"/>
            </w:tcBorders>
            <w:vAlign w:val="center"/>
          </w:tcPr>
          <w:p>
            <w:pPr>
              <w:pStyle w:val="24"/>
            </w:pPr>
            <w:r>
              <w:rPr>
                <w:rFonts w:hint="eastAsia"/>
              </w:rPr>
              <w:t>道路工程</w:t>
            </w:r>
          </w:p>
        </w:tc>
        <w:tc>
          <w:tcPr>
            <w:tcW w:w="5730" w:type="dxa"/>
            <w:tcBorders>
              <w:top w:val="single" w:color="auto" w:sz="6" w:space="0"/>
              <w:left w:val="single" w:color="auto" w:sz="6" w:space="0"/>
              <w:bottom w:val="single" w:color="auto" w:sz="6" w:space="0"/>
              <w:right w:val="single" w:color="auto" w:sz="12" w:space="0"/>
            </w:tcBorders>
            <w:vAlign w:val="center"/>
          </w:tcPr>
          <w:p>
            <w:pPr>
              <w:pStyle w:val="24"/>
            </w:pPr>
            <w:r>
              <w:rPr>
                <w:rFonts w:hint="eastAsia"/>
              </w:rPr>
              <w:t>路基工程、路面工程、其他相关工程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5" w:hRule="atLeast"/>
          <w:jc w:val="center"/>
        </w:trPr>
        <w:tc>
          <w:tcPr>
            <w:tcW w:w="2790" w:type="dxa"/>
            <w:tcBorders>
              <w:top w:val="single" w:color="auto" w:sz="6" w:space="0"/>
              <w:left w:val="single" w:color="auto" w:sz="12" w:space="0"/>
              <w:bottom w:val="single" w:color="auto" w:sz="6" w:space="0"/>
              <w:right w:val="single" w:color="auto" w:sz="6" w:space="0"/>
            </w:tcBorders>
            <w:vAlign w:val="center"/>
          </w:tcPr>
          <w:p>
            <w:pPr>
              <w:pStyle w:val="24"/>
            </w:pPr>
            <w:r>
              <w:rPr>
                <w:rFonts w:hint="eastAsia"/>
              </w:rPr>
              <w:t>城市轨道交通工程</w:t>
            </w:r>
          </w:p>
        </w:tc>
        <w:tc>
          <w:tcPr>
            <w:tcW w:w="5730" w:type="dxa"/>
            <w:tcBorders>
              <w:top w:val="single" w:color="auto" w:sz="6" w:space="0"/>
              <w:left w:val="single" w:color="auto" w:sz="6" w:space="0"/>
              <w:bottom w:val="single" w:color="auto" w:sz="6" w:space="0"/>
              <w:right w:val="single" w:color="auto" w:sz="12" w:space="0"/>
            </w:tcBorders>
            <w:vAlign w:val="center"/>
          </w:tcPr>
          <w:p>
            <w:pPr>
              <w:pStyle w:val="24"/>
            </w:pPr>
            <w:r>
              <w:rPr>
                <w:rFonts w:hint="eastAsia"/>
              </w:rPr>
              <w:t>基坑围护及地基处理、防排水及主体结构、机电工程等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6" w:hRule="atLeast"/>
          <w:jc w:val="center"/>
        </w:trPr>
        <w:tc>
          <w:tcPr>
            <w:tcW w:w="2790" w:type="dxa"/>
            <w:tcBorders>
              <w:top w:val="single" w:color="auto" w:sz="6" w:space="0"/>
              <w:left w:val="single" w:color="auto" w:sz="12" w:space="0"/>
              <w:bottom w:val="single" w:color="auto" w:sz="6" w:space="0"/>
              <w:right w:val="single" w:color="auto" w:sz="6" w:space="0"/>
            </w:tcBorders>
            <w:vAlign w:val="center"/>
          </w:tcPr>
          <w:p>
            <w:pPr>
              <w:pStyle w:val="24"/>
            </w:pPr>
            <w:r>
              <w:rPr>
                <w:rFonts w:hint="eastAsia"/>
              </w:rPr>
              <w:t>桥梁工程</w:t>
            </w:r>
          </w:p>
        </w:tc>
        <w:tc>
          <w:tcPr>
            <w:tcW w:w="5730" w:type="dxa"/>
            <w:tcBorders>
              <w:top w:val="single" w:color="auto" w:sz="6" w:space="0"/>
              <w:left w:val="single" w:color="auto" w:sz="6" w:space="0"/>
              <w:bottom w:val="single" w:color="auto" w:sz="6" w:space="0"/>
              <w:right w:val="single" w:color="auto" w:sz="12" w:space="0"/>
            </w:tcBorders>
            <w:vAlign w:val="center"/>
          </w:tcPr>
          <w:p>
            <w:pPr>
              <w:pStyle w:val="24"/>
            </w:pPr>
            <w:r>
              <w:rPr>
                <w:rFonts w:hint="eastAsia"/>
              </w:rPr>
              <w:t>下部结构工程、上部结构工程、桥面体系及附属工程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3" w:hRule="atLeast"/>
          <w:jc w:val="center"/>
        </w:trPr>
        <w:tc>
          <w:tcPr>
            <w:tcW w:w="2790" w:type="dxa"/>
            <w:tcBorders>
              <w:top w:val="single" w:color="auto" w:sz="6" w:space="0"/>
              <w:left w:val="single" w:color="auto" w:sz="12" w:space="0"/>
              <w:bottom w:val="single" w:color="auto" w:sz="12" w:space="0"/>
              <w:right w:val="single" w:color="auto" w:sz="6" w:space="0"/>
            </w:tcBorders>
            <w:vAlign w:val="center"/>
          </w:tcPr>
          <w:p>
            <w:pPr>
              <w:pStyle w:val="24"/>
            </w:pPr>
            <w:r>
              <w:rPr>
                <w:rFonts w:hint="eastAsia"/>
              </w:rPr>
              <w:t>隧道工程</w:t>
            </w:r>
          </w:p>
        </w:tc>
        <w:tc>
          <w:tcPr>
            <w:tcW w:w="5730" w:type="dxa"/>
            <w:tcBorders>
              <w:top w:val="single" w:color="auto" w:sz="6" w:space="0"/>
              <w:left w:val="single" w:color="auto" w:sz="6" w:space="0"/>
              <w:bottom w:val="single" w:color="auto" w:sz="12" w:space="0"/>
              <w:right w:val="single" w:color="auto" w:sz="12" w:space="0"/>
            </w:tcBorders>
            <w:vAlign w:val="center"/>
          </w:tcPr>
          <w:p>
            <w:pPr>
              <w:pStyle w:val="24"/>
            </w:pPr>
            <w:r>
              <w:rPr>
                <w:rFonts w:hint="eastAsia"/>
              </w:rPr>
              <w:t>隧道掘进及初期支护工程、隧道防排水及二衬工程、其他相关工程</w:t>
            </w:r>
          </w:p>
        </w:tc>
      </w:tr>
    </w:tbl>
    <w:p>
      <w:r>
        <w:rPr>
          <w:rFonts w:hint="eastAsia"/>
          <w:b/>
        </w:rPr>
        <w:t>9.2.3</w:t>
      </w:r>
      <w:r>
        <w:rPr>
          <w:rFonts w:hint="eastAsia"/>
        </w:rPr>
        <w:t xml:space="preserve">  绿色施工各阶段评价应由批次评价构成。</w:t>
      </w:r>
    </w:p>
    <w:p>
      <w:r>
        <w:rPr>
          <w:rFonts w:hint="eastAsia"/>
          <w:b/>
        </w:rPr>
        <w:t>9.2.4</w:t>
      </w:r>
      <w:r>
        <w:rPr>
          <w:rFonts w:hint="eastAsia"/>
        </w:rPr>
        <w:t xml:space="preserve">  绿色施工批次评价应按施工管理、环境保护、节材与材料资源利用、节水与水资源利用、节能与能源利用、节地与土地资源保护和人力资源节约与保护等7个要素进行评价。</w:t>
      </w:r>
    </w:p>
    <w:p>
      <w:r>
        <w:rPr>
          <w:rFonts w:hint="eastAsia"/>
          <w:b/>
        </w:rPr>
        <w:t>9.2.5</w:t>
      </w:r>
      <w:r>
        <w:rPr>
          <w:rFonts w:hint="eastAsia"/>
        </w:rPr>
        <w:t xml:space="preserve">  各要素评价应由控制项指标评价、一般项指标评价、加分项指标评价构成。</w:t>
      </w:r>
    </w:p>
    <w:p>
      <w:r>
        <w:rPr>
          <w:rFonts w:hint="eastAsia"/>
          <w:b/>
        </w:rPr>
        <w:t>9.2.6</w:t>
      </w:r>
      <w:r>
        <w:rPr>
          <w:rFonts w:hint="eastAsia"/>
        </w:rPr>
        <w:t xml:space="preserve">  绿色施工项目评价等级应分为不合格、合格和优良。</w:t>
      </w:r>
    </w:p>
    <w:p>
      <w:pPr>
        <w:pStyle w:val="3"/>
      </w:pPr>
      <w:bookmarkStart w:id="182" w:name="_Toc21332"/>
      <w:bookmarkStart w:id="183" w:name="_Toc18573"/>
      <w:bookmarkStart w:id="184" w:name="_Toc4130"/>
      <w:bookmarkStart w:id="185" w:name="_Toc18287"/>
      <w:r>
        <w:rPr>
          <w:rFonts w:hint="eastAsia"/>
          <w:b/>
          <w:bCs/>
        </w:rPr>
        <w:t>9.3</w:t>
      </w:r>
      <w:r>
        <w:rPr>
          <w:rFonts w:hint="eastAsia"/>
        </w:rPr>
        <w:t xml:space="preserve">  评价方法</w:t>
      </w:r>
      <w:bookmarkEnd w:id="182"/>
      <w:bookmarkEnd w:id="183"/>
      <w:bookmarkEnd w:id="184"/>
      <w:bookmarkEnd w:id="185"/>
    </w:p>
    <w:p>
      <w:r>
        <w:rPr>
          <w:rFonts w:hint="eastAsia"/>
          <w:b/>
        </w:rPr>
        <w:t>9.3.1</w:t>
      </w:r>
      <w:r>
        <w:rPr>
          <w:rFonts w:hint="eastAsia"/>
        </w:rPr>
        <w:t xml:space="preserve">  单位工程绿色施工评价应依次按批次评价、阶段评价、整体评价的方式进行。</w:t>
      </w:r>
    </w:p>
    <w:p>
      <w:r>
        <w:rPr>
          <w:rFonts w:hint="eastAsia"/>
          <w:b/>
        </w:rPr>
        <w:t>9.3.2</w:t>
      </w:r>
      <w:r>
        <w:rPr>
          <w:rFonts w:hint="eastAsia"/>
        </w:rPr>
        <w:t xml:space="preserve">  自评价每月不应少于1次，且每阶段不应少于1次。</w:t>
      </w:r>
    </w:p>
    <w:p>
      <w:r>
        <w:rPr>
          <w:rFonts w:hint="eastAsia"/>
          <w:b/>
        </w:rPr>
        <w:t>9.3.3</w:t>
      </w:r>
      <w:r>
        <w:rPr>
          <w:rFonts w:hint="eastAsia"/>
        </w:rPr>
        <w:t xml:space="preserve">  各要素的指标评价应符合下列规定：</w:t>
      </w:r>
    </w:p>
    <w:p>
      <w:pPr>
        <w:ind w:left="471" w:leftChars="158" w:hanging="92" w:hangingChars="38"/>
      </w:pPr>
      <w:r>
        <w:rPr>
          <w:rFonts w:hint="eastAsia"/>
          <w:b/>
        </w:rPr>
        <w:t>1</w:t>
      </w:r>
      <w:r>
        <w:rPr>
          <w:rFonts w:hint="eastAsia"/>
        </w:rPr>
        <w:t xml:space="preserve">  控制项指标，必须全部满足。评价方法应符合表9.3.3-1的规定。</w:t>
      </w:r>
    </w:p>
    <w:p>
      <w:pPr>
        <w:pStyle w:val="23"/>
      </w:pPr>
      <w:r>
        <w:rPr>
          <w:rFonts w:hint="eastAsia"/>
        </w:rPr>
        <w:t>表9.3.3-1 控制项评价方法</w:t>
      </w:r>
    </w:p>
    <w:tbl>
      <w:tblPr>
        <w:tblStyle w:val="14"/>
        <w:tblW w:w="85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489"/>
        <w:gridCol w:w="2091"/>
        <w:gridCol w:w="29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3489" w:type="dxa"/>
            <w:tcBorders>
              <w:top w:val="single" w:color="auto" w:sz="12" w:space="0"/>
              <w:left w:val="single" w:color="auto" w:sz="12" w:space="0"/>
              <w:bottom w:val="single" w:color="auto" w:sz="6" w:space="0"/>
              <w:right w:val="single" w:color="auto" w:sz="6" w:space="0"/>
            </w:tcBorders>
            <w:vAlign w:val="center"/>
          </w:tcPr>
          <w:p>
            <w:pPr>
              <w:pStyle w:val="24"/>
            </w:pPr>
            <w:r>
              <w:rPr>
                <w:rFonts w:hint="eastAsia"/>
              </w:rPr>
              <w:t>达标情况</w:t>
            </w:r>
          </w:p>
        </w:tc>
        <w:tc>
          <w:tcPr>
            <w:tcW w:w="2091" w:type="dxa"/>
            <w:tcBorders>
              <w:top w:val="single" w:color="auto" w:sz="12" w:space="0"/>
              <w:left w:val="single" w:color="auto" w:sz="6" w:space="0"/>
              <w:bottom w:val="single" w:color="auto" w:sz="6" w:space="0"/>
              <w:right w:val="single" w:color="auto" w:sz="6" w:space="0"/>
            </w:tcBorders>
            <w:vAlign w:val="center"/>
          </w:tcPr>
          <w:p>
            <w:pPr>
              <w:pStyle w:val="24"/>
            </w:pPr>
            <w:r>
              <w:rPr>
                <w:rFonts w:hint="eastAsia"/>
              </w:rPr>
              <w:t>评定结果</w:t>
            </w:r>
          </w:p>
        </w:tc>
        <w:tc>
          <w:tcPr>
            <w:tcW w:w="2942" w:type="dxa"/>
            <w:tcBorders>
              <w:top w:val="single" w:color="auto" w:sz="12" w:space="0"/>
              <w:left w:val="single" w:color="auto" w:sz="6" w:space="0"/>
              <w:bottom w:val="single" w:color="auto" w:sz="6" w:space="0"/>
              <w:right w:val="single" w:color="auto" w:sz="12" w:space="0"/>
            </w:tcBorders>
            <w:vAlign w:val="center"/>
          </w:tcPr>
          <w:p>
            <w:pPr>
              <w:pStyle w:val="24"/>
            </w:pPr>
            <w:r>
              <w:rPr>
                <w:rFonts w:hint="eastAsia"/>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3489" w:type="dxa"/>
            <w:tcBorders>
              <w:top w:val="single" w:color="auto" w:sz="6" w:space="0"/>
              <w:left w:val="single" w:color="auto" w:sz="12" w:space="0"/>
              <w:bottom w:val="single" w:color="auto" w:sz="6" w:space="0"/>
              <w:right w:val="single" w:color="auto" w:sz="6" w:space="0"/>
            </w:tcBorders>
            <w:vAlign w:val="center"/>
          </w:tcPr>
          <w:p>
            <w:pPr>
              <w:pStyle w:val="24"/>
            </w:pPr>
            <w:r>
              <w:rPr>
                <w:rFonts w:hint="eastAsia"/>
              </w:rPr>
              <w:t>措施到位，全部满足评价指标要求</w:t>
            </w:r>
          </w:p>
        </w:tc>
        <w:tc>
          <w:tcPr>
            <w:tcW w:w="2091" w:type="dxa"/>
            <w:tcBorders>
              <w:top w:val="single" w:color="auto" w:sz="6" w:space="0"/>
              <w:left w:val="single" w:color="auto" w:sz="6" w:space="0"/>
              <w:bottom w:val="single" w:color="auto" w:sz="6" w:space="0"/>
              <w:right w:val="single" w:color="auto" w:sz="6" w:space="0"/>
            </w:tcBorders>
            <w:vAlign w:val="center"/>
          </w:tcPr>
          <w:p>
            <w:pPr>
              <w:pStyle w:val="24"/>
            </w:pPr>
            <w:r>
              <w:rPr>
                <w:rFonts w:hint="eastAsia"/>
              </w:rPr>
              <w:t>符合要求</w:t>
            </w:r>
          </w:p>
        </w:tc>
        <w:tc>
          <w:tcPr>
            <w:tcW w:w="2942" w:type="dxa"/>
            <w:tcBorders>
              <w:top w:val="single" w:color="auto" w:sz="6" w:space="0"/>
              <w:left w:val="single" w:color="auto" w:sz="6" w:space="0"/>
              <w:bottom w:val="single" w:color="auto" w:sz="6" w:space="0"/>
              <w:right w:val="single" w:color="auto" w:sz="12" w:space="0"/>
            </w:tcBorders>
            <w:vAlign w:val="center"/>
          </w:tcPr>
          <w:p>
            <w:pPr>
              <w:pStyle w:val="24"/>
            </w:pPr>
            <w:r>
              <w:rPr>
                <w:rFonts w:hint="eastAsia"/>
              </w:rPr>
              <w:t>进入一般项、加分项评分流程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8" w:hRule="atLeast"/>
          <w:jc w:val="center"/>
        </w:trPr>
        <w:tc>
          <w:tcPr>
            <w:tcW w:w="3489" w:type="dxa"/>
            <w:tcBorders>
              <w:top w:val="single" w:color="auto" w:sz="6" w:space="0"/>
              <w:left w:val="single" w:color="auto" w:sz="12" w:space="0"/>
              <w:bottom w:val="single" w:color="auto" w:sz="12" w:space="0"/>
              <w:right w:val="single" w:color="auto" w:sz="6" w:space="0"/>
            </w:tcBorders>
            <w:vAlign w:val="center"/>
          </w:tcPr>
          <w:p>
            <w:pPr>
              <w:pStyle w:val="24"/>
            </w:pPr>
            <w:r>
              <w:rPr>
                <w:rFonts w:hint="eastAsia"/>
              </w:rPr>
              <w:t>措施不到位，不满足评价指标要求</w:t>
            </w:r>
          </w:p>
        </w:tc>
        <w:tc>
          <w:tcPr>
            <w:tcW w:w="2091" w:type="dxa"/>
            <w:tcBorders>
              <w:top w:val="single" w:color="auto" w:sz="6" w:space="0"/>
              <w:left w:val="single" w:color="auto" w:sz="6" w:space="0"/>
              <w:bottom w:val="single" w:color="auto" w:sz="12" w:space="0"/>
              <w:right w:val="single" w:color="auto" w:sz="6" w:space="0"/>
            </w:tcBorders>
            <w:vAlign w:val="center"/>
          </w:tcPr>
          <w:p>
            <w:pPr>
              <w:pStyle w:val="24"/>
            </w:pPr>
            <w:r>
              <w:rPr>
                <w:rFonts w:hint="eastAsia"/>
              </w:rPr>
              <w:t>不符合要求</w:t>
            </w:r>
          </w:p>
        </w:tc>
        <w:tc>
          <w:tcPr>
            <w:tcW w:w="2942" w:type="dxa"/>
            <w:tcBorders>
              <w:top w:val="single" w:color="auto" w:sz="6" w:space="0"/>
              <w:left w:val="single" w:color="auto" w:sz="6" w:space="0"/>
              <w:bottom w:val="single" w:color="auto" w:sz="12" w:space="0"/>
              <w:right w:val="single" w:color="auto" w:sz="12" w:space="0"/>
            </w:tcBorders>
            <w:vAlign w:val="center"/>
          </w:tcPr>
          <w:p>
            <w:pPr>
              <w:pStyle w:val="24"/>
            </w:pPr>
            <w:r>
              <w:rPr>
                <w:rFonts w:hint="eastAsia"/>
              </w:rPr>
              <w:t>一票否决，为非绿色施工项目</w:t>
            </w:r>
          </w:p>
        </w:tc>
      </w:tr>
    </w:tbl>
    <w:p>
      <w:pPr>
        <w:ind w:left="471" w:leftChars="158" w:hanging="92" w:hangingChars="38"/>
      </w:pPr>
      <w:r>
        <w:rPr>
          <w:rFonts w:hint="eastAsia"/>
          <w:b/>
        </w:rPr>
        <w:t>2</w:t>
      </w:r>
      <w:r>
        <w:rPr>
          <w:rFonts w:hint="eastAsia"/>
        </w:rPr>
        <w:t xml:space="preserve">  一般项指标评价，应根据实际发生项的达标情况计分。当一条条文中又分为多款指标要求时,应按计分标准对每款分别进行评价计分。计分标准符合表9.3.3-2的规定。</w:t>
      </w:r>
    </w:p>
    <w:p>
      <w:pPr>
        <w:pStyle w:val="23"/>
      </w:pPr>
      <w:r>
        <w:rPr>
          <w:rFonts w:hint="eastAsia"/>
        </w:rPr>
        <w:t>表9.3.3-2 一般项计分标准</w:t>
      </w:r>
    </w:p>
    <w:tbl>
      <w:tblPr>
        <w:tblStyle w:val="14"/>
        <w:tblW w:w="863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168"/>
        <w:gridCol w:w="246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5" w:hRule="atLeast"/>
          <w:jc w:val="center"/>
        </w:trPr>
        <w:tc>
          <w:tcPr>
            <w:tcW w:w="6168" w:type="dxa"/>
            <w:tcBorders>
              <w:top w:val="single" w:color="auto" w:sz="12" w:space="0"/>
              <w:left w:val="single" w:color="auto" w:sz="12" w:space="0"/>
              <w:bottom w:val="single" w:color="auto" w:sz="6" w:space="0"/>
              <w:right w:val="single" w:color="auto" w:sz="6" w:space="0"/>
            </w:tcBorders>
            <w:vAlign w:val="center"/>
          </w:tcPr>
          <w:p>
            <w:pPr>
              <w:pStyle w:val="24"/>
            </w:pPr>
            <w:r>
              <w:rPr>
                <w:rFonts w:hint="eastAsia"/>
              </w:rPr>
              <w:t>达标情况</w:t>
            </w:r>
          </w:p>
        </w:tc>
        <w:tc>
          <w:tcPr>
            <w:tcW w:w="2463" w:type="dxa"/>
            <w:tcBorders>
              <w:top w:val="single" w:color="auto" w:sz="12" w:space="0"/>
              <w:left w:val="single" w:color="auto" w:sz="6" w:space="0"/>
              <w:bottom w:val="single" w:color="auto" w:sz="6" w:space="0"/>
              <w:right w:val="single" w:color="auto" w:sz="12" w:space="0"/>
            </w:tcBorders>
            <w:vAlign w:val="center"/>
          </w:tcPr>
          <w:p>
            <w:pPr>
              <w:pStyle w:val="24"/>
            </w:pPr>
            <w:r>
              <w:rPr>
                <w:rFonts w:hint="eastAsia"/>
              </w:rPr>
              <w:t>评定结果（分）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5" w:hRule="atLeast"/>
          <w:jc w:val="center"/>
        </w:trPr>
        <w:tc>
          <w:tcPr>
            <w:tcW w:w="6168" w:type="dxa"/>
            <w:tcBorders>
              <w:top w:val="single" w:color="auto" w:sz="6" w:space="0"/>
              <w:left w:val="single" w:color="auto" w:sz="12" w:space="0"/>
              <w:bottom w:val="single" w:color="auto" w:sz="6" w:space="0"/>
              <w:right w:val="single" w:color="auto" w:sz="6" w:space="0"/>
            </w:tcBorders>
            <w:vAlign w:val="center"/>
          </w:tcPr>
          <w:p>
            <w:pPr>
              <w:pStyle w:val="24"/>
            </w:pPr>
            <w:r>
              <w:rPr>
                <w:rFonts w:hint="eastAsia"/>
              </w:rPr>
              <w:t>措施到位，满足评价指标要求</w:t>
            </w:r>
          </w:p>
        </w:tc>
        <w:tc>
          <w:tcPr>
            <w:tcW w:w="2463" w:type="dxa"/>
            <w:tcBorders>
              <w:top w:val="single" w:color="auto" w:sz="6" w:space="0"/>
              <w:left w:val="single" w:color="auto" w:sz="6" w:space="0"/>
              <w:bottom w:val="single" w:color="auto" w:sz="6" w:space="0"/>
              <w:right w:val="single" w:color="auto" w:sz="12" w:space="0"/>
            </w:tcBorders>
            <w:vAlign w:val="center"/>
          </w:tcPr>
          <w:p>
            <w:pPr>
              <w:pStyle w:val="24"/>
            </w:pPr>
            <w:r>
              <w:rPr>
                <w:rFonts w:hint="eastAsia"/>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5" w:hRule="atLeast"/>
          <w:jc w:val="center"/>
        </w:trPr>
        <w:tc>
          <w:tcPr>
            <w:tcW w:w="6168" w:type="dxa"/>
            <w:tcBorders>
              <w:top w:val="single" w:color="auto" w:sz="6" w:space="0"/>
              <w:left w:val="single" w:color="auto" w:sz="12" w:space="0"/>
              <w:bottom w:val="single" w:color="auto" w:sz="6" w:space="0"/>
              <w:right w:val="single" w:color="auto" w:sz="6" w:space="0"/>
            </w:tcBorders>
            <w:vAlign w:val="center"/>
          </w:tcPr>
          <w:p>
            <w:pPr>
              <w:pStyle w:val="24"/>
            </w:pPr>
            <w:r>
              <w:rPr>
                <w:rFonts w:hint="eastAsia"/>
              </w:rPr>
              <w:t>措施基本到位，部分满足评价指标要求</w:t>
            </w:r>
          </w:p>
        </w:tc>
        <w:tc>
          <w:tcPr>
            <w:tcW w:w="2463" w:type="dxa"/>
            <w:tcBorders>
              <w:top w:val="single" w:color="auto" w:sz="6" w:space="0"/>
              <w:left w:val="single" w:color="auto" w:sz="6" w:space="0"/>
              <w:bottom w:val="single" w:color="auto" w:sz="6" w:space="0"/>
              <w:right w:val="single" w:color="auto" w:sz="12" w:space="0"/>
            </w:tcBorders>
            <w:vAlign w:val="center"/>
          </w:tcPr>
          <w:p>
            <w:pPr>
              <w:pStyle w:val="24"/>
            </w:pPr>
            <w:r>
              <w:rPr>
                <w:rFonts w:hint="eastAsia"/>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5" w:hRule="atLeast"/>
          <w:jc w:val="center"/>
        </w:trPr>
        <w:tc>
          <w:tcPr>
            <w:tcW w:w="6168" w:type="dxa"/>
            <w:tcBorders>
              <w:top w:val="single" w:color="auto" w:sz="6" w:space="0"/>
              <w:left w:val="single" w:color="auto" w:sz="12" w:space="0"/>
              <w:bottom w:val="single" w:color="auto" w:sz="12" w:space="0"/>
              <w:right w:val="single" w:color="auto" w:sz="6" w:space="0"/>
            </w:tcBorders>
            <w:vAlign w:val="center"/>
          </w:tcPr>
          <w:p>
            <w:pPr>
              <w:pStyle w:val="24"/>
            </w:pPr>
            <w:r>
              <w:rPr>
                <w:rFonts w:hint="eastAsia"/>
              </w:rPr>
              <w:t>措施不到位，不满足评价指标要求</w:t>
            </w:r>
          </w:p>
        </w:tc>
        <w:tc>
          <w:tcPr>
            <w:tcW w:w="2463" w:type="dxa"/>
            <w:tcBorders>
              <w:top w:val="single" w:color="auto" w:sz="6" w:space="0"/>
              <w:left w:val="single" w:color="auto" w:sz="6" w:space="0"/>
              <w:bottom w:val="single" w:color="auto" w:sz="12" w:space="0"/>
              <w:right w:val="single" w:color="auto" w:sz="12" w:space="0"/>
            </w:tcBorders>
            <w:vAlign w:val="center"/>
          </w:tcPr>
          <w:p>
            <w:pPr>
              <w:pStyle w:val="24"/>
            </w:pPr>
            <w:r>
              <w:rPr>
                <w:rFonts w:hint="eastAsia"/>
              </w:rPr>
              <w:t>0</w:t>
            </w:r>
          </w:p>
        </w:tc>
      </w:tr>
    </w:tbl>
    <w:p>
      <w:pPr>
        <w:ind w:left="475" w:leftChars="158" w:hanging="96" w:hangingChars="40"/>
      </w:pPr>
      <w:r>
        <w:rPr>
          <w:rFonts w:hint="eastAsia"/>
          <w:b/>
        </w:rPr>
        <w:t>3</w:t>
      </w:r>
      <w:r>
        <w:rPr>
          <w:rFonts w:hint="eastAsia"/>
        </w:rPr>
        <w:t xml:space="preserve">  加分项指标评价，应按实际发生项的达标情况计分。计分标准应符合表9.3.3-3的规定。</w:t>
      </w:r>
    </w:p>
    <w:p>
      <w:pPr>
        <w:pStyle w:val="23"/>
      </w:pPr>
      <w:r>
        <w:rPr>
          <w:rFonts w:hint="eastAsia"/>
        </w:rPr>
        <w:t>表9.3.3-3 加分项计分标准</w:t>
      </w:r>
    </w:p>
    <w:tbl>
      <w:tblPr>
        <w:tblStyle w:val="14"/>
        <w:tblW w:w="863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733"/>
        <w:gridCol w:w="29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jc w:val="center"/>
        </w:trPr>
        <w:tc>
          <w:tcPr>
            <w:tcW w:w="5733"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cs="宋体"/>
                <w:color w:val="000000"/>
                <w:kern w:val="0"/>
                <w:sz w:val="21"/>
                <w:szCs w:val="21"/>
              </w:rPr>
            </w:pPr>
            <w:r>
              <w:rPr>
                <w:rFonts w:hint="eastAsia" w:ascii="宋体" w:hAnsi="宋体" w:cs="宋体"/>
                <w:color w:val="000000"/>
                <w:kern w:val="0"/>
                <w:sz w:val="21"/>
                <w:szCs w:val="21"/>
              </w:rPr>
              <w:t>达标情况</w:t>
            </w:r>
          </w:p>
        </w:tc>
        <w:tc>
          <w:tcPr>
            <w:tcW w:w="2904" w:type="dxa"/>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jc w:val="center"/>
              <w:rPr>
                <w:rFonts w:ascii="宋体" w:hAnsi="宋体" w:cs="宋体"/>
                <w:color w:val="000000"/>
                <w:kern w:val="0"/>
                <w:sz w:val="21"/>
                <w:szCs w:val="21"/>
              </w:rPr>
            </w:pPr>
            <w:r>
              <w:rPr>
                <w:rFonts w:hint="eastAsia" w:ascii="宋体" w:hAnsi="宋体" w:cs="宋体"/>
                <w:color w:val="000000"/>
                <w:kern w:val="0"/>
                <w:sz w:val="21"/>
                <w:szCs w:val="21"/>
              </w:rPr>
              <w:t>评定结果（分）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jc w:val="center"/>
        </w:trPr>
        <w:tc>
          <w:tcPr>
            <w:tcW w:w="5733"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cs="宋体"/>
                <w:color w:val="000000"/>
                <w:kern w:val="0"/>
                <w:sz w:val="21"/>
                <w:szCs w:val="21"/>
              </w:rPr>
            </w:pPr>
            <w:r>
              <w:rPr>
                <w:rFonts w:hint="eastAsia" w:ascii="宋体" w:hAnsi="宋体" w:cs="宋体"/>
                <w:color w:val="000000"/>
                <w:sz w:val="21"/>
                <w:szCs w:val="21"/>
              </w:rPr>
              <w:t>措施到位，满足评价指标要求</w:t>
            </w:r>
          </w:p>
        </w:tc>
        <w:tc>
          <w:tcPr>
            <w:tcW w:w="2904"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center"/>
              <w:rPr>
                <w:rFonts w:ascii="宋体" w:hAnsi="宋体" w:cs="宋体"/>
                <w:color w:val="000000"/>
                <w:kern w:val="0"/>
                <w:sz w:val="21"/>
                <w:szCs w:val="21"/>
              </w:rPr>
            </w:pPr>
            <w:r>
              <w:rPr>
                <w:rFonts w:hint="eastAsia" w:ascii="宋体" w:hAnsi="宋体" w:cs="宋体"/>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jc w:val="center"/>
        </w:trPr>
        <w:tc>
          <w:tcPr>
            <w:tcW w:w="5733" w:type="dxa"/>
            <w:tcBorders>
              <w:top w:val="single" w:color="auto" w:sz="6" w:space="0"/>
              <w:left w:val="single" w:color="auto" w:sz="12" w:space="0"/>
              <w:bottom w:val="single" w:color="auto" w:sz="6" w:space="0"/>
              <w:right w:val="single" w:color="auto" w:sz="6" w:space="0"/>
            </w:tcBorders>
            <w:vAlign w:val="center"/>
          </w:tcPr>
          <w:p>
            <w:pPr>
              <w:pStyle w:val="39"/>
              <w:spacing w:line="360" w:lineRule="auto"/>
              <w:jc w:val="center"/>
              <w:rPr>
                <w:sz w:val="21"/>
                <w:szCs w:val="21"/>
              </w:rPr>
            </w:pPr>
            <w:r>
              <w:rPr>
                <w:rFonts w:hint="eastAsia"/>
                <w:sz w:val="21"/>
                <w:szCs w:val="21"/>
              </w:rPr>
              <w:t>措施基本到位，部分满足评价指标要求</w:t>
            </w:r>
          </w:p>
        </w:tc>
        <w:tc>
          <w:tcPr>
            <w:tcW w:w="2904"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center"/>
              <w:rPr>
                <w:rFonts w:ascii="宋体" w:hAnsi="宋体" w:cs="宋体"/>
                <w:color w:val="000000"/>
                <w:kern w:val="0"/>
                <w:sz w:val="21"/>
                <w:szCs w:val="21"/>
              </w:rPr>
            </w:pPr>
            <w:r>
              <w:rPr>
                <w:rFonts w:hint="eastAsia" w:ascii="宋体" w:hAnsi="宋体" w:cs="宋体"/>
                <w:color w:val="000000"/>
                <w:kern w:val="0"/>
                <w:sz w:val="21"/>
                <w:szCs w:val="21"/>
              </w:rPr>
              <w:t>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jc w:val="center"/>
        </w:trPr>
        <w:tc>
          <w:tcPr>
            <w:tcW w:w="5733" w:type="dxa"/>
            <w:tcBorders>
              <w:top w:val="single" w:color="auto" w:sz="6" w:space="0"/>
              <w:left w:val="single" w:color="auto" w:sz="12" w:space="0"/>
              <w:bottom w:val="single" w:color="auto" w:sz="12" w:space="0"/>
              <w:right w:val="single" w:color="auto" w:sz="6" w:space="0"/>
            </w:tcBorders>
            <w:vAlign w:val="center"/>
          </w:tcPr>
          <w:p>
            <w:pPr>
              <w:pStyle w:val="39"/>
              <w:spacing w:line="360" w:lineRule="auto"/>
              <w:jc w:val="center"/>
              <w:rPr>
                <w:sz w:val="21"/>
                <w:szCs w:val="21"/>
              </w:rPr>
            </w:pPr>
            <w:r>
              <w:rPr>
                <w:rFonts w:hint="eastAsia"/>
                <w:sz w:val="21"/>
                <w:szCs w:val="21"/>
              </w:rPr>
              <w:t>措施不到位，不满足评价指标要求</w:t>
            </w:r>
          </w:p>
        </w:tc>
        <w:tc>
          <w:tcPr>
            <w:tcW w:w="2904" w:type="dxa"/>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jc w:val="center"/>
              <w:rPr>
                <w:rFonts w:ascii="宋体" w:hAnsi="宋体" w:cs="宋体"/>
                <w:color w:val="000000"/>
                <w:kern w:val="0"/>
                <w:sz w:val="21"/>
                <w:szCs w:val="21"/>
              </w:rPr>
            </w:pPr>
            <w:r>
              <w:rPr>
                <w:rFonts w:hint="eastAsia" w:ascii="宋体" w:hAnsi="宋体" w:cs="宋体"/>
                <w:color w:val="000000"/>
                <w:kern w:val="0"/>
                <w:sz w:val="21"/>
                <w:szCs w:val="21"/>
              </w:rPr>
              <w:t>0</w:t>
            </w:r>
          </w:p>
        </w:tc>
      </w:tr>
    </w:tbl>
    <w:p>
      <w:r>
        <w:rPr>
          <w:rFonts w:hint="eastAsia"/>
          <w:b/>
        </w:rPr>
        <w:t>9.3.4</w:t>
      </w:r>
      <w:r>
        <w:rPr>
          <w:rFonts w:hint="eastAsia"/>
        </w:rPr>
        <w:t xml:space="preserve">  要素评价得分应符合下列规定：</w:t>
      </w:r>
    </w:p>
    <w:p>
      <w:pPr>
        <w:ind w:left="480" w:leftChars="150" w:hanging="120" w:hangingChars="50"/>
      </w:pPr>
      <w:r>
        <w:rPr>
          <w:b/>
        </w:rPr>
        <w:t>1</w:t>
      </w:r>
      <w:r>
        <w:t xml:space="preserve">  一般项得分按百分制折算，并</w:t>
      </w:r>
      <w:r>
        <w:rPr>
          <w:rFonts w:hint="eastAsia"/>
        </w:rPr>
        <w:t>应按下式</w:t>
      </w:r>
      <w:r>
        <w:t>确定</w:t>
      </w:r>
      <w:r>
        <w:rPr>
          <w:rFonts w:hint="eastAsia"/>
        </w:rPr>
        <w:t>：</w:t>
      </w:r>
    </w:p>
    <w:p>
      <w:pPr>
        <w:autoSpaceDE w:val="0"/>
        <w:autoSpaceDN w:val="0"/>
        <w:adjustRightInd w:val="0"/>
        <w:ind w:left="480" w:leftChars="150" w:hanging="120" w:hangingChars="50"/>
        <w:jc w:val="center"/>
        <w:rPr>
          <w:color w:val="000000"/>
          <w:kern w:val="0"/>
        </w:rPr>
      </w:pPr>
      <w:r>
        <w:rPr>
          <w:i/>
          <w:color w:val="000000"/>
          <w:kern w:val="0"/>
        </w:rPr>
        <w:t>A</w:t>
      </w:r>
      <w:r>
        <w:rPr>
          <w:color w:val="000000"/>
          <w:kern w:val="0"/>
        </w:rPr>
        <w:t>=</w:t>
      </w:r>
      <w:r>
        <w:rPr>
          <w:i/>
          <w:color w:val="000000"/>
          <w:kern w:val="0"/>
        </w:rPr>
        <w:t>B</w:t>
      </w:r>
      <w:r>
        <w:rPr>
          <w:color w:val="000000"/>
          <w:kern w:val="0"/>
        </w:rPr>
        <w:t>/</w:t>
      </w:r>
      <w:r>
        <w:rPr>
          <w:i/>
          <w:color w:val="000000"/>
          <w:kern w:val="0"/>
        </w:rPr>
        <w:t>C</w:t>
      </w:r>
      <w:r>
        <w:rPr>
          <w:color w:val="000000"/>
          <w:kern w:val="0"/>
        </w:rPr>
        <w:t xml:space="preserve">×100                           </w:t>
      </w:r>
    </w:p>
    <w:p>
      <w:pPr>
        <w:ind w:left="480" w:leftChars="150" w:hanging="120" w:hangingChars="50"/>
      </w:pPr>
      <w:r>
        <w:t>式中：</w:t>
      </w:r>
      <w:r>
        <w:rPr>
          <w:i/>
        </w:rPr>
        <w:t>A</w:t>
      </w:r>
      <w:r>
        <w:t>——折算分；</w:t>
      </w:r>
    </w:p>
    <w:p>
      <w:pPr>
        <w:autoSpaceDE w:val="0"/>
        <w:autoSpaceDN w:val="0"/>
        <w:adjustRightInd w:val="0"/>
        <w:ind w:left="480" w:leftChars="200" w:firstLine="583" w:firstLineChars="243"/>
        <w:jc w:val="left"/>
        <w:rPr>
          <w:color w:val="000000"/>
          <w:kern w:val="0"/>
        </w:rPr>
      </w:pPr>
      <w:r>
        <w:rPr>
          <w:i/>
          <w:color w:val="000000"/>
          <w:kern w:val="0"/>
        </w:rPr>
        <w:t>B</w:t>
      </w:r>
      <w:r>
        <w:rPr>
          <w:color w:val="000000"/>
          <w:kern w:val="0"/>
        </w:rPr>
        <w:t>——实际发生项条目实得分之和；</w:t>
      </w:r>
    </w:p>
    <w:p>
      <w:pPr>
        <w:autoSpaceDE w:val="0"/>
        <w:autoSpaceDN w:val="0"/>
        <w:adjustRightInd w:val="0"/>
        <w:ind w:left="480" w:leftChars="200" w:firstLine="583" w:firstLineChars="243"/>
        <w:jc w:val="left"/>
        <w:rPr>
          <w:color w:val="000000"/>
          <w:kern w:val="0"/>
        </w:rPr>
      </w:pPr>
      <w:r>
        <w:rPr>
          <w:i/>
          <w:color w:val="000000"/>
          <w:kern w:val="0"/>
        </w:rPr>
        <w:t>C</w:t>
      </w:r>
      <w:r>
        <w:rPr>
          <w:color w:val="000000"/>
          <w:kern w:val="0"/>
        </w:rPr>
        <w:t>——实际发生项条目应得分之和。</w:t>
      </w:r>
    </w:p>
    <w:p>
      <w:pPr>
        <w:ind w:left="480" w:leftChars="150" w:hanging="120" w:hangingChars="50"/>
      </w:pPr>
      <w:r>
        <w:rPr>
          <w:b/>
        </w:rPr>
        <w:t>2</w:t>
      </w:r>
      <w:r>
        <w:t xml:space="preserve">  加分项得分应按照加分项实际发生条目计分求和。</w:t>
      </w:r>
    </w:p>
    <w:p>
      <w:pPr>
        <w:ind w:left="480" w:leftChars="150" w:hanging="120" w:hangingChars="50"/>
      </w:pPr>
      <w:r>
        <w:rPr>
          <w:b/>
        </w:rPr>
        <w:t>3</w:t>
      </w:r>
      <w:r>
        <w:t xml:space="preserve">  要素评价得分：</w:t>
      </w:r>
    </w:p>
    <w:p>
      <w:pPr>
        <w:ind w:left="480" w:leftChars="150" w:hanging="120" w:hangingChars="50"/>
      </w:pPr>
      <w:r>
        <w:t>要素评价得分</w:t>
      </w:r>
      <w:r>
        <w:rPr>
          <w:i/>
        </w:rPr>
        <w:t>F</w:t>
      </w:r>
      <w:r>
        <w:t>= 一般项折算分</w:t>
      </w:r>
      <w:r>
        <w:rPr>
          <w:i/>
        </w:rPr>
        <w:t>A</w:t>
      </w:r>
      <w:r>
        <w:t>+加分项得分。</w:t>
      </w:r>
    </w:p>
    <w:p>
      <w:r>
        <w:rPr>
          <w:b/>
        </w:rPr>
        <w:t>9.3.5</w:t>
      </w:r>
      <w:r>
        <w:t xml:space="preserve">  批次评价得分应符合下列规定：</w:t>
      </w:r>
    </w:p>
    <w:p>
      <w:pPr>
        <w:ind w:left="471" w:leftChars="158" w:hanging="92" w:hangingChars="38"/>
      </w:pPr>
      <w:r>
        <w:rPr>
          <w:b/>
        </w:rPr>
        <w:t>1</w:t>
      </w:r>
      <w:r>
        <w:t xml:space="preserve">  批次评价得分计算应按表9.3.5的规定确定要素权重系数：</w:t>
      </w:r>
    </w:p>
    <w:p>
      <w:pPr>
        <w:pStyle w:val="23"/>
      </w:pPr>
      <w:r>
        <w:rPr>
          <w:rFonts w:hint="eastAsia"/>
        </w:rPr>
        <w:t>表9.3.5 批次评价要素权重系数表</w:t>
      </w:r>
    </w:p>
    <w:tbl>
      <w:tblPr>
        <w:tblStyle w:val="14"/>
        <w:tblW w:w="940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91"/>
        <w:gridCol w:w="2224"/>
        <w:gridCol w:w="869"/>
        <w:gridCol w:w="870"/>
        <w:gridCol w:w="870"/>
        <w:gridCol w:w="870"/>
        <w:gridCol w:w="870"/>
        <w:gridCol w:w="870"/>
        <w:gridCol w:w="8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6" w:hRule="atLeast"/>
          <w:jc w:val="center"/>
        </w:trPr>
        <w:tc>
          <w:tcPr>
            <w:tcW w:w="3315" w:type="dxa"/>
            <w:gridSpan w:val="2"/>
            <w:tcBorders>
              <w:top w:val="single" w:color="auto" w:sz="12" w:space="0"/>
              <w:left w:val="single" w:color="auto" w:sz="12" w:space="0"/>
              <w:bottom w:val="single" w:color="auto" w:sz="6" w:space="0"/>
              <w:right w:val="single" w:color="auto" w:sz="6" w:space="0"/>
              <w:tl2br w:val="single" w:color="auto" w:sz="4" w:space="0"/>
            </w:tcBorders>
          </w:tcPr>
          <w:p>
            <w:pPr>
              <w:pStyle w:val="34"/>
            </w:pPr>
          </w:p>
          <w:p>
            <w:pPr>
              <w:pStyle w:val="34"/>
            </w:pPr>
            <w:r>
              <w:rPr>
                <w:rFonts w:hint="eastAsia"/>
              </w:rPr>
              <w:t xml:space="preserve">                评价要素</w:t>
            </w:r>
          </w:p>
          <w:p>
            <w:pPr>
              <w:pStyle w:val="34"/>
              <w:ind w:firstLine="210" w:firstLineChars="100"/>
              <w:jc w:val="both"/>
            </w:pPr>
            <w:r>
              <w:rPr>
                <w:rFonts w:hint="eastAsia"/>
              </w:rPr>
              <w:t>工程类别及</w:t>
            </w:r>
          </w:p>
          <w:p>
            <w:pPr>
              <w:pStyle w:val="34"/>
              <w:ind w:firstLine="210" w:firstLineChars="100"/>
              <w:jc w:val="both"/>
            </w:pPr>
            <w:r>
              <w:rPr>
                <w:rFonts w:hint="eastAsia"/>
              </w:rPr>
              <w:t>评价阶段</w:t>
            </w:r>
          </w:p>
        </w:tc>
        <w:tc>
          <w:tcPr>
            <w:tcW w:w="869" w:type="dxa"/>
            <w:tcBorders>
              <w:top w:val="single" w:color="auto" w:sz="12" w:space="0"/>
              <w:left w:val="single" w:color="auto" w:sz="6" w:space="0"/>
              <w:bottom w:val="single" w:color="auto" w:sz="6" w:space="0"/>
              <w:right w:val="single" w:color="auto" w:sz="2" w:space="0"/>
            </w:tcBorders>
            <w:vAlign w:val="center"/>
          </w:tcPr>
          <w:p>
            <w:pPr>
              <w:pStyle w:val="34"/>
              <w:rPr>
                <w:rFonts w:hint="eastAsia"/>
              </w:rPr>
            </w:pPr>
            <w:r>
              <w:rPr>
                <w:rFonts w:hint="eastAsia"/>
              </w:rPr>
              <w:t>施工</w:t>
            </w:r>
          </w:p>
          <w:p>
            <w:pPr>
              <w:pStyle w:val="34"/>
            </w:pPr>
            <w:r>
              <w:rPr>
                <w:rFonts w:hint="eastAsia"/>
              </w:rPr>
              <w:t>管理</w:t>
            </w:r>
          </w:p>
        </w:tc>
        <w:tc>
          <w:tcPr>
            <w:tcW w:w="870" w:type="dxa"/>
            <w:tcBorders>
              <w:top w:val="single" w:color="auto" w:sz="12" w:space="0"/>
              <w:left w:val="single" w:color="auto" w:sz="2" w:space="0"/>
              <w:bottom w:val="single" w:color="auto" w:sz="6" w:space="0"/>
              <w:right w:val="single" w:color="auto" w:sz="6" w:space="0"/>
            </w:tcBorders>
            <w:vAlign w:val="center"/>
          </w:tcPr>
          <w:p>
            <w:pPr>
              <w:pStyle w:val="34"/>
              <w:rPr>
                <w:rFonts w:hint="eastAsia"/>
              </w:rPr>
            </w:pPr>
            <w:r>
              <w:rPr>
                <w:rFonts w:hint="eastAsia"/>
              </w:rPr>
              <w:t>环境</w:t>
            </w:r>
          </w:p>
          <w:p>
            <w:pPr>
              <w:pStyle w:val="34"/>
            </w:pPr>
            <w:r>
              <w:rPr>
                <w:rFonts w:hint="eastAsia"/>
              </w:rPr>
              <w:t>保护</w:t>
            </w:r>
          </w:p>
        </w:tc>
        <w:tc>
          <w:tcPr>
            <w:tcW w:w="870" w:type="dxa"/>
            <w:tcBorders>
              <w:top w:val="single" w:color="auto" w:sz="12" w:space="0"/>
              <w:left w:val="single" w:color="auto" w:sz="6" w:space="0"/>
              <w:bottom w:val="single" w:color="auto" w:sz="6" w:space="0"/>
              <w:right w:val="single" w:color="auto" w:sz="6" w:space="0"/>
            </w:tcBorders>
            <w:vAlign w:val="center"/>
          </w:tcPr>
          <w:p>
            <w:pPr>
              <w:pStyle w:val="34"/>
            </w:pPr>
            <w:r>
              <w:rPr>
                <w:rFonts w:hint="eastAsia"/>
              </w:rPr>
              <w:t>节材与材料资源利用</w:t>
            </w:r>
          </w:p>
        </w:tc>
        <w:tc>
          <w:tcPr>
            <w:tcW w:w="870" w:type="dxa"/>
            <w:tcBorders>
              <w:top w:val="single" w:color="auto" w:sz="12" w:space="0"/>
              <w:left w:val="single" w:color="auto" w:sz="6" w:space="0"/>
              <w:bottom w:val="single" w:color="auto" w:sz="6" w:space="0"/>
              <w:right w:val="single" w:color="auto" w:sz="6" w:space="0"/>
            </w:tcBorders>
            <w:vAlign w:val="center"/>
          </w:tcPr>
          <w:p>
            <w:pPr>
              <w:pStyle w:val="34"/>
            </w:pPr>
            <w:r>
              <w:rPr>
                <w:rFonts w:hint="eastAsia"/>
              </w:rPr>
              <w:t>节水与水资源利用</w:t>
            </w:r>
          </w:p>
        </w:tc>
        <w:tc>
          <w:tcPr>
            <w:tcW w:w="870" w:type="dxa"/>
            <w:tcBorders>
              <w:top w:val="single" w:color="auto" w:sz="12" w:space="0"/>
              <w:left w:val="single" w:color="auto" w:sz="6" w:space="0"/>
              <w:bottom w:val="single" w:color="auto" w:sz="6" w:space="0"/>
              <w:right w:val="single" w:color="auto" w:sz="6" w:space="0"/>
            </w:tcBorders>
            <w:vAlign w:val="center"/>
          </w:tcPr>
          <w:p>
            <w:pPr>
              <w:pStyle w:val="34"/>
            </w:pPr>
            <w:r>
              <w:rPr>
                <w:rFonts w:hint="eastAsia"/>
              </w:rPr>
              <w:t>节能与能源利用</w:t>
            </w:r>
          </w:p>
        </w:tc>
        <w:tc>
          <w:tcPr>
            <w:tcW w:w="870" w:type="dxa"/>
            <w:tcBorders>
              <w:top w:val="single" w:color="auto" w:sz="12" w:space="0"/>
              <w:left w:val="single" w:color="auto" w:sz="6" w:space="0"/>
              <w:bottom w:val="single" w:color="auto" w:sz="6" w:space="0"/>
              <w:right w:val="single" w:color="auto" w:sz="6" w:space="0"/>
            </w:tcBorders>
            <w:vAlign w:val="center"/>
          </w:tcPr>
          <w:p>
            <w:pPr>
              <w:pStyle w:val="34"/>
            </w:pPr>
            <w:r>
              <w:rPr>
                <w:rFonts w:hint="eastAsia"/>
              </w:rPr>
              <w:t>节地与土地资源保护</w:t>
            </w:r>
          </w:p>
        </w:tc>
        <w:tc>
          <w:tcPr>
            <w:tcW w:w="870" w:type="dxa"/>
            <w:tcBorders>
              <w:top w:val="single" w:color="auto" w:sz="12" w:space="0"/>
              <w:left w:val="single" w:color="auto" w:sz="6" w:space="0"/>
              <w:bottom w:val="single" w:color="auto" w:sz="6" w:space="0"/>
              <w:right w:val="single" w:color="auto" w:sz="12" w:space="0"/>
            </w:tcBorders>
            <w:vAlign w:val="center"/>
          </w:tcPr>
          <w:p>
            <w:pPr>
              <w:pStyle w:val="34"/>
            </w:pPr>
            <w:r>
              <w:rPr>
                <w:rFonts w:hint="eastAsia"/>
              </w:rPr>
              <w:t>人力资源节约与保护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5" w:hRule="atLeast"/>
          <w:jc w:val="center"/>
        </w:trPr>
        <w:tc>
          <w:tcPr>
            <w:tcW w:w="1091" w:type="dxa"/>
            <w:tcBorders>
              <w:top w:val="single" w:color="auto" w:sz="6" w:space="0"/>
              <w:left w:val="single" w:color="auto" w:sz="12" w:space="0"/>
              <w:bottom w:val="single" w:color="auto" w:sz="6" w:space="0"/>
              <w:right w:val="single" w:color="auto" w:sz="6" w:space="0"/>
            </w:tcBorders>
            <w:vAlign w:val="center"/>
          </w:tcPr>
          <w:p>
            <w:pPr>
              <w:pStyle w:val="34"/>
            </w:pPr>
            <w:r>
              <w:rPr>
                <w:rFonts w:hint="eastAsia"/>
              </w:rPr>
              <w:t>房屋建筑工程</w:t>
            </w:r>
          </w:p>
        </w:tc>
        <w:tc>
          <w:tcPr>
            <w:tcW w:w="2224" w:type="dxa"/>
            <w:tcBorders>
              <w:top w:val="single" w:color="auto" w:sz="6" w:space="0"/>
              <w:left w:val="single" w:color="auto" w:sz="6" w:space="0"/>
              <w:bottom w:val="single" w:color="auto" w:sz="6" w:space="0"/>
              <w:right w:val="single" w:color="auto" w:sz="6" w:space="0"/>
            </w:tcBorders>
            <w:vAlign w:val="center"/>
          </w:tcPr>
          <w:p>
            <w:pPr>
              <w:pStyle w:val="34"/>
            </w:pPr>
            <w:r>
              <w:rPr>
                <w:rFonts w:hint="eastAsia"/>
              </w:rPr>
              <w:t>地基与基础工程、主体结构工程、装饰装修、机电安装(含消防)及其他工程</w:t>
            </w:r>
          </w:p>
        </w:tc>
        <w:tc>
          <w:tcPr>
            <w:tcW w:w="869" w:type="dxa"/>
            <w:tcBorders>
              <w:top w:val="single" w:color="auto" w:sz="6" w:space="0"/>
              <w:left w:val="single" w:color="auto" w:sz="6" w:space="0"/>
              <w:bottom w:val="single" w:color="auto" w:sz="6" w:space="0"/>
              <w:right w:val="single" w:color="auto" w:sz="2" w:space="0"/>
            </w:tcBorders>
            <w:vAlign w:val="center"/>
          </w:tcPr>
          <w:p>
            <w:pPr>
              <w:pStyle w:val="34"/>
            </w:pPr>
            <w:r>
              <w:rPr>
                <w:rFonts w:hint="eastAsia"/>
              </w:rPr>
              <w:t>0.1</w:t>
            </w:r>
          </w:p>
        </w:tc>
        <w:tc>
          <w:tcPr>
            <w:tcW w:w="870" w:type="dxa"/>
            <w:tcBorders>
              <w:top w:val="single" w:color="auto" w:sz="6" w:space="0"/>
              <w:left w:val="single" w:color="auto" w:sz="2" w:space="0"/>
              <w:bottom w:val="single" w:color="auto" w:sz="6" w:space="0"/>
              <w:right w:val="single" w:color="auto" w:sz="6" w:space="0"/>
            </w:tcBorders>
            <w:vAlign w:val="center"/>
          </w:tcPr>
          <w:p>
            <w:pPr>
              <w:pStyle w:val="34"/>
            </w:pPr>
            <w:r>
              <w:rPr>
                <w:rFonts w:hint="eastAsia"/>
              </w:rPr>
              <w:t>0.15</w:t>
            </w:r>
          </w:p>
        </w:tc>
        <w:tc>
          <w:tcPr>
            <w:tcW w:w="870" w:type="dxa"/>
            <w:tcBorders>
              <w:top w:val="single" w:color="auto" w:sz="6" w:space="0"/>
              <w:left w:val="single" w:color="auto" w:sz="6" w:space="0"/>
              <w:bottom w:val="single" w:color="auto" w:sz="6" w:space="0"/>
              <w:right w:val="single" w:color="auto" w:sz="6" w:space="0"/>
            </w:tcBorders>
            <w:vAlign w:val="center"/>
          </w:tcPr>
          <w:p>
            <w:pPr>
              <w:pStyle w:val="34"/>
            </w:pPr>
            <w:r>
              <w:rPr>
                <w:rFonts w:hint="eastAsia"/>
              </w:rPr>
              <w:t>0.2</w:t>
            </w:r>
          </w:p>
        </w:tc>
        <w:tc>
          <w:tcPr>
            <w:tcW w:w="870" w:type="dxa"/>
            <w:tcBorders>
              <w:top w:val="single" w:color="auto" w:sz="6" w:space="0"/>
              <w:left w:val="single" w:color="auto" w:sz="6" w:space="0"/>
              <w:bottom w:val="single" w:color="auto" w:sz="6" w:space="0"/>
              <w:right w:val="single" w:color="auto" w:sz="6" w:space="0"/>
            </w:tcBorders>
            <w:vAlign w:val="center"/>
          </w:tcPr>
          <w:p>
            <w:pPr>
              <w:pStyle w:val="34"/>
            </w:pPr>
            <w:r>
              <w:rPr>
                <w:rFonts w:hint="eastAsia"/>
              </w:rPr>
              <w:t>0.15</w:t>
            </w:r>
          </w:p>
        </w:tc>
        <w:tc>
          <w:tcPr>
            <w:tcW w:w="870" w:type="dxa"/>
            <w:tcBorders>
              <w:top w:val="single" w:color="auto" w:sz="6" w:space="0"/>
              <w:left w:val="single" w:color="auto" w:sz="6" w:space="0"/>
              <w:bottom w:val="single" w:color="auto" w:sz="6" w:space="0"/>
              <w:right w:val="single" w:color="auto" w:sz="6" w:space="0"/>
            </w:tcBorders>
            <w:vAlign w:val="center"/>
          </w:tcPr>
          <w:p>
            <w:pPr>
              <w:pStyle w:val="34"/>
            </w:pPr>
            <w:r>
              <w:rPr>
                <w:rFonts w:hint="eastAsia"/>
              </w:rPr>
              <w:t>0.15</w:t>
            </w:r>
          </w:p>
        </w:tc>
        <w:tc>
          <w:tcPr>
            <w:tcW w:w="870" w:type="dxa"/>
            <w:tcBorders>
              <w:top w:val="single" w:color="auto" w:sz="6" w:space="0"/>
              <w:left w:val="single" w:color="auto" w:sz="6" w:space="0"/>
              <w:bottom w:val="single" w:color="auto" w:sz="6" w:space="0"/>
              <w:right w:val="single" w:color="auto" w:sz="6" w:space="0"/>
            </w:tcBorders>
            <w:vAlign w:val="center"/>
          </w:tcPr>
          <w:p>
            <w:pPr>
              <w:pStyle w:val="34"/>
            </w:pPr>
            <w:r>
              <w:rPr>
                <w:rFonts w:hint="eastAsia"/>
              </w:rPr>
              <w:t>0.15</w:t>
            </w:r>
          </w:p>
        </w:tc>
        <w:tc>
          <w:tcPr>
            <w:tcW w:w="870" w:type="dxa"/>
            <w:tcBorders>
              <w:top w:val="single" w:color="auto" w:sz="6" w:space="0"/>
              <w:left w:val="single" w:color="auto" w:sz="6" w:space="0"/>
              <w:bottom w:val="single" w:color="auto" w:sz="6" w:space="0"/>
              <w:right w:val="single" w:color="auto" w:sz="12" w:space="0"/>
            </w:tcBorders>
            <w:vAlign w:val="center"/>
          </w:tcPr>
          <w:p>
            <w:pPr>
              <w:pStyle w:val="34"/>
            </w:pPr>
            <w:r>
              <w:rPr>
                <w:rFonts w:hint="eastAsia"/>
              </w:rPr>
              <w:t>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5" w:hRule="atLeast"/>
          <w:jc w:val="center"/>
        </w:trPr>
        <w:tc>
          <w:tcPr>
            <w:tcW w:w="1091" w:type="dxa"/>
            <w:tcBorders>
              <w:top w:val="single" w:color="auto" w:sz="6" w:space="0"/>
              <w:left w:val="single" w:color="auto" w:sz="12" w:space="0"/>
              <w:bottom w:val="single" w:color="auto" w:sz="2" w:space="0"/>
              <w:right w:val="single" w:color="auto" w:sz="6" w:space="0"/>
            </w:tcBorders>
            <w:vAlign w:val="center"/>
          </w:tcPr>
          <w:p>
            <w:pPr>
              <w:pStyle w:val="34"/>
            </w:pPr>
            <w:r>
              <w:rPr>
                <w:rFonts w:hint="eastAsia"/>
              </w:rPr>
              <w:t>道路工程</w:t>
            </w:r>
          </w:p>
        </w:tc>
        <w:tc>
          <w:tcPr>
            <w:tcW w:w="2224" w:type="dxa"/>
            <w:tcBorders>
              <w:top w:val="single" w:color="auto" w:sz="6" w:space="0"/>
              <w:left w:val="single" w:color="auto" w:sz="6" w:space="0"/>
              <w:bottom w:val="single" w:color="auto" w:sz="6" w:space="0"/>
              <w:right w:val="single" w:color="auto" w:sz="6" w:space="0"/>
            </w:tcBorders>
            <w:vAlign w:val="center"/>
          </w:tcPr>
          <w:p>
            <w:pPr>
              <w:pStyle w:val="34"/>
            </w:pPr>
            <w:r>
              <w:rPr>
                <w:rFonts w:hint="eastAsia"/>
              </w:rPr>
              <w:t>路基工程、路面工程、其他工程</w:t>
            </w:r>
          </w:p>
        </w:tc>
        <w:tc>
          <w:tcPr>
            <w:tcW w:w="869" w:type="dxa"/>
            <w:tcBorders>
              <w:top w:val="single" w:color="auto" w:sz="6" w:space="0"/>
              <w:left w:val="single" w:color="auto" w:sz="6" w:space="0"/>
              <w:bottom w:val="single" w:color="auto" w:sz="6" w:space="0"/>
              <w:right w:val="single" w:color="auto" w:sz="2" w:space="0"/>
            </w:tcBorders>
            <w:vAlign w:val="center"/>
          </w:tcPr>
          <w:p>
            <w:pPr>
              <w:pStyle w:val="34"/>
            </w:pPr>
            <w:r>
              <w:rPr>
                <w:rFonts w:hint="eastAsia"/>
              </w:rPr>
              <w:t>0.1</w:t>
            </w:r>
          </w:p>
        </w:tc>
        <w:tc>
          <w:tcPr>
            <w:tcW w:w="870" w:type="dxa"/>
            <w:tcBorders>
              <w:top w:val="single" w:color="auto" w:sz="6" w:space="0"/>
              <w:left w:val="single" w:color="auto" w:sz="2" w:space="0"/>
              <w:bottom w:val="single" w:color="auto" w:sz="6" w:space="0"/>
              <w:right w:val="single" w:color="auto" w:sz="6" w:space="0"/>
            </w:tcBorders>
            <w:vAlign w:val="center"/>
          </w:tcPr>
          <w:p>
            <w:pPr>
              <w:pStyle w:val="34"/>
            </w:pPr>
            <w:r>
              <w:rPr>
                <w:rFonts w:hint="eastAsia"/>
              </w:rPr>
              <w:t>0.2</w:t>
            </w:r>
          </w:p>
        </w:tc>
        <w:tc>
          <w:tcPr>
            <w:tcW w:w="870" w:type="dxa"/>
            <w:tcBorders>
              <w:top w:val="single" w:color="auto" w:sz="6" w:space="0"/>
              <w:left w:val="single" w:color="auto" w:sz="6" w:space="0"/>
              <w:bottom w:val="single" w:color="auto" w:sz="6" w:space="0"/>
              <w:right w:val="single" w:color="auto" w:sz="6" w:space="0"/>
            </w:tcBorders>
            <w:vAlign w:val="center"/>
          </w:tcPr>
          <w:p>
            <w:pPr>
              <w:pStyle w:val="34"/>
            </w:pPr>
            <w:r>
              <w:rPr>
                <w:rFonts w:hint="eastAsia"/>
              </w:rPr>
              <w:t>0.15</w:t>
            </w:r>
          </w:p>
        </w:tc>
        <w:tc>
          <w:tcPr>
            <w:tcW w:w="870" w:type="dxa"/>
            <w:tcBorders>
              <w:top w:val="single" w:color="auto" w:sz="6" w:space="0"/>
              <w:left w:val="single" w:color="auto" w:sz="6" w:space="0"/>
              <w:bottom w:val="single" w:color="auto" w:sz="6" w:space="0"/>
              <w:right w:val="single" w:color="auto" w:sz="6" w:space="0"/>
            </w:tcBorders>
            <w:vAlign w:val="center"/>
          </w:tcPr>
          <w:p>
            <w:pPr>
              <w:pStyle w:val="34"/>
            </w:pPr>
            <w:r>
              <w:rPr>
                <w:rFonts w:hint="eastAsia"/>
              </w:rPr>
              <w:t>0.15</w:t>
            </w:r>
          </w:p>
        </w:tc>
        <w:tc>
          <w:tcPr>
            <w:tcW w:w="870" w:type="dxa"/>
            <w:tcBorders>
              <w:top w:val="single" w:color="auto" w:sz="6" w:space="0"/>
              <w:left w:val="single" w:color="auto" w:sz="6" w:space="0"/>
              <w:bottom w:val="single" w:color="auto" w:sz="6" w:space="0"/>
              <w:right w:val="single" w:color="auto" w:sz="6" w:space="0"/>
            </w:tcBorders>
            <w:vAlign w:val="center"/>
          </w:tcPr>
          <w:p>
            <w:pPr>
              <w:pStyle w:val="34"/>
            </w:pPr>
            <w:r>
              <w:rPr>
                <w:rFonts w:hint="eastAsia"/>
              </w:rPr>
              <w:t>0.15</w:t>
            </w:r>
          </w:p>
        </w:tc>
        <w:tc>
          <w:tcPr>
            <w:tcW w:w="870" w:type="dxa"/>
            <w:tcBorders>
              <w:top w:val="single" w:color="auto" w:sz="6" w:space="0"/>
              <w:left w:val="single" w:color="auto" w:sz="6" w:space="0"/>
              <w:bottom w:val="single" w:color="auto" w:sz="6" w:space="0"/>
              <w:right w:val="single" w:color="auto" w:sz="6" w:space="0"/>
            </w:tcBorders>
            <w:vAlign w:val="center"/>
          </w:tcPr>
          <w:p>
            <w:pPr>
              <w:pStyle w:val="34"/>
            </w:pPr>
            <w:r>
              <w:rPr>
                <w:rFonts w:hint="eastAsia"/>
              </w:rPr>
              <w:t>0.15</w:t>
            </w:r>
          </w:p>
        </w:tc>
        <w:tc>
          <w:tcPr>
            <w:tcW w:w="870" w:type="dxa"/>
            <w:tcBorders>
              <w:top w:val="single" w:color="auto" w:sz="6" w:space="0"/>
              <w:left w:val="single" w:color="auto" w:sz="6" w:space="0"/>
              <w:bottom w:val="single" w:color="auto" w:sz="6" w:space="0"/>
              <w:right w:val="single" w:color="auto" w:sz="12" w:space="0"/>
            </w:tcBorders>
            <w:vAlign w:val="center"/>
          </w:tcPr>
          <w:p>
            <w:pPr>
              <w:pStyle w:val="34"/>
            </w:pPr>
            <w:r>
              <w:rPr>
                <w:rFonts w:hint="eastAsia"/>
              </w:rPr>
              <w:t>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1" w:hRule="atLeast"/>
          <w:jc w:val="center"/>
        </w:trPr>
        <w:tc>
          <w:tcPr>
            <w:tcW w:w="1091" w:type="dxa"/>
            <w:tcBorders>
              <w:top w:val="single" w:color="auto" w:sz="2" w:space="0"/>
              <w:left w:val="single" w:color="auto" w:sz="12" w:space="0"/>
              <w:bottom w:val="single" w:color="auto" w:sz="2" w:space="0"/>
              <w:right w:val="single" w:color="auto" w:sz="6" w:space="0"/>
            </w:tcBorders>
            <w:vAlign w:val="center"/>
          </w:tcPr>
          <w:p>
            <w:pPr>
              <w:pStyle w:val="34"/>
            </w:pPr>
            <w:r>
              <w:rPr>
                <w:rFonts w:hint="eastAsia"/>
              </w:rPr>
              <w:t>城市轨道交通工程</w:t>
            </w:r>
          </w:p>
        </w:tc>
        <w:tc>
          <w:tcPr>
            <w:tcW w:w="2224" w:type="dxa"/>
            <w:tcBorders>
              <w:top w:val="single" w:color="auto" w:sz="6" w:space="0"/>
              <w:left w:val="single" w:color="auto" w:sz="6" w:space="0"/>
              <w:bottom w:val="single" w:color="auto" w:sz="6" w:space="0"/>
              <w:right w:val="single" w:color="auto" w:sz="6" w:space="0"/>
            </w:tcBorders>
            <w:vAlign w:val="center"/>
          </w:tcPr>
          <w:p>
            <w:pPr>
              <w:pStyle w:val="34"/>
            </w:pPr>
            <w:r>
              <w:rPr>
                <w:rFonts w:hint="eastAsia"/>
              </w:rPr>
              <w:t>基坑围护及地基处理、防排水及主体结构、其他相关工程</w:t>
            </w:r>
          </w:p>
        </w:tc>
        <w:tc>
          <w:tcPr>
            <w:tcW w:w="869" w:type="dxa"/>
            <w:tcBorders>
              <w:top w:val="single" w:color="auto" w:sz="6" w:space="0"/>
              <w:left w:val="single" w:color="auto" w:sz="6" w:space="0"/>
              <w:bottom w:val="single" w:color="auto" w:sz="6" w:space="0"/>
              <w:right w:val="single" w:color="auto" w:sz="2" w:space="0"/>
            </w:tcBorders>
            <w:vAlign w:val="center"/>
          </w:tcPr>
          <w:p>
            <w:pPr>
              <w:pStyle w:val="34"/>
            </w:pPr>
            <w:r>
              <w:rPr>
                <w:rFonts w:hint="eastAsia"/>
              </w:rPr>
              <w:t>0.1</w:t>
            </w:r>
          </w:p>
        </w:tc>
        <w:tc>
          <w:tcPr>
            <w:tcW w:w="870" w:type="dxa"/>
            <w:tcBorders>
              <w:top w:val="single" w:color="auto" w:sz="6" w:space="0"/>
              <w:left w:val="single" w:color="auto" w:sz="2" w:space="0"/>
              <w:bottom w:val="single" w:color="auto" w:sz="6" w:space="0"/>
              <w:right w:val="single" w:color="auto" w:sz="6" w:space="0"/>
            </w:tcBorders>
            <w:vAlign w:val="center"/>
          </w:tcPr>
          <w:p>
            <w:pPr>
              <w:pStyle w:val="34"/>
            </w:pPr>
            <w:r>
              <w:rPr>
                <w:rFonts w:hint="eastAsia"/>
              </w:rPr>
              <w:t>0.15</w:t>
            </w:r>
          </w:p>
        </w:tc>
        <w:tc>
          <w:tcPr>
            <w:tcW w:w="870" w:type="dxa"/>
            <w:tcBorders>
              <w:top w:val="single" w:color="auto" w:sz="6" w:space="0"/>
              <w:left w:val="single" w:color="auto" w:sz="6" w:space="0"/>
              <w:bottom w:val="single" w:color="auto" w:sz="6" w:space="0"/>
              <w:right w:val="single" w:color="auto" w:sz="6" w:space="0"/>
            </w:tcBorders>
            <w:vAlign w:val="center"/>
          </w:tcPr>
          <w:p>
            <w:pPr>
              <w:pStyle w:val="34"/>
            </w:pPr>
            <w:r>
              <w:rPr>
                <w:rFonts w:hint="eastAsia"/>
              </w:rPr>
              <w:t>0.15</w:t>
            </w:r>
          </w:p>
        </w:tc>
        <w:tc>
          <w:tcPr>
            <w:tcW w:w="870" w:type="dxa"/>
            <w:tcBorders>
              <w:top w:val="single" w:color="auto" w:sz="6" w:space="0"/>
              <w:left w:val="single" w:color="auto" w:sz="6" w:space="0"/>
              <w:bottom w:val="single" w:color="auto" w:sz="6" w:space="0"/>
              <w:right w:val="single" w:color="auto" w:sz="6" w:space="0"/>
            </w:tcBorders>
            <w:vAlign w:val="center"/>
          </w:tcPr>
          <w:p>
            <w:pPr>
              <w:pStyle w:val="34"/>
            </w:pPr>
            <w:r>
              <w:rPr>
                <w:rFonts w:hint="eastAsia"/>
              </w:rPr>
              <w:t>0.15</w:t>
            </w:r>
          </w:p>
        </w:tc>
        <w:tc>
          <w:tcPr>
            <w:tcW w:w="870" w:type="dxa"/>
            <w:tcBorders>
              <w:top w:val="single" w:color="auto" w:sz="6" w:space="0"/>
              <w:left w:val="single" w:color="auto" w:sz="6" w:space="0"/>
              <w:bottom w:val="single" w:color="auto" w:sz="6" w:space="0"/>
              <w:right w:val="single" w:color="auto" w:sz="6" w:space="0"/>
            </w:tcBorders>
            <w:vAlign w:val="center"/>
          </w:tcPr>
          <w:p>
            <w:pPr>
              <w:pStyle w:val="34"/>
            </w:pPr>
            <w:r>
              <w:rPr>
                <w:rFonts w:hint="eastAsia"/>
              </w:rPr>
              <w:t>0.15</w:t>
            </w:r>
          </w:p>
        </w:tc>
        <w:tc>
          <w:tcPr>
            <w:tcW w:w="870" w:type="dxa"/>
            <w:tcBorders>
              <w:top w:val="single" w:color="auto" w:sz="6" w:space="0"/>
              <w:left w:val="single" w:color="auto" w:sz="6" w:space="0"/>
              <w:bottom w:val="single" w:color="auto" w:sz="6" w:space="0"/>
              <w:right w:val="single" w:color="auto" w:sz="6" w:space="0"/>
            </w:tcBorders>
            <w:vAlign w:val="center"/>
          </w:tcPr>
          <w:p>
            <w:pPr>
              <w:pStyle w:val="34"/>
            </w:pPr>
            <w:r>
              <w:rPr>
                <w:rFonts w:hint="eastAsia"/>
              </w:rPr>
              <w:t>0.2</w:t>
            </w:r>
          </w:p>
        </w:tc>
        <w:tc>
          <w:tcPr>
            <w:tcW w:w="870" w:type="dxa"/>
            <w:tcBorders>
              <w:top w:val="single" w:color="auto" w:sz="6" w:space="0"/>
              <w:left w:val="single" w:color="auto" w:sz="6" w:space="0"/>
              <w:bottom w:val="single" w:color="auto" w:sz="6" w:space="0"/>
              <w:right w:val="single" w:color="auto" w:sz="12" w:space="0"/>
            </w:tcBorders>
            <w:vAlign w:val="center"/>
          </w:tcPr>
          <w:p>
            <w:pPr>
              <w:pStyle w:val="34"/>
            </w:pPr>
            <w:r>
              <w:rPr>
                <w:rFonts w:hint="eastAsia"/>
              </w:rPr>
              <w:t>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1" w:hRule="atLeast"/>
          <w:jc w:val="center"/>
        </w:trPr>
        <w:tc>
          <w:tcPr>
            <w:tcW w:w="1091" w:type="dxa"/>
            <w:tcBorders>
              <w:top w:val="single" w:color="auto" w:sz="2" w:space="0"/>
              <w:left w:val="single" w:color="auto" w:sz="12" w:space="0"/>
              <w:bottom w:val="single" w:color="auto" w:sz="6" w:space="0"/>
              <w:right w:val="single" w:color="auto" w:sz="6" w:space="0"/>
            </w:tcBorders>
            <w:vAlign w:val="center"/>
          </w:tcPr>
          <w:p>
            <w:pPr>
              <w:pStyle w:val="34"/>
            </w:pPr>
            <w:r>
              <w:rPr>
                <w:rFonts w:hint="eastAsia"/>
              </w:rPr>
              <w:t>桥梁工程</w:t>
            </w:r>
          </w:p>
        </w:tc>
        <w:tc>
          <w:tcPr>
            <w:tcW w:w="2224" w:type="dxa"/>
            <w:tcBorders>
              <w:top w:val="single" w:color="auto" w:sz="6" w:space="0"/>
              <w:left w:val="single" w:color="auto" w:sz="6" w:space="0"/>
              <w:bottom w:val="single" w:color="auto" w:sz="6" w:space="0"/>
              <w:right w:val="single" w:color="auto" w:sz="6" w:space="0"/>
            </w:tcBorders>
            <w:vAlign w:val="center"/>
          </w:tcPr>
          <w:p>
            <w:pPr>
              <w:pStyle w:val="24"/>
            </w:pPr>
            <w:r>
              <w:rPr>
                <w:rFonts w:hint="eastAsia"/>
              </w:rPr>
              <w:t>下部结构工程、上部结构工程、桥面体系及附属工程</w:t>
            </w:r>
          </w:p>
        </w:tc>
        <w:tc>
          <w:tcPr>
            <w:tcW w:w="869" w:type="dxa"/>
            <w:tcBorders>
              <w:top w:val="single" w:color="auto" w:sz="6" w:space="0"/>
              <w:left w:val="single" w:color="auto" w:sz="6" w:space="0"/>
              <w:bottom w:val="single" w:color="auto" w:sz="6" w:space="0"/>
              <w:right w:val="single" w:color="auto" w:sz="2" w:space="0"/>
            </w:tcBorders>
            <w:vAlign w:val="center"/>
          </w:tcPr>
          <w:p>
            <w:pPr>
              <w:pStyle w:val="34"/>
            </w:pPr>
            <w:r>
              <w:rPr>
                <w:rFonts w:hint="eastAsia"/>
              </w:rPr>
              <w:t>0.1</w:t>
            </w:r>
          </w:p>
        </w:tc>
        <w:tc>
          <w:tcPr>
            <w:tcW w:w="870" w:type="dxa"/>
            <w:tcBorders>
              <w:top w:val="single" w:color="auto" w:sz="6" w:space="0"/>
              <w:left w:val="single" w:color="auto" w:sz="2" w:space="0"/>
              <w:bottom w:val="single" w:color="auto" w:sz="6" w:space="0"/>
              <w:right w:val="single" w:color="auto" w:sz="6" w:space="0"/>
            </w:tcBorders>
            <w:vAlign w:val="center"/>
          </w:tcPr>
          <w:p>
            <w:pPr>
              <w:pStyle w:val="34"/>
            </w:pPr>
            <w:r>
              <w:rPr>
                <w:rFonts w:hint="eastAsia"/>
              </w:rPr>
              <w:t>0.15</w:t>
            </w:r>
          </w:p>
        </w:tc>
        <w:tc>
          <w:tcPr>
            <w:tcW w:w="870" w:type="dxa"/>
            <w:tcBorders>
              <w:top w:val="single" w:color="auto" w:sz="6" w:space="0"/>
              <w:left w:val="single" w:color="auto" w:sz="6" w:space="0"/>
              <w:bottom w:val="single" w:color="auto" w:sz="6" w:space="0"/>
              <w:right w:val="single" w:color="auto" w:sz="6" w:space="0"/>
            </w:tcBorders>
            <w:vAlign w:val="center"/>
          </w:tcPr>
          <w:p>
            <w:pPr>
              <w:pStyle w:val="34"/>
            </w:pPr>
            <w:r>
              <w:rPr>
                <w:rFonts w:hint="eastAsia"/>
              </w:rPr>
              <w:t>0.15</w:t>
            </w:r>
          </w:p>
        </w:tc>
        <w:tc>
          <w:tcPr>
            <w:tcW w:w="870" w:type="dxa"/>
            <w:tcBorders>
              <w:top w:val="single" w:color="auto" w:sz="6" w:space="0"/>
              <w:left w:val="single" w:color="auto" w:sz="6" w:space="0"/>
              <w:bottom w:val="single" w:color="auto" w:sz="6" w:space="0"/>
              <w:right w:val="single" w:color="auto" w:sz="6" w:space="0"/>
            </w:tcBorders>
            <w:vAlign w:val="center"/>
          </w:tcPr>
          <w:p>
            <w:pPr>
              <w:pStyle w:val="34"/>
            </w:pPr>
            <w:r>
              <w:rPr>
                <w:rFonts w:hint="eastAsia"/>
              </w:rPr>
              <w:t>0.15</w:t>
            </w:r>
          </w:p>
        </w:tc>
        <w:tc>
          <w:tcPr>
            <w:tcW w:w="870" w:type="dxa"/>
            <w:tcBorders>
              <w:top w:val="single" w:color="auto" w:sz="6" w:space="0"/>
              <w:left w:val="single" w:color="auto" w:sz="6" w:space="0"/>
              <w:bottom w:val="single" w:color="auto" w:sz="6" w:space="0"/>
              <w:right w:val="single" w:color="auto" w:sz="6" w:space="0"/>
            </w:tcBorders>
            <w:vAlign w:val="center"/>
          </w:tcPr>
          <w:p>
            <w:pPr>
              <w:pStyle w:val="34"/>
            </w:pPr>
            <w:r>
              <w:rPr>
                <w:rFonts w:hint="eastAsia"/>
              </w:rPr>
              <w:t>0.15</w:t>
            </w:r>
          </w:p>
        </w:tc>
        <w:tc>
          <w:tcPr>
            <w:tcW w:w="870" w:type="dxa"/>
            <w:tcBorders>
              <w:top w:val="single" w:color="auto" w:sz="6" w:space="0"/>
              <w:left w:val="single" w:color="auto" w:sz="6" w:space="0"/>
              <w:bottom w:val="single" w:color="auto" w:sz="6" w:space="0"/>
              <w:right w:val="single" w:color="auto" w:sz="6" w:space="0"/>
            </w:tcBorders>
            <w:vAlign w:val="center"/>
          </w:tcPr>
          <w:p>
            <w:pPr>
              <w:pStyle w:val="34"/>
            </w:pPr>
            <w:r>
              <w:rPr>
                <w:rFonts w:hint="eastAsia"/>
              </w:rPr>
              <w:t>0.2</w:t>
            </w:r>
          </w:p>
        </w:tc>
        <w:tc>
          <w:tcPr>
            <w:tcW w:w="870" w:type="dxa"/>
            <w:tcBorders>
              <w:top w:val="single" w:color="auto" w:sz="6" w:space="0"/>
              <w:left w:val="single" w:color="auto" w:sz="6" w:space="0"/>
              <w:bottom w:val="single" w:color="auto" w:sz="6" w:space="0"/>
              <w:right w:val="single" w:color="auto" w:sz="12" w:space="0"/>
            </w:tcBorders>
            <w:vAlign w:val="center"/>
          </w:tcPr>
          <w:p>
            <w:pPr>
              <w:pStyle w:val="34"/>
            </w:pPr>
            <w:r>
              <w:rPr>
                <w:rFonts w:hint="eastAsia"/>
              </w:rPr>
              <w:t>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1" w:hRule="atLeast"/>
          <w:jc w:val="center"/>
        </w:trPr>
        <w:tc>
          <w:tcPr>
            <w:tcW w:w="1091" w:type="dxa"/>
            <w:tcBorders>
              <w:top w:val="single" w:color="auto" w:sz="6" w:space="0"/>
              <w:left w:val="single" w:color="auto" w:sz="12" w:space="0"/>
              <w:bottom w:val="single" w:color="auto" w:sz="12" w:space="0"/>
              <w:right w:val="single" w:color="auto" w:sz="6" w:space="0"/>
            </w:tcBorders>
            <w:vAlign w:val="center"/>
          </w:tcPr>
          <w:p>
            <w:pPr>
              <w:pStyle w:val="34"/>
            </w:pPr>
            <w:r>
              <w:rPr>
                <w:rFonts w:hint="eastAsia"/>
              </w:rPr>
              <w:t>隧道工程</w:t>
            </w:r>
          </w:p>
        </w:tc>
        <w:tc>
          <w:tcPr>
            <w:tcW w:w="2224" w:type="dxa"/>
            <w:tcBorders>
              <w:top w:val="single" w:color="auto" w:sz="6" w:space="0"/>
              <w:left w:val="single" w:color="auto" w:sz="6" w:space="0"/>
              <w:bottom w:val="single" w:color="auto" w:sz="12" w:space="0"/>
              <w:right w:val="single" w:color="auto" w:sz="6" w:space="0"/>
            </w:tcBorders>
            <w:vAlign w:val="center"/>
          </w:tcPr>
          <w:p>
            <w:pPr>
              <w:pStyle w:val="34"/>
            </w:pPr>
            <w:r>
              <w:rPr>
                <w:rFonts w:hint="eastAsia"/>
              </w:rPr>
              <w:t>隧道掘进及初期支护工程、隧道防排水及二衬工程、其他相关工程</w:t>
            </w:r>
          </w:p>
        </w:tc>
        <w:tc>
          <w:tcPr>
            <w:tcW w:w="869" w:type="dxa"/>
            <w:tcBorders>
              <w:top w:val="single" w:color="auto" w:sz="6" w:space="0"/>
              <w:left w:val="single" w:color="auto" w:sz="6" w:space="0"/>
              <w:bottom w:val="single" w:color="auto" w:sz="12" w:space="0"/>
              <w:right w:val="single" w:color="auto" w:sz="2" w:space="0"/>
            </w:tcBorders>
            <w:vAlign w:val="center"/>
          </w:tcPr>
          <w:p>
            <w:pPr>
              <w:pStyle w:val="34"/>
            </w:pPr>
            <w:r>
              <w:rPr>
                <w:rFonts w:hint="eastAsia"/>
              </w:rPr>
              <w:t>0.1</w:t>
            </w:r>
          </w:p>
        </w:tc>
        <w:tc>
          <w:tcPr>
            <w:tcW w:w="870" w:type="dxa"/>
            <w:tcBorders>
              <w:top w:val="single" w:color="auto" w:sz="6" w:space="0"/>
              <w:left w:val="single" w:color="auto" w:sz="2" w:space="0"/>
              <w:bottom w:val="single" w:color="auto" w:sz="12" w:space="0"/>
              <w:right w:val="single" w:color="auto" w:sz="6" w:space="0"/>
            </w:tcBorders>
            <w:vAlign w:val="center"/>
          </w:tcPr>
          <w:p>
            <w:pPr>
              <w:pStyle w:val="34"/>
            </w:pPr>
            <w:r>
              <w:rPr>
                <w:rFonts w:hint="eastAsia"/>
              </w:rPr>
              <w:t>0.2</w:t>
            </w:r>
          </w:p>
        </w:tc>
        <w:tc>
          <w:tcPr>
            <w:tcW w:w="870" w:type="dxa"/>
            <w:tcBorders>
              <w:top w:val="single" w:color="auto" w:sz="6" w:space="0"/>
              <w:left w:val="single" w:color="auto" w:sz="6" w:space="0"/>
              <w:bottom w:val="single" w:color="auto" w:sz="12" w:space="0"/>
              <w:right w:val="single" w:color="auto" w:sz="6" w:space="0"/>
            </w:tcBorders>
            <w:vAlign w:val="center"/>
          </w:tcPr>
          <w:p>
            <w:pPr>
              <w:pStyle w:val="34"/>
            </w:pPr>
            <w:r>
              <w:rPr>
                <w:rFonts w:hint="eastAsia"/>
              </w:rPr>
              <w:t>0.15</w:t>
            </w:r>
          </w:p>
        </w:tc>
        <w:tc>
          <w:tcPr>
            <w:tcW w:w="870" w:type="dxa"/>
            <w:tcBorders>
              <w:top w:val="single" w:color="auto" w:sz="6" w:space="0"/>
              <w:left w:val="single" w:color="auto" w:sz="6" w:space="0"/>
              <w:bottom w:val="single" w:color="auto" w:sz="12" w:space="0"/>
              <w:right w:val="single" w:color="auto" w:sz="6" w:space="0"/>
            </w:tcBorders>
            <w:vAlign w:val="center"/>
          </w:tcPr>
          <w:p>
            <w:pPr>
              <w:pStyle w:val="34"/>
            </w:pPr>
            <w:r>
              <w:rPr>
                <w:rFonts w:hint="eastAsia"/>
              </w:rPr>
              <w:t>0.1</w:t>
            </w:r>
          </w:p>
        </w:tc>
        <w:tc>
          <w:tcPr>
            <w:tcW w:w="870" w:type="dxa"/>
            <w:tcBorders>
              <w:top w:val="single" w:color="auto" w:sz="6" w:space="0"/>
              <w:left w:val="single" w:color="auto" w:sz="6" w:space="0"/>
              <w:bottom w:val="single" w:color="auto" w:sz="12" w:space="0"/>
              <w:right w:val="single" w:color="auto" w:sz="6" w:space="0"/>
            </w:tcBorders>
            <w:vAlign w:val="center"/>
          </w:tcPr>
          <w:p>
            <w:pPr>
              <w:pStyle w:val="34"/>
            </w:pPr>
            <w:r>
              <w:rPr>
                <w:rFonts w:hint="eastAsia"/>
              </w:rPr>
              <w:t>0.15</w:t>
            </w:r>
          </w:p>
        </w:tc>
        <w:tc>
          <w:tcPr>
            <w:tcW w:w="870" w:type="dxa"/>
            <w:tcBorders>
              <w:top w:val="single" w:color="auto" w:sz="6" w:space="0"/>
              <w:left w:val="single" w:color="auto" w:sz="6" w:space="0"/>
              <w:bottom w:val="single" w:color="auto" w:sz="12" w:space="0"/>
              <w:right w:val="single" w:color="auto" w:sz="6" w:space="0"/>
            </w:tcBorders>
            <w:vAlign w:val="center"/>
          </w:tcPr>
          <w:p>
            <w:pPr>
              <w:pStyle w:val="34"/>
            </w:pPr>
            <w:r>
              <w:rPr>
                <w:rFonts w:hint="eastAsia"/>
              </w:rPr>
              <w:t>0.2</w:t>
            </w:r>
          </w:p>
        </w:tc>
        <w:tc>
          <w:tcPr>
            <w:tcW w:w="870" w:type="dxa"/>
            <w:tcBorders>
              <w:top w:val="single" w:color="auto" w:sz="6" w:space="0"/>
              <w:left w:val="single" w:color="auto" w:sz="6" w:space="0"/>
              <w:bottom w:val="single" w:color="auto" w:sz="12" w:space="0"/>
              <w:right w:val="single" w:color="auto" w:sz="12" w:space="0"/>
            </w:tcBorders>
            <w:vAlign w:val="center"/>
          </w:tcPr>
          <w:p>
            <w:pPr>
              <w:pStyle w:val="34"/>
            </w:pPr>
            <w:r>
              <w:rPr>
                <w:rFonts w:hint="eastAsia"/>
              </w:rPr>
              <w:t>0.1</w:t>
            </w:r>
          </w:p>
        </w:tc>
      </w:tr>
    </w:tbl>
    <w:p>
      <w:pPr>
        <w:ind w:left="471" w:leftChars="158" w:hanging="92" w:hangingChars="38"/>
      </w:pPr>
      <w:r>
        <w:rPr>
          <w:rFonts w:hint="eastAsia"/>
          <w:b/>
        </w:rPr>
        <w:t>2</w:t>
      </w:r>
      <w:r>
        <w:rPr>
          <w:rFonts w:hint="eastAsia"/>
        </w:rPr>
        <w:t xml:space="preserve">  批次评价得分：</w:t>
      </w:r>
      <w:r>
        <w:rPr>
          <w:rFonts w:hint="eastAsia"/>
          <w:i/>
        </w:rPr>
        <w:t>E</w:t>
      </w:r>
      <w:r>
        <w:rPr>
          <w:rFonts w:hint="eastAsia"/>
        </w:rPr>
        <w:t>=∑（要素评价得分</w:t>
      </w:r>
      <w:r>
        <w:rPr>
          <w:rFonts w:hint="eastAsia"/>
          <w:i/>
        </w:rPr>
        <w:t>F</w:t>
      </w:r>
      <w:r>
        <w:rPr>
          <w:rFonts w:hint="eastAsia"/>
        </w:rPr>
        <w:t>×要素权重系数）。</w:t>
      </w:r>
    </w:p>
    <w:p>
      <w:r>
        <w:rPr>
          <w:rFonts w:hint="eastAsia"/>
          <w:b/>
        </w:rPr>
        <w:t>9.3.6</w:t>
      </w:r>
      <w:r>
        <w:rPr>
          <w:rFonts w:hint="eastAsia"/>
        </w:rPr>
        <w:t xml:space="preserve">  绿色施工阶段评价得分应按下式</w:t>
      </w:r>
      <w:r>
        <w:t>确定</w:t>
      </w:r>
      <w:r>
        <w:rPr>
          <w:rFonts w:hint="eastAsia"/>
        </w:rPr>
        <w:t>：</w:t>
      </w:r>
    </w:p>
    <w:p>
      <w:pPr>
        <w:ind w:left="480" w:leftChars="200"/>
      </w:pPr>
      <w:r>
        <w:rPr>
          <w:rFonts w:hint="eastAsia"/>
          <w:i/>
        </w:rPr>
        <w:t>G</w:t>
      </w:r>
      <w:r>
        <w:rPr>
          <w:rFonts w:hint="eastAsia"/>
        </w:rPr>
        <w:t>=∑批次评价得分</w:t>
      </w:r>
      <w:r>
        <w:rPr>
          <w:rFonts w:hint="eastAsia"/>
          <w:i/>
        </w:rPr>
        <w:t>E</w:t>
      </w:r>
      <w:r>
        <w:rPr>
          <w:rFonts w:hint="eastAsia"/>
          <w:i/>
          <w:lang w:val="en-US" w:eastAsia="zh-CN"/>
        </w:rPr>
        <w:t>/</w:t>
      </w:r>
      <w:r>
        <w:rPr>
          <w:rFonts w:hint="eastAsia"/>
        </w:rPr>
        <w:t xml:space="preserve">评价批次数 </w:t>
      </w:r>
    </w:p>
    <w:p>
      <w:r>
        <w:rPr>
          <w:rFonts w:hint="eastAsia"/>
          <w:b/>
        </w:rPr>
        <w:t>9.3.7</w:t>
      </w:r>
      <w:r>
        <w:rPr>
          <w:rFonts w:hint="eastAsia"/>
        </w:rPr>
        <w:t xml:space="preserve">  单位工程绿色施工整体评价得分应符合下列规定：</w:t>
      </w:r>
    </w:p>
    <w:p>
      <w:pPr>
        <w:ind w:left="480" w:leftChars="150" w:hanging="120" w:hangingChars="50"/>
      </w:pPr>
      <w:r>
        <w:rPr>
          <w:rFonts w:hint="eastAsia"/>
          <w:b/>
        </w:rPr>
        <w:t>1</w:t>
      </w:r>
      <w:r>
        <w:rPr>
          <w:rFonts w:hint="eastAsia"/>
        </w:rPr>
        <w:t xml:space="preserve">  整体评价得分计算应按表9.3.7的规定确定评价阶段权重系数：</w:t>
      </w:r>
    </w:p>
    <w:p>
      <w:pPr>
        <w:pStyle w:val="23"/>
      </w:pPr>
      <w:r>
        <w:rPr>
          <w:rFonts w:hint="eastAsia"/>
        </w:rPr>
        <w:t>表9.3.7 评价阶段权重系数</w:t>
      </w:r>
    </w:p>
    <w:tbl>
      <w:tblPr>
        <w:tblStyle w:val="14"/>
        <w:tblW w:w="709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09"/>
        <w:gridCol w:w="3932"/>
        <w:gridCol w:w="10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4" w:hRule="atLeast"/>
          <w:jc w:val="center"/>
        </w:trPr>
        <w:tc>
          <w:tcPr>
            <w:tcW w:w="2109" w:type="dxa"/>
            <w:tcBorders>
              <w:top w:val="single" w:color="auto" w:sz="12" w:space="0"/>
              <w:left w:val="single" w:color="auto" w:sz="12" w:space="0"/>
              <w:bottom w:val="single" w:color="auto" w:sz="6" w:space="0"/>
              <w:right w:val="single" w:color="auto" w:sz="2" w:space="0"/>
            </w:tcBorders>
            <w:vAlign w:val="center"/>
          </w:tcPr>
          <w:p>
            <w:pPr>
              <w:pStyle w:val="34"/>
            </w:pPr>
            <w:r>
              <w:rPr>
                <w:rFonts w:hint="eastAsia"/>
              </w:rPr>
              <w:t>工程类别</w:t>
            </w:r>
          </w:p>
        </w:tc>
        <w:tc>
          <w:tcPr>
            <w:tcW w:w="3932" w:type="dxa"/>
            <w:tcBorders>
              <w:top w:val="single" w:color="auto" w:sz="12" w:space="0"/>
              <w:left w:val="single" w:color="auto" w:sz="2" w:space="0"/>
              <w:bottom w:val="single" w:color="auto" w:sz="6" w:space="0"/>
              <w:right w:val="single" w:color="auto" w:sz="6" w:space="0"/>
            </w:tcBorders>
            <w:vAlign w:val="center"/>
          </w:tcPr>
          <w:p>
            <w:pPr>
              <w:pStyle w:val="34"/>
            </w:pPr>
            <w:r>
              <w:rPr>
                <w:rFonts w:hint="eastAsia"/>
              </w:rPr>
              <w:t>评价阶段</w:t>
            </w:r>
          </w:p>
        </w:tc>
        <w:tc>
          <w:tcPr>
            <w:tcW w:w="1057" w:type="dxa"/>
            <w:tcBorders>
              <w:top w:val="single" w:color="auto" w:sz="12" w:space="0"/>
              <w:left w:val="single" w:color="auto" w:sz="6" w:space="0"/>
              <w:bottom w:val="single" w:color="auto" w:sz="6" w:space="0"/>
              <w:right w:val="single" w:color="auto" w:sz="12" w:space="0"/>
            </w:tcBorders>
            <w:vAlign w:val="center"/>
          </w:tcPr>
          <w:p>
            <w:pPr>
              <w:pStyle w:val="34"/>
            </w:pPr>
            <w:r>
              <w:rPr>
                <w:rFonts w:hint="eastAsia"/>
              </w:rPr>
              <w:t>权重系数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7" w:hRule="exact"/>
          <w:jc w:val="center"/>
        </w:trPr>
        <w:tc>
          <w:tcPr>
            <w:tcW w:w="2109" w:type="dxa"/>
            <w:vMerge w:val="restart"/>
            <w:tcBorders>
              <w:top w:val="single" w:color="auto" w:sz="6" w:space="0"/>
              <w:left w:val="single" w:color="auto" w:sz="12" w:space="0"/>
              <w:bottom w:val="single" w:color="auto" w:sz="6" w:space="0"/>
              <w:right w:val="single" w:color="auto" w:sz="6" w:space="0"/>
            </w:tcBorders>
            <w:vAlign w:val="center"/>
          </w:tcPr>
          <w:p>
            <w:pPr>
              <w:pStyle w:val="34"/>
            </w:pPr>
            <w:r>
              <w:rPr>
                <w:rFonts w:hint="eastAsia"/>
              </w:rPr>
              <w:t>房屋建筑工程</w:t>
            </w:r>
          </w:p>
        </w:tc>
        <w:tc>
          <w:tcPr>
            <w:tcW w:w="3932" w:type="dxa"/>
            <w:tcBorders>
              <w:top w:val="single" w:color="auto" w:sz="6" w:space="0"/>
              <w:left w:val="single" w:color="auto" w:sz="6" w:space="0"/>
              <w:bottom w:val="single" w:color="auto" w:sz="6" w:space="0"/>
              <w:right w:val="single" w:color="auto" w:sz="6" w:space="0"/>
            </w:tcBorders>
            <w:vAlign w:val="center"/>
          </w:tcPr>
          <w:p>
            <w:pPr>
              <w:pStyle w:val="34"/>
            </w:pPr>
            <w:r>
              <w:rPr>
                <w:rFonts w:hint="eastAsia"/>
              </w:rPr>
              <w:t>地基与基础工程*</w:t>
            </w:r>
          </w:p>
        </w:tc>
        <w:tc>
          <w:tcPr>
            <w:tcW w:w="1057" w:type="dxa"/>
            <w:tcBorders>
              <w:top w:val="single" w:color="auto" w:sz="6" w:space="0"/>
              <w:left w:val="single" w:color="auto" w:sz="6" w:space="0"/>
              <w:bottom w:val="single" w:color="auto" w:sz="6" w:space="0"/>
              <w:right w:val="single" w:color="auto" w:sz="12" w:space="0"/>
            </w:tcBorders>
            <w:vAlign w:val="center"/>
          </w:tcPr>
          <w:p>
            <w:pPr>
              <w:pStyle w:val="34"/>
            </w:pPr>
            <w:r>
              <w:rPr>
                <w:rFonts w:hint="eastAsia"/>
              </w:rPr>
              <w:t>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exact"/>
          <w:jc w:val="center"/>
        </w:trPr>
        <w:tc>
          <w:tcPr>
            <w:tcW w:w="2109" w:type="dxa"/>
            <w:vMerge w:val="continue"/>
            <w:tcBorders>
              <w:top w:val="single" w:color="auto" w:sz="6" w:space="0"/>
              <w:left w:val="single" w:color="auto" w:sz="12" w:space="0"/>
              <w:bottom w:val="single" w:color="auto" w:sz="6" w:space="0"/>
              <w:right w:val="single" w:color="auto" w:sz="6" w:space="0"/>
            </w:tcBorders>
            <w:vAlign w:val="center"/>
          </w:tcPr>
          <w:p>
            <w:pPr>
              <w:pStyle w:val="34"/>
            </w:pPr>
          </w:p>
        </w:tc>
        <w:tc>
          <w:tcPr>
            <w:tcW w:w="3932" w:type="dxa"/>
            <w:tcBorders>
              <w:top w:val="single" w:color="auto" w:sz="6" w:space="0"/>
              <w:left w:val="single" w:color="auto" w:sz="6" w:space="0"/>
              <w:bottom w:val="single" w:color="auto" w:sz="6" w:space="0"/>
              <w:right w:val="single" w:color="auto" w:sz="6" w:space="0"/>
            </w:tcBorders>
            <w:vAlign w:val="center"/>
          </w:tcPr>
          <w:p>
            <w:pPr>
              <w:pStyle w:val="34"/>
            </w:pPr>
            <w:r>
              <w:rPr>
                <w:rFonts w:hint="eastAsia"/>
              </w:rPr>
              <w:t>主体结构工程*</w:t>
            </w:r>
          </w:p>
        </w:tc>
        <w:tc>
          <w:tcPr>
            <w:tcW w:w="1057" w:type="dxa"/>
            <w:tcBorders>
              <w:top w:val="single" w:color="auto" w:sz="6" w:space="0"/>
              <w:left w:val="single" w:color="auto" w:sz="6" w:space="0"/>
              <w:bottom w:val="single" w:color="auto" w:sz="6" w:space="0"/>
              <w:right w:val="single" w:color="auto" w:sz="12" w:space="0"/>
            </w:tcBorders>
            <w:vAlign w:val="center"/>
          </w:tcPr>
          <w:p>
            <w:pPr>
              <w:pStyle w:val="34"/>
            </w:pPr>
            <w:r>
              <w:rPr>
                <w:rFonts w:hint="eastAsia"/>
              </w:rPr>
              <w:t>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0" w:hRule="exact"/>
          <w:jc w:val="center"/>
        </w:trPr>
        <w:tc>
          <w:tcPr>
            <w:tcW w:w="2109" w:type="dxa"/>
            <w:vMerge w:val="continue"/>
            <w:tcBorders>
              <w:top w:val="single" w:color="auto" w:sz="6" w:space="0"/>
              <w:left w:val="single" w:color="auto" w:sz="12" w:space="0"/>
              <w:bottom w:val="single" w:color="auto" w:sz="6" w:space="0"/>
              <w:right w:val="single" w:color="auto" w:sz="6" w:space="0"/>
            </w:tcBorders>
            <w:vAlign w:val="center"/>
          </w:tcPr>
          <w:p>
            <w:pPr>
              <w:pStyle w:val="34"/>
            </w:pPr>
          </w:p>
        </w:tc>
        <w:tc>
          <w:tcPr>
            <w:tcW w:w="3932" w:type="dxa"/>
            <w:tcBorders>
              <w:top w:val="single" w:color="auto" w:sz="6" w:space="0"/>
              <w:left w:val="single" w:color="auto" w:sz="6" w:space="0"/>
              <w:bottom w:val="single" w:color="auto" w:sz="6" w:space="0"/>
              <w:right w:val="single" w:color="auto" w:sz="6" w:space="0"/>
            </w:tcBorders>
            <w:vAlign w:val="center"/>
          </w:tcPr>
          <w:p>
            <w:pPr>
              <w:pStyle w:val="34"/>
            </w:pPr>
            <w:r>
              <w:rPr>
                <w:rFonts w:hint="eastAsia"/>
              </w:rPr>
              <w:t>装饰装修、机电安装(含消防)及其他工程</w:t>
            </w:r>
          </w:p>
        </w:tc>
        <w:tc>
          <w:tcPr>
            <w:tcW w:w="1057" w:type="dxa"/>
            <w:tcBorders>
              <w:top w:val="single" w:color="auto" w:sz="6" w:space="0"/>
              <w:left w:val="single" w:color="auto" w:sz="6" w:space="0"/>
              <w:bottom w:val="single" w:color="auto" w:sz="6" w:space="0"/>
              <w:right w:val="single" w:color="auto" w:sz="12" w:space="0"/>
            </w:tcBorders>
            <w:vAlign w:val="center"/>
          </w:tcPr>
          <w:p>
            <w:pPr>
              <w:pStyle w:val="34"/>
            </w:pPr>
            <w:r>
              <w:rPr>
                <w:rFonts w:hint="eastAsia"/>
              </w:rPr>
              <w:t>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1" w:hRule="exact"/>
          <w:jc w:val="center"/>
        </w:trPr>
        <w:tc>
          <w:tcPr>
            <w:tcW w:w="2109" w:type="dxa"/>
            <w:vMerge w:val="restart"/>
            <w:tcBorders>
              <w:top w:val="single" w:color="auto" w:sz="6" w:space="0"/>
              <w:left w:val="single" w:color="auto" w:sz="12" w:space="0"/>
              <w:bottom w:val="single" w:color="auto" w:sz="6" w:space="0"/>
              <w:right w:val="single" w:color="auto" w:sz="6" w:space="0"/>
            </w:tcBorders>
            <w:vAlign w:val="center"/>
          </w:tcPr>
          <w:p>
            <w:pPr>
              <w:pStyle w:val="34"/>
            </w:pPr>
            <w:r>
              <w:rPr>
                <w:rFonts w:hint="eastAsia"/>
              </w:rPr>
              <w:t>道路工程</w:t>
            </w:r>
          </w:p>
        </w:tc>
        <w:tc>
          <w:tcPr>
            <w:tcW w:w="3932" w:type="dxa"/>
            <w:tcBorders>
              <w:top w:val="single" w:color="auto" w:sz="6" w:space="0"/>
              <w:left w:val="single" w:color="auto" w:sz="6" w:space="0"/>
              <w:bottom w:val="single" w:color="auto" w:sz="6" w:space="0"/>
              <w:right w:val="single" w:color="auto" w:sz="6" w:space="0"/>
            </w:tcBorders>
            <w:vAlign w:val="center"/>
          </w:tcPr>
          <w:p>
            <w:pPr>
              <w:pStyle w:val="34"/>
            </w:pPr>
            <w:r>
              <w:rPr>
                <w:rFonts w:hint="eastAsia"/>
              </w:rPr>
              <w:t>路基工程*</w:t>
            </w:r>
          </w:p>
        </w:tc>
        <w:tc>
          <w:tcPr>
            <w:tcW w:w="1057" w:type="dxa"/>
            <w:tcBorders>
              <w:top w:val="single" w:color="auto" w:sz="6" w:space="0"/>
              <w:left w:val="single" w:color="auto" w:sz="6" w:space="0"/>
              <w:bottom w:val="single" w:color="auto" w:sz="6" w:space="0"/>
              <w:right w:val="single" w:color="auto" w:sz="12" w:space="0"/>
            </w:tcBorders>
            <w:vAlign w:val="center"/>
          </w:tcPr>
          <w:p>
            <w:pPr>
              <w:pStyle w:val="34"/>
            </w:pPr>
            <w:r>
              <w:rPr>
                <w:rFonts w:hint="eastAsia"/>
              </w:rPr>
              <w:t>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7" w:hRule="exact"/>
          <w:jc w:val="center"/>
        </w:trPr>
        <w:tc>
          <w:tcPr>
            <w:tcW w:w="2109" w:type="dxa"/>
            <w:vMerge w:val="continue"/>
            <w:tcBorders>
              <w:top w:val="single" w:color="auto" w:sz="6" w:space="0"/>
              <w:left w:val="single" w:color="auto" w:sz="12" w:space="0"/>
              <w:bottom w:val="single" w:color="auto" w:sz="6" w:space="0"/>
              <w:right w:val="single" w:color="auto" w:sz="6" w:space="0"/>
            </w:tcBorders>
            <w:vAlign w:val="center"/>
          </w:tcPr>
          <w:p>
            <w:pPr>
              <w:pStyle w:val="34"/>
            </w:pPr>
          </w:p>
        </w:tc>
        <w:tc>
          <w:tcPr>
            <w:tcW w:w="3932" w:type="dxa"/>
            <w:tcBorders>
              <w:top w:val="single" w:color="auto" w:sz="6" w:space="0"/>
              <w:left w:val="single" w:color="auto" w:sz="6" w:space="0"/>
              <w:bottom w:val="single" w:color="auto" w:sz="6" w:space="0"/>
              <w:right w:val="single" w:color="auto" w:sz="6" w:space="0"/>
            </w:tcBorders>
            <w:vAlign w:val="center"/>
          </w:tcPr>
          <w:p>
            <w:pPr>
              <w:pStyle w:val="34"/>
            </w:pPr>
            <w:r>
              <w:rPr>
                <w:rFonts w:hint="eastAsia"/>
              </w:rPr>
              <w:t>路面工程*</w:t>
            </w:r>
          </w:p>
        </w:tc>
        <w:tc>
          <w:tcPr>
            <w:tcW w:w="1057" w:type="dxa"/>
            <w:tcBorders>
              <w:top w:val="single" w:color="auto" w:sz="6" w:space="0"/>
              <w:left w:val="single" w:color="auto" w:sz="6" w:space="0"/>
              <w:bottom w:val="single" w:color="auto" w:sz="6" w:space="0"/>
              <w:right w:val="single" w:color="auto" w:sz="12" w:space="0"/>
            </w:tcBorders>
            <w:vAlign w:val="center"/>
          </w:tcPr>
          <w:p>
            <w:pPr>
              <w:pStyle w:val="34"/>
            </w:pPr>
            <w:r>
              <w:rPr>
                <w:rFonts w:hint="eastAsia"/>
              </w:rPr>
              <w:t>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exact"/>
          <w:jc w:val="center"/>
        </w:trPr>
        <w:tc>
          <w:tcPr>
            <w:tcW w:w="2109" w:type="dxa"/>
            <w:vMerge w:val="continue"/>
            <w:tcBorders>
              <w:top w:val="single" w:color="auto" w:sz="6" w:space="0"/>
              <w:left w:val="single" w:color="auto" w:sz="12" w:space="0"/>
              <w:bottom w:val="single" w:color="auto" w:sz="6" w:space="0"/>
              <w:right w:val="single" w:color="auto" w:sz="6" w:space="0"/>
            </w:tcBorders>
            <w:vAlign w:val="center"/>
          </w:tcPr>
          <w:p>
            <w:pPr>
              <w:pStyle w:val="34"/>
            </w:pPr>
          </w:p>
        </w:tc>
        <w:tc>
          <w:tcPr>
            <w:tcW w:w="3932" w:type="dxa"/>
            <w:tcBorders>
              <w:top w:val="single" w:color="auto" w:sz="6" w:space="0"/>
              <w:left w:val="single" w:color="auto" w:sz="6" w:space="0"/>
              <w:bottom w:val="single" w:color="auto" w:sz="6" w:space="0"/>
              <w:right w:val="single" w:color="auto" w:sz="6" w:space="0"/>
            </w:tcBorders>
            <w:vAlign w:val="center"/>
          </w:tcPr>
          <w:p>
            <w:pPr>
              <w:pStyle w:val="34"/>
            </w:pPr>
            <w:r>
              <w:rPr>
                <w:rFonts w:hint="eastAsia"/>
              </w:rPr>
              <w:t>其他相关工程</w:t>
            </w:r>
          </w:p>
        </w:tc>
        <w:tc>
          <w:tcPr>
            <w:tcW w:w="1057" w:type="dxa"/>
            <w:tcBorders>
              <w:top w:val="single" w:color="auto" w:sz="6" w:space="0"/>
              <w:left w:val="single" w:color="auto" w:sz="6" w:space="0"/>
              <w:bottom w:val="single" w:color="auto" w:sz="6" w:space="0"/>
              <w:right w:val="single" w:color="auto" w:sz="12" w:space="0"/>
            </w:tcBorders>
            <w:vAlign w:val="center"/>
          </w:tcPr>
          <w:p>
            <w:pPr>
              <w:pStyle w:val="34"/>
            </w:pPr>
            <w:r>
              <w:rPr>
                <w:rFonts w:hint="eastAsia"/>
              </w:rPr>
              <w:t>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2109" w:type="dxa"/>
            <w:vMerge w:val="restart"/>
            <w:tcBorders>
              <w:top w:val="single" w:color="auto" w:sz="4" w:space="0"/>
              <w:left w:val="single" w:color="auto" w:sz="12" w:space="0"/>
              <w:bottom w:val="single" w:color="auto" w:sz="6" w:space="0"/>
              <w:right w:val="single" w:color="auto" w:sz="6" w:space="0"/>
            </w:tcBorders>
            <w:vAlign w:val="center"/>
          </w:tcPr>
          <w:p>
            <w:pPr>
              <w:pStyle w:val="34"/>
            </w:pPr>
            <w:r>
              <w:rPr>
                <w:rFonts w:hint="eastAsia"/>
              </w:rPr>
              <w:t>城市轨道交通工程</w:t>
            </w:r>
          </w:p>
        </w:tc>
        <w:tc>
          <w:tcPr>
            <w:tcW w:w="3932" w:type="dxa"/>
            <w:tcBorders>
              <w:top w:val="single" w:color="auto" w:sz="6" w:space="0"/>
              <w:left w:val="single" w:color="auto" w:sz="6" w:space="0"/>
              <w:bottom w:val="single" w:color="auto" w:sz="6" w:space="0"/>
              <w:right w:val="single" w:color="auto" w:sz="6" w:space="0"/>
            </w:tcBorders>
            <w:vAlign w:val="center"/>
          </w:tcPr>
          <w:p>
            <w:pPr>
              <w:pStyle w:val="34"/>
            </w:pPr>
            <w:r>
              <w:rPr>
                <w:rFonts w:hint="eastAsia"/>
              </w:rPr>
              <w:t>基坑围护及地基处理*</w:t>
            </w:r>
          </w:p>
        </w:tc>
        <w:tc>
          <w:tcPr>
            <w:tcW w:w="1057" w:type="dxa"/>
            <w:tcBorders>
              <w:top w:val="single" w:color="auto" w:sz="6" w:space="0"/>
              <w:left w:val="single" w:color="auto" w:sz="6" w:space="0"/>
              <w:bottom w:val="single" w:color="auto" w:sz="6" w:space="0"/>
              <w:right w:val="single" w:color="auto" w:sz="12" w:space="0"/>
            </w:tcBorders>
            <w:vAlign w:val="center"/>
          </w:tcPr>
          <w:p>
            <w:pPr>
              <w:pStyle w:val="34"/>
            </w:pPr>
            <w:r>
              <w:rPr>
                <w:rFonts w:hint="eastAsia"/>
              </w:rPr>
              <w:t>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exact"/>
          <w:jc w:val="center"/>
        </w:trPr>
        <w:tc>
          <w:tcPr>
            <w:tcW w:w="2109" w:type="dxa"/>
            <w:vMerge w:val="continue"/>
            <w:tcBorders>
              <w:top w:val="single" w:color="auto" w:sz="6" w:space="0"/>
              <w:left w:val="single" w:color="auto" w:sz="12" w:space="0"/>
              <w:bottom w:val="single" w:color="auto" w:sz="6" w:space="0"/>
              <w:right w:val="single" w:color="auto" w:sz="6" w:space="0"/>
            </w:tcBorders>
            <w:vAlign w:val="center"/>
          </w:tcPr>
          <w:p>
            <w:pPr>
              <w:pStyle w:val="34"/>
            </w:pPr>
          </w:p>
        </w:tc>
        <w:tc>
          <w:tcPr>
            <w:tcW w:w="3932" w:type="dxa"/>
            <w:tcBorders>
              <w:top w:val="single" w:color="auto" w:sz="6" w:space="0"/>
              <w:left w:val="single" w:color="auto" w:sz="6" w:space="0"/>
              <w:bottom w:val="single" w:color="auto" w:sz="6" w:space="0"/>
              <w:right w:val="single" w:color="auto" w:sz="6" w:space="0"/>
            </w:tcBorders>
            <w:vAlign w:val="center"/>
          </w:tcPr>
          <w:p>
            <w:pPr>
              <w:pStyle w:val="34"/>
            </w:pPr>
            <w:r>
              <w:rPr>
                <w:rFonts w:hint="eastAsia"/>
              </w:rPr>
              <w:t>防排水及主体结构*</w:t>
            </w:r>
          </w:p>
        </w:tc>
        <w:tc>
          <w:tcPr>
            <w:tcW w:w="1057" w:type="dxa"/>
            <w:tcBorders>
              <w:top w:val="single" w:color="auto" w:sz="6" w:space="0"/>
              <w:left w:val="single" w:color="auto" w:sz="6" w:space="0"/>
              <w:bottom w:val="single" w:color="auto" w:sz="6" w:space="0"/>
              <w:right w:val="single" w:color="auto" w:sz="12" w:space="0"/>
            </w:tcBorders>
            <w:vAlign w:val="center"/>
          </w:tcPr>
          <w:p>
            <w:pPr>
              <w:pStyle w:val="34"/>
            </w:pPr>
            <w:r>
              <w:rPr>
                <w:rFonts w:hint="eastAsia"/>
              </w:rPr>
              <w:t>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exact"/>
          <w:jc w:val="center"/>
        </w:trPr>
        <w:tc>
          <w:tcPr>
            <w:tcW w:w="2109" w:type="dxa"/>
            <w:vMerge w:val="continue"/>
            <w:tcBorders>
              <w:top w:val="single" w:color="auto" w:sz="6" w:space="0"/>
              <w:left w:val="single" w:color="auto" w:sz="12" w:space="0"/>
              <w:bottom w:val="single" w:color="auto" w:sz="4" w:space="0"/>
              <w:right w:val="single" w:color="auto" w:sz="6" w:space="0"/>
            </w:tcBorders>
            <w:vAlign w:val="center"/>
          </w:tcPr>
          <w:p>
            <w:pPr>
              <w:pStyle w:val="34"/>
            </w:pPr>
          </w:p>
        </w:tc>
        <w:tc>
          <w:tcPr>
            <w:tcW w:w="3932" w:type="dxa"/>
            <w:tcBorders>
              <w:top w:val="single" w:color="auto" w:sz="6" w:space="0"/>
              <w:left w:val="single" w:color="auto" w:sz="6" w:space="0"/>
              <w:bottom w:val="single" w:color="auto" w:sz="6" w:space="0"/>
              <w:right w:val="single" w:color="auto" w:sz="6" w:space="0"/>
            </w:tcBorders>
            <w:vAlign w:val="center"/>
          </w:tcPr>
          <w:p>
            <w:pPr>
              <w:pStyle w:val="34"/>
            </w:pPr>
            <w:r>
              <w:rPr>
                <w:rFonts w:hint="eastAsia"/>
              </w:rPr>
              <w:t>其他相关工程</w:t>
            </w:r>
          </w:p>
        </w:tc>
        <w:tc>
          <w:tcPr>
            <w:tcW w:w="1057" w:type="dxa"/>
            <w:tcBorders>
              <w:top w:val="single" w:color="auto" w:sz="6" w:space="0"/>
              <w:left w:val="single" w:color="auto" w:sz="6" w:space="0"/>
              <w:bottom w:val="single" w:color="auto" w:sz="6" w:space="0"/>
              <w:right w:val="single" w:color="auto" w:sz="12" w:space="0"/>
            </w:tcBorders>
            <w:vAlign w:val="center"/>
          </w:tcPr>
          <w:p>
            <w:pPr>
              <w:pStyle w:val="34"/>
            </w:pPr>
            <w:r>
              <w:rPr>
                <w:rFonts w:hint="eastAsia"/>
              </w:rPr>
              <w:t>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4" w:hRule="exact"/>
          <w:jc w:val="center"/>
        </w:trPr>
        <w:tc>
          <w:tcPr>
            <w:tcW w:w="2109" w:type="dxa"/>
            <w:vMerge w:val="restart"/>
            <w:tcBorders>
              <w:top w:val="single" w:color="auto" w:sz="4" w:space="0"/>
              <w:left w:val="single" w:color="auto" w:sz="12" w:space="0"/>
              <w:bottom w:val="single" w:color="auto" w:sz="6" w:space="0"/>
              <w:right w:val="single" w:color="auto" w:sz="6" w:space="0"/>
            </w:tcBorders>
            <w:vAlign w:val="center"/>
          </w:tcPr>
          <w:p>
            <w:pPr>
              <w:pStyle w:val="34"/>
            </w:pPr>
            <w:r>
              <w:rPr>
                <w:rFonts w:hint="eastAsia"/>
              </w:rPr>
              <w:t>桥梁工程</w:t>
            </w:r>
          </w:p>
        </w:tc>
        <w:tc>
          <w:tcPr>
            <w:tcW w:w="3932" w:type="dxa"/>
            <w:tcBorders>
              <w:top w:val="single" w:color="auto" w:sz="6" w:space="0"/>
              <w:left w:val="single" w:color="auto" w:sz="6" w:space="0"/>
              <w:bottom w:val="single" w:color="auto" w:sz="6" w:space="0"/>
              <w:right w:val="single" w:color="auto" w:sz="6" w:space="0"/>
            </w:tcBorders>
            <w:vAlign w:val="center"/>
          </w:tcPr>
          <w:p>
            <w:pPr>
              <w:pStyle w:val="34"/>
            </w:pPr>
            <w:r>
              <w:rPr>
                <w:rFonts w:hint="eastAsia"/>
              </w:rPr>
              <w:t>下部结构工程*</w:t>
            </w:r>
          </w:p>
        </w:tc>
        <w:tc>
          <w:tcPr>
            <w:tcW w:w="1057" w:type="dxa"/>
            <w:tcBorders>
              <w:top w:val="single" w:color="auto" w:sz="6" w:space="0"/>
              <w:left w:val="single" w:color="auto" w:sz="6" w:space="0"/>
              <w:bottom w:val="single" w:color="auto" w:sz="6" w:space="0"/>
              <w:right w:val="single" w:color="auto" w:sz="12" w:space="0"/>
            </w:tcBorders>
            <w:vAlign w:val="center"/>
          </w:tcPr>
          <w:p>
            <w:pPr>
              <w:pStyle w:val="34"/>
            </w:pPr>
            <w:r>
              <w:rPr>
                <w:rFonts w:hint="eastAsia"/>
              </w:rPr>
              <w:t>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0" w:hRule="exact"/>
          <w:jc w:val="center"/>
        </w:trPr>
        <w:tc>
          <w:tcPr>
            <w:tcW w:w="2109" w:type="dxa"/>
            <w:vMerge w:val="continue"/>
            <w:tcBorders>
              <w:top w:val="single" w:color="auto" w:sz="4" w:space="0"/>
              <w:left w:val="single" w:color="auto" w:sz="12" w:space="0"/>
              <w:bottom w:val="single" w:color="auto" w:sz="6" w:space="0"/>
              <w:right w:val="single" w:color="auto" w:sz="6" w:space="0"/>
            </w:tcBorders>
            <w:vAlign w:val="center"/>
          </w:tcPr>
          <w:p>
            <w:pPr>
              <w:pStyle w:val="34"/>
            </w:pPr>
          </w:p>
        </w:tc>
        <w:tc>
          <w:tcPr>
            <w:tcW w:w="3932" w:type="dxa"/>
            <w:tcBorders>
              <w:top w:val="single" w:color="auto" w:sz="6" w:space="0"/>
              <w:left w:val="single" w:color="auto" w:sz="6" w:space="0"/>
              <w:bottom w:val="single" w:color="auto" w:sz="6" w:space="0"/>
              <w:right w:val="single" w:color="auto" w:sz="6" w:space="0"/>
            </w:tcBorders>
            <w:vAlign w:val="center"/>
          </w:tcPr>
          <w:p>
            <w:pPr>
              <w:pStyle w:val="34"/>
            </w:pPr>
            <w:r>
              <w:rPr>
                <w:rFonts w:hint="eastAsia"/>
              </w:rPr>
              <w:t>上部结构工程*</w:t>
            </w:r>
          </w:p>
        </w:tc>
        <w:tc>
          <w:tcPr>
            <w:tcW w:w="1057" w:type="dxa"/>
            <w:tcBorders>
              <w:top w:val="single" w:color="auto" w:sz="6" w:space="0"/>
              <w:left w:val="single" w:color="auto" w:sz="6" w:space="0"/>
              <w:bottom w:val="single" w:color="auto" w:sz="6" w:space="0"/>
              <w:right w:val="single" w:color="auto" w:sz="12" w:space="0"/>
            </w:tcBorders>
            <w:vAlign w:val="center"/>
          </w:tcPr>
          <w:p>
            <w:pPr>
              <w:pStyle w:val="34"/>
            </w:pPr>
            <w:r>
              <w:rPr>
                <w:rFonts w:hint="eastAsia"/>
              </w:rPr>
              <w:t>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3" w:hRule="exact"/>
          <w:jc w:val="center"/>
        </w:trPr>
        <w:tc>
          <w:tcPr>
            <w:tcW w:w="2109" w:type="dxa"/>
            <w:vMerge w:val="continue"/>
            <w:tcBorders>
              <w:top w:val="single" w:color="auto" w:sz="4" w:space="0"/>
              <w:left w:val="single" w:color="auto" w:sz="12" w:space="0"/>
              <w:bottom w:val="single" w:color="auto" w:sz="6" w:space="0"/>
              <w:right w:val="single" w:color="auto" w:sz="6" w:space="0"/>
            </w:tcBorders>
            <w:vAlign w:val="center"/>
          </w:tcPr>
          <w:p>
            <w:pPr>
              <w:pStyle w:val="34"/>
            </w:pPr>
          </w:p>
        </w:tc>
        <w:tc>
          <w:tcPr>
            <w:tcW w:w="3932" w:type="dxa"/>
            <w:tcBorders>
              <w:top w:val="single" w:color="auto" w:sz="6" w:space="0"/>
              <w:left w:val="single" w:color="auto" w:sz="6" w:space="0"/>
              <w:bottom w:val="single" w:color="auto" w:sz="6" w:space="0"/>
              <w:right w:val="single" w:color="auto" w:sz="6" w:space="0"/>
            </w:tcBorders>
            <w:vAlign w:val="center"/>
          </w:tcPr>
          <w:p>
            <w:pPr>
              <w:pStyle w:val="34"/>
            </w:pPr>
            <w:r>
              <w:rPr>
                <w:rFonts w:hint="eastAsia"/>
              </w:rPr>
              <w:t>桥面体系及附属工程</w:t>
            </w:r>
          </w:p>
        </w:tc>
        <w:tc>
          <w:tcPr>
            <w:tcW w:w="1057" w:type="dxa"/>
            <w:tcBorders>
              <w:top w:val="single" w:color="auto" w:sz="6" w:space="0"/>
              <w:left w:val="single" w:color="auto" w:sz="6" w:space="0"/>
              <w:bottom w:val="single" w:color="auto" w:sz="6" w:space="0"/>
              <w:right w:val="single" w:color="auto" w:sz="12" w:space="0"/>
            </w:tcBorders>
            <w:vAlign w:val="center"/>
          </w:tcPr>
          <w:p>
            <w:pPr>
              <w:pStyle w:val="34"/>
            </w:pPr>
            <w:r>
              <w:rPr>
                <w:rFonts w:hint="eastAsia"/>
              </w:rPr>
              <w:t>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3" w:hRule="exact"/>
          <w:jc w:val="center"/>
        </w:trPr>
        <w:tc>
          <w:tcPr>
            <w:tcW w:w="2109" w:type="dxa"/>
            <w:vMerge w:val="restart"/>
            <w:tcBorders>
              <w:top w:val="single" w:color="auto" w:sz="2" w:space="0"/>
              <w:left w:val="single" w:color="auto" w:sz="12" w:space="0"/>
              <w:bottom w:val="single" w:color="auto" w:sz="6" w:space="0"/>
              <w:right w:val="single" w:color="auto" w:sz="6" w:space="0"/>
            </w:tcBorders>
            <w:vAlign w:val="center"/>
          </w:tcPr>
          <w:p>
            <w:pPr>
              <w:pStyle w:val="34"/>
            </w:pPr>
            <w:r>
              <w:rPr>
                <w:rFonts w:hint="eastAsia"/>
              </w:rPr>
              <w:t>隧道工程</w:t>
            </w:r>
          </w:p>
        </w:tc>
        <w:tc>
          <w:tcPr>
            <w:tcW w:w="3932" w:type="dxa"/>
            <w:tcBorders>
              <w:top w:val="single" w:color="auto" w:sz="6" w:space="0"/>
              <w:left w:val="single" w:color="auto" w:sz="6" w:space="0"/>
              <w:bottom w:val="single" w:color="auto" w:sz="6" w:space="0"/>
              <w:right w:val="single" w:color="auto" w:sz="6" w:space="0"/>
            </w:tcBorders>
            <w:vAlign w:val="center"/>
          </w:tcPr>
          <w:p>
            <w:pPr>
              <w:pStyle w:val="34"/>
            </w:pPr>
            <w:r>
              <w:rPr>
                <w:rFonts w:hint="eastAsia"/>
              </w:rPr>
              <w:t>隧道掘进及初期支工程*</w:t>
            </w:r>
          </w:p>
        </w:tc>
        <w:tc>
          <w:tcPr>
            <w:tcW w:w="1057" w:type="dxa"/>
            <w:tcBorders>
              <w:top w:val="single" w:color="auto" w:sz="6" w:space="0"/>
              <w:left w:val="single" w:color="auto" w:sz="6" w:space="0"/>
              <w:bottom w:val="single" w:color="auto" w:sz="6" w:space="0"/>
              <w:right w:val="single" w:color="auto" w:sz="12" w:space="0"/>
            </w:tcBorders>
            <w:vAlign w:val="center"/>
          </w:tcPr>
          <w:p>
            <w:pPr>
              <w:pStyle w:val="34"/>
            </w:pPr>
            <w:r>
              <w:rPr>
                <w:rFonts w:hint="eastAsia"/>
              </w:rPr>
              <w:t>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3" w:hRule="exact"/>
          <w:jc w:val="center"/>
        </w:trPr>
        <w:tc>
          <w:tcPr>
            <w:tcW w:w="2109" w:type="dxa"/>
            <w:vMerge w:val="continue"/>
            <w:tcBorders>
              <w:top w:val="single" w:color="auto" w:sz="2" w:space="0"/>
              <w:left w:val="single" w:color="auto" w:sz="12" w:space="0"/>
              <w:bottom w:val="single" w:color="auto" w:sz="6" w:space="0"/>
              <w:right w:val="single" w:color="auto" w:sz="6" w:space="0"/>
            </w:tcBorders>
            <w:vAlign w:val="center"/>
          </w:tcPr>
          <w:p>
            <w:pPr>
              <w:pStyle w:val="34"/>
            </w:pPr>
          </w:p>
        </w:tc>
        <w:tc>
          <w:tcPr>
            <w:tcW w:w="3932" w:type="dxa"/>
            <w:tcBorders>
              <w:top w:val="single" w:color="auto" w:sz="6" w:space="0"/>
              <w:left w:val="single" w:color="auto" w:sz="6" w:space="0"/>
              <w:bottom w:val="single" w:color="auto" w:sz="6" w:space="0"/>
              <w:right w:val="single" w:color="auto" w:sz="6" w:space="0"/>
            </w:tcBorders>
            <w:vAlign w:val="center"/>
          </w:tcPr>
          <w:p>
            <w:pPr>
              <w:pStyle w:val="34"/>
            </w:pPr>
            <w:r>
              <w:rPr>
                <w:rFonts w:hint="eastAsia"/>
              </w:rPr>
              <w:t>隧道防排水及二衬工程*</w:t>
            </w:r>
          </w:p>
        </w:tc>
        <w:tc>
          <w:tcPr>
            <w:tcW w:w="1057" w:type="dxa"/>
            <w:tcBorders>
              <w:top w:val="single" w:color="auto" w:sz="6" w:space="0"/>
              <w:left w:val="single" w:color="auto" w:sz="6" w:space="0"/>
              <w:bottom w:val="single" w:color="auto" w:sz="6" w:space="0"/>
              <w:right w:val="single" w:color="auto" w:sz="12" w:space="0"/>
            </w:tcBorders>
            <w:vAlign w:val="center"/>
          </w:tcPr>
          <w:p>
            <w:pPr>
              <w:pStyle w:val="34"/>
            </w:pPr>
            <w:r>
              <w:rPr>
                <w:rFonts w:hint="eastAsia"/>
              </w:rPr>
              <w:t>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 w:hRule="exact"/>
          <w:jc w:val="center"/>
        </w:trPr>
        <w:tc>
          <w:tcPr>
            <w:tcW w:w="2109" w:type="dxa"/>
            <w:vMerge w:val="continue"/>
            <w:tcBorders>
              <w:top w:val="single" w:color="auto" w:sz="6" w:space="0"/>
              <w:left w:val="single" w:color="auto" w:sz="12" w:space="0"/>
              <w:bottom w:val="single" w:color="auto" w:sz="12" w:space="0"/>
              <w:right w:val="single" w:color="auto" w:sz="6" w:space="0"/>
            </w:tcBorders>
            <w:vAlign w:val="center"/>
          </w:tcPr>
          <w:p>
            <w:pPr>
              <w:pStyle w:val="34"/>
            </w:pPr>
          </w:p>
        </w:tc>
        <w:tc>
          <w:tcPr>
            <w:tcW w:w="3932" w:type="dxa"/>
            <w:tcBorders>
              <w:top w:val="single" w:color="auto" w:sz="6" w:space="0"/>
              <w:left w:val="single" w:color="auto" w:sz="6" w:space="0"/>
              <w:bottom w:val="single" w:color="auto" w:sz="12" w:space="0"/>
              <w:right w:val="single" w:color="auto" w:sz="6" w:space="0"/>
            </w:tcBorders>
            <w:vAlign w:val="center"/>
          </w:tcPr>
          <w:p>
            <w:pPr>
              <w:pStyle w:val="34"/>
            </w:pPr>
            <w:r>
              <w:rPr>
                <w:rFonts w:hint="eastAsia"/>
              </w:rPr>
              <w:t>其他相关工程</w:t>
            </w:r>
          </w:p>
        </w:tc>
        <w:tc>
          <w:tcPr>
            <w:tcW w:w="1057" w:type="dxa"/>
            <w:tcBorders>
              <w:top w:val="single" w:color="auto" w:sz="6" w:space="0"/>
              <w:left w:val="single" w:color="auto" w:sz="6" w:space="0"/>
              <w:bottom w:val="single" w:color="auto" w:sz="12" w:space="0"/>
              <w:right w:val="single" w:color="auto" w:sz="12" w:space="0"/>
            </w:tcBorders>
            <w:vAlign w:val="center"/>
          </w:tcPr>
          <w:p>
            <w:pPr>
              <w:pStyle w:val="34"/>
            </w:pPr>
            <w:r>
              <w:rPr>
                <w:rFonts w:hint="eastAsia"/>
              </w:rPr>
              <w:t>0.2</w:t>
            </w:r>
          </w:p>
        </w:tc>
      </w:tr>
    </w:tbl>
    <w:p>
      <w:pPr>
        <w:ind w:left="480" w:leftChars="150" w:hanging="120" w:hangingChars="50"/>
      </w:pPr>
      <w:r>
        <w:rPr>
          <w:rFonts w:hint="eastAsia"/>
          <w:b/>
        </w:rPr>
        <w:t>2</w:t>
      </w:r>
      <w:r>
        <w:rPr>
          <w:rFonts w:hint="eastAsia"/>
        </w:rPr>
        <w:t xml:space="preserve">  整体评价得分应</w:t>
      </w:r>
      <w:r>
        <w:t>按下式确定</w:t>
      </w:r>
      <w:r>
        <w:rPr>
          <w:rFonts w:hint="eastAsia"/>
        </w:rPr>
        <w:t>：</w:t>
      </w:r>
    </w:p>
    <w:p>
      <w:pPr>
        <w:ind w:left="480" w:leftChars="150" w:hanging="120" w:hangingChars="50"/>
        <w:jc w:val="center"/>
      </w:pPr>
      <w:r>
        <w:rPr>
          <w:rFonts w:hint="eastAsia"/>
          <w:i/>
        </w:rPr>
        <w:t>W</w:t>
      </w:r>
      <w:r>
        <w:rPr>
          <w:rFonts w:hint="eastAsia"/>
        </w:rPr>
        <w:t>=Σ（阶段评价得分</w:t>
      </w:r>
      <w:r>
        <w:rPr>
          <w:rFonts w:hint="eastAsia"/>
          <w:i/>
        </w:rPr>
        <w:t>G</w:t>
      </w:r>
      <w:r>
        <w:rPr>
          <w:rFonts w:hint="eastAsia"/>
        </w:rPr>
        <w:t>×阶段权重系数）。</w:t>
      </w:r>
    </w:p>
    <w:p>
      <w:r>
        <w:rPr>
          <w:rFonts w:hint="eastAsia"/>
          <w:b/>
        </w:rPr>
        <w:t>9.3.8</w:t>
      </w:r>
      <w:r>
        <w:rPr>
          <w:rFonts w:hint="eastAsia"/>
        </w:rPr>
        <w:t xml:space="preserve">  单位工程项目绿色施工等级应按下列规定进行判定，有下列情况之一者为不合格：</w:t>
      </w:r>
    </w:p>
    <w:p>
      <w:pPr>
        <w:autoSpaceDE w:val="0"/>
        <w:autoSpaceDN w:val="0"/>
        <w:adjustRightInd w:val="0"/>
        <w:spacing w:after="54"/>
        <w:ind w:left="960" w:leftChars="158" w:hanging="581" w:hangingChars="241"/>
        <w:jc w:val="left"/>
        <w:rPr>
          <w:rFonts w:ascii="宋体" w:hAnsi="宋体" w:cs="宋体"/>
          <w:color w:val="000000"/>
          <w:kern w:val="0"/>
        </w:rPr>
      </w:pPr>
      <w:r>
        <w:rPr>
          <w:rFonts w:hint="eastAsia"/>
          <w:b/>
        </w:rPr>
        <w:t>1</w:t>
      </w:r>
      <w:r>
        <w:rPr>
          <w:rFonts w:hint="eastAsia" w:ascii="宋体" w:hAnsi="宋体" w:cs="宋体"/>
          <w:color w:val="000000"/>
          <w:kern w:val="0"/>
        </w:rPr>
        <w:t xml:space="preserve">  控制项不满足要求；</w:t>
      </w:r>
    </w:p>
    <w:p>
      <w:pPr>
        <w:autoSpaceDE w:val="0"/>
        <w:autoSpaceDN w:val="0"/>
        <w:adjustRightInd w:val="0"/>
        <w:spacing w:after="54"/>
        <w:ind w:left="960" w:leftChars="158" w:hanging="581" w:hangingChars="241"/>
        <w:jc w:val="left"/>
        <w:rPr>
          <w:rFonts w:ascii="宋体" w:hAnsi="宋体" w:cs="宋体"/>
          <w:color w:val="000000"/>
          <w:kern w:val="0"/>
        </w:rPr>
      </w:pPr>
      <w:r>
        <w:rPr>
          <w:rFonts w:hint="eastAsia"/>
          <w:b/>
        </w:rPr>
        <w:t>2</w:t>
      </w:r>
      <w:r>
        <w:rPr>
          <w:rFonts w:hint="eastAsia" w:ascii="宋体" w:hAnsi="宋体" w:cs="宋体"/>
          <w:color w:val="000000"/>
          <w:kern w:val="0"/>
        </w:rPr>
        <w:t xml:space="preserve">  单位工程项目绿色施工整体评价得分</w:t>
      </w:r>
      <w:r>
        <w:rPr>
          <w:rFonts w:hint="eastAsia"/>
          <w:i/>
        </w:rPr>
        <w:t>W</w:t>
      </w:r>
      <w:r>
        <w:rPr>
          <w:rFonts w:hint="eastAsia" w:ascii="宋体" w:hAnsi="宋体" w:cs="宋体"/>
          <w:color w:val="000000"/>
          <w:kern w:val="0"/>
        </w:rPr>
        <w:t>＜65分；</w:t>
      </w:r>
    </w:p>
    <w:p>
      <w:pPr>
        <w:autoSpaceDE w:val="0"/>
        <w:autoSpaceDN w:val="0"/>
        <w:adjustRightInd w:val="0"/>
        <w:spacing w:after="54"/>
        <w:ind w:left="960" w:leftChars="158" w:hanging="581" w:hangingChars="241"/>
        <w:jc w:val="left"/>
        <w:rPr>
          <w:color w:val="000000"/>
          <w:kern w:val="0"/>
        </w:rPr>
      </w:pPr>
      <w:r>
        <w:rPr>
          <w:b/>
        </w:rPr>
        <w:t>3</w:t>
      </w:r>
      <w:r>
        <w:rPr>
          <w:color w:val="000000"/>
          <w:kern w:val="0"/>
        </w:rPr>
        <w:t xml:space="preserve">  表9.3.7中标注*的评价阶段得分</w:t>
      </w:r>
      <w:r>
        <w:rPr>
          <w:i/>
          <w:color w:val="000000"/>
          <w:kern w:val="0"/>
        </w:rPr>
        <w:t>G</w:t>
      </w:r>
      <w:r>
        <w:rPr>
          <w:color w:val="000000"/>
          <w:kern w:val="0"/>
          <w:sz w:val="24"/>
          <w:szCs w:val="24"/>
        </w:rPr>
        <w:t>＜</w:t>
      </w:r>
      <w:r>
        <w:rPr>
          <w:color w:val="000000"/>
          <w:kern w:val="0"/>
        </w:rPr>
        <w:t>65分。</w:t>
      </w:r>
    </w:p>
    <w:p>
      <w:r>
        <w:rPr>
          <w:rFonts w:hint="eastAsia"/>
          <w:b/>
        </w:rPr>
        <w:t>9.3.9</w:t>
      </w:r>
      <w:r>
        <w:rPr>
          <w:rFonts w:hint="eastAsia"/>
        </w:rPr>
        <w:t xml:space="preserve">  单位工程项目绿色施工满足以下条件者为合格：</w:t>
      </w:r>
    </w:p>
    <w:p>
      <w:pPr>
        <w:autoSpaceDE w:val="0"/>
        <w:autoSpaceDN w:val="0"/>
        <w:adjustRightInd w:val="0"/>
        <w:spacing w:after="54"/>
        <w:ind w:left="962" w:leftChars="150" w:hanging="602" w:hangingChars="250"/>
        <w:jc w:val="left"/>
        <w:rPr>
          <w:rFonts w:ascii="宋体" w:hAnsi="宋体" w:cs="宋体"/>
          <w:color w:val="000000"/>
          <w:kern w:val="0"/>
        </w:rPr>
      </w:pPr>
      <w:r>
        <w:rPr>
          <w:rFonts w:hint="eastAsia"/>
          <w:b/>
        </w:rPr>
        <w:t>1</w:t>
      </w:r>
      <w:r>
        <w:rPr>
          <w:rFonts w:hint="eastAsia" w:ascii="宋体" w:hAnsi="宋体" w:cs="宋体"/>
          <w:color w:val="000000"/>
          <w:kern w:val="0"/>
        </w:rPr>
        <w:t xml:space="preserve">  控制项全部满足要求；</w:t>
      </w:r>
    </w:p>
    <w:p>
      <w:pPr>
        <w:autoSpaceDE w:val="0"/>
        <w:autoSpaceDN w:val="0"/>
        <w:adjustRightInd w:val="0"/>
        <w:spacing w:after="54"/>
        <w:ind w:left="962" w:leftChars="150" w:hanging="602" w:hangingChars="250"/>
        <w:jc w:val="left"/>
        <w:rPr>
          <w:rFonts w:ascii="宋体" w:hAnsi="宋体" w:cs="宋体"/>
          <w:color w:val="000000"/>
          <w:kern w:val="0"/>
        </w:rPr>
      </w:pPr>
      <w:r>
        <w:rPr>
          <w:rFonts w:hint="eastAsia"/>
          <w:b/>
        </w:rPr>
        <w:t>2</w:t>
      </w:r>
      <w:r>
        <w:rPr>
          <w:rFonts w:hint="eastAsia" w:ascii="宋体" w:hAnsi="宋体" w:cs="宋体"/>
          <w:color w:val="000000"/>
          <w:kern w:val="0"/>
        </w:rPr>
        <w:t xml:space="preserve">  单位工程项目绿色施工整体评价得分</w:t>
      </w:r>
      <w:r>
        <w:rPr>
          <w:color w:val="000000"/>
          <w:kern w:val="0"/>
        </w:rPr>
        <w:t>65</w:t>
      </w:r>
      <w:r>
        <w:rPr>
          <w:rFonts w:hint="eastAsia" w:ascii="宋体" w:hAnsi="宋体" w:cs="宋体"/>
          <w:color w:val="000000"/>
          <w:kern w:val="0"/>
        </w:rPr>
        <w:t>分≤</w:t>
      </w:r>
      <w:r>
        <w:rPr>
          <w:i/>
          <w:color w:val="000000"/>
          <w:kern w:val="0"/>
        </w:rPr>
        <w:t>W</w:t>
      </w:r>
      <w:r>
        <w:rPr>
          <w:rFonts w:hint="eastAsia" w:ascii="宋体" w:hAnsi="宋体" w:cs="宋体"/>
          <w:color w:val="000000"/>
          <w:kern w:val="0"/>
          <w:sz w:val="24"/>
          <w:szCs w:val="24"/>
        </w:rPr>
        <w:t>＜</w:t>
      </w:r>
      <w:r>
        <w:rPr>
          <w:rFonts w:hint="eastAsia"/>
          <w:color w:val="000000"/>
          <w:kern w:val="0"/>
        </w:rPr>
        <w:t>85</w:t>
      </w:r>
      <w:r>
        <w:rPr>
          <w:rFonts w:hint="eastAsia" w:ascii="宋体" w:hAnsi="宋体" w:cs="宋体"/>
          <w:color w:val="000000"/>
          <w:kern w:val="0"/>
        </w:rPr>
        <w:t>分，表</w:t>
      </w:r>
      <w:r>
        <w:rPr>
          <w:rFonts w:hint="eastAsia"/>
          <w:color w:val="000000"/>
          <w:kern w:val="0"/>
        </w:rPr>
        <w:t>9.3.7</w:t>
      </w:r>
      <w:r>
        <w:rPr>
          <w:rFonts w:hint="eastAsia" w:ascii="宋体" w:hAnsi="宋体" w:cs="宋体"/>
          <w:color w:val="000000"/>
          <w:kern w:val="0"/>
        </w:rPr>
        <w:t>中标注*的阶段评价得分</w:t>
      </w:r>
      <w:r>
        <w:rPr>
          <w:rFonts w:hint="eastAsia"/>
          <w:i/>
          <w:color w:val="000000"/>
          <w:kern w:val="0"/>
        </w:rPr>
        <w:t>G</w:t>
      </w:r>
      <w:r>
        <w:rPr>
          <w:rFonts w:hint="eastAsia" w:ascii="宋体" w:hAnsi="宋体" w:cs="宋体"/>
          <w:color w:val="000000"/>
          <w:kern w:val="0"/>
        </w:rPr>
        <w:t>≥</w:t>
      </w:r>
      <w:r>
        <w:rPr>
          <w:rFonts w:hint="eastAsia"/>
          <w:color w:val="000000"/>
          <w:kern w:val="0"/>
        </w:rPr>
        <w:t>65</w:t>
      </w:r>
      <w:r>
        <w:rPr>
          <w:rFonts w:hint="eastAsia" w:ascii="宋体" w:hAnsi="宋体" w:cs="宋体"/>
          <w:color w:val="000000"/>
          <w:kern w:val="0"/>
        </w:rPr>
        <w:t>分；</w:t>
      </w:r>
    </w:p>
    <w:p>
      <w:pPr>
        <w:autoSpaceDE w:val="0"/>
        <w:autoSpaceDN w:val="0"/>
        <w:adjustRightInd w:val="0"/>
        <w:spacing w:after="54"/>
        <w:ind w:left="962" w:leftChars="150" w:hanging="602" w:hangingChars="250"/>
        <w:jc w:val="left"/>
        <w:rPr>
          <w:rFonts w:ascii="宋体" w:hAnsi="宋体" w:cs="宋体"/>
          <w:color w:val="000000"/>
          <w:kern w:val="0"/>
        </w:rPr>
      </w:pPr>
      <w:r>
        <w:rPr>
          <w:rFonts w:hint="eastAsia"/>
          <w:b/>
        </w:rPr>
        <w:t>3</w:t>
      </w:r>
      <w:r>
        <w:rPr>
          <w:rFonts w:hint="eastAsia" w:ascii="宋体" w:hAnsi="宋体" w:cs="宋体"/>
          <w:color w:val="000000"/>
          <w:kern w:val="0"/>
        </w:rPr>
        <w:t xml:space="preserve">  至少每个评价要素各有1项加分项得分，且加分项总分</w:t>
      </w:r>
      <w:r>
        <w:rPr>
          <w:i/>
          <w:color w:val="000000"/>
          <w:kern w:val="0"/>
        </w:rPr>
        <w:t>D</w:t>
      </w:r>
      <w:r>
        <w:rPr>
          <w:rFonts w:hint="eastAsia" w:ascii="宋体" w:hAnsi="宋体" w:cs="宋体"/>
          <w:color w:val="000000"/>
          <w:kern w:val="0"/>
        </w:rPr>
        <w:t>≥</w:t>
      </w:r>
      <w:r>
        <w:rPr>
          <w:rFonts w:hint="eastAsia"/>
          <w:color w:val="000000"/>
          <w:kern w:val="0"/>
        </w:rPr>
        <w:t>5</w:t>
      </w:r>
      <w:r>
        <w:rPr>
          <w:rFonts w:hint="eastAsia" w:ascii="宋体" w:hAnsi="宋体" w:cs="宋体"/>
          <w:color w:val="000000"/>
          <w:kern w:val="0"/>
        </w:rPr>
        <w:t>。</w:t>
      </w:r>
    </w:p>
    <w:p>
      <w:r>
        <w:rPr>
          <w:rFonts w:hint="eastAsia"/>
          <w:b/>
        </w:rPr>
        <w:t>9.3.10</w:t>
      </w:r>
      <w:r>
        <w:rPr>
          <w:rFonts w:hint="eastAsia"/>
        </w:rPr>
        <w:t xml:space="preserve">  单位工程项目绿色施工满足以下条件者为优良：</w:t>
      </w:r>
    </w:p>
    <w:p>
      <w:pPr>
        <w:autoSpaceDE w:val="0"/>
        <w:autoSpaceDN w:val="0"/>
        <w:adjustRightInd w:val="0"/>
        <w:spacing w:after="54"/>
        <w:ind w:left="962" w:leftChars="200" w:hanging="482" w:hangingChars="200"/>
        <w:jc w:val="left"/>
        <w:rPr>
          <w:rFonts w:ascii="宋体" w:hAnsi="宋体" w:cs="宋体"/>
          <w:color w:val="000000"/>
          <w:kern w:val="0"/>
        </w:rPr>
      </w:pPr>
      <w:r>
        <w:rPr>
          <w:b/>
        </w:rPr>
        <w:t>1</w:t>
      </w:r>
      <w:r>
        <w:rPr>
          <w:rFonts w:hint="eastAsia" w:ascii="宋体" w:hAnsi="宋体" w:cs="宋体"/>
          <w:color w:val="000000"/>
          <w:kern w:val="0"/>
        </w:rPr>
        <w:t xml:space="preserve">  控制项全部满足要求；</w:t>
      </w:r>
    </w:p>
    <w:p>
      <w:pPr>
        <w:autoSpaceDE w:val="0"/>
        <w:autoSpaceDN w:val="0"/>
        <w:adjustRightInd w:val="0"/>
        <w:spacing w:after="54"/>
        <w:ind w:left="962" w:leftChars="200" w:hanging="482" w:hangingChars="200"/>
        <w:jc w:val="left"/>
        <w:rPr>
          <w:rFonts w:ascii="宋体" w:hAnsi="宋体" w:cs="宋体"/>
          <w:color w:val="000000"/>
          <w:kern w:val="0"/>
        </w:rPr>
      </w:pPr>
      <w:r>
        <w:rPr>
          <w:b/>
        </w:rPr>
        <w:t>2</w:t>
      </w:r>
      <w:r>
        <w:rPr>
          <w:rFonts w:hint="eastAsia" w:ascii="宋体" w:hAnsi="宋体" w:cs="宋体"/>
          <w:color w:val="000000"/>
          <w:kern w:val="0"/>
        </w:rPr>
        <w:t xml:space="preserve">  单位工程项目绿色施工整体评价得分</w:t>
      </w:r>
      <w:r>
        <w:rPr>
          <w:rFonts w:hint="eastAsia"/>
          <w:i/>
          <w:color w:val="000000"/>
          <w:kern w:val="0"/>
        </w:rPr>
        <w:t>W</w:t>
      </w:r>
      <w:r>
        <w:rPr>
          <w:rFonts w:hint="eastAsia" w:ascii="宋体" w:hAnsi="宋体" w:cs="宋体"/>
          <w:color w:val="000000"/>
          <w:kern w:val="0"/>
        </w:rPr>
        <w:t>≥</w:t>
      </w:r>
      <w:r>
        <w:rPr>
          <w:color w:val="000000"/>
          <w:kern w:val="0"/>
        </w:rPr>
        <w:t>85分，表9.3.7中标注*</w:t>
      </w:r>
      <w:r>
        <w:rPr>
          <w:rFonts w:hint="eastAsia" w:ascii="宋体" w:hAnsi="宋体" w:cs="宋体"/>
          <w:color w:val="000000"/>
          <w:kern w:val="0"/>
        </w:rPr>
        <w:t>的阶段评价得分</w:t>
      </w:r>
      <w:r>
        <w:rPr>
          <w:rFonts w:hint="eastAsia"/>
          <w:i/>
          <w:color w:val="000000"/>
          <w:kern w:val="0"/>
        </w:rPr>
        <w:t>G</w:t>
      </w:r>
      <w:r>
        <w:rPr>
          <w:rFonts w:hint="eastAsia" w:ascii="宋体" w:hAnsi="宋体" w:cs="宋体"/>
          <w:color w:val="000000"/>
          <w:kern w:val="0"/>
        </w:rPr>
        <w:t>≥85分；</w:t>
      </w:r>
    </w:p>
    <w:p>
      <w:pPr>
        <w:autoSpaceDE w:val="0"/>
        <w:autoSpaceDN w:val="0"/>
        <w:adjustRightInd w:val="0"/>
        <w:spacing w:after="54"/>
        <w:ind w:left="962" w:leftChars="200" w:hanging="482" w:hangingChars="200"/>
        <w:jc w:val="left"/>
        <w:rPr>
          <w:rFonts w:ascii="宋体" w:hAnsi="宋体" w:cs="宋体"/>
          <w:color w:val="000000"/>
          <w:kern w:val="0"/>
        </w:rPr>
      </w:pPr>
      <w:r>
        <w:rPr>
          <w:b/>
        </w:rPr>
        <w:t>3</w:t>
      </w:r>
      <w:r>
        <w:rPr>
          <w:rFonts w:hint="eastAsia" w:ascii="宋体" w:hAnsi="宋体" w:cs="宋体"/>
          <w:color w:val="000000"/>
          <w:kern w:val="0"/>
        </w:rPr>
        <w:t xml:space="preserve">  至少每个评价要素中有1项加分项得分，且加分项总分</w:t>
      </w:r>
      <w:r>
        <w:rPr>
          <w:i/>
          <w:color w:val="000000"/>
          <w:kern w:val="0"/>
        </w:rPr>
        <w:t>D</w:t>
      </w:r>
      <w:r>
        <w:rPr>
          <w:rFonts w:hint="eastAsia" w:ascii="宋体" w:hAnsi="宋体" w:cs="宋体"/>
          <w:color w:val="000000"/>
          <w:kern w:val="0"/>
        </w:rPr>
        <w:t>≥10。</w:t>
      </w:r>
    </w:p>
    <w:p>
      <w:pPr>
        <w:pStyle w:val="3"/>
      </w:pPr>
      <w:bookmarkStart w:id="186" w:name="_Toc27935"/>
      <w:bookmarkStart w:id="187" w:name="_Toc16961"/>
      <w:bookmarkStart w:id="188" w:name="_Toc4608"/>
      <w:bookmarkStart w:id="189" w:name="_Toc3696"/>
      <w:bookmarkStart w:id="190" w:name="_Toc965"/>
      <w:r>
        <w:rPr>
          <w:rFonts w:hint="eastAsia"/>
          <w:b/>
          <w:bCs/>
        </w:rPr>
        <w:t>9.4</w:t>
      </w:r>
      <w:r>
        <w:rPr>
          <w:rFonts w:hint="eastAsia"/>
        </w:rPr>
        <w:t xml:space="preserve">  评价组织和程序</w:t>
      </w:r>
      <w:bookmarkEnd w:id="186"/>
      <w:bookmarkEnd w:id="187"/>
      <w:bookmarkEnd w:id="188"/>
      <w:bookmarkEnd w:id="189"/>
      <w:bookmarkEnd w:id="190"/>
    </w:p>
    <w:p>
      <w:pPr>
        <w:rPr>
          <w:rFonts w:hint="default" w:eastAsia="宋体"/>
          <w:lang w:val="en-US" w:eastAsia="zh-CN"/>
        </w:rPr>
      </w:pPr>
      <w:r>
        <w:rPr>
          <w:rFonts w:hint="eastAsia"/>
          <w:b/>
        </w:rPr>
        <w:t>9.4.1</w:t>
      </w:r>
      <w:r>
        <w:rPr>
          <w:rFonts w:hint="eastAsia"/>
        </w:rPr>
        <w:t xml:space="preserve">  </w:t>
      </w:r>
      <w:r>
        <w:rPr>
          <w:rFonts w:hint="eastAsia"/>
          <w:lang w:val="en-US" w:eastAsia="zh-CN"/>
        </w:rPr>
        <w:t>绿色施工</w:t>
      </w:r>
      <w:r>
        <w:rPr>
          <w:rFonts w:hint="eastAsia"/>
        </w:rPr>
        <w:t>评价组织</w:t>
      </w:r>
      <w:r>
        <w:rPr>
          <w:rFonts w:hint="eastAsia"/>
          <w:lang w:val="en-US" w:eastAsia="zh-CN"/>
        </w:rPr>
        <w:t>应符合下列规定：</w:t>
      </w:r>
    </w:p>
    <w:p>
      <w:pPr>
        <w:ind w:firstLine="381" w:firstLineChars="158"/>
      </w:pPr>
      <w:r>
        <w:rPr>
          <w:rFonts w:hint="eastAsia"/>
          <w:b/>
        </w:rPr>
        <w:t>1</w:t>
      </w:r>
      <w:r>
        <w:rPr>
          <w:rFonts w:hint="eastAsia"/>
        </w:rPr>
        <w:t xml:space="preserve">  建设工程绿色施工评价的申报由施工（总承包）单位负责，实行联合体承包的建设项目，由联合承建单位共同申报。</w:t>
      </w:r>
    </w:p>
    <w:p>
      <w:pPr>
        <w:ind w:firstLine="381" w:firstLineChars="158"/>
      </w:pPr>
      <w:r>
        <w:rPr>
          <w:rFonts w:hint="eastAsia"/>
          <w:b/>
        </w:rPr>
        <w:t>2</w:t>
      </w:r>
      <w:r>
        <w:rPr>
          <w:rFonts w:hint="eastAsia"/>
        </w:rPr>
        <w:t xml:space="preserve">  建设各方主体在申报绿色施工评价项目建设过程中，应强化绿色施工过程控制，并按要求开展绿色施工自评工作。</w:t>
      </w:r>
    </w:p>
    <w:p>
      <w:pPr>
        <w:ind w:firstLine="381" w:firstLineChars="158"/>
      </w:pPr>
      <w:r>
        <w:rPr>
          <w:rFonts w:hint="eastAsia"/>
          <w:b/>
        </w:rPr>
        <w:t>3</w:t>
      </w:r>
      <w:r>
        <w:rPr>
          <w:rFonts w:hint="eastAsia"/>
        </w:rPr>
        <w:t xml:space="preserve">  在绿色施工自评中，项目的绿色施工整体评价、阶段评价、批次评价应分别由建设单位、监理单位、施工单位组织，评价结果应由建设、监理、施工单位三方签认。</w:t>
      </w:r>
    </w:p>
    <w:p>
      <w:pPr>
        <w:ind w:firstLine="381" w:firstLineChars="158"/>
      </w:pPr>
      <w:r>
        <w:rPr>
          <w:rFonts w:hint="eastAsia"/>
          <w:b/>
        </w:rPr>
        <w:t xml:space="preserve">4 </w:t>
      </w:r>
      <w:r>
        <w:rPr>
          <w:rFonts w:hint="eastAsia"/>
        </w:rPr>
        <w:t xml:space="preserve"> 受市城乡建设主管部门委托的评审机构，负责绿色施工评价的具体组织实施，开展对申报项目的过程检查指导、评审组织。</w:t>
      </w:r>
    </w:p>
    <w:p>
      <w:pPr>
        <w:ind w:firstLine="381" w:firstLineChars="158"/>
      </w:pPr>
      <w:r>
        <w:rPr>
          <w:rFonts w:hint="eastAsia"/>
          <w:b/>
        </w:rPr>
        <w:t>5</w:t>
      </w:r>
      <w:r>
        <w:rPr>
          <w:rFonts w:hint="eastAsia"/>
        </w:rPr>
        <w:t xml:space="preserve">  绿色施工评价评审专家组由工程管理等专业专家组成，数量为5-7名，可根据评审时的实际技术需要适当增加。</w:t>
      </w:r>
    </w:p>
    <w:p>
      <w:pPr>
        <w:rPr>
          <w:rFonts w:hint="default" w:eastAsia="宋体"/>
          <w:lang w:val="en-US" w:eastAsia="zh-CN"/>
        </w:rPr>
      </w:pPr>
      <w:r>
        <w:rPr>
          <w:rFonts w:hint="eastAsia"/>
          <w:b/>
        </w:rPr>
        <w:t>9.4.2</w:t>
      </w:r>
      <w:r>
        <w:rPr>
          <w:rFonts w:hint="eastAsia"/>
        </w:rPr>
        <w:t xml:space="preserve">  </w:t>
      </w:r>
      <w:r>
        <w:rPr>
          <w:rFonts w:hint="eastAsia"/>
          <w:lang w:val="en-US" w:eastAsia="zh-CN"/>
        </w:rPr>
        <w:t>绿色施工</w:t>
      </w:r>
      <w:r>
        <w:rPr>
          <w:rFonts w:hint="eastAsia"/>
        </w:rPr>
        <w:t>评价程序</w:t>
      </w:r>
      <w:r>
        <w:rPr>
          <w:rFonts w:hint="eastAsia"/>
          <w:lang w:val="en-US" w:eastAsia="zh-CN"/>
        </w:rPr>
        <w:t>应符合下列规定：</w:t>
      </w:r>
    </w:p>
    <w:p>
      <w:pPr>
        <w:ind w:firstLine="361" w:firstLineChars="150"/>
      </w:pPr>
      <w:r>
        <w:rPr>
          <w:rFonts w:hint="eastAsia"/>
          <w:b/>
        </w:rPr>
        <w:t>1</w:t>
      </w:r>
      <w:r>
        <w:rPr>
          <w:rFonts w:hint="eastAsia"/>
        </w:rPr>
        <w:t xml:space="preserve">  建设工程绿色施工评价申报单位应在项目开工后一个月内向市绿色施工主管单位提交绿色施工评价申报书及申报材料；</w:t>
      </w:r>
    </w:p>
    <w:p>
      <w:pPr>
        <w:ind w:firstLine="361" w:firstLineChars="150"/>
      </w:pPr>
      <w:r>
        <w:rPr>
          <w:rFonts w:hint="eastAsia"/>
          <w:b/>
        </w:rPr>
        <w:t>2</w:t>
      </w:r>
      <w:r>
        <w:rPr>
          <w:rFonts w:hint="eastAsia"/>
        </w:rPr>
        <w:t xml:space="preserve">  申报受理后，评价机构应在申报项目建设过程中组织专家开展过程检查指导，在申报项目各评价阶段自评后各进行一次；</w:t>
      </w:r>
    </w:p>
    <w:p>
      <w:pPr>
        <w:ind w:firstLine="361" w:firstLineChars="150"/>
      </w:pPr>
      <w:r>
        <w:rPr>
          <w:rFonts w:hint="eastAsia"/>
          <w:b/>
        </w:rPr>
        <w:t>3</w:t>
      </w:r>
      <w:r>
        <w:rPr>
          <w:rFonts w:hint="eastAsia"/>
        </w:rPr>
        <w:t xml:space="preserve">  申报单位应在建设工程所有分部工程实施完成后、工程竣工验收前，向评价机构提交评审材料。评价机构在核实评审材料达到评审要求并报市城乡建设主管部门核准后组织召开评审会；</w:t>
      </w:r>
    </w:p>
    <w:p>
      <w:pPr>
        <w:ind w:firstLine="361" w:firstLineChars="150"/>
      </w:pPr>
      <w:r>
        <w:rPr>
          <w:rFonts w:hint="eastAsia"/>
          <w:b/>
        </w:rPr>
        <w:t>4</w:t>
      </w:r>
      <w:r>
        <w:rPr>
          <w:rFonts w:hint="eastAsia"/>
        </w:rPr>
        <w:t xml:space="preserve">  对评价结果为优良或合格的项目，按规定程序审核、公示，经公示后无异议或有异议但已协调解决的项目，由市城乡建设主管部门公布；对未通过评审及有异议且无法协调解决的项目，由评审机构报告报市城乡建设主管部门后，向申报单位退还申报资料；</w:t>
      </w:r>
    </w:p>
    <w:p>
      <w:pPr>
        <w:ind w:firstLine="361" w:firstLineChars="150"/>
      </w:pPr>
      <w:r>
        <w:rPr>
          <w:rFonts w:hint="eastAsia"/>
          <w:b/>
        </w:rPr>
        <w:t>5</w:t>
      </w:r>
      <w:r>
        <w:rPr>
          <w:rFonts w:hint="eastAsia"/>
        </w:rPr>
        <w:t xml:space="preserve">  对核定为合格等级的建设项目，由市城乡建设主管部门授予重庆市绿色施工工程证书；对核定为优良等级的建设项目，授予重庆市绿色施工示范工程证书。</w:t>
      </w:r>
    </w:p>
    <w:p>
      <w:pPr>
        <w:pStyle w:val="3"/>
      </w:pPr>
      <w:bookmarkStart w:id="191" w:name="_Toc6049"/>
      <w:bookmarkStart w:id="192" w:name="_Toc3409"/>
      <w:bookmarkStart w:id="193" w:name="_Toc19851"/>
      <w:bookmarkStart w:id="194" w:name="_Toc9811"/>
      <w:bookmarkStart w:id="195" w:name="_Toc26678"/>
      <w:r>
        <w:rPr>
          <w:rFonts w:hint="eastAsia"/>
          <w:b/>
          <w:bCs/>
        </w:rPr>
        <w:t>9.5</w:t>
      </w:r>
      <w:r>
        <w:rPr>
          <w:rFonts w:hint="eastAsia"/>
        </w:rPr>
        <w:t xml:space="preserve">  评价资料</w:t>
      </w:r>
      <w:bookmarkEnd w:id="191"/>
      <w:bookmarkEnd w:id="192"/>
      <w:bookmarkEnd w:id="193"/>
      <w:bookmarkEnd w:id="194"/>
      <w:bookmarkEnd w:id="195"/>
    </w:p>
    <w:p>
      <w:r>
        <w:rPr>
          <w:rFonts w:hint="eastAsia"/>
          <w:b/>
        </w:rPr>
        <w:t>9.5.1</w:t>
      </w:r>
      <w:r>
        <w:rPr>
          <w:rFonts w:hint="eastAsia"/>
        </w:rPr>
        <w:t xml:space="preserve">  建设工程绿色施工评价资料应包括</w:t>
      </w:r>
      <w:r>
        <w:rPr>
          <w:rFonts w:hint="eastAsia"/>
          <w:lang w:val="en-US" w:eastAsia="zh-CN"/>
        </w:rPr>
        <w:t>以下内容</w:t>
      </w:r>
      <w:r>
        <w:rPr>
          <w:rFonts w:hint="eastAsia"/>
        </w:rPr>
        <w:t>：</w:t>
      </w:r>
    </w:p>
    <w:p>
      <w:pPr>
        <w:ind w:firstLine="361" w:firstLineChars="150"/>
      </w:pPr>
      <w:r>
        <w:rPr>
          <w:rFonts w:hint="eastAsia"/>
          <w:b/>
        </w:rPr>
        <w:t>1</w:t>
      </w:r>
      <w:r>
        <w:rPr>
          <w:rFonts w:hint="eastAsia"/>
        </w:rPr>
        <w:t xml:space="preserve">  绿色施工组织设计专门章节，施工方案的绿色要求、技术交底及实施记录；</w:t>
      </w:r>
    </w:p>
    <w:p>
      <w:pPr>
        <w:ind w:firstLine="361" w:firstLineChars="150"/>
      </w:pPr>
      <w:r>
        <w:rPr>
          <w:rFonts w:hint="eastAsia"/>
          <w:b/>
        </w:rPr>
        <w:t>2</w:t>
      </w:r>
      <w:r>
        <w:rPr>
          <w:rFonts w:hint="eastAsia"/>
        </w:rPr>
        <w:t xml:space="preserve">  反映绿色施工要求的图纸会审记录；</w:t>
      </w:r>
    </w:p>
    <w:p>
      <w:pPr>
        <w:ind w:firstLine="361" w:firstLineChars="150"/>
      </w:pPr>
      <w:r>
        <w:rPr>
          <w:rFonts w:hint="eastAsia"/>
          <w:b/>
        </w:rPr>
        <w:t>3</w:t>
      </w:r>
      <w:r>
        <w:rPr>
          <w:rFonts w:hint="eastAsia"/>
        </w:rPr>
        <w:t xml:space="preserve">  建设工程绿色施工总体情况总结；</w:t>
      </w:r>
    </w:p>
    <w:p>
      <w:pPr>
        <w:ind w:firstLine="361" w:firstLineChars="150"/>
      </w:pPr>
      <w:r>
        <w:rPr>
          <w:rFonts w:hint="eastAsia"/>
          <w:b/>
        </w:rPr>
        <w:t>4</w:t>
      </w:r>
      <w:r>
        <w:rPr>
          <w:rFonts w:hint="eastAsia"/>
        </w:rPr>
        <w:t xml:space="preserve">  建设工程绿色施工相关方验收及确认表；</w:t>
      </w:r>
    </w:p>
    <w:p>
      <w:pPr>
        <w:ind w:firstLine="361" w:firstLineChars="150"/>
      </w:pPr>
      <w:r>
        <w:rPr>
          <w:rFonts w:hint="eastAsia"/>
          <w:b/>
        </w:rPr>
        <w:t>5</w:t>
      </w:r>
      <w:r>
        <w:rPr>
          <w:rFonts w:hint="eastAsia"/>
        </w:rPr>
        <w:t xml:space="preserve">  反映评价要素水平的图片或声像资料；</w:t>
      </w:r>
    </w:p>
    <w:p>
      <w:pPr>
        <w:ind w:firstLine="361" w:firstLineChars="150"/>
      </w:pPr>
      <w:r>
        <w:rPr>
          <w:rFonts w:hint="eastAsia"/>
          <w:b/>
        </w:rPr>
        <w:t>6</w:t>
      </w:r>
      <w:r>
        <w:rPr>
          <w:rFonts w:hint="eastAsia"/>
        </w:rPr>
        <w:t xml:space="preserve">  绿色施工基本规定评价表应按附录A的格式进行填写；</w:t>
      </w:r>
    </w:p>
    <w:p>
      <w:pPr>
        <w:ind w:firstLine="361" w:firstLineChars="150"/>
      </w:pPr>
      <w:r>
        <w:rPr>
          <w:rFonts w:hint="eastAsia"/>
          <w:b/>
        </w:rPr>
        <w:t>7</w:t>
      </w:r>
      <w:r>
        <w:rPr>
          <w:rFonts w:hint="eastAsia"/>
        </w:rPr>
        <w:t xml:space="preserve">  绿色施工要素评价表应按附录B的格式进行填写；</w:t>
      </w:r>
    </w:p>
    <w:p>
      <w:pPr>
        <w:ind w:firstLine="361" w:firstLineChars="150"/>
      </w:pPr>
      <w:r>
        <w:rPr>
          <w:rFonts w:hint="eastAsia"/>
          <w:b/>
        </w:rPr>
        <w:t>8</w:t>
      </w:r>
      <w:r>
        <w:rPr>
          <w:rFonts w:hint="eastAsia"/>
        </w:rPr>
        <w:t xml:space="preserve">  绿色施工批次评价表应按表附录C的格式进行填写；</w:t>
      </w:r>
    </w:p>
    <w:p>
      <w:pPr>
        <w:ind w:firstLine="361" w:firstLineChars="150"/>
      </w:pPr>
      <w:r>
        <w:rPr>
          <w:rFonts w:hint="eastAsia"/>
          <w:b/>
        </w:rPr>
        <w:t>9</w:t>
      </w:r>
      <w:r>
        <w:rPr>
          <w:rFonts w:hint="eastAsia"/>
        </w:rPr>
        <w:t xml:space="preserve">  绿色施工阶段评价表应按表附录D的格式进行填写；</w:t>
      </w:r>
    </w:p>
    <w:p>
      <w:pPr>
        <w:ind w:firstLine="361" w:firstLineChars="150"/>
      </w:pPr>
      <w:r>
        <w:rPr>
          <w:rFonts w:hint="eastAsia"/>
          <w:b/>
        </w:rPr>
        <w:t>10</w:t>
      </w:r>
      <w:r>
        <w:rPr>
          <w:rFonts w:hint="eastAsia"/>
        </w:rPr>
        <w:t xml:space="preserve">  单位工程绿色施工评价表应按表附录E的格式进行填写。</w:t>
      </w:r>
    </w:p>
    <w:p>
      <w:r>
        <w:rPr>
          <w:rFonts w:hint="eastAsia"/>
          <w:b/>
        </w:rPr>
        <w:t>9.5.2</w:t>
      </w:r>
      <w:r>
        <w:rPr>
          <w:rFonts w:hint="eastAsia"/>
        </w:rPr>
        <w:t xml:space="preserve">  绿色施工评价资料应按规定存档。</w:t>
      </w:r>
    </w:p>
    <w:p>
      <w:r>
        <w:rPr>
          <w:rFonts w:hint="eastAsia"/>
          <w:b/>
        </w:rPr>
        <w:t>9.5.3</w:t>
      </w:r>
      <w:r>
        <w:rPr>
          <w:rFonts w:hint="eastAsia"/>
        </w:rPr>
        <w:t xml:space="preserve">  评价表应按评价阶段分类，各阶段评价表按时间顺序排列。</w:t>
      </w:r>
    </w:p>
    <w:p>
      <w:pPr>
        <w:pStyle w:val="3"/>
      </w:pPr>
      <w:bookmarkStart w:id="196" w:name="_Toc13970"/>
      <w:bookmarkStart w:id="197" w:name="_Toc24248"/>
      <w:bookmarkStart w:id="198" w:name="_Toc8689"/>
      <w:bookmarkStart w:id="199" w:name="_Toc19695"/>
      <w:bookmarkStart w:id="200" w:name="_Toc22680"/>
      <w:r>
        <w:rPr>
          <w:rFonts w:hint="eastAsia"/>
          <w:b/>
          <w:bCs/>
        </w:rPr>
        <w:t>9.6</w:t>
      </w:r>
      <w:r>
        <w:rPr>
          <w:rFonts w:hint="eastAsia"/>
        </w:rPr>
        <w:t xml:space="preserve">  创新与创效</w:t>
      </w:r>
      <w:bookmarkEnd w:id="196"/>
      <w:bookmarkEnd w:id="197"/>
      <w:bookmarkEnd w:id="198"/>
      <w:bookmarkEnd w:id="199"/>
      <w:bookmarkEnd w:id="200"/>
    </w:p>
    <w:p>
      <w:r>
        <w:rPr>
          <w:rFonts w:hint="eastAsia"/>
          <w:b/>
        </w:rPr>
        <w:t>9.6.1</w:t>
      </w:r>
      <w:r>
        <w:rPr>
          <w:rFonts w:hint="eastAsia"/>
        </w:rPr>
        <w:t xml:space="preserve">  绿色施工应积极开展技术创新和创效活动。</w:t>
      </w:r>
    </w:p>
    <w:p>
      <w:r>
        <w:rPr>
          <w:rFonts w:hint="eastAsia"/>
          <w:b/>
        </w:rPr>
        <w:t xml:space="preserve">9.6.2 </w:t>
      </w:r>
      <w:r>
        <w:rPr>
          <w:rFonts w:hint="eastAsia"/>
        </w:rPr>
        <w:t xml:space="preserve"> 技术创新和创效宜在如下方面开展：</w:t>
      </w:r>
    </w:p>
    <w:p>
      <w:pPr>
        <w:ind w:left="478" w:leftChars="150" w:hanging="118" w:hangingChars="49"/>
      </w:pPr>
      <w:r>
        <w:rPr>
          <w:rFonts w:hint="eastAsia"/>
          <w:b/>
        </w:rPr>
        <w:t>1</w:t>
      </w:r>
      <w:r>
        <w:rPr>
          <w:rFonts w:hint="eastAsia"/>
        </w:rPr>
        <w:t xml:space="preserve">  装配式施工技术；</w:t>
      </w:r>
    </w:p>
    <w:p>
      <w:pPr>
        <w:ind w:left="478" w:leftChars="150" w:hanging="118" w:hangingChars="49"/>
      </w:pPr>
      <w:r>
        <w:rPr>
          <w:rFonts w:hint="eastAsia"/>
          <w:b/>
        </w:rPr>
        <w:t>2</w:t>
      </w:r>
      <w:r>
        <w:rPr>
          <w:rFonts w:hint="eastAsia"/>
        </w:rPr>
        <w:t xml:space="preserve">  信息化、数字化施工技术；</w:t>
      </w:r>
    </w:p>
    <w:p>
      <w:pPr>
        <w:ind w:left="478" w:leftChars="150" w:hanging="118" w:hangingChars="49"/>
      </w:pPr>
      <w:r>
        <w:rPr>
          <w:rFonts w:hint="eastAsia"/>
          <w:b/>
        </w:rPr>
        <w:t>3</w:t>
      </w:r>
      <w:r>
        <w:rPr>
          <w:rFonts w:hint="eastAsia"/>
        </w:rPr>
        <w:t xml:space="preserve">  地下资源保护及地下空间开发利用技术；</w:t>
      </w:r>
    </w:p>
    <w:p>
      <w:pPr>
        <w:ind w:left="478" w:leftChars="150" w:hanging="118" w:hangingChars="49"/>
      </w:pPr>
      <w:r>
        <w:rPr>
          <w:rFonts w:hint="eastAsia"/>
          <w:b/>
        </w:rPr>
        <w:t>4</w:t>
      </w:r>
      <w:r>
        <w:rPr>
          <w:rFonts w:hint="eastAsia"/>
        </w:rPr>
        <w:t xml:space="preserve">  建材与施工机具绿色性能评价及选用技术；</w:t>
      </w:r>
    </w:p>
    <w:p>
      <w:pPr>
        <w:ind w:left="478" w:leftChars="150" w:hanging="118" w:hangingChars="49"/>
      </w:pPr>
      <w:r>
        <w:rPr>
          <w:rFonts w:hint="eastAsia"/>
          <w:b/>
        </w:rPr>
        <w:t>5</w:t>
      </w:r>
      <w:r>
        <w:rPr>
          <w:rFonts w:hint="eastAsia"/>
        </w:rPr>
        <w:t xml:space="preserve">  高强钢与预应力结构等新型结构施工技术；</w:t>
      </w:r>
    </w:p>
    <w:p>
      <w:pPr>
        <w:ind w:left="478" w:leftChars="150" w:hanging="118" w:hangingChars="49"/>
      </w:pPr>
      <w:r>
        <w:rPr>
          <w:rFonts w:hint="eastAsia"/>
          <w:b/>
        </w:rPr>
        <w:t>6</w:t>
      </w:r>
      <w:r>
        <w:rPr>
          <w:rFonts w:hint="eastAsia"/>
        </w:rPr>
        <w:t xml:space="preserve">  高性能及多功能混凝土技术；</w:t>
      </w:r>
    </w:p>
    <w:p>
      <w:pPr>
        <w:ind w:left="478" w:leftChars="150" w:hanging="118" w:hangingChars="49"/>
      </w:pPr>
      <w:r>
        <w:rPr>
          <w:rFonts w:hint="eastAsia"/>
          <w:b/>
        </w:rPr>
        <w:t xml:space="preserve">7 </w:t>
      </w:r>
      <w:r>
        <w:rPr>
          <w:rFonts w:hint="eastAsia"/>
        </w:rPr>
        <w:t xml:space="preserve"> 新型模架开发与应用技术；</w:t>
      </w:r>
    </w:p>
    <w:p>
      <w:pPr>
        <w:ind w:left="478" w:leftChars="150" w:hanging="118" w:hangingChars="49"/>
      </w:pPr>
      <w:r>
        <w:rPr>
          <w:rFonts w:hint="eastAsia"/>
          <w:b/>
        </w:rPr>
        <w:t>8</w:t>
      </w:r>
      <w:r>
        <w:rPr>
          <w:rFonts w:hint="eastAsia"/>
        </w:rPr>
        <w:t xml:space="preserve">  现场废弃物减排及回收再利用技术；</w:t>
      </w:r>
    </w:p>
    <w:p>
      <w:pPr>
        <w:ind w:left="478" w:leftChars="150" w:hanging="118" w:hangingChars="49"/>
      </w:pPr>
      <w:r>
        <w:rPr>
          <w:rFonts w:hint="eastAsia"/>
          <w:b/>
        </w:rPr>
        <w:t>9</w:t>
      </w:r>
      <w:r>
        <w:rPr>
          <w:rFonts w:hint="eastAsia"/>
        </w:rPr>
        <w:t xml:space="preserve">  人力资源保护及高效使用技术；</w:t>
      </w:r>
    </w:p>
    <w:p>
      <w:pPr>
        <w:ind w:left="478" w:leftChars="150" w:hanging="118" w:hangingChars="49"/>
      </w:pPr>
      <w:r>
        <w:rPr>
          <w:rFonts w:hint="eastAsia"/>
          <w:b/>
        </w:rPr>
        <w:t xml:space="preserve">10 </w:t>
      </w:r>
      <w:r>
        <w:rPr>
          <w:rFonts w:hint="eastAsia"/>
        </w:rPr>
        <w:t xml:space="preserve"> 其他先进施工技术。</w:t>
      </w:r>
    </w:p>
    <w:p>
      <w:r>
        <w:rPr>
          <w:rFonts w:hint="eastAsia"/>
          <w:b/>
        </w:rPr>
        <w:t>9.6.3</w:t>
      </w:r>
      <w:r>
        <w:rPr>
          <w:rFonts w:hint="eastAsia"/>
        </w:rPr>
        <w:t xml:space="preserve">  技术创新应有专业技术先进性和综合价值的评审</w:t>
      </w:r>
      <w:r>
        <w:rPr>
          <w:rFonts w:hint="eastAsia" w:ascii="宋体" w:hAnsi="宋体" w:eastAsia="宋体" w:cs="宋体"/>
        </w:rPr>
        <w:t>（鉴定)</w:t>
      </w:r>
      <w:r>
        <w:rPr>
          <w:rFonts w:hint="eastAsia"/>
        </w:rPr>
        <w:t>资料。</w:t>
      </w:r>
    </w:p>
    <w:p>
      <w:r>
        <w:rPr>
          <w:rFonts w:hint="eastAsia"/>
          <w:b/>
        </w:rPr>
        <w:t>9.6.4</w:t>
      </w:r>
      <w:r>
        <w:rPr>
          <w:rFonts w:hint="eastAsia"/>
        </w:rPr>
        <w:t xml:space="preserve">  创效情况应有综合效益的认同资料。</w:t>
      </w:r>
    </w:p>
    <w:p>
      <w:r>
        <w:rPr>
          <w:rFonts w:hint="eastAsia"/>
          <w:b/>
        </w:rPr>
        <w:t>9.6.5</w:t>
      </w:r>
      <w:r>
        <w:rPr>
          <w:rFonts w:hint="eastAsia"/>
        </w:rPr>
        <w:t xml:space="preserve">  工程项目创新与创效评价总分计算方法应符合下列规定：</w:t>
      </w:r>
    </w:p>
    <w:p>
      <w:pPr>
        <w:ind w:left="480" w:leftChars="150" w:hanging="120" w:hangingChars="50"/>
      </w:pPr>
      <w:r>
        <w:rPr>
          <w:rFonts w:hint="eastAsia"/>
          <w:b/>
        </w:rPr>
        <w:t>1</w:t>
      </w:r>
      <w:r>
        <w:rPr>
          <w:rFonts w:hint="eastAsia"/>
        </w:rPr>
        <w:t xml:space="preserve">  技术创新创效加分可根据结果单项加1~3分，总分最高加10分。</w:t>
      </w:r>
    </w:p>
    <w:p>
      <w:pPr>
        <w:ind w:left="480" w:leftChars="150" w:hanging="120" w:hangingChars="50"/>
      </w:pPr>
      <w:r>
        <w:rPr>
          <w:rFonts w:hint="eastAsia"/>
          <w:b/>
        </w:rPr>
        <w:t>2</w:t>
      </w:r>
      <w:r>
        <w:rPr>
          <w:rFonts w:hint="eastAsia"/>
        </w:rPr>
        <w:t xml:space="preserve">  单位工程评价总分应按下式计算:</w:t>
      </w:r>
    </w:p>
    <w:p>
      <w:pPr>
        <w:ind w:left="480" w:leftChars="200"/>
        <w:jc w:val="center"/>
      </w:pPr>
      <w:r>
        <w:rPr>
          <w:rFonts w:hint="eastAsia"/>
          <w:i/>
        </w:rPr>
        <w:t>W</w:t>
      </w:r>
      <w:r>
        <w:rPr>
          <w:rFonts w:hint="eastAsia"/>
        </w:rPr>
        <w:t>=</w:t>
      </w:r>
      <w:r>
        <w:rPr>
          <w:rFonts w:hint="eastAsia"/>
          <w:i/>
        </w:rPr>
        <w:t>W</w:t>
      </w:r>
      <w:r>
        <w:rPr>
          <w:rFonts w:hint="eastAsia"/>
          <w:vertAlign w:val="subscript"/>
        </w:rPr>
        <w:t>1</w:t>
      </w:r>
      <w:r>
        <w:rPr>
          <w:rFonts w:hint="eastAsia"/>
        </w:rPr>
        <w:t>+</w:t>
      </w:r>
      <w:r>
        <w:rPr>
          <w:rFonts w:hint="eastAsia"/>
          <w:i/>
        </w:rPr>
        <w:t>W</w:t>
      </w:r>
      <w:r>
        <w:rPr>
          <w:rFonts w:hint="eastAsia"/>
          <w:vertAlign w:val="subscript"/>
        </w:rPr>
        <w:t>2</w:t>
      </w:r>
    </w:p>
    <w:p>
      <w:pPr>
        <w:ind w:left="480" w:leftChars="200"/>
      </w:pPr>
      <w:r>
        <w:rPr>
          <w:rFonts w:hint="eastAsia"/>
        </w:rPr>
        <w:t>式中:</w:t>
      </w:r>
      <w:r>
        <w:rPr>
          <w:rFonts w:hint="eastAsia"/>
          <w:i/>
        </w:rPr>
        <w:t>W</w:t>
      </w:r>
      <w:r>
        <w:rPr>
          <w:rFonts w:hint="eastAsia"/>
        </w:rPr>
        <w:t>─单位工程评价总分；</w:t>
      </w:r>
    </w:p>
    <w:p>
      <w:pPr>
        <w:tabs>
          <w:tab w:val="left" w:pos="960"/>
        </w:tabs>
        <w:ind w:left="960" w:leftChars="400"/>
      </w:pPr>
      <w:r>
        <w:rPr>
          <w:rFonts w:hint="eastAsia"/>
          <w:i/>
        </w:rPr>
        <w:t>W</w:t>
      </w:r>
      <w:r>
        <w:rPr>
          <w:rFonts w:hint="eastAsia"/>
          <w:vertAlign w:val="subscript"/>
        </w:rPr>
        <w:t>1</w:t>
      </w:r>
      <w:r>
        <w:rPr>
          <w:rFonts w:hint="eastAsia"/>
        </w:rPr>
        <w:t>—单位工程绿色评价基本得分；</w:t>
      </w:r>
    </w:p>
    <w:p>
      <w:pPr>
        <w:tabs>
          <w:tab w:val="left" w:pos="960"/>
        </w:tabs>
        <w:ind w:left="960" w:leftChars="400"/>
      </w:pPr>
      <w:r>
        <w:rPr>
          <w:rFonts w:hint="eastAsia"/>
          <w:i/>
        </w:rPr>
        <w:t>W</w:t>
      </w:r>
      <w:r>
        <w:rPr>
          <w:rFonts w:hint="eastAsia"/>
          <w:vertAlign w:val="subscript"/>
        </w:rPr>
        <w:t>2</w:t>
      </w:r>
      <w:r>
        <w:rPr>
          <w:rFonts w:hint="eastAsia"/>
        </w:rPr>
        <w:t>—技术创新创效加分。</w:t>
      </w:r>
    </w:p>
    <w:p>
      <w:r>
        <w:rPr>
          <w:rFonts w:hint="eastAsia"/>
        </w:rPr>
        <w:br w:type="page"/>
      </w:r>
    </w:p>
    <w:p>
      <w:pPr>
        <w:pStyle w:val="2"/>
      </w:pPr>
      <w:bookmarkStart w:id="201" w:name="_Toc8477"/>
      <w:bookmarkStart w:id="202" w:name="_Toc20740"/>
      <w:bookmarkStart w:id="203" w:name="_Toc19274"/>
      <w:bookmarkStart w:id="204" w:name="_Toc20065"/>
      <w:r>
        <w:rPr>
          <w:rFonts w:hint="eastAsia"/>
        </w:rPr>
        <w:t xml:space="preserve">10 </w:t>
      </w:r>
      <w:r>
        <w:rPr>
          <w:rFonts w:hint="eastAsia"/>
          <w:lang w:val="en-US" w:eastAsia="zh-CN"/>
        </w:rPr>
        <w:t xml:space="preserve"> </w:t>
      </w:r>
      <w:r>
        <w:rPr>
          <w:rFonts w:hint="eastAsia"/>
        </w:rPr>
        <w:t>绿色施工评价指标</w:t>
      </w:r>
      <w:bookmarkEnd w:id="201"/>
      <w:bookmarkEnd w:id="202"/>
      <w:bookmarkEnd w:id="203"/>
      <w:bookmarkEnd w:id="204"/>
    </w:p>
    <w:p>
      <w:pPr>
        <w:pStyle w:val="3"/>
        <w:rPr>
          <w:rFonts w:ascii="宋体" w:hAnsi="宋体" w:eastAsia="宋体"/>
          <w:b/>
          <w:color w:val="000000"/>
          <w:szCs w:val="30"/>
        </w:rPr>
      </w:pPr>
      <w:bookmarkStart w:id="205" w:name="_Toc29734"/>
      <w:bookmarkStart w:id="206" w:name="_Toc15026"/>
      <w:bookmarkStart w:id="207" w:name="_Toc4525"/>
      <w:bookmarkStart w:id="208" w:name="_Toc3876"/>
      <w:r>
        <w:rPr>
          <w:rFonts w:hint="eastAsia"/>
          <w:b/>
          <w:bCs/>
        </w:rPr>
        <w:t>10.1</w:t>
      </w:r>
      <w:r>
        <w:rPr>
          <w:rFonts w:hint="eastAsia"/>
        </w:rPr>
        <w:t xml:space="preserve">  施工管理评价指标</w:t>
      </w:r>
      <w:bookmarkEnd w:id="205"/>
      <w:bookmarkEnd w:id="206"/>
      <w:bookmarkEnd w:id="207"/>
      <w:bookmarkEnd w:id="208"/>
    </w:p>
    <w:p>
      <w:pPr>
        <w:jc w:val="center"/>
      </w:pPr>
      <w:r>
        <w:rPr>
          <w:rFonts w:hint="eastAsia"/>
        </w:rPr>
        <w:t>Ⅰ  控制项</w:t>
      </w:r>
    </w:p>
    <w:p>
      <w:r>
        <w:rPr>
          <w:rFonts w:hint="eastAsia"/>
          <w:b/>
        </w:rPr>
        <w:t>10.1.1</w:t>
      </w:r>
      <w:r>
        <w:t xml:space="preserve">  项目</w:t>
      </w:r>
      <w:r>
        <w:rPr>
          <w:rFonts w:hint="eastAsia"/>
        </w:rPr>
        <w:t>绿色施工管理体系和组织机构健全，管理控制目标明确，并分解到各阶段和相关责任人员。</w:t>
      </w:r>
    </w:p>
    <w:p>
      <w:r>
        <w:rPr>
          <w:rFonts w:hint="eastAsia"/>
          <w:b/>
        </w:rPr>
        <w:t>10.1.2</w:t>
      </w:r>
      <w:r>
        <w:rPr>
          <w:rFonts w:hint="eastAsia"/>
        </w:rPr>
        <w:t xml:space="preserve">  在施工组织设计或施工方案中应有绿色施工的专门章节，应包括施工管理和“四节一环保”内容，相关审批程序完善。</w:t>
      </w:r>
    </w:p>
    <w:p>
      <w:r>
        <w:rPr>
          <w:rFonts w:hint="eastAsia"/>
          <w:b/>
        </w:rPr>
        <w:t>10.1.3</w:t>
      </w:r>
      <w:r>
        <w:rPr>
          <w:rFonts w:hint="eastAsia"/>
        </w:rPr>
        <w:t xml:space="preserve">  安全管理符合《建筑施工安全检查标准》</w:t>
      </w:r>
      <w:r>
        <w:t>JGJ59</w:t>
      </w:r>
      <w:r>
        <w:rPr>
          <w:rFonts w:hint="eastAsia"/>
        </w:rPr>
        <w:t>的规定。</w:t>
      </w:r>
    </w:p>
    <w:p>
      <w:r>
        <w:rPr>
          <w:rFonts w:hint="eastAsia"/>
          <w:b/>
        </w:rPr>
        <w:t>10.1.4</w:t>
      </w:r>
      <w:r>
        <w:rPr>
          <w:rFonts w:hint="eastAsia"/>
        </w:rPr>
        <w:t xml:space="preserve">  现场食堂必须办理卫生许可证，炊事员持有效健康证明。</w:t>
      </w:r>
    </w:p>
    <w:p>
      <w:r>
        <w:rPr>
          <w:rFonts w:hint="eastAsia"/>
          <w:b/>
        </w:rPr>
        <w:t>10.1.5</w:t>
      </w:r>
      <w:r>
        <w:rPr>
          <w:rFonts w:hint="eastAsia"/>
        </w:rPr>
        <w:t xml:space="preserve">  在有毒、粉尘、有刺激性气体、强光、强噪音、高热、辐射等有害环境下施工的人员佩戴相应的防护器具，并加强从业人员健康管理；</w:t>
      </w:r>
    </w:p>
    <w:p>
      <w:r>
        <w:rPr>
          <w:rFonts w:hint="eastAsia"/>
          <w:b/>
        </w:rPr>
        <w:t>10.1.6</w:t>
      </w:r>
      <w:r>
        <w:rPr>
          <w:rFonts w:hint="eastAsia"/>
        </w:rPr>
        <w:t xml:space="preserve">  危险地段、危险设备、有毒及危险物品存放地等处应设置醒目安全标志，施工采取有效防护措施。</w:t>
      </w:r>
    </w:p>
    <w:p>
      <w:pPr>
        <w:rPr>
          <w:rFonts w:ascii="宋体" w:hAnsi="宋体"/>
          <w:color w:val="000000"/>
        </w:rPr>
      </w:pPr>
      <w:r>
        <w:rPr>
          <w:rFonts w:hint="eastAsia"/>
          <w:b/>
        </w:rPr>
        <w:t>10.1.7</w:t>
      </w:r>
      <w:r>
        <w:t xml:space="preserve"> </w:t>
      </w:r>
      <w:r>
        <w:rPr>
          <w:rFonts w:hint="eastAsia"/>
        </w:rPr>
        <w:t xml:space="preserve"> 严禁使用国家、行业和重庆市明令禁止、淘汰的材料、设备、机具和产品。</w:t>
      </w:r>
    </w:p>
    <w:p>
      <w:r>
        <w:rPr>
          <w:rFonts w:hint="eastAsia"/>
          <w:b/>
        </w:rPr>
        <w:t>10.1.8</w:t>
      </w:r>
      <w:r>
        <w:rPr>
          <w:rFonts w:hint="eastAsia"/>
        </w:rPr>
        <w:t xml:space="preserve">  应按照本标准要求组织实施</w:t>
      </w:r>
      <w:r>
        <w:t>项目</w:t>
      </w:r>
      <w:r>
        <w:rPr>
          <w:rFonts w:hint="eastAsia"/>
        </w:rPr>
        <w:t>绿色施工自我评价。</w:t>
      </w:r>
    </w:p>
    <w:p>
      <w:pPr>
        <w:pStyle w:val="21"/>
      </w:pPr>
      <w:r>
        <w:rPr>
          <w:rFonts w:hint="eastAsia"/>
        </w:rPr>
        <w:t xml:space="preserve"> </w:t>
      </w:r>
    </w:p>
    <w:p>
      <w:pPr>
        <w:jc w:val="center"/>
      </w:pPr>
      <w:r>
        <w:rPr>
          <w:rFonts w:hint="eastAsia"/>
        </w:rPr>
        <w:t>Ⅱ  一般项</w:t>
      </w:r>
    </w:p>
    <w:p>
      <w:r>
        <w:rPr>
          <w:rFonts w:hint="eastAsia"/>
          <w:b/>
        </w:rPr>
        <w:t>10.1.9</w:t>
      </w:r>
      <w:r>
        <w:t xml:space="preserve">  </w:t>
      </w:r>
      <w:r>
        <w:rPr>
          <w:rFonts w:hint="eastAsia"/>
        </w:rPr>
        <w:t>施工前进行施工组织设计或施工方案中绿色施工重点内容的专项交底。</w:t>
      </w:r>
    </w:p>
    <w:p>
      <w:r>
        <w:rPr>
          <w:rFonts w:hint="eastAsia"/>
          <w:b/>
        </w:rPr>
        <w:t>10.1.10</w:t>
      </w:r>
      <w:r>
        <w:t xml:space="preserve">  </w:t>
      </w:r>
      <w:r>
        <w:rPr>
          <w:rFonts w:hint="eastAsia"/>
          <w:lang w:val="en-US" w:eastAsia="zh-CN"/>
        </w:rPr>
        <w:t>应</w:t>
      </w:r>
      <w:r>
        <w:rPr>
          <w:rFonts w:hint="eastAsia"/>
        </w:rPr>
        <w:t>制定绿色施工管理制度和计划，并组织实施。</w:t>
      </w:r>
    </w:p>
    <w:p>
      <w:pPr>
        <w:ind w:firstLine="482" w:firstLineChars="200"/>
      </w:pPr>
      <w:r>
        <w:rPr>
          <w:rFonts w:hint="eastAsia"/>
          <w:b/>
          <w:bCs/>
        </w:rPr>
        <w:t>1</w:t>
      </w:r>
      <w:r>
        <w:rPr>
          <w:rFonts w:hint="eastAsia"/>
        </w:rPr>
        <w:t xml:space="preserve">  制定施工人员职业健康安全管理制度和计划，并组织实施；</w:t>
      </w:r>
    </w:p>
    <w:p>
      <w:pPr>
        <w:ind w:firstLine="482" w:firstLineChars="200"/>
      </w:pPr>
      <w:r>
        <w:rPr>
          <w:rFonts w:hint="eastAsia"/>
          <w:b/>
          <w:bCs/>
        </w:rPr>
        <w:t>2</w:t>
      </w:r>
      <w:r>
        <w:t xml:space="preserve">  </w:t>
      </w:r>
      <w:r>
        <w:rPr>
          <w:rFonts w:hint="eastAsia"/>
        </w:rPr>
        <w:t>制定施工全过程的环境保护制度和计划，并组织实施；</w:t>
      </w:r>
    </w:p>
    <w:p>
      <w:pPr>
        <w:ind w:firstLine="482" w:firstLineChars="200"/>
      </w:pPr>
      <w:r>
        <w:rPr>
          <w:rFonts w:hint="eastAsia"/>
          <w:b/>
          <w:bCs/>
        </w:rPr>
        <w:t>3</w:t>
      </w:r>
      <w:r>
        <w:t xml:space="preserve"> </w:t>
      </w:r>
      <w:r>
        <w:rPr>
          <w:rFonts w:hint="eastAsia"/>
        </w:rPr>
        <w:t xml:space="preserve"> 制定施工节能和用能制度和计划，并组织实施；</w:t>
      </w:r>
    </w:p>
    <w:p>
      <w:pPr>
        <w:ind w:firstLine="482" w:firstLineChars="200"/>
      </w:pPr>
      <w:r>
        <w:rPr>
          <w:rFonts w:hint="eastAsia"/>
          <w:b/>
          <w:bCs/>
        </w:rPr>
        <w:t>4</w:t>
      </w:r>
      <w:r>
        <w:rPr>
          <w:rFonts w:hint="eastAsia"/>
        </w:rPr>
        <w:t xml:space="preserve">  制定施工节水和用水制度和计划，并组织实施；</w:t>
      </w:r>
    </w:p>
    <w:p>
      <w:pPr>
        <w:ind w:firstLine="482" w:firstLineChars="200"/>
      </w:pPr>
      <w:r>
        <w:rPr>
          <w:rFonts w:hint="eastAsia"/>
          <w:b/>
          <w:bCs/>
        </w:rPr>
        <w:t>5</w:t>
      </w:r>
      <w:r>
        <w:t xml:space="preserve"> </w:t>
      </w:r>
      <w:r>
        <w:rPr>
          <w:rFonts w:hint="eastAsia"/>
        </w:rPr>
        <w:t xml:space="preserve"> 制定机械保养、限额领料等制度和材料计划，并组织实施；</w:t>
      </w:r>
    </w:p>
    <w:p>
      <w:pPr>
        <w:ind w:firstLine="482" w:firstLineChars="200"/>
        <w:rPr>
          <w:rFonts w:ascii="宋体" w:hAnsi="宋体"/>
          <w:color w:val="000000"/>
        </w:rPr>
      </w:pPr>
      <w:r>
        <w:rPr>
          <w:rFonts w:hint="eastAsia"/>
          <w:b/>
          <w:bCs/>
        </w:rPr>
        <w:t>6</w:t>
      </w:r>
      <w:r>
        <w:rPr>
          <w:rFonts w:hint="eastAsia"/>
        </w:rPr>
        <w:t xml:space="preserve">  结合绿色施工目标分解，制订绿色施工管理的激励和处罚制度。</w:t>
      </w:r>
    </w:p>
    <w:p>
      <w:r>
        <w:rPr>
          <w:rFonts w:hint="eastAsia"/>
          <w:b/>
        </w:rPr>
        <w:t>10.1.11</w:t>
      </w:r>
      <w:r>
        <w:rPr>
          <w:rFonts w:hint="eastAsia"/>
        </w:rPr>
        <w:t xml:space="preserve">  采取有效形式组织开展绿色施工宣传、培训工作。</w:t>
      </w:r>
    </w:p>
    <w:p>
      <w:r>
        <w:rPr>
          <w:rFonts w:hint="eastAsia"/>
          <w:b/>
        </w:rPr>
        <w:t>10.1.12</w:t>
      </w:r>
      <w:r>
        <w:rPr>
          <w:rFonts w:hint="eastAsia"/>
        </w:rPr>
        <w:t xml:space="preserve">  施工现场材料分类存放，堆码整齐，标牌清晰，防护措施齐全。</w:t>
      </w:r>
    </w:p>
    <w:p>
      <w:r>
        <w:rPr>
          <w:rFonts w:hint="eastAsia"/>
          <w:b/>
        </w:rPr>
        <w:t>10.1.13</w:t>
      </w:r>
      <w:r>
        <w:rPr>
          <w:rFonts w:hint="eastAsia"/>
        </w:rPr>
        <w:t xml:space="preserve">  施工现场操作点和周围清洁整齐，工完场清；余料及时回收清退；施工垃圾集中存放，及时分拣回收清运出场。</w:t>
      </w:r>
    </w:p>
    <w:p>
      <w:r>
        <w:rPr>
          <w:rFonts w:hint="eastAsia"/>
          <w:b/>
        </w:rPr>
        <w:t>10.1.14</w:t>
      </w:r>
      <w:r>
        <w:rPr>
          <w:rFonts w:hint="eastAsia"/>
        </w:rPr>
        <w:t xml:space="preserve">  现场办公用纸分类摆放，纸张两面使用，废纸回收。</w:t>
      </w:r>
    </w:p>
    <w:p>
      <w:r>
        <w:rPr>
          <w:rFonts w:hint="eastAsia"/>
          <w:b/>
        </w:rPr>
        <w:t>10.1.15</w:t>
      </w:r>
      <w:r>
        <w:rPr>
          <w:rFonts w:hint="eastAsia"/>
        </w:rPr>
        <w:t xml:space="preserve">  将绿色施工管理和“四节一环保”要求纳入分包合同条款内容，并进行考核。</w:t>
      </w:r>
    </w:p>
    <w:p/>
    <w:p>
      <w:pPr>
        <w:jc w:val="center"/>
      </w:pPr>
      <w:r>
        <w:rPr>
          <w:rFonts w:hint="eastAsia"/>
        </w:rPr>
        <w:t>Ⅲ  加分项</w:t>
      </w:r>
    </w:p>
    <w:p>
      <w:r>
        <w:rPr>
          <w:rFonts w:hint="eastAsia"/>
          <w:b/>
        </w:rPr>
        <w:t>10.1.16</w:t>
      </w:r>
      <w:r>
        <w:rPr>
          <w:rFonts w:hint="eastAsia"/>
        </w:rPr>
        <w:t xml:space="preserve">  项目施工管理中推广应用信息化技术。</w:t>
      </w:r>
    </w:p>
    <w:p>
      <w:r>
        <w:rPr>
          <w:rFonts w:hint="eastAsia"/>
          <w:b/>
        </w:rPr>
        <w:t>10.1.17</w:t>
      </w:r>
      <w:r>
        <w:rPr>
          <w:rFonts w:hint="eastAsia"/>
        </w:rPr>
        <w:t xml:space="preserve">  针对施工管理和“四节一环保”内容开展QC小组攻关活动。 </w:t>
      </w:r>
    </w:p>
    <w:p>
      <w:pPr>
        <w:pStyle w:val="3"/>
      </w:pPr>
      <w:bookmarkStart w:id="209" w:name="_Toc16822"/>
      <w:bookmarkStart w:id="210" w:name="_Toc13863"/>
      <w:bookmarkStart w:id="211" w:name="_Toc21906"/>
      <w:bookmarkStart w:id="212" w:name="_Toc5395"/>
      <w:r>
        <w:rPr>
          <w:rFonts w:hint="eastAsia"/>
          <w:b/>
          <w:bCs/>
        </w:rPr>
        <w:t>10.2</w:t>
      </w:r>
      <w:r>
        <w:rPr>
          <w:rFonts w:hint="eastAsia"/>
        </w:rPr>
        <w:t xml:space="preserve">  环境保护评价指标</w:t>
      </w:r>
      <w:bookmarkEnd w:id="209"/>
      <w:bookmarkEnd w:id="210"/>
      <w:bookmarkEnd w:id="211"/>
      <w:bookmarkEnd w:id="212"/>
    </w:p>
    <w:p>
      <w:pPr>
        <w:jc w:val="center"/>
      </w:pPr>
      <w:r>
        <w:rPr>
          <w:rFonts w:hint="eastAsia"/>
        </w:rPr>
        <w:t>Ⅰ  控制项</w:t>
      </w:r>
    </w:p>
    <w:p>
      <w:r>
        <w:rPr>
          <w:rFonts w:hint="eastAsia"/>
          <w:b/>
        </w:rPr>
        <w:t xml:space="preserve">10.2.1  </w:t>
      </w:r>
      <w:r>
        <w:rPr>
          <w:rFonts w:hint="eastAsia"/>
        </w:rPr>
        <w:t>应建立环境保护管理制度。</w:t>
      </w:r>
    </w:p>
    <w:p>
      <w:r>
        <w:rPr>
          <w:rFonts w:hint="eastAsia"/>
          <w:b/>
        </w:rPr>
        <w:t xml:space="preserve">10.2.2  </w:t>
      </w:r>
      <w:r>
        <w:rPr>
          <w:rFonts w:hint="eastAsia"/>
        </w:rPr>
        <w:t>绿色施工策划文件中应包含环境保护内容。</w:t>
      </w:r>
    </w:p>
    <w:p>
      <w:r>
        <w:rPr>
          <w:rFonts w:hint="eastAsia"/>
          <w:b/>
        </w:rPr>
        <w:t>10.2.3</w:t>
      </w:r>
      <w:r>
        <w:rPr>
          <w:rFonts w:hint="eastAsia"/>
        </w:rPr>
        <w:t xml:space="preserve">  在醒目位置设置环境保护标识，标识牌中应明确环境保护内容。</w:t>
      </w:r>
    </w:p>
    <w:p>
      <w:r>
        <w:rPr>
          <w:rFonts w:hint="eastAsia"/>
          <w:b/>
        </w:rPr>
        <w:t>10.2.4</w:t>
      </w:r>
      <w:r>
        <w:rPr>
          <w:rFonts w:hint="eastAsia"/>
        </w:rPr>
        <w:t xml:space="preserve">  配备有实现环境保护控制目标必要的监测设备。</w:t>
      </w:r>
    </w:p>
    <w:p>
      <w:r>
        <w:rPr>
          <w:rFonts w:hint="eastAsia"/>
          <w:b/>
        </w:rPr>
        <w:t>10.2.5</w:t>
      </w:r>
      <w:r>
        <w:rPr>
          <w:rFonts w:hint="eastAsia"/>
        </w:rPr>
        <w:t xml:space="preserve">  施工现场应设置连续、有效隔离施工区域的围挡。</w:t>
      </w:r>
    </w:p>
    <w:p>
      <w:r>
        <w:rPr>
          <w:rFonts w:hint="eastAsia"/>
          <w:b/>
        </w:rPr>
        <w:t>10.2.6</w:t>
      </w:r>
      <w:r>
        <w:rPr>
          <w:rFonts w:hint="eastAsia"/>
        </w:rPr>
        <w:t xml:space="preserve">  对施工现场的文物古迹和古树名木采取有效保护措施。</w:t>
      </w:r>
    </w:p>
    <w:p>
      <w:r>
        <w:rPr>
          <w:rFonts w:hint="eastAsia"/>
          <w:b/>
        </w:rPr>
        <w:t>10.2.7</w:t>
      </w:r>
      <w:r>
        <w:rPr>
          <w:rFonts w:hint="eastAsia"/>
        </w:rPr>
        <w:t xml:space="preserve">  危险品、化学品存放处及污物排放符合规定要求。</w:t>
      </w:r>
    </w:p>
    <w:p>
      <w:r>
        <w:rPr>
          <w:rFonts w:hint="eastAsia"/>
          <w:b/>
        </w:rPr>
        <w:t>10.2.8</w:t>
      </w:r>
      <w:r>
        <w:rPr>
          <w:rFonts w:hint="eastAsia"/>
        </w:rPr>
        <w:t xml:space="preserve">  运送土方等易产生扬尘的车辆采取封闭或遮盖措施。</w:t>
      </w:r>
    </w:p>
    <w:p>
      <w:r>
        <w:rPr>
          <w:rFonts w:hint="eastAsia"/>
          <w:b/>
        </w:rPr>
        <w:t>10.2.9</w:t>
      </w:r>
      <w:r>
        <w:rPr>
          <w:rFonts w:hint="eastAsia"/>
        </w:rPr>
        <w:t xml:space="preserve">  高空垃圾清运采用密封式管道或垂直运输机械运输。</w:t>
      </w:r>
    </w:p>
    <w:p>
      <w:r>
        <w:rPr>
          <w:rFonts w:hint="eastAsia"/>
          <w:b/>
        </w:rPr>
        <w:t>10.2.10</w:t>
      </w:r>
      <w:r>
        <w:rPr>
          <w:rFonts w:hint="eastAsia"/>
        </w:rPr>
        <w:t xml:space="preserve">  不得在现场燃烧废弃物。</w:t>
      </w:r>
    </w:p>
    <w:p>
      <w:r>
        <w:rPr>
          <w:rFonts w:hint="eastAsia"/>
          <w:b/>
        </w:rPr>
        <w:t>10.2.11</w:t>
      </w:r>
      <w:r>
        <w:rPr>
          <w:rFonts w:hint="eastAsia"/>
        </w:rPr>
        <w:t xml:space="preserve">  有毒有害建筑垃圾分类率达到100%。</w:t>
      </w:r>
    </w:p>
    <w:p>
      <w:r>
        <w:rPr>
          <w:rFonts w:hint="eastAsia"/>
          <w:b/>
        </w:rPr>
        <w:t>10.2.12</w:t>
      </w:r>
      <w:r>
        <w:rPr>
          <w:rFonts w:hint="eastAsia"/>
        </w:rPr>
        <w:t xml:space="preserve">  工程污水和试验室养护用水应经处理达标后排入市政污水管道；在无市政管网地区施工的，应分区域点集中处理达标后排放。</w:t>
      </w:r>
    </w:p>
    <w:p>
      <w:pPr>
        <w:spacing w:line="500" w:lineRule="exact"/>
        <w:rPr>
          <w:color w:val="000000"/>
          <w:sz w:val="28"/>
          <w:szCs w:val="28"/>
        </w:rPr>
      </w:pPr>
    </w:p>
    <w:p>
      <w:pPr>
        <w:jc w:val="center"/>
      </w:pPr>
      <w:r>
        <w:rPr>
          <w:rFonts w:hint="eastAsia"/>
        </w:rPr>
        <w:t>Ⅱ  一般项</w:t>
      </w:r>
    </w:p>
    <w:p>
      <w:r>
        <w:rPr>
          <w:rFonts w:hint="eastAsia"/>
          <w:b/>
        </w:rPr>
        <w:t>10.2.13</w:t>
      </w:r>
      <w:r>
        <w:rPr>
          <w:rFonts w:hint="eastAsia"/>
        </w:rPr>
        <w:t xml:space="preserve">  资源保护</w:t>
      </w:r>
      <w:r>
        <w:rPr>
          <w:rFonts w:hint="eastAsia"/>
          <w:lang w:val="en-US" w:eastAsia="zh-CN"/>
        </w:rPr>
        <w:t>应</w:t>
      </w:r>
      <w:r>
        <w:rPr>
          <w:rFonts w:hint="eastAsia"/>
        </w:rPr>
        <w:t>符合下列规定：</w:t>
      </w:r>
    </w:p>
    <w:p>
      <w:pPr>
        <w:ind w:firstLine="482" w:firstLineChars="200"/>
      </w:pPr>
      <w:r>
        <w:rPr>
          <w:rFonts w:hint="eastAsia"/>
          <w:b/>
        </w:rPr>
        <w:t>1</w:t>
      </w:r>
      <w:r>
        <w:rPr>
          <w:rFonts w:hint="eastAsia"/>
        </w:rPr>
        <w:t xml:space="preserve">  重视水土资源保护，有保证减少水土流失的控制措施；</w:t>
      </w:r>
    </w:p>
    <w:p>
      <w:pPr>
        <w:ind w:firstLine="482" w:firstLineChars="200"/>
      </w:pPr>
      <w:r>
        <w:rPr>
          <w:rFonts w:hint="eastAsia"/>
          <w:b/>
        </w:rPr>
        <w:t>2</w:t>
      </w:r>
      <w:r>
        <w:rPr>
          <w:rFonts w:hint="eastAsia"/>
        </w:rPr>
        <w:t xml:space="preserve">  控制临时用地规模，方案环保可行，有恢复措施；</w:t>
      </w:r>
    </w:p>
    <w:p>
      <w:pPr>
        <w:ind w:firstLine="482" w:firstLineChars="200"/>
      </w:pPr>
      <w:r>
        <w:rPr>
          <w:rFonts w:hint="eastAsia"/>
          <w:b/>
        </w:rPr>
        <w:t xml:space="preserve">3  </w:t>
      </w:r>
      <w:r>
        <w:rPr>
          <w:rFonts w:hint="eastAsia"/>
        </w:rPr>
        <w:t>施工期间按规定建立与其他自然保护区域、自然地域的“动物走廊”通道。</w:t>
      </w:r>
    </w:p>
    <w:p>
      <w:r>
        <w:rPr>
          <w:rFonts w:hint="eastAsia"/>
          <w:b/>
        </w:rPr>
        <w:t>10.2.14</w:t>
      </w:r>
      <w:r>
        <w:rPr>
          <w:rFonts w:hint="eastAsia"/>
        </w:rPr>
        <w:t xml:space="preserve">  扬尘控制</w:t>
      </w:r>
      <w:r>
        <w:rPr>
          <w:rFonts w:hint="eastAsia"/>
          <w:lang w:val="en-US" w:eastAsia="zh-CN"/>
        </w:rPr>
        <w:t>应</w:t>
      </w:r>
      <w:r>
        <w:rPr>
          <w:rFonts w:hint="eastAsia"/>
        </w:rPr>
        <w:t>符合下列规定：</w:t>
      </w:r>
    </w:p>
    <w:p>
      <w:pPr>
        <w:ind w:firstLine="482" w:firstLineChars="200"/>
      </w:pPr>
      <w:r>
        <w:rPr>
          <w:rFonts w:hint="eastAsia"/>
          <w:b/>
        </w:rPr>
        <w:t xml:space="preserve">1  </w:t>
      </w:r>
      <w:r>
        <w:rPr>
          <w:rFonts w:hint="eastAsia"/>
        </w:rPr>
        <w:t>现场应建立洒水清扫制度，配备洒水设备，并有专人负责；</w:t>
      </w:r>
    </w:p>
    <w:p>
      <w:pPr>
        <w:ind w:firstLine="482" w:firstLineChars="200"/>
      </w:pPr>
      <w:r>
        <w:rPr>
          <w:rFonts w:hint="eastAsia"/>
          <w:b/>
        </w:rPr>
        <w:t>2</w:t>
      </w:r>
      <w:r>
        <w:rPr>
          <w:rFonts w:hint="eastAsia"/>
        </w:rPr>
        <w:t xml:space="preserve">  施工现场的主要道路、生活、办公及生产加工区进行地面硬化处理；</w:t>
      </w:r>
    </w:p>
    <w:p>
      <w:pPr>
        <w:ind w:firstLine="482" w:firstLineChars="200"/>
      </w:pPr>
      <w:r>
        <w:rPr>
          <w:rFonts w:hint="eastAsia"/>
          <w:b/>
        </w:rPr>
        <w:t xml:space="preserve">3 </w:t>
      </w:r>
      <w:r>
        <w:rPr>
          <w:rFonts w:hint="eastAsia"/>
        </w:rPr>
        <w:t xml:space="preserve"> 对产生扬尘的施工作业采取有效的防尘、降尘措施；</w:t>
      </w:r>
    </w:p>
    <w:p>
      <w:pPr>
        <w:ind w:firstLine="482" w:firstLineChars="200"/>
      </w:pPr>
      <w:r>
        <w:rPr>
          <w:rFonts w:hint="eastAsia"/>
          <w:b/>
        </w:rPr>
        <w:t xml:space="preserve">4 </w:t>
      </w:r>
      <w:r>
        <w:rPr>
          <w:rFonts w:hint="eastAsia"/>
        </w:rPr>
        <w:t xml:space="preserve"> 运送土方等易产生扬尘的车辆采取封闭或遮盖措施；</w:t>
      </w:r>
    </w:p>
    <w:p>
      <w:pPr>
        <w:ind w:firstLine="482" w:firstLineChars="200"/>
      </w:pPr>
      <w:r>
        <w:rPr>
          <w:rFonts w:hint="eastAsia"/>
          <w:b/>
        </w:rPr>
        <w:t>5</w:t>
      </w:r>
      <w:r>
        <w:rPr>
          <w:rFonts w:hint="eastAsia"/>
        </w:rPr>
        <w:t xml:space="preserve">  对裸露地面、集中堆放的土方采取抑尘措施；</w:t>
      </w:r>
    </w:p>
    <w:p>
      <w:pPr>
        <w:ind w:firstLine="482" w:firstLineChars="200"/>
      </w:pPr>
      <w:r>
        <w:rPr>
          <w:rFonts w:hint="eastAsia"/>
          <w:b/>
        </w:rPr>
        <w:t>6</w:t>
      </w:r>
      <w:r>
        <w:rPr>
          <w:rFonts w:hint="eastAsia"/>
        </w:rPr>
        <w:t xml:space="preserve">  易飞扬和细颗粒建筑材料封闭存放，余料及时回收；</w:t>
      </w:r>
    </w:p>
    <w:p>
      <w:pPr>
        <w:ind w:firstLine="482" w:firstLineChars="200"/>
      </w:pPr>
      <w:r>
        <w:rPr>
          <w:rFonts w:hint="eastAsia"/>
          <w:b/>
        </w:rPr>
        <w:t xml:space="preserve">7 </w:t>
      </w:r>
      <w:r>
        <w:rPr>
          <w:rFonts w:hint="eastAsia"/>
        </w:rPr>
        <w:t xml:space="preserve"> 拆除爆破作业有降尘措施；</w:t>
      </w:r>
    </w:p>
    <w:p>
      <w:pPr>
        <w:ind w:firstLine="482" w:firstLineChars="200"/>
      </w:pPr>
      <w:r>
        <w:rPr>
          <w:rFonts w:hint="eastAsia"/>
          <w:b/>
        </w:rPr>
        <w:t xml:space="preserve">8 </w:t>
      </w:r>
      <w:r>
        <w:rPr>
          <w:rFonts w:hint="eastAsia"/>
        </w:rPr>
        <w:t xml:space="preserve"> 现场使用散装水泥、拌制砂浆有防尘措施；</w:t>
      </w:r>
    </w:p>
    <w:p>
      <w:pPr>
        <w:ind w:firstLine="482" w:firstLineChars="200"/>
      </w:pPr>
      <w:r>
        <w:rPr>
          <w:rFonts w:hint="eastAsia"/>
          <w:b/>
        </w:rPr>
        <w:t>9</w:t>
      </w:r>
      <w:r>
        <w:rPr>
          <w:rFonts w:hint="eastAsia"/>
        </w:rPr>
        <w:t xml:space="preserve">  沥青、混凝土拌和场不得选在环境敏感点上风向； </w:t>
      </w:r>
    </w:p>
    <w:p>
      <w:pPr>
        <w:ind w:firstLine="482" w:firstLineChars="200"/>
      </w:pPr>
      <w:r>
        <w:rPr>
          <w:rFonts w:hint="eastAsia"/>
          <w:b/>
        </w:rPr>
        <w:t>10</w:t>
      </w:r>
      <w:r>
        <w:rPr>
          <w:rFonts w:hint="eastAsia"/>
        </w:rPr>
        <w:t xml:space="preserve">  现场进出口处设冲洗池，保持进出现场车辆清洁；</w:t>
      </w:r>
    </w:p>
    <w:p>
      <w:pPr>
        <w:ind w:firstLine="482" w:firstLineChars="200"/>
      </w:pPr>
      <w:r>
        <w:rPr>
          <w:rFonts w:hint="eastAsia"/>
          <w:b/>
        </w:rPr>
        <w:t>11</w:t>
      </w:r>
      <w:r>
        <w:rPr>
          <w:rFonts w:hint="eastAsia"/>
        </w:rPr>
        <w:t xml:space="preserve">  遇有4级及以上大风天气时，应停止土方开挖、回填、转运及其他可能产生扬尘污染的施工活动。</w:t>
      </w:r>
    </w:p>
    <w:p>
      <w:r>
        <w:rPr>
          <w:rFonts w:hint="eastAsia"/>
          <w:b/>
        </w:rPr>
        <w:t>10.2.15</w:t>
      </w:r>
      <w:r>
        <w:rPr>
          <w:rFonts w:hint="eastAsia"/>
        </w:rPr>
        <w:t xml:space="preserve">  废气排放控制</w:t>
      </w:r>
      <w:r>
        <w:rPr>
          <w:rFonts w:hint="eastAsia"/>
          <w:lang w:val="en-US" w:eastAsia="zh-CN"/>
        </w:rPr>
        <w:t>应</w:t>
      </w:r>
      <w:r>
        <w:rPr>
          <w:rFonts w:hint="eastAsia"/>
        </w:rPr>
        <w:t>符合下列规定：</w:t>
      </w:r>
    </w:p>
    <w:p>
      <w:pPr>
        <w:ind w:firstLine="482" w:firstLineChars="200"/>
      </w:pPr>
      <w:r>
        <w:rPr>
          <w:rFonts w:hint="eastAsia"/>
          <w:b/>
        </w:rPr>
        <w:t xml:space="preserve">1 </w:t>
      </w:r>
      <w:r>
        <w:rPr>
          <w:rFonts w:hint="eastAsia"/>
        </w:rPr>
        <w:t xml:space="preserve"> 进出场车辆及机械设备废气排放符合国家年检要求；</w:t>
      </w:r>
    </w:p>
    <w:p>
      <w:pPr>
        <w:ind w:firstLine="482" w:firstLineChars="200"/>
      </w:pPr>
      <w:r>
        <w:rPr>
          <w:rFonts w:hint="eastAsia"/>
          <w:b/>
        </w:rPr>
        <w:t>2</w:t>
      </w:r>
      <w:r>
        <w:rPr>
          <w:rFonts w:hint="eastAsia"/>
        </w:rPr>
        <w:t xml:space="preserve">  现场生活的燃料使用清洁环保能源；</w:t>
      </w:r>
    </w:p>
    <w:p>
      <w:pPr>
        <w:ind w:firstLine="482" w:firstLineChars="200"/>
      </w:pPr>
      <w:r>
        <w:rPr>
          <w:rFonts w:hint="eastAsia"/>
          <w:b/>
        </w:rPr>
        <w:t xml:space="preserve">3 </w:t>
      </w:r>
      <w:r>
        <w:rPr>
          <w:rFonts w:hint="eastAsia"/>
        </w:rPr>
        <w:t xml:space="preserve"> 电焊烟气的排放符合现行国家标准《大气污染物综合排放标准》GB16297的规定。</w:t>
      </w:r>
    </w:p>
    <w:p>
      <w:r>
        <w:rPr>
          <w:rFonts w:hint="eastAsia"/>
          <w:b/>
        </w:rPr>
        <w:t>10.2.16</w:t>
      </w:r>
      <w:r>
        <w:rPr>
          <w:rFonts w:hint="eastAsia"/>
        </w:rPr>
        <w:t xml:space="preserve">  建筑垃圾处理</w:t>
      </w:r>
      <w:r>
        <w:rPr>
          <w:rFonts w:hint="eastAsia"/>
          <w:lang w:val="en-US" w:eastAsia="zh-CN"/>
        </w:rPr>
        <w:t>应</w:t>
      </w:r>
      <w:r>
        <w:rPr>
          <w:rFonts w:hint="eastAsia"/>
        </w:rPr>
        <w:t>符合下列规定：</w:t>
      </w:r>
    </w:p>
    <w:p>
      <w:pPr>
        <w:tabs>
          <w:tab w:val="left" w:pos="480"/>
        </w:tabs>
        <w:ind w:firstLine="482" w:firstLineChars="200"/>
      </w:pPr>
      <w:r>
        <w:rPr>
          <w:rFonts w:hint="eastAsia"/>
          <w:b/>
        </w:rPr>
        <w:t>1</w:t>
      </w:r>
      <w:r>
        <w:rPr>
          <w:rFonts w:hint="eastAsia"/>
        </w:rPr>
        <w:tab/>
      </w:r>
      <w:r>
        <w:rPr>
          <w:rFonts w:hint="eastAsia"/>
        </w:rPr>
        <w:t>应制定建筑垃圾减量化、资源化计划；</w:t>
      </w:r>
    </w:p>
    <w:p>
      <w:pPr>
        <w:tabs>
          <w:tab w:val="left" w:pos="480"/>
        </w:tabs>
        <w:ind w:firstLine="482" w:firstLineChars="200"/>
      </w:pPr>
      <w:r>
        <w:rPr>
          <w:rFonts w:hint="eastAsia"/>
          <w:b/>
        </w:rPr>
        <w:t>2</w:t>
      </w:r>
      <w:r>
        <w:rPr>
          <w:rFonts w:hint="eastAsia"/>
        </w:rPr>
        <w:tab/>
      </w:r>
      <w:r>
        <w:rPr>
          <w:rFonts w:hint="eastAsia"/>
        </w:rPr>
        <w:t>建筑垃圾产生量不应大于300t/万</w:t>
      </w:r>
      <w:r>
        <w:rPr>
          <w:rFonts w:hint="eastAsia"/>
          <w:lang w:val="en-US" w:eastAsia="zh-CN"/>
        </w:rPr>
        <w:t>㎡</w:t>
      </w:r>
      <w:r>
        <w:rPr>
          <w:rFonts w:hint="eastAsia"/>
        </w:rPr>
        <w:t>；</w:t>
      </w:r>
    </w:p>
    <w:p>
      <w:pPr>
        <w:tabs>
          <w:tab w:val="left" w:pos="480"/>
        </w:tabs>
        <w:ind w:firstLine="482" w:firstLineChars="200"/>
      </w:pPr>
      <w:r>
        <w:rPr>
          <w:rFonts w:hint="eastAsia"/>
          <w:b/>
        </w:rPr>
        <w:t>3</w:t>
      </w:r>
      <w:r>
        <w:rPr>
          <w:rFonts w:hint="eastAsia"/>
        </w:rPr>
        <w:t xml:space="preserve">  建筑垃圾应分类收集，集中堆放；</w:t>
      </w:r>
    </w:p>
    <w:p>
      <w:pPr>
        <w:tabs>
          <w:tab w:val="left" w:pos="480"/>
        </w:tabs>
        <w:ind w:firstLine="482" w:firstLineChars="200"/>
      </w:pPr>
      <w:r>
        <w:rPr>
          <w:rFonts w:hint="eastAsia"/>
          <w:b/>
        </w:rPr>
        <w:t>4</w:t>
      </w:r>
      <w:r>
        <w:rPr>
          <w:rFonts w:hint="eastAsia"/>
        </w:rPr>
        <w:t xml:space="preserve">  建筑垃圾回收利用率应达到30% ；</w:t>
      </w:r>
    </w:p>
    <w:p>
      <w:pPr>
        <w:tabs>
          <w:tab w:val="left" w:pos="480"/>
        </w:tabs>
        <w:ind w:firstLine="482" w:firstLineChars="200"/>
      </w:pPr>
      <w:r>
        <w:rPr>
          <w:rFonts w:hint="eastAsia"/>
          <w:b/>
        </w:rPr>
        <w:t>5</w:t>
      </w:r>
      <w:r>
        <w:rPr>
          <w:rFonts w:hint="eastAsia"/>
        </w:rPr>
        <w:t xml:space="preserve">  废电池、废墨盒、废机油等有毒有害的废弃物封闭集中回收处理；</w:t>
      </w:r>
    </w:p>
    <w:p>
      <w:pPr>
        <w:tabs>
          <w:tab w:val="left" w:pos="480"/>
        </w:tabs>
        <w:ind w:firstLine="482" w:firstLineChars="200"/>
      </w:pPr>
      <w:r>
        <w:rPr>
          <w:rFonts w:hint="eastAsia"/>
          <w:b/>
        </w:rPr>
        <w:t>6</w:t>
      </w:r>
      <w:r>
        <w:rPr>
          <w:rFonts w:hint="eastAsia"/>
        </w:rPr>
        <w:t xml:space="preserve">  现场垃圾桶分为可回收利用与不可回收利用两类，并定期清运。</w:t>
      </w:r>
    </w:p>
    <w:p>
      <w:r>
        <w:rPr>
          <w:rFonts w:hint="eastAsia"/>
          <w:b/>
        </w:rPr>
        <w:t>10.2.17</w:t>
      </w:r>
      <w:r>
        <w:rPr>
          <w:rFonts w:hint="eastAsia"/>
        </w:rPr>
        <w:t xml:space="preserve">  污水排放</w:t>
      </w:r>
      <w:r>
        <w:rPr>
          <w:rFonts w:hint="eastAsia"/>
          <w:lang w:val="en-US" w:eastAsia="zh-CN"/>
        </w:rPr>
        <w:t>应</w:t>
      </w:r>
      <w:r>
        <w:rPr>
          <w:rFonts w:hint="eastAsia"/>
        </w:rPr>
        <w:t>符合下列规定：</w:t>
      </w:r>
    </w:p>
    <w:p>
      <w:pPr>
        <w:ind w:firstLine="482" w:firstLineChars="200"/>
      </w:pPr>
      <w:r>
        <w:rPr>
          <w:rFonts w:hint="eastAsia"/>
          <w:b/>
        </w:rPr>
        <w:t>1</w:t>
      </w:r>
      <w:r>
        <w:rPr>
          <w:rFonts w:hint="eastAsia"/>
        </w:rPr>
        <w:t xml:space="preserve">  现场道路和材料堆放场周边设排水沟；</w:t>
      </w:r>
    </w:p>
    <w:p>
      <w:pPr>
        <w:ind w:firstLine="482" w:firstLineChars="200"/>
      </w:pPr>
      <w:r>
        <w:rPr>
          <w:rFonts w:hint="eastAsia"/>
          <w:b/>
        </w:rPr>
        <w:t>2</w:t>
      </w:r>
      <w:r>
        <w:rPr>
          <w:rFonts w:hint="eastAsia"/>
        </w:rPr>
        <w:t xml:space="preserve">  现场厕所设置化粪池，化粪池定期清理；</w:t>
      </w:r>
    </w:p>
    <w:p>
      <w:pPr>
        <w:ind w:firstLine="482" w:firstLineChars="200"/>
      </w:pPr>
      <w:r>
        <w:rPr>
          <w:rFonts w:hint="eastAsia"/>
          <w:b/>
        </w:rPr>
        <w:t>3</w:t>
      </w:r>
      <w:r>
        <w:rPr>
          <w:rFonts w:hint="eastAsia"/>
        </w:rPr>
        <w:t xml:space="preserve">  工地厨房应设立隔油池，定期清理；</w:t>
      </w:r>
    </w:p>
    <w:p>
      <w:pPr>
        <w:ind w:firstLine="482" w:firstLineChars="200"/>
      </w:pPr>
      <w:r>
        <w:rPr>
          <w:rFonts w:hint="eastAsia"/>
          <w:b/>
        </w:rPr>
        <w:t>4</w:t>
      </w:r>
      <w:r>
        <w:rPr>
          <w:rFonts w:hint="eastAsia"/>
        </w:rPr>
        <w:t xml:space="preserve">  修建临时性污水处理设施，雨水、污水分流排放；</w:t>
      </w:r>
    </w:p>
    <w:p>
      <w:pPr>
        <w:ind w:firstLine="482" w:firstLineChars="200"/>
      </w:pPr>
      <w:r>
        <w:rPr>
          <w:rFonts w:hint="eastAsia"/>
          <w:b/>
        </w:rPr>
        <w:t xml:space="preserve">5  </w:t>
      </w:r>
      <w:r>
        <w:rPr>
          <w:rFonts w:hint="eastAsia"/>
        </w:rPr>
        <w:t>工程污水和试验室养护用水应处理合格后，排入市政污水管道，检测频率不应少于1次/月；</w:t>
      </w:r>
    </w:p>
    <w:p>
      <w:pPr>
        <w:ind w:firstLine="482" w:firstLineChars="200"/>
      </w:pPr>
      <w:r>
        <w:rPr>
          <w:rFonts w:hint="eastAsia"/>
          <w:b/>
        </w:rPr>
        <w:t xml:space="preserve">6  </w:t>
      </w:r>
      <w:r>
        <w:rPr>
          <w:rFonts w:hint="eastAsia"/>
        </w:rPr>
        <w:t>工地生活污水、预制场和搅拌站等施工污水应达标排放和利用；</w:t>
      </w:r>
    </w:p>
    <w:p>
      <w:pPr>
        <w:ind w:firstLine="482" w:firstLineChars="200"/>
      </w:pPr>
      <w:r>
        <w:rPr>
          <w:rFonts w:hint="eastAsia"/>
          <w:b/>
        </w:rPr>
        <w:t xml:space="preserve">7  </w:t>
      </w:r>
      <w:r>
        <w:rPr>
          <w:rFonts w:hint="eastAsia"/>
        </w:rPr>
        <w:t>钻孔桩作业应采用泥浆循环利用系统，不应外溢漫流。</w:t>
      </w:r>
    </w:p>
    <w:p>
      <w:r>
        <w:rPr>
          <w:rFonts w:hint="eastAsia"/>
          <w:b/>
        </w:rPr>
        <w:t>10.2.18</w:t>
      </w:r>
      <w:r>
        <w:rPr>
          <w:rFonts w:hint="eastAsia"/>
        </w:rPr>
        <w:t xml:space="preserve">  光污染控制</w:t>
      </w:r>
      <w:r>
        <w:rPr>
          <w:rFonts w:hint="eastAsia"/>
          <w:lang w:val="en-US" w:eastAsia="zh-CN"/>
        </w:rPr>
        <w:t>应</w:t>
      </w:r>
      <w:r>
        <w:rPr>
          <w:rFonts w:hint="eastAsia"/>
        </w:rPr>
        <w:t>符合下列规定：</w:t>
      </w:r>
    </w:p>
    <w:p>
      <w:pPr>
        <w:ind w:firstLine="482" w:firstLineChars="200"/>
      </w:pPr>
      <w:r>
        <w:rPr>
          <w:rFonts w:hint="eastAsia"/>
          <w:b/>
        </w:rPr>
        <w:t>1</w:t>
      </w:r>
      <w:r>
        <w:rPr>
          <w:rFonts w:hint="eastAsia"/>
        </w:rPr>
        <w:t xml:space="preserve">  焊接作业时，采取挡光措施；</w:t>
      </w:r>
    </w:p>
    <w:p>
      <w:pPr>
        <w:ind w:firstLine="482" w:firstLineChars="200"/>
      </w:pPr>
      <w:r>
        <w:rPr>
          <w:rFonts w:hint="eastAsia"/>
          <w:b/>
        </w:rPr>
        <w:t>2</w:t>
      </w:r>
      <w:r>
        <w:rPr>
          <w:rFonts w:hint="eastAsia"/>
        </w:rPr>
        <w:t xml:space="preserve">  工地设置大型照明灯具时，有防止强光线外泄的措施；</w:t>
      </w:r>
    </w:p>
    <w:p>
      <w:pPr>
        <w:ind w:firstLine="482" w:firstLineChars="200"/>
      </w:pPr>
      <w:r>
        <w:rPr>
          <w:rFonts w:hint="eastAsia"/>
          <w:b/>
        </w:rPr>
        <w:t xml:space="preserve">3  </w:t>
      </w:r>
      <w:r>
        <w:rPr>
          <w:rFonts w:hint="eastAsia"/>
        </w:rPr>
        <w:t>应采取限时施工、遮光和全封闭等措施，避免或减少施工过程的光污染。</w:t>
      </w:r>
    </w:p>
    <w:p>
      <w:r>
        <w:rPr>
          <w:rFonts w:hint="eastAsia"/>
          <w:b/>
        </w:rPr>
        <w:t>10.2.19</w:t>
      </w:r>
      <w:r>
        <w:rPr>
          <w:rFonts w:hint="eastAsia"/>
        </w:rPr>
        <w:t xml:space="preserve">  噪音控制</w:t>
      </w:r>
      <w:r>
        <w:rPr>
          <w:rFonts w:hint="eastAsia"/>
          <w:lang w:val="en-US" w:eastAsia="zh-CN"/>
        </w:rPr>
        <w:t>应</w:t>
      </w:r>
      <w:r>
        <w:rPr>
          <w:rFonts w:hint="eastAsia"/>
        </w:rPr>
        <w:t>符合下列规定：</w:t>
      </w:r>
    </w:p>
    <w:p>
      <w:pPr>
        <w:ind w:firstLine="482" w:firstLineChars="200"/>
      </w:pPr>
      <w:r>
        <w:rPr>
          <w:rFonts w:hint="eastAsia"/>
          <w:b/>
        </w:rPr>
        <w:t>1</w:t>
      </w:r>
      <w:r>
        <w:rPr>
          <w:rFonts w:hint="eastAsia"/>
        </w:rPr>
        <w:t xml:space="preserve">  采用先进机械、低噪声设备进行施工，机械、设备定期保养维护；</w:t>
      </w:r>
    </w:p>
    <w:p>
      <w:pPr>
        <w:ind w:firstLine="482" w:firstLineChars="200"/>
      </w:pPr>
      <w:r>
        <w:rPr>
          <w:rFonts w:hint="eastAsia"/>
          <w:b/>
        </w:rPr>
        <w:t>2</w:t>
      </w:r>
      <w:r>
        <w:rPr>
          <w:rFonts w:hint="eastAsia"/>
        </w:rPr>
        <w:t xml:space="preserve">  产生噪声较大的机械设备，远离施工现场办公区、生活区和周边住宅区；</w:t>
      </w:r>
    </w:p>
    <w:p>
      <w:pPr>
        <w:ind w:firstLine="482" w:firstLineChars="200"/>
      </w:pPr>
      <w:r>
        <w:rPr>
          <w:rFonts w:hint="eastAsia"/>
          <w:b/>
        </w:rPr>
        <w:t>3</w:t>
      </w:r>
      <w:r>
        <w:rPr>
          <w:rFonts w:hint="eastAsia"/>
        </w:rPr>
        <w:t xml:space="preserve">  混凝土输送泵、电锯房等设有吸声降噪屏或其它降噪措施；</w:t>
      </w:r>
    </w:p>
    <w:p>
      <w:pPr>
        <w:ind w:firstLine="482" w:firstLineChars="200"/>
      </w:pPr>
      <w:r>
        <w:rPr>
          <w:rFonts w:hint="eastAsia"/>
          <w:b/>
        </w:rPr>
        <w:t>4</w:t>
      </w:r>
      <w:r>
        <w:rPr>
          <w:rFonts w:hint="eastAsia"/>
        </w:rPr>
        <w:t xml:space="preserve">  夜间施工采取降噪措施，噪声声强值符合规定要求；</w:t>
      </w:r>
    </w:p>
    <w:p>
      <w:pPr>
        <w:ind w:firstLine="482" w:firstLineChars="200"/>
      </w:pPr>
      <w:r>
        <w:rPr>
          <w:rFonts w:hint="eastAsia"/>
          <w:b/>
        </w:rPr>
        <w:t>5</w:t>
      </w:r>
      <w:r>
        <w:rPr>
          <w:rFonts w:hint="eastAsia"/>
        </w:rPr>
        <w:t xml:space="preserve">  吊装作业指挥使用对讲机传达指令；</w:t>
      </w:r>
    </w:p>
    <w:p>
      <w:pPr>
        <w:ind w:firstLine="482" w:firstLineChars="200"/>
      </w:pPr>
      <w:r>
        <w:rPr>
          <w:rFonts w:hint="eastAsia"/>
          <w:b/>
        </w:rPr>
        <w:t>6</w:t>
      </w:r>
      <w:r>
        <w:rPr>
          <w:rFonts w:hint="eastAsia"/>
        </w:rPr>
        <w:tab/>
      </w:r>
      <w:r>
        <w:rPr>
          <w:rFonts w:hint="eastAsia"/>
        </w:rPr>
        <w:t>针对现场噪声源，应采取隔声、吸声、消音等措施，降低现场噪声；</w:t>
      </w:r>
    </w:p>
    <w:p>
      <w:pPr>
        <w:ind w:firstLine="482" w:firstLineChars="200"/>
      </w:pPr>
      <w:r>
        <w:rPr>
          <w:rFonts w:hint="eastAsia"/>
          <w:b/>
        </w:rPr>
        <w:t>7</w:t>
      </w:r>
      <w:r>
        <w:rPr>
          <w:rFonts w:hint="eastAsia"/>
        </w:rPr>
        <w:tab/>
      </w:r>
      <w:r>
        <w:rPr>
          <w:rFonts w:hint="eastAsia"/>
        </w:rPr>
        <w:t>材料装卸应轻拿轻放，控制材料撞击噪声；</w:t>
      </w:r>
    </w:p>
    <w:p>
      <w:pPr>
        <w:ind w:firstLine="482" w:firstLineChars="200"/>
      </w:pPr>
      <w:r>
        <w:rPr>
          <w:rFonts w:hint="eastAsia"/>
          <w:b/>
        </w:rPr>
        <w:t>8</w:t>
      </w:r>
      <w:r>
        <w:rPr>
          <w:rFonts w:hint="eastAsia"/>
        </w:rPr>
        <w:tab/>
      </w:r>
      <w:r>
        <w:rPr>
          <w:rFonts w:hint="eastAsia"/>
        </w:rPr>
        <w:t>施工场界声强限值应符合《建筑施工场界环境噪声排放标准》GB 12523的规定；</w:t>
      </w:r>
    </w:p>
    <w:p>
      <w:pPr>
        <w:ind w:firstLine="482" w:firstLineChars="200"/>
      </w:pPr>
      <w:r>
        <w:rPr>
          <w:rFonts w:hint="eastAsia"/>
          <w:b/>
        </w:rPr>
        <w:t>9</w:t>
      </w:r>
      <w:r>
        <w:rPr>
          <w:rFonts w:hint="eastAsia"/>
        </w:rPr>
        <w:tab/>
      </w:r>
      <w:r>
        <w:rPr>
          <w:rFonts w:hint="eastAsia"/>
        </w:rPr>
        <w:t>封闭及半封闭环境内噪声不应大于85dB。</w:t>
      </w:r>
    </w:p>
    <w:p>
      <w:pPr>
        <w:spacing w:line="240" w:lineRule="auto"/>
        <w:rPr>
          <w:color w:val="000000"/>
          <w:sz w:val="28"/>
          <w:szCs w:val="28"/>
        </w:rPr>
      </w:pPr>
    </w:p>
    <w:p>
      <w:pPr>
        <w:jc w:val="center"/>
      </w:pPr>
      <w:r>
        <w:rPr>
          <w:rFonts w:hint="eastAsia"/>
        </w:rPr>
        <w:t>Ⅲ  加分项</w:t>
      </w:r>
    </w:p>
    <w:p>
      <w:r>
        <w:rPr>
          <w:rFonts w:hint="eastAsia"/>
          <w:b/>
        </w:rPr>
        <w:t>10.2.20</w:t>
      </w:r>
      <w:r>
        <w:rPr>
          <w:rFonts w:hint="eastAsia"/>
        </w:rPr>
        <w:t xml:space="preserve">  施工作业面设置隔声设施。</w:t>
      </w:r>
    </w:p>
    <w:p>
      <w:r>
        <w:rPr>
          <w:rFonts w:hint="eastAsia"/>
          <w:b/>
        </w:rPr>
        <w:t>10.2.21</w:t>
      </w:r>
      <w:r>
        <w:rPr>
          <w:rFonts w:hint="eastAsia"/>
        </w:rPr>
        <w:t xml:space="preserve">  现场设置可移动环保厕所，并定期清运、消毒。</w:t>
      </w:r>
    </w:p>
    <w:p>
      <w:r>
        <w:rPr>
          <w:rFonts w:hint="eastAsia"/>
          <w:b/>
        </w:rPr>
        <w:t>10.2.22</w:t>
      </w:r>
      <w:r>
        <w:rPr>
          <w:rFonts w:hint="eastAsia"/>
        </w:rPr>
        <w:t xml:space="preserve">  现场设噪声监测点，并实施连续动态监测。</w:t>
      </w:r>
    </w:p>
    <w:p>
      <w:r>
        <w:rPr>
          <w:rFonts w:hint="eastAsia"/>
          <w:b/>
        </w:rPr>
        <w:t>10.2.23</w:t>
      </w:r>
      <w:r>
        <w:rPr>
          <w:rFonts w:hint="eastAsia"/>
        </w:rPr>
        <w:t xml:space="preserve">  现场采用喷雾设备系统降尘。</w:t>
      </w:r>
    </w:p>
    <w:p>
      <w:r>
        <w:rPr>
          <w:rFonts w:hint="eastAsia"/>
          <w:b/>
        </w:rPr>
        <w:t>10.2.24</w:t>
      </w:r>
      <w:r>
        <w:rPr>
          <w:rFonts w:hint="eastAsia"/>
        </w:rPr>
        <w:t xml:space="preserve">  建筑垃圾回收利用率大于50％。</w:t>
      </w:r>
    </w:p>
    <w:p>
      <w:r>
        <w:rPr>
          <w:rFonts w:hint="eastAsia"/>
          <w:b/>
        </w:rPr>
        <w:t>10.2.25</w:t>
      </w:r>
      <w:r>
        <w:rPr>
          <w:rFonts w:hint="eastAsia"/>
        </w:rPr>
        <w:t xml:space="preserve">  现场环境保护状态实现视频实时监控。</w:t>
      </w:r>
    </w:p>
    <w:p>
      <w:r>
        <w:rPr>
          <w:rFonts w:hint="eastAsia"/>
          <w:b/>
        </w:rPr>
        <w:t>10.2.26</w:t>
      </w:r>
      <w:r>
        <w:rPr>
          <w:rFonts w:hint="eastAsia"/>
        </w:rPr>
        <w:t xml:space="preserve">  建筑垃圾产生量不宜大于210t/万m</w:t>
      </w:r>
      <w:r>
        <w:rPr>
          <w:rFonts w:hint="eastAsia"/>
          <w:vertAlign w:val="superscript"/>
        </w:rPr>
        <w:t>2</w:t>
      </w:r>
      <w:r>
        <w:rPr>
          <w:rFonts w:hint="eastAsia"/>
        </w:rPr>
        <w:t>。</w:t>
      </w:r>
    </w:p>
    <w:p>
      <w:r>
        <w:rPr>
          <w:rFonts w:hint="eastAsia"/>
          <w:b/>
        </w:rPr>
        <w:t xml:space="preserve">10.2.27  </w:t>
      </w:r>
      <w:r>
        <w:rPr>
          <w:rFonts w:hint="eastAsia"/>
        </w:rPr>
        <w:t>宜采用地磅或自动监测平台，动态计量固体废弃物重量。</w:t>
      </w:r>
    </w:p>
    <w:p>
      <w:r>
        <w:rPr>
          <w:rFonts w:hint="eastAsia"/>
          <w:b/>
        </w:rPr>
        <w:t xml:space="preserve">10.2.28  </w:t>
      </w:r>
      <w:r>
        <w:rPr>
          <w:rFonts w:hint="eastAsia"/>
        </w:rPr>
        <w:t>现场宜采用雨水就地渗透措施。</w:t>
      </w:r>
    </w:p>
    <w:p>
      <w:r>
        <w:rPr>
          <w:rFonts w:hint="eastAsia"/>
          <w:b/>
        </w:rPr>
        <w:t xml:space="preserve">10.2.29  </w:t>
      </w:r>
      <w:r>
        <w:rPr>
          <w:rFonts w:hint="eastAsia"/>
        </w:rPr>
        <w:t>宜采用生态环保泥浆、泥浆净化器反循环快速清孔等环境保护技术。</w:t>
      </w:r>
    </w:p>
    <w:p>
      <w:r>
        <w:rPr>
          <w:rFonts w:hint="eastAsia"/>
          <w:b/>
        </w:rPr>
        <w:t xml:space="preserve">10.2.30  </w:t>
      </w:r>
      <w:r>
        <w:rPr>
          <w:rFonts w:hint="eastAsia"/>
        </w:rPr>
        <w:t>宜采用装配式方法施工。</w:t>
      </w:r>
    </w:p>
    <w:p>
      <w:r>
        <w:rPr>
          <w:rFonts w:hint="eastAsia"/>
          <w:b/>
        </w:rPr>
        <w:t xml:space="preserve">10.2.31  </w:t>
      </w:r>
      <w:r>
        <w:rPr>
          <w:rFonts w:hint="eastAsia"/>
        </w:rPr>
        <w:t>施工现场宜采用湿作业爆破、水封爆破、水炮泥封堵炮眼、高压射流等先进工艺。</w:t>
      </w:r>
    </w:p>
    <w:p>
      <w:r>
        <w:rPr>
          <w:rFonts w:hint="eastAsia"/>
          <w:b/>
        </w:rPr>
        <w:t xml:space="preserve">10.2.32  </w:t>
      </w:r>
      <w:r>
        <w:rPr>
          <w:rFonts w:hint="eastAsia"/>
        </w:rPr>
        <w:t>土方施工宜采用湿作业方法。</w:t>
      </w:r>
    </w:p>
    <w:p>
      <w:r>
        <w:rPr>
          <w:rFonts w:hint="eastAsia"/>
          <w:b/>
        </w:rPr>
        <w:t xml:space="preserve">10.2.33  </w:t>
      </w:r>
      <w:r>
        <w:rPr>
          <w:rFonts w:hint="eastAsia"/>
        </w:rPr>
        <w:t>现场生活宜采用清洁燃料。</w:t>
      </w:r>
    </w:p>
    <w:p>
      <w:r>
        <w:rPr>
          <w:rFonts w:hint="eastAsia"/>
          <w:b/>
        </w:rPr>
        <w:t>10.2.34</w:t>
      </w:r>
      <w:r>
        <w:rPr>
          <w:rFonts w:hint="eastAsia"/>
        </w:rPr>
        <w:t xml:space="preserve">  在施工现场环境保护方面，采用创新适用的绿色施工技术措施。</w:t>
      </w:r>
    </w:p>
    <w:p>
      <w:pPr>
        <w:pStyle w:val="3"/>
      </w:pPr>
      <w:bookmarkStart w:id="213" w:name="_Toc31205"/>
      <w:bookmarkStart w:id="214" w:name="_Toc697"/>
      <w:bookmarkStart w:id="215" w:name="_Toc6822"/>
      <w:bookmarkStart w:id="216" w:name="_Toc26155"/>
      <w:r>
        <w:rPr>
          <w:rFonts w:hint="eastAsia"/>
          <w:b/>
          <w:bCs/>
        </w:rPr>
        <w:t>10.3</w:t>
      </w:r>
      <w:r>
        <w:t xml:space="preserve">  </w:t>
      </w:r>
      <w:r>
        <w:rPr>
          <w:rFonts w:hint="eastAsia"/>
        </w:rPr>
        <w:t>节材与材料资源利用评价指标</w:t>
      </w:r>
      <w:bookmarkEnd w:id="213"/>
      <w:bookmarkEnd w:id="214"/>
      <w:bookmarkEnd w:id="215"/>
      <w:bookmarkEnd w:id="216"/>
    </w:p>
    <w:p>
      <w:pPr>
        <w:jc w:val="center"/>
      </w:pPr>
      <w:r>
        <w:rPr>
          <w:rFonts w:hint="eastAsia"/>
        </w:rPr>
        <w:t>Ⅰ</w:t>
      </w:r>
      <w:r>
        <w:t xml:space="preserve">  </w:t>
      </w:r>
      <w:r>
        <w:rPr>
          <w:rFonts w:hint="eastAsia"/>
        </w:rPr>
        <w:t>控制项</w:t>
      </w:r>
    </w:p>
    <w:p>
      <w:r>
        <w:rPr>
          <w:rFonts w:hint="eastAsia"/>
          <w:b/>
        </w:rPr>
        <w:t xml:space="preserve">10.3.1  </w:t>
      </w:r>
      <w:r>
        <w:rPr>
          <w:rFonts w:hint="eastAsia"/>
        </w:rPr>
        <w:t>应建立材料采购、限额领料、建筑垃圾再生利用等管理制度。</w:t>
      </w:r>
    </w:p>
    <w:p>
      <w:r>
        <w:rPr>
          <w:rFonts w:hint="eastAsia"/>
          <w:b/>
        </w:rPr>
        <w:t>10.3.2</w:t>
      </w:r>
      <w:r>
        <w:rPr>
          <w:rFonts w:hint="eastAsia"/>
        </w:rPr>
        <w:tab/>
      </w:r>
      <w:r>
        <w:rPr>
          <w:rFonts w:hint="eastAsia"/>
        </w:rPr>
        <w:t>绿色施工策划文件中应涵盖节材与材料资源利用的内容。</w:t>
      </w:r>
    </w:p>
    <w:p>
      <w:r>
        <w:rPr>
          <w:rFonts w:hint="eastAsia"/>
          <w:b/>
        </w:rPr>
        <w:t>10.3.3</w:t>
      </w:r>
      <w:r>
        <w:rPr>
          <w:rFonts w:hint="eastAsia"/>
        </w:rPr>
        <w:t xml:space="preserve">  应有材料优选、合理利用的技术方案。</w:t>
      </w:r>
    </w:p>
    <w:p>
      <w:r>
        <w:rPr>
          <w:rFonts w:hint="eastAsia"/>
          <w:b/>
        </w:rPr>
        <w:t>10.3.4</w:t>
      </w:r>
      <w:r>
        <w:rPr>
          <w:rFonts w:hint="eastAsia"/>
        </w:rPr>
        <w:t xml:space="preserve">  应根据就地取材的原则进行材料选择并有实施记录。</w:t>
      </w:r>
    </w:p>
    <w:p>
      <w:pPr>
        <w:pStyle w:val="21"/>
        <w:rPr>
          <w:rFonts w:eastAsia="宋体" w:cs="宋体"/>
          <w:color w:val="000000"/>
          <w:sz w:val="28"/>
          <w:szCs w:val="28"/>
        </w:rPr>
      </w:pPr>
    </w:p>
    <w:p>
      <w:pPr>
        <w:jc w:val="center"/>
      </w:pPr>
      <w:r>
        <w:rPr>
          <w:rFonts w:hint="eastAsia"/>
        </w:rPr>
        <w:t>Ⅱ</w:t>
      </w:r>
      <w:r>
        <w:t xml:space="preserve">  </w:t>
      </w:r>
      <w:r>
        <w:rPr>
          <w:rFonts w:hint="eastAsia"/>
        </w:rPr>
        <w:t>一般项</w:t>
      </w:r>
    </w:p>
    <w:p>
      <w:r>
        <w:rPr>
          <w:rFonts w:hint="eastAsia"/>
          <w:b/>
        </w:rPr>
        <w:t>10.3.5</w:t>
      </w:r>
      <w:r>
        <w:rPr>
          <w:rFonts w:hint="eastAsia"/>
        </w:rPr>
        <w:t xml:space="preserve">  材料选择</w:t>
      </w:r>
      <w:r>
        <w:rPr>
          <w:rFonts w:hint="eastAsia"/>
          <w:lang w:val="en-US" w:eastAsia="zh-CN"/>
        </w:rPr>
        <w:t>应</w:t>
      </w:r>
      <w:r>
        <w:rPr>
          <w:rFonts w:hint="eastAsia"/>
        </w:rPr>
        <w:t>符合下列规定：</w:t>
      </w:r>
    </w:p>
    <w:p>
      <w:pPr>
        <w:ind w:firstLine="482" w:firstLineChars="200"/>
      </w:pPr>
      <w:r>
        <w:rPr>
          <w:rFonts w:hint="eastAsia"/>
          <w:b/>
        </w:rPr>
        <w:t>1</w:t>
      </w:r>
      <w:r>
        <w:rPr>
          <w:rFonts w:hint="eastAsia"/>
        </w:rPr>
        <w:t xml:space="preserve">  施工选用绿色、环保材料；</w:t>
      </w:r>
    </w:p>
    <w:p>
      <w:pPr>
        <w:ind w:firstLine="482" w:firstLineChars="200"/>
      </w:pPr>
      <w:r>
        <w:rPr>
          <w:rFonts w:hint="eastAsia"/>
          <w:b/>
        </w:rPr>
        <w:t>2</w:t>
      </w:r>
      <w:r>
        <w:rPr>
          <w:rFonts w:hint="eastAsia"/>
        </w:rPr>
        <w:t xml:space="preserve">  临建设施应采用可拆迁、可回收材料，现场围挡采用装配式可重复利用围挡；</w:t>
      </w:r>
    </w:p>
    <w:p>
      <w:pPr>
        <w:ind w:firstLine="482" w:firstLineChars="200"/>
      </w:pPr>
      <w:r>
        <w:rPr>
          <w:rFonts w:hint="eastAsia"/>
          <w:b/>
        </w:rPr>
        <w:t xml:space="preserve">3  </w:t>
      </w:r>
      <w:r>
        <w:rPr>
          <w:rFonts w:hint="eastAsia"/>
        </w:rPr>
        <w:t>应采用标准化、可重复利用的作业工棚、试验用房及安全防护设施；</w:t>
      </w:r>
    </w:p>
    <w:p>
      <w:pPr>
        <w:ind w:firstLine="482" w:firstLineChars="200"/>
      </w:pPr>
      <w:r>
        <w:rPr>
          <w:rFonts w:hint="eastAsia"/>
          <w:b/>
        </w:rPr>
        <w:t>4</w:t>
      </w:r>
      <w:r>
        <w:rPr>
          <w:rFonts w:hint="eastAsia"/>
        </w:rPr>
        <w:t xml:space="preserve">  采用提高材料性能及利用效率的新材料。</w:t>
      </w:r>
    </w:p>
    <w:p>
      <w:r>
        <w:rPr>
          <w:rFonts w:hint="eastAsia"/>
          <w:b/>
        </w:rPr>
        <w:t>10.3.6</w:t>
      </w:r>
      <w:r>
        <w:rPr>
          <w:rFonts w:hint="eastAsia"/>
        </w:rPr>
        <w:t xml:space="preserve">  材料节约</w:t>
      </w:r>
      <w:r>
        <w:rPr>
          <w:rFonts w:hint="eastAsia"/>
          <w:lang w:val="en-US" w:eastAsia="zh-CN"/>
        </w:rPr>
        <w:t>应</w:t>
      </w:r>
      <w:r>
        <w:rPr>
          <w:rFonts w:hint="eastAsia"/>
        </w:rPr>
        <w:t>符合下列规定：</w:t>
      </w:r>
    </w:p>
    <w:p>
      <w:pPr>
        <w:ind w:firstLine="482" w:firstLineChars="200"/>
      </w:pPr>
      <w:r>
        <w:rPr>
          <w:rFonts w:hint="eastAsia"/>
          <w:b/>
        </w:rPr>
        <w:t>1</w:t>
      </w:r>
      <w:r>
        <w:rPr>
          <w:rFonts w:hint="eastAsia"/>
        </w:rPr>
        <w:t xml:space="preserve">  图纸会审时，审核节材与材料资源利用的相关内容；</w:t>
      </w:r>
    </w:p>
    <w:p>
      <w:pPr>
        <w:ind w:firstLine="482" w:firstLineChars="200"/>
      </w:pPr>
      <w:r>
        <w:rPr>
          <w:rFonts w:hint="eastAsia"/>
          <w:b/>
        </w:rPr>
        <w:t>2</w:t>
      </w:r>
      <w:r>
        <w:rPr>
          <w:rFonts w:hint="eastAsia"/>
        </w:rPr>
        <w:t xml:space="preserve">  按照材料消耗定额指标控制材料消耗；</w:t>
      </w:r>
    </w:p>
    <w:p>
      <w:pPr>
        <w:ind w:firstLine="482" w:firstLineChars="200"/>
      </w:pPr>
      <w:r>
        <w:rPr>
          <w:rFonts w:hint="eastAsia"/>
          <w:b/>
        </w:rPr>
        <w:t>3</w:t>
      </w:r>
      <w:r>
        <w:rPr>
          <w:rFonts w:hint="eastAsia"/>
        </w:rPr>
        <w:t xml:space="preserve">  土石方工程施工按就近挖填平衡的原则，进行统一调配，减少土石方外运或二次转运；</w:t>
      </w:r>
    </w:p>
    <w:p>
      <w:pPr>
        <w:ind w:firstLine="482" w:firstLineChars="200"/>
      </w:pPr>
      <w:r>
        <w:rPr>
          <w:rFonts w:hint="eastAsia"/>
          <w:b/>
        </w:rPr>
        <w:t>4</w:t>
      </w:r>
      <w:r>
        <w:rPr>
          <w:rFonts w:hint="eastAsia"/>
        </w:rPr>
        <w:t xml:space="preserve">  采用新型的模板支撑体系、模板材料及模板支撑架；</w:t>
      </w:r>
    </w:p>
    <w:p>
      <w:pPr>
        <w:ind w:firstLine="482" w:firstLineChars="200"/>
      </w:pPr>
      <w:r>
        <w:rPr>
          <w:rFonts w:hint="eastAsia"/>
          <w:b/>
        </w:rPr>
        <w:t>5</w:t>
      </w:r>
      <w:r>
        <w:rPr>
          <w:rFonts w:hint="eastAsia"/>
        </w:rPr>
        <w:t xml:space="preserve">  采取技术和管理措施提高模板、脚手架等的周转次数；</w:t>
      </w:r>
    </w:p>
    <w:p>
      <w:pPr>
        <w:ind w:firstLine="482" w:firstLineChars="200"/>
      </w:pPr>
      <w:r>
        <w:rPr>
          <w:rFonts w:hint="eastAsia"/>
          <w:b/>
        </w:rPr>
        <w:t>6</w:t>
      </w:r>
      <w:r>
        <w:rPr>
          <w:rFonts w:hint="eastAsia"/>
        </w:rPr>
        <w:t xml:space="preserve">  材料运输方法科学，降低运输损耗率，避免和减少二次转运；</w:t>
      </w:r>
    </w:p>
    <w:p>
      <w:pPr>
        <w:ind w:firstLine="482" w:firstLineChars="200"/>
      </w:pPr>
      <w:r>
        <w:rPr>
          <w:rFonts w:hint="eastAsia"/>
          <w:b/>
        </w:rPr>
        <w:t>7</w:t>
      </w:r>
      <w:r>
        <w:rPr>
          <w:rFonts w:hint="eastAsia"/>
        </w:rPr>
        <w:t xml:space="preserve">  优化钢筋配料、钢构件下料方案及钢结构制作和安装方法；</w:t>
      </w:r>
    </w:p>
    <w:p>
      <w:pPr>
        <w:ind w:firstLine="482" w:firstLineChars="200"/>
      </w:pPr>
      <w:r>
        <w:rPr>
          <w:rFonts w:hint="eastAsia"/>
          <w:b/>
        </w:rPr>
        <w:t>8</w:t>
      </w:r>
      <w:r>
        <w:rPr>
          <w:rFonts w:hint="eastAsia"/>
        </w:rPr>
        <w:t xml:space="preserve">  面材、块材鑲贴或安装做到预先总体排版，减少非整块材的数量；</w:t>
      </w:r>
    </w:p>
    <w:p>
      <w:pPr>
        <w:ind w:firstLine="482" w:firstLineChars="200"/>
      </w:pPr>
      <w:r>
        <w:rPr>
          <w:rFonts w:hint="eastAsia"/>
          <w:b/>
        </w:rPr>
        <w:t>9</w:t>
      </w:r>
      <w:r>
        <w:rPr>
          <w:rFonts w:hint="eastAsia"/>
        </w:rPr>
        <w:t xml:space="preserve">  优化安装工程的预留、预埋、管线布置等方案；</w:t>
      </w:r>
    </w:p>
    <w:p>
      <w:pPr>
        <w:ind w:firstLine="482" w:firstLineChars="200"/>
      </w:pPr>
      <w:r>
        <w:rPr>
          <w:rFonts w:hint="eastAsia"/>
          <w:b/>
        </w:rPr>
        <w:t xml:space="preserve">10  </w:t>
      </w:r>
      <w:r>
        <w:rPr>
          <w:rFonts w:hint="eastAsia"/>
        </w:rPr>
        <w:t>应利用粉煤灰、矿渣、外加剂等新材料，减少水泥用量；</w:t>
      </w:r>
    </w:p>
    <w:p>
      <w:pPr>
        <w:ind w:firstLine="482" w:firstLineChars="200"/>
      </w:pPr>
      <w:r>
        <w:rPr>
          <w:rFonts w:hint="eastAsia"/>
          <w:b/>
        </w:rPr>
        <w:t xml:space="preserve">11  </w:t>
      </w:r>
      <w:r>
        <w:rPr>
          <w:rFonts w:hint="eastAsia"/>
        </w:rPr>
        <w:t>现场应使用预拌砂浆；</w:t>
      </w:r>
    </w:p>
    <w:p>
      <w:pPr>
        <w:ind w:firstLine="482" w:firstLineChars="200"/>
      </w:pPr>
      <w:r>
        <w:rPr>
          <w:rFonts w:hint="eastAsia"/>
          <w:b/>
        </w:rPr>
        <w:t xml:space="preserve">12  </w:t>
      </w:r>
      <w:r>
        <w:rPr>
          <w:rFonts w:hint="eastAsia"/>
        </w:rPr>
        <w:t>应采用BIM技术，深化设计、优化方案、节约材料。</w:t>
      </w:r>
    </w:p>
    <w:p>
      <w:r>
        <w:rPr>
          <w:rFonts w:hint="eastAsia"/>
          <w:b/>
        </w:rPr>
        <w:t>10.3.7</w:t>
      </w:r>
      <w:r>
        <w:rPr>
          <w:rFonts w:hint="eastAsia"/>
        </w:rPr>
        <w:t xml:space="preserve">  资源再生利用</w:t>
      </w:r>
      <w:r>
        <w:rPr>
          <w:rFonts w:hint="eastAsia"/>
          <w:lang w:val="en-US" w:eastAsia="zh-CN"/>
        </w:rPr>
        <w:t>应</w:t>
      </w:r>
      <w:r>
        <w:rPr>
          <w:rFonts w:hint="eastAsia"/>
        </w:rPr>
        <w:t>符合下列规定：</w:t>
      </w:r>
    </w:p>
    <w:p>
      <w:pPr>
        <w:ind w:firstLine="482" w:firstLineChars="200"/>
      </w:pPr>
      <w:r>
        <w:rPr>
          <w:rFonts w:hint="eastAsia"/>
          <w:b/>
        </w:rPr>
        <w:t>1</w:t>
      </w:r>
      <w:r>
        <w:rPr>
          <w:rFonts w:hint="eastAsia"/>
        </w:rPr>
        <w:t xml:space="preserve">  应制定建筑垃圾分类存放和资源化利用的专项方案；</w:t>
      </w:r>
    </w:p>
    <w:p>
      <w:pPr>
        <w:ind w:firstLine="482" w:firstLineChars="200"/>
      </w:pPr>
      <w:r>
        <w:rPr>
          <w:rFonts w:hint="eastAsia"/>
          <w:b/>
        </w:rPr>
        <w:t>2</w:t>
      </w:r>
      <w:r>
        <w:rPr>
          <w:rFonts w:hint="eastAsia"/>
        </w:rPr>
        <w:t xml:space="preserve">  板材、块材、短钢筋等下脚料和撒落混凝土及砂浆合理利用；</w:t>
      </w:r>
    </w:p>
    <w:p>
      <w:pPr>
        <w:ind w:firstLine="482" w:firstLineChars="200"/>
      </w:pPr>
      <w:r>
        <w:rPr>
          <w:rFonts w:hint="eastAsia"/>
          <w:b/>
        </w:rPr>
        <w:t>3</w:t>
      </w:r>
      <w:r>
        <w:rPr>
          <w:rFonts w:hint="eastAsia"/>
        </w:rPr>
        <w:t xml:space="preserve">  建筑余料应合理使用；</w:t>
      </w:r>
    </w:p>
    <w:p>
      <w:pPr>
        <w:ind w:firstLine="482" w:firstLineChars="200"/>
      </w:pPr>
      <w:r>
        <w:rPr>
          <w:rFonts w:hint="eastAsia"/>
          <w:b/>
        </w:rPr>
        <w:t>4</w:t>
      </w:r>
      <w:r>
        <w:rPr>
          <w:rFonts w:hint="eastAsia"/>
        </w:rPr>
        <w:t xml:space="preserve">  临建设施充分利用既有建筑物、市政设施和周边道路；</w:t>
      </w:r>
    </w:p>
    <w:p>
      <w:pPr>
        <w:ind w:firstLine="482" w:firstLineChars="200"/>
      </w:pPr>
      <w:r>
        <w:rPr>
          <w:rFonts w:hint="eastAsia"/>
          <w:b/>
        </w:rPr>
        <w:t xml:space="preserve">5  </w:t>
      </w:r>
      <w:r>
        <w:rPr>
          <w:rFonts w:hint="eastAsia"/>
        </w:rPr>
        <w:t>现场办公用纸应分类摆放，纸张两面使用，废纸回收；</w:t>
      </w:r>
    </w:p>
    <w:p>
      <w:pPr>
        <w:ind w:firstLine="482" w:firstLineChars="200"/>
      </w:pPr>
      <w:r>
        <w:rPr>
          <w:rFonts w:hint="eastAsia"/>
          <w:b/>
        </w:rPr>
        <w:t xml:space="preserve">6  </w:t>
      </w:r>
      <w:r>
        <w:rPr>
          <w:rFonts w:hint="eastAsia"/>
        </w:rPr>
        <w:t>应再生利用改扩建工程的原有材料。</w:t>
      </w:r>
    </w:p>
    <w:p>
      <w:pPr>
        <w:spacing w:line="240" w:lineRule="auto"/>
        <w:ind w:firstLine="560" w:firstLineChars="200"/>
        <w:rPr>
          <w:rFonts w:cs="宋体"/>
          <w:color w:val="000000"/>
          <w:kern w:val="0"/>
          <w:sz w:val="28"/>
          <w:szCs w:val="28"/>
        </w:rPr>
      </w:pPr>
    </w:p>
    <w:p>
      <w:pPr>
        <w:jc w:val="center"/>
      </w:pPr>
      <w:r>
        <w:rPr>
          <w:rFonts w:hint="eastAsia"/>
        </w:rPr>
        <w:t>Ⅲ  加分项</w:t>
      </w:r>
    </w:p>
    <w:p>
      <w:r>
        <w:rPr>
          <w:rFonts w:hint="eastAsia"/>
          <w:b/>
        </w:rPr>
        <w:t xml:space="preserve">10.3.8  </w:t>
      </w:r>
      <w:r>
        <w:rPr>
          <w:rFonts w:hint="eastAsia"/>
        </w:rPr>
        <w:t>主要建筑材料损耗比定额损耗率宜低30%以上。</w:t>
      </w:r>
    </w:p>
    <w:p>
      <w:r>
        <w:rPr>
          <w:rFonts w:hint="eastAsia"/>
          <w:b/>
        </w:rPr>
        <w:t xml:space="preserve">10.3.9  </w:t>
      </w:r>
      <w:r>
        <w:rPr>
          <w:rFonts w:hint="eastAsia"/>
        </w:rPr>
        <w:t>现场废弃混凝土利用宜达到70%。</w:t>
      </w:r>
    </w:p>
    <w:p>
      <w:r>
        <w:rPr>
          <w:rFonts w:hint="eastAsia"/>
          <w:b/>
        </w:rPr>
        <w:t>10.3.10</w:t>
      </w:r>
      <w:r>
        <w:rPr>
          <w:rFonts w:hint="eastAsia"/>
        </w:rPr>
        <w:t xml:space="preserve">  采用标准化、模数化、通用化的部品部件。</w:t>
      </w:r>
    </w:p>
    <w:p>
      <w:r>
        <w:rPr>
          <w:rFonts w:hint="eastAsia"/>
          <w:b/>
        </w:rPr>
        <w:t>10.3.11</w:t>
      </w:r>
      <w:r>
        <w:rPr>
          <w:rFonts w:hint="eastAsia"/>
        </w:rPr>
        <w:t xml:space="preserve">  采用建筑配件整体化或建筑构件装配化安装的施工方法。</w:t>
      </w:r>
    </w:p>
    <w:p>
      <w:r>
        <w:rPr>
          <w:rFonts w:hint="eastAsia"/>
          <w:b/>
        </w:rPr>
        <w:t>10.3.12</w:t>
      </w:r>
      <w:r>
        <w:rPr>
          <w:rFonts w:hint="eastAsia"/>
        </w:rPr>
        <w:t xml:space="preserve">  主体结构施工选择自动提升、顶升模架或工作平台。</w:t>
      </w:r>
    </w:p>
    <w:p>
      <w:r>
        <w:rPr>
          <w:rFonts w:hint="eastAsia"/>
          <w:b/>
        </w:rPr>
        <w:t>10.3.13</w:t>
      </w:r>
      <w:r>
        <w:rPr>
          <w:rFonts w:hint="eastAsia"/>
        </w:rPr>
        <w:t xml:space="preserve">  桥梁施工采用预制拼装技术或无支架施工技术。</w:t>
      </w:r>
    </w:p>
    <w:p>
      <w:r>
        <w:rPr>
          <w:rFonts w:hint="eastAsia"/>
          <w:b/>
        </w:rPr>
        <w:t>10.3.14</w:t>
      </w:r>
      <w:r>
        <w:rPr>
          <w:rFonts w:hint="eastAsia"/>
        </w:rPr>
        <w:t xml:space="preserve">  建筑材料、设备的包装物回收率达到100％。</w:t>
      </w:r>
    </w:p>
    <w:p>
      <w:r>
        <w:rPr>
          <w:rFonts w:hint="eastAsia"/>
          <w:b/>
        </w:rPr>
        <w:t>10.3.15</w:t>
      </w:r>
      <w:r>
        <w:rPr>
          <w:rFonts w:hint="eastAsia"/>
        </w:rPr>
        <w:t xml:space="preserve">  内墙采用免抹灰工艺。</w:t>
      </w:r>
    </w:p>
    <w:p>
      <w:r>
        <w:rPr>
          <w:rFonts w:hint="eastAsia"/>
          <w:b/>
        </w:rPr>
        <w:t>10.3.16</w:t>
      </w:r>
      <w:r>
        <w:rPr>
          <w:rFonts w:hint="eastAsia"/>
        </w:rPr>
        <w:t xml:space="preserve">  现场砌筑、抹灰砂浆使用预拌砂浆。</w:t>
      </w:r>
    </w:p>
    <w:p>
      <w:r>
        <w:rPr>
          <w:rFonts w:hint="eastAsia"/>
          <w:b/>
        </w:rPr>
        <w:t>10.3.17</w:t>
      </w:r>
      <w:r>
        <w:rPr>
          <w:rFonts w:hint="eastAsia"/>
        </w:rPr>
        <w:t xml:space="preserve">  采用混凝土预制拼装塔式起重机基础。</w:t>
      </w:r>
    </w:p>
    <w:p>
      <w:r>
        <w:rPr>
          <w:rFonts w:hint="eastAsia"/>
          <w:b/>
        </w:rPr>
        <w:t>10.3.18</w:t>
      </w:r>
      <w:r>
        <w:rPr>
          <w:rFonts w:hint="eastAsia"/>
        </w:rPr>
        <w:t xml:space="preserve">  现场钢筋采用专业化加工配送技术。</w:t>
      </w:r>
    </w:p>
    <w:p>
      <w:r>
        <w:rPr>
          <w:rFonts w:hint="eastAsia"/>
          <w:b/>
        </w:rPr>
        <w:t>10.3.19</w:t>
      </w:r>
      <w:r>
        <w:rPr>
          <w:rFonts w:hint="eastAsia"/>
        </w:rPr>
        <w:t xml:space="preserve">  在节材与材料资源利用方面，采用创新适用的绿色施工技术措施。</w:t>
      </w:r>
    </w:p>
    <w:p>
      <w:pPr>
        <w:pStyle w:val="3"/>
      </w:pPr>
      <w:bookmarkStart w:id="217" w:name="_Toc26334"/>
      <w:bookmarkStart w:id="218" w:name="_Toc5719"/>
      <w:bookmarkStart w:id="219" w:name="_Toc24650"/>
      <w:bookmarkStart w:id="220" w:name="_Toc2168"/>
      <w:r>
        <w:rPr>
          <w:rFonts w:hint="eastAsia"/>
          <w:b/>
          <w:bCs/>
        </w:rPr>
        <w:t>10.4</w:t>
      </w:r>
      <w:r>
        <w:t xml:space="preserve">  </w:t>
      </w:r>
      <w:r>
        <w:rPr>
          <w:rFonts w:hint="eastAsia"/>
        </w:rPr>
        <w:t>节水与水资源利用评价指标</w:t>
      </w:r>
      <w:bookmarkEnd w:id="217"/>
      <w:bookmarkEnd w:id="218"/>
      <w:bookmarkEnd w:id="219"/>
      <w:bookmarkEnd w:id="220"/>
    </w:p>
    <w:p>
      <w:pPr>
        <w:jc w:val="center"/>
      </w:pPr>
      <w:r>
        <w:rPr>
          <w:rFonts w:hint="eastAsia"/>
        </w:rPr>
        <w:t>Ⅰ</w:t>
      </w:r>
      <w:r>
        <w:t xml:space="preserve">  </w:t>
      </w:r>
      <w:r>
        <w:rPr>
          <w:rFonts w:hint="eastAsia"/>
        </w:rPr>
        <w:t>控制项</w:t>
      </w:r>
    </w:p>
    <w:p>
      <w:r>
        <w:rPr>
          <w:rFonts w:hint="eastAsia"/>
          <w:b/>
        </w:rPr>
        <w:t xml:space="preserve">10.4.1  </w:t>
      </w:r>
      <w:r>
        <w:rPr>
          <w:rFonts w:hint="eastAsia"/>
        </w:rPr>
        <w:t>应建立水资源保护和节约管理制度。</w:t>
      </w:r>
    </w:p>
    <w:p>
      <w:r>
        <w:rPr>
          <w:rFonts w:hint="eastAsia"/>
          <w:b/>
        </w:rPr>
        <w:t xml:space="preserve">10.4.2  </w:t>
      </w:r>
      <w:r>
        <w:rPr>
          <w:rFonts w:hint="eastAsia"/>
        </w:rPr>
        <w:t>绿色施工策划文件中应涵盖节水与水资源利用的内容。</w:t>
      </w:r>
    </w:p>
    <w:p>
      <w:r>
        <w:rPr>
          <w:rFonts w:hint="eastAsia"/>
          <w:b/>
        </w:rPr>
        <w:t xml:space="preserve">10.4.3  </w:t>
      </w:r>
      <w:r>
        <w:rPr>
          <w:rFonts w:hint="eastAsia"/>
        </w:rPr>
        <w:t>应制定水资源消耗总目标和不同施工区域及阶段的水资源消耗指标。</w:t>
      </w:r>
    </w:p>
    <w:p>
      <w:r>
        <w:rPr>
          <w:rFonts w:hint="eastAsia"/>
          <w:b/>
        </w:rPr>
        <w:t>10.4.4</w:t>
      </w:r>
      <w:r>
        <w:rPr>
          <w:rFonts w:hint="eastAsia"/>
        </w:rPr>
        <w:t xml:space="preserve">  签订分包或劳务合同时，应将节水指标纳入合同条款。</w:t>
      </w:r>
    </w:p>
    <w:p>
      <w:r>
        <w:rPr>
          <w:rFonts w:hint="eastAsia"/>
          <w:b/>
        </w:rPr>
        <w:t>10.4.5</w:t>
      </w:r>
      <w:r>
        <w:rPr>
          <w:rFonts w:hint="eastAsia"/>
        </w:rPr>
        <w:t xml:space="preserve">  施工现场办公区、生活区的生活用水应采用节水器具，节水器具配置率达到100％；</w:t>
      </w:r>
    </w:p>
    <w:p>
      <w:r>
        <w:rPr>
          <w:rFonts w:hint="eastAsia"/>
          <w:b/>
        </w:rPr>
        <w:t>10.4.6</w:t>
      </w:r>
      <w:r>
        <w:rPr>
          <w:rFonts w:hint="eastAsia"/>
        </w:rPr>
        <w:t xml:space="preserve">  施工现场应有节水与水资源利用的计量考核记录。</w:t>
      </w:r>
    </w:p>
    <w:p>
      <w:pPr>
        <w:autoSpaceDE w:val="0"/>
        <w:autoSpaceDN w:val="0"/>
        <w:adjustRightInd w:val="0"/>
        <w:jc w:val="center"/>
        <w:rPr>
          <w:rFonts w:cs="宋体"/>
          <w:color w:val="000000"/>
          <w:sz w:val="28"/>
          <w:szCs w:val="28"/>
        </w:rPr>
      </w:pPr>
    </w:p>
    <w:p>
      <w:pPr>
        <w:jc w:val="center"/>
      </w:pPr>
      <w:r>
        <w:rPr>
          <w:rFonts w:hint="eastAsia"/>
        </w:rPr>
        <w:t>Ⅱ  一般项</w:t>
      </w:r>
    </w:p>
    <w:p>
      <w:r>
        <w:rPr>
          <w:rFonts w:hint="eastAsia"/>
          <w:b/>
        </w:rPr>
        <w:t>10.4.7</w:t>
      </w:r>
      <w:r>
        <w:rPr>
          <w:rFonts w:hint="eastAsia"/>
        </w:rPr>
        <w:t xml:space="preserve">  节约用水</w:t>
      </w:r>
      <w:r>
        <w:rPr>
          <w:rFonts w:hint="eastAsia"/>
          <w:lang w:val="en-US" w:eastAsia="zh-CN"/>
        </w:rPr>
        <w:t>应</w:t>
      </w:r>
      <w:r>
        <w:rPr>
          <w:rFonts w:hint="eastAsia"/>
        </w:rPr>
        <w:t>符合下列规定：</w:t>
      </w:r>
    </w:p>
    <w:p>
      <w:pPr>
        <w:ind w:firstLine="482" w:firstLineChars="200"/>
      </w:pPr>
      <w:r>
        <w:rPr>
          <w:rFonts w:hint="eastAsia"/>
          <w:b/>
        </w:rPr>
        <w:t>1</w:t>
      </w:r>
      <w:r>
        <w:rPr>
          <w:rFonts w:hint="eastAsia"/>
        </w:rPr>
        <w:t xml:space="preserve">  根据工程特点，制定用水定额；</w:t>
      </w:r>
    </w:p>
    <w:p>
      <w:pPr>
        <w:ind w:firstLine="482" w:firstLineChars="200"/>
      </w:pPr>
      <w:r>
        <w:rPr>
          <w:rFonts w:hint="eastAsia"/>
          <w:b/>
        </w:rPr>
        <w:t>2</w:t>
      </w:r>
      <w:r>
        <w:rPr>
          <w:rFonts w:hint="eastAsia"/>
        </w:rPr>
        <w:t xml:space="preserve">  施工现场供、排水系统的设置合理、适用；</w:t>
      </w:r>
    </w:p>
    <w:p>
      <w:pPr>
        <w:ind w:firstLine="482" w:firstLineChars="200"/>
      </w:pPr>
      <w:r>
        <w:rPr>
          <w:rFonts w:hint="eastAsia"/>
          <w:b/>
        </w:rPr>
        <w:t>3</w:t>
      </w:r>
      <w:r>
        <w:rPr>
          <w:rFonts w:hint="eastAsia"/>
        </w:rPr>
        <w:t xml:space="preserve">  在水源处设置明显的节约用水标识；</w:t>
      </w:r>
    </w:p>
    <w:p>
      <w:pPr>
        <w:ind w:firstLine="482" w:firstLineChars="200"/>
      </w:pPr>
      <w:r>
        <w:rPr>
          <w:rFonts w:hint="eastAsia"/>
          <w:b/>
        </w:rPr>
        <w:t>4</w:t>
      </w:r>
      <w:r>
        <w:rPr>
          <w:rFonts w:hint="eastAsia"/>
        </w:rPr>
        <w:t xml:space="preserve">  施工现场对生活用水与工程用水分别计量；</w:t>
      </w:r>
    </w:p>
    <w:p>
      <w:pPr>
        <w:ind w:firstLine="482" w:firstLineChars="200"/>
      </w:pPr>
      <w:r>
        <w:rPr>
          <w:rFonts w:hint="eastAsia"/>
          <w:b/>
        </w:rPr>
        <w:t>5</w:t>
      </w:r>
      <w:r>
        <w:rPr>
          <w:rFonts w:hint="eastAsia"/>
        </w:rPr>
        <w:t xml:space="preserve">  施工中采用先进的节水施工工艺；</w:t>
      </w:r>
    </w:p>
    <w:p>
      <w:pPr>
        <w:ind w:firstLine="482" w:firstLineChars="200"/>
      </w:pPr>
      <w:r>
        <w:rPr>
          <w:rFonts w:hint="eastAsia"/>
          <w:b/>
        </w:rPr>
        <w:t>6</w:t>
      </w:r>
      <w:r>
        <w:rPr>
          <w:rFonts w:hint="eastAsia"/>
        </w:rPr>
        <w:t xml:space="preserve">  混凝土养护和砂浆搅拌用水合理，并应有节水措施；</w:t>
      </w:r>
    </w:p>
    <w:p>
      <w:pPr>
        <w:ind w:firstLine="482" w:firstLineChars="200"/>
      </w:pPr>
      <w:r>
        <w:rPr>
          <w:rFonts w:hint="eastAsia"/>
          <w:b/>
        </w:rPr>
        <w:t xml:space="preserve">7 </w:t>
      </w:r>
      <w:r>
        <w:rPr>
          <w:rFonts w:hint="eastAsia"/>
        </w:rPr>
        <w:t xml:space="preserve"> 管网和用水器具不应有渗漏。</w:t>
      </w:r>
    </w:p>
    <w:p>
      <w:r>
        <w:rPr>
          <w:rFonts w:hint="eastAsia"/>
          <w:b/>
        </w:rPr>
        <w:t xml:space="preserve">10.4.8  </w:t>
      </w:r>
      <w:r>
        <w:rPr>
          <w:rFonts w:hint="eastAsia"/>
        </w:rPr>
        <w:t>水资源保护应符合下列规定：</w:t>
      </w:r>
    </w:p>
    <w:p>
      <w:pPr>
        <w:ind w:firstLine="482" w:firstLineChars="200"/>
      </w:pPr>
      <w:r>
        <w:rPr>
          <w:rFonts w:hint="eastAsia"/>
          <w:b/>
        </w:rPr>
        <w:t xml:space="preserve">1  </w:t>
      </w:r>
      <w:r>
        <w:rPr>
          <w:rFonts w:hint="eastAsia"/>
        </w:rPr>
        <w:t>基坑抽水应采用动态管理技术，减少地下水开采量；</w:t>
      </w:r>
    </w:p>
    <w:p>
      <w:pPr>
        <w:ind w:firstLine="482" w:firstLineChars="200"/>
      </w:pPr>
      <w:r>
        <w:rPr>
          <w:rFonts w:hint="eastAsia"/>
          <w:b/>
        </w:rPr>
        <w:t xml:space="preserve">2  </w:t>
      </w:r>
      <w:r>
        <w:rPr>
          <w:rFonts w:hint="eastAsia"/>
        </w:rPr>
        <w:t>危险品、化学品存放处应采取隔离措施；</w:t>
      </w:r>
    </w:p>
    <w:p>
      <w:pPr>
        <w:ind w:firstLine="482" w:firstLineChars="200"/>
      </w:pPr>
      <w:r>
        <w:rPr>
          <w:rFonts w:hint="eastAsia"/>
          <w:b/>
        </w:rPr>
        <w:t xml:space="preserve">3  </w:t>
      </w:r>
      <w:r>
        <w:rPr>
          <w:rFonts w:hint="eastAsia"/>
        </w:rPr>
        <w:t>污水排放管道不得渗漏；</w:t>
      </w:r>
    </w:p>
    <w:p>
      <w:pPr>
        <w:ind w:firstLine="482" w:firstLineChars="200"/>
      </w:pPr>
      <w:r>
        <w:rPr>
          <w:rFonts w:hint="eastAsia"/>
          <w:b/>
        </w:rPr>
        <w:t xml:space="preserve">4  </w:t>
      </w:r>
      <w:r>
        <w:rPr>
          <w:rFonts w:hint="eastAsia"/>
        </w:rPr>
        <w:t>应采用无污染地下水回灌方法；</w:t>
      </w:r>
    </w:p>
    <w:p>
      <w:pPr>
        <w:ind w:firstLine="482" w:firstLineChars="200"/>
      </w:pPr>
      <w:r>
        <w:rPr>
          <w:rFonts w:hint="eastAsia"/>
          <w:b/>
        </w:rPr>
        <w:t xml:space="preserve">5  </w:t>
      </w:r>
      <w:r>
        <w:rPr>
          <w:rFonts w:hint="eastAsia"/>
        </w:rPr>
        <w:t>机用废油应回收，不得随意排放；</w:t>
      </w:r>
    </w:p>
    <w:p>
      <w:pPr>
        <w:ind w:firstLine="482" w:firstLineChars="200"/>
      </w:pPr>
      <w:r>
        <w:rPr>
          <w:rFonts w:hint="eastAsia"/>
          <w:b/>
        </w:rPr>
        <w:t xml:space="preserve">6 </w:t>
      </w:r>
      <w:r>
        <w:rPr>
          <w:rFonts w:hint="eastAsia"/>
        </w:rPr>
        <w:t xml:space="preserve"> 不得向水体倾倒垃圾；</w:t>
      </w:r>
    </w:p>
    <w:p>
      <w:pPr>
        <w:ind w:firstLine="482" w:firstLineChars="200"/>
      </w:pPr>
      <w:r>
        <w:rPr>
          <w:rFonts w:hint="eastAsia"/>
          <w:b/>
        </w:rPr>
        <w:t xml:space="preserve">7  </w:t>
      </w:r>
      <w:r>
        <w:rPr>
          <w:rFonts w:hint="eastAsia"/>
        </w:rPr>
        <w:t>水上和水下机械作业应有作业方案，采取安全和防污染措施。</w:t>
      </w:r>
    </w:p>
    <w:p>
      <w:r>
        <w:rPr>
          <w:rFonts w:hint="eastAsia"/>
          <w:b/>
        </w:rPr>
        <w:t xml:space="preserve">10.4.9  </w:t>
      </w:r>
      <w:r>
        <w:rPr>
          <w:rFonts w:hint="eastAsia"/>
        </w:rPr>
        <w:t>水资源利用应符合下列规定：</w:t>
      </w:r>
    </w:p>
    <w:p>
      <w:pPr>
        <w:ind w:firstLine="482" w:firstLineChars="200"/>
      </w:pPr>
      <w:r>
        <w:rPr>
          <w:rFonts w:hint="eastAsia"/>
          <w:b/>
        </w:rPr>
        <w:t xml:space="preserve">1  </w:t>
      </w:r>
      <w:r>
        <w:rPr>
          <w:rFonts w:hint="eastAsia"/>
        </w:rPr>
        <w:t>施工废水与生活废水应有收集管网、处理设施与利用措施；</w:t>
      </w:r>
    </w:p>
    <w:p>
      <w:pPr>
        <w:ind w:firstLine="482" w:firstLineChars="200"/>
      </w:pPr>
      <w:r>
        <w:rPr>
          <w:rFonts w:hint="eastAsia"/>
          <w:b/>
        </w:rPr>
        <w:t xml:space="preserve">2  </w:t>
      </w:r>
      <w:r>
        <w:rPr>
          <w:rFonts w:hint="eastAsia"/>
        </w:rPr>
        <w:t>现场冲洗机具、设备和车辆的用水，应采用经处理后的施工废水和收集的雨水；</w:t>
      </w:r>
    </w:p>
    <w:p>
      <w:pPr>
        <w:ind w:firstLine="482" w:firstLineChars="200"/>
      </w:pPr>
      <w:r>
        <w:rPr>
          <w:rFonts w:hint="eastAsia"/>
          <w:b/>
        </w:rPr>
        <w:t xml:space="preserve">3  </w:t>
      </w:r>
      <w:r>
        <w:rPr>
          <w:rFonts w:hint="eastAsia"/>
        </w:rPr>
        <w:t>非传统水源应经过处理和检验合格后作为施工、生活用水使用；</w:t>
      </w:r>
    </w:p>
    <w:p>
      <w:pPr>
        <w:ind w:firstLine="482" w:firstLineChars="200"/>
      </w:pPr>
      <w:r>
        <w:rPr>
          <w:rFonts w:hint="eastAsia"/>
          <w:b/>
        </w:rPr>
        <w:t xml:space="preserve">4  </w:t>
      </w:r>
      <w:r>
        <w:rPr>
          <w:rFonts w:hint="eastAsia"/>
        </w:rPr>
        <w:t>根据工程地域特点，施工现场用水经许可后，应采用符合标准的江、河、湖、泊水源；</w:t>
      </w:r>
    </w:p>
    <w:p>
      <w:pPr>
        <w:ind w:firstLine="482" w:firstLineChars="200"/>
      </w:pPr>
      <w:r>
        <w:rPr>
          <w:rFonts w:hint="eastAsia"/>
          <w:b/>
        </w:rPr>
        <w:t xml:space="preserve">5  </w:t>
      </w:r>
      <w:r>
        <w:rPr>
          <w:rFonts w:hint="eastAsia"/>
        </w:rPr>
        <w:t>应储存并高效利用回收的雨水和基坑降水产生的地下水。</w:t>
      </w:r>
    </w:p>
    <w:p>
      <w:pPr>
        <w:autoSpaceDE w:val="0"/>
        <w:autoSpaceDN w:val="0"/>
        <w:adjustRightInd w:val="0"/>
        <w:spacing w:line="500" w:lineRule="exact"/>
        <w:jc w:val="left"/>
        <w:rPr>
          <w:rFonts w:ascii="宋体" w:hAnsi="宋体" w:cs="宋体"/>
          <w:color w:val="000000"/>
          <w:kern w:val="0"/>
        </w:rPr>
      </w:pPr>
    </w:p>
    <w:p>
      <w:pPr>
        <w:jc w:val="center"/>
      </w:pPr>
      <w:r>
        <w:rPr>
          <w:rFonts w:hint="eastAsia"/>
        </w:rPr>
        <w:t>Ⅲ  加分项</w:t>
      </w:r>
    </w:p>
    <w:p>
      <w:r>
        <w:rPr>
          <w:rFonts w:hint="eastAsia"/>
          <w:b/>
        </w:rPr>
        <w:t>10.4.10</w:t>
      </w:r>
      <w:r>
        <w:rPr>
          <w:rFonts w:hint="eastAsia"/>
        </w:rPr>
        <w:t xml:space="preserve">  施工现场应建立基坑降水及地表水再利用的收集处理系统。 </w:t>
      </w:r>
    </w:p>
    <w:p>
      <w:r>
        <w:rPr>
          <w:rFonts w:hint="eastAsia"/>
          <w:b/>
        </w:rPr>
        <w:t>10.4.11</w:t>
      </w:r>
      <w:r>
        <w:rPr>
          <w:rFonts w:hint="eastAsia"/>
        </w:rPr>
        <w:t xml:space="preserve">  喷洒路面、绿化浇灌不应使用自来水。</w:t>
      </w:r>
    </w:p>
    <w:p>
      <w:r>
        <w:rPr>
          <w:rFonts w:hint="eastAsia"/>
          <w:b/>
        </w:rPr>
        <w:t>10.4.12</w:t>
      </w:r>
      <w:r>
        <w:rPr>
          <w:rFonts w:hint="eastAsia"/>
        </w:rPr>
        <w:t xml:space="preserve">  生活、生产污水处理并使用，回收利用率达到20%以上。</w:t>
      </w:r>
    </w:p>
    <w:p>
      <w:r>
        <w:rPr>
          <w:rFonts w:hint="eastAsia"/>
          <w:b/>
        </w:rPr>
        <w:t>10.4.13</w:t>
      </w:r>
      <w:r>
        <w:rPr>
          <w:rFonts w:hint="eastAsia"/>
        </w:rPr>
        <w:t xml:space="preserve">  现场使用经检验合格的非传统水源。</w:t>
      </w:r>
    </w:p>
    <w:p>
      <w:r>
        <w:rPr>
          <w:rFonts w:hint="eastAsia"/>
          <w:b/>
        </w:rPr>
        <w:t xml:space="preserve">10.4.14  </w:t>
      </w:r>
      <w:r>
        <w:rPr>
          <w:rFonts w:hint="eastAsia"/>
        </w:rPr>
        <w:t>中水进行生化处理达标后宜合理利用。</w:t>
      </w:r>
    </w:p>
    <w:p>
      <w:r>
        <w:rPr>
          <w:rFonts w:hint="eastAsia"/>
          <w:b/>
        </w:rPr>
        <w:t xml:space="preserve">10.4.15  </w:t>
      </w:r>
      <w:r>
        <w:rPr>
          <w:rFonts w:hint="eastAsia"/>
        </w:rPr>
        <w:t>现场混凝土预制构件宜采用自动控制系统进行养护。</w:t>
      </w:r>
    </w:p>
    <w:p>
      <w:r>
        <w:rPr>
          <w:rFonts w:hint="eastAsia"/>
          <w:b/>
        </w:rPr>
        <w:t xml:space="preserve">10.4.16  </w:t>
      </w:r>
      <w:r>
        <w:rPr>
          <w:rFonts w:hint="eastAsia"/>
        </w:rPr>
        <w:t>场内集中预制的混凝土构件宜采用喷淋设备进行喷水养护。</w:t>
      </w:r>
    </w:p>
    <w:p>
      <w:r>
        <w:rPr>
          <w:rFonts w:hint="eastAsia"/>
          <w:b/>
        </w:rPr>
        <w:t>10.4.17</w:t>
      </w:r>
      <w:r>
        <w:rPr>
          <w:rFonts w:hint="eastAsia"/>
        </w:rPr>
        <w:t xml:space="preserve">  宜采用基坑封闭降水施工技术。</w:t>
      </w:r>
    </w:p>
    <w:p>
      <w:r>
        <w:rPr>
          <w:rFonts w:hint="eastAsia"/>
          <w:b/>
        </w:rPr>
        <w:t>10.4.18</w:t>
      </w:r>
      <w:r>
        <w:rPr>
          <w:rFonts w:hint="eastAsia"/>
        </w:rPr>
        <w:t xml:space="preserve">  在节水与水资源利用方面，采用创新适用的绿色施工技术措施。</w:t>
      </w:r>
    </w:p>
    <w:p>
      <w:pPr>
        <w:pStyle w:val="3"/>
      </w:pPr>
      <w:bookmarkStart w:id="221" w:name="_Toc3381"/>
      <w:bookmarkStart w:id="222" w:name="_Toc5107"/>
      <w:bookmarkStart w:id="223" w:name="_Toc2257"/>
      <w:bookmarkStart w:id="224" w:name="_Toc15154"/>
      <w:r>
        <w:rPr>
          <w:rFonts w:hint="eastAsia"/>
          <w:b/>
          <w:bCs/>
        </w:rPr>
        <w:t>10.5</w:t>
      </w:r>
      <w:r>
        <w:rPr>
          <w:rFonts w:hint="eastAsia"/>
        </w:rPr>
        <w:t xml:space="preserve">  节能与能源利用评价指标</w:t>
      </w:r>
      <w:bookmarkEnd w:id="221"/>
      <w:bookmarkEnd w:id="222"/>
      <w:bookmarkEnd w:id="223"/>
      <w:bookmarkEnd w:id="224"/>
    </w:p>
    <w:p>
      <w:pPr>
        <w:jc w:val="center"/>
      </w:pPr>
      <w:r>
        <w:rPr>
          <w:rFonts w:hint="eastAsia"/>
        </w:rPr>
        <w:t>Ⅰ  控制项</w:t>
      </w:r>
    </w:p>
    <w:p>
      <w:r>
        <w:rPr>
          <w:rFonts w:hint="eastAsia"/>
          <w:b/>
        </w:rPr>
        <w:t xml:space="preserve">10.5.1  </w:t>
      </w:r>
      <w:r>
        <w:rPr>
          <w:rFonts w:hint="eastAsia"/>
        </w:rPr>
        <w:t>应建立节能和能源利用管理制度。</w:t>
      </w:r>
    </w:p>
    <w:p>
      <w:r>
        <w:rPr>
          <w:rFonts w:hint="eastAsia"/>
          <w:b/>
        </w:rPr>
        <w:t xml:space="preserve">10.5.2  </w:t>
      </w:r>
      <w:r>
        <w:rPr>
          <w:rFonts w:hint="eastAsia"/>
        </w:rPr>
        <w:t>绿色施工策划文件中应涵盖节能与能源利用的内容。</w:t>
      </w:r>
    </w:p>
    <w:p>
      <w:r>
        <w:rPr>
          <w:rFonts w:hint="eastAsia"/>
          <w:b/>
        </w:rPr>
        <w:t>10.5.3</w:t>
      </w:r>
      <w:r>
        <w:rPr>
          <w:rFonts w:hint="eastAsia"/>
        </w:rPr>
        <w:t xml:space="preserve">  应按照节能与用能目标，对施工现场的生产、生活、办公和主要耗能施工设备制定相应的节能控制措施。</w:t>
      </w:r>
    </w:p>
    <w:p>
      <w:r>
        <w:rPr>
          <w:rFonts w:hint="eastAsia"/>
          <w:b/>
        </w:rPr>
        <w:t>10.5.4</w:t>
      </w:r>
      <w:r>
        <w:rPr>
          <w:rFonts w:hint="eastAsia"/>
        </w:rPr>
        <w:t xml:space="preserve">  对主要耗能施工设备的电能、燃油等能源使用情况应定期进行耗能计量核算。</w:t>
      </w:r>
    </w:p>
    <w:p>
      <w:r>
        <w:rPr>
          <w:rFonts w:hint="eastAsia"/>
          <w:b/>
        </w:rPr>
        <w:t>10.5.5</w:t>
      </w:r>
      <w:r>
        <w:rPr>
          <w:rFonts w:hint="eastAsia"/>
        </w:rPr>
        <w:t xml:space="preserve">  现场照明设计应符合《施工现场临时用电安全技术规范》JGJ 46的规定。</w:t>
      </w:r>
    </w:p>
    <w:p>
      <w:pPr>
        <w:rPr>
          <w:color w:val="000000"/>
          <w:sz w:val="28"/>
          <w:szCs w:val="28"/>
        </w:rPr>
      </w:pPr>
    </w:p>
    <w:p>
      <w:pPr>
        <w:jc w:val="center"/>
      </w:pPr>
      <w:r>
        <w:rPr>
          <w:rFonts w:hint="eastAsia"/>
        </w:rPr>
        <w:t>Ⅱ  一般项</w:t>
      </w:r>
    </w:p>
    <w:p>
      <w:r>
        <w:rPr>
          <w:rFonts w:hint="eastAsia"/>
          <w:b/>
        </w:rPr>
        <w:t>10.5.6</w:t>
      </w:r>
      <w:r>
        <w:rPr>
          <w:rFonts w:hint="eastAsia"/>
        </w:rPr>
        <w:t xml:space="preserve">  临时用电设施</w:t>
      </w:r>
      <w:r>
        <w:rPr>
          <w:rFonts w:hint="eastAsia"/>
          <w:lang w:val="en-US" w:eastAsia="zh-CN"/>
        </w:rPr>
        <w:t>应</w:t>
      </w:r>
      <w:r>
        <w:rPr>
          <w:rFonts w:hint="eastAsia"/>
        </w:rPr>
        <w:t>符合下列规定：</w:t>
      </w:r>
    </w:p>
    <w:p>
      <w:pPr>
        <w:ind w:firstLine="482" w:firstLineChars="200"/>
      </w:pPr>
      <w:r>
        <w:rPr>
          <w:rFonts w:hint="eastAsia"/>
          <w:b/>
        </w:rPr>
        <w:t>1</w:t>
      </w:r>
      <w:r>
        <w:rPr>
          <w:rFonts w:hint="eastAsia"/>
        </w:rPr>
        <w:t xml:space="preserve">  采用节能型设施；</w:t>
      </w:r>
    </w:p>
    <w:p>
      <w:pPr>
        <w:ind w:firstLine="482" w:firstLineChars="200"/>
      </w:pPr>
      <w:r>
        <w:rPr>
          <w:rFonts w:hint="eastAsia"/>
          <w:b/>
        </w:rPr>
        <w:t>2</w:t>
      </w:r>
      <w:r>
        <w:rPr>
          <w:rFonts w:hint="eastAsia"/>
        </w:rPr>
        <w:t xml:space="preserve">  临时用电设置合理，选择最合理路径电路、减少线损；</w:t>
      </w:r>
    </w:p>
    <w:p>
      <w:pPr>
        <w:ind w:firstLine="482" w:firstLineChars="200"/>
      </w:pPr>
      <w:r>
        <w:rPr>
          <w:rFonts w:hint="eastAsia"/>
          <w:b/>
        </w:rPr>
        <w:t>3</w:t>
      </w:r>
      <w:r>
        <w:rPr>
          <w:rFonts w:hint="eastAsia"/>
        </w:rPr>
        <w:t xml:space="preserve">  施工区、生活区、办公区照明设计符合国家标准《建筑照明设计标准》GB50034的规定，节能照明灯具的占比不小于80%；</w:t>
      </w:r>
    </w:p>
    <w:p>
      <w:pPr>
        <w:ind w:firstLine="482" w:firstLineChars="200"/>
      </w:pPr>
      <w:r>
        <w:rPr>
          <w:rFonts w:hint="eastAsia"/>
          <w:b/>
        </w:rPr>
        <w:t>4</w:t>
      </w:r>
      <w:r>
        <w:rPr>
          <w:rFonts w:hint="eastAsia"/>
        </w:rPr>
        <w:t xml:space="preserve">  施工区、生活区和办公区用电分别计量。</w:t>
      </w:r>
    </w:p>
    <w:p>
      <w:r>
        <w:rPr>
          <w:rFonts w:hint="eastAsia"/>
          <w:b/>
        </w:rPr>
        <w:t>10.5.7</w:t>
      </w:r>
      <w:r>
        <w:rPr>
          <w:rFonts w:hint="eastAsia"/>
        </w:rPr>
        <w:t xml:space="preserve">  机械设备</w:t>
      </w:r>
      <w:r>
        <w:rPr>
          <w:rFonts w:hint="eastAsia"/>
          <w:lang w:val="en-US" w:eastAsia="zh-CN"/>
        </w:rPr>
        <w:t>应</w:t>
      </w:r>
      <w:r>
        <w:rPr>
          <w:rFonts w:hint="eastAsia"/>
        </w:rPr>
        <w:t>符合下列规定：</w:t>
      </w:r>
    </w:p>
    <w:p>
      <w:pPr>
        <w:ind w:firstLine="482" w:firstLineChars="200"/>
      </w:pPr>
      <w:r>
        <w:rPr>
          <w:rFonts w:hint="eastAsia"/>
          <w:b/>
        </w:rPr>
        <w:t>1</w:t>
      </w:r>
      <w:r>
        <w:rPr>
          <w:rFonts w:hint="eastAsia"/>
        </w:rPr>
        <w:t xml:space="preserve">  采用能源利用效率高的施工机械设备；</w:t>
      </w:r>
    </w:p>
    <w:p>
      <w:pPr>
        <w:ind w:firstLine="482" w:firstLineChars="200"/>
      </w:pPr>
      <w:r>
        <w:rPr>
          <w:rFonts w:hint="eastAsia"/>
          <w:b/>
        </w:rPr>
        <w:t>2</w:t>
      </w:r>
      <w:r>
        <w:rPr>
          <w:rFonts w:hint="eastAsia"/>
        </w:rPr>
        <w:t xml:space="preserve">  应合理运行机械设备，避免不合理的空转、低负荷或超负荷运转，最大限度共享施工机具；</w:t>
      </w:r>
    </w:p>
    <w:p>
      <w:pPr>
        <w:ind w:firstLine="482" w:firstLineChars="200"/>
      </w:pPr>
      <w:r>
        <w:rPr>
          <w:rFonts w:hint="eastAsia"/>
          <w:b/>
        </w:rPr>
        <w:t>3</w:t>
      </w:r>
      <w:r>
        <w:rPr>
          <w:rFonts w:hint="eastAsia"/>
        </w:rPr>
        <w:t xml:space="preserve">  定期监控重点耗能设备的能源利用情况并记录；</w:t>
      </w:r>
    </w:p>
    <w:p>
      <w:pPr>
        <w:ind w:firstLine="482" w:firstLineChars="200"/>
      </w:pPr>
      <w:r>
        <w:rPr>
          <w:rFonts w:hint="eastAsia"/>
          <w:b/>
        </w:rPr>
        <w:t>4</w:t>
      </w:r>
      <w:r>
        <w:rPr>
          <w:rFonts w:hint="eastAsia"/>
        </w:rPr>
        <w:t xml:space="preserve">  建立设备技术档案，并定期进行设备维护、保养。</w:t>
      </w:r>
    </w:p>
    <w:p>
      <w:r>
        <w:rPr>
          <w:rFonts w:hint="eastAsia"/>
          <w:b/>
        </w:rPr>
        <w:t>10.5.8</w:t>
      </w:r>
      <w:r>
        <w:rPr>
          <w:rFonts w:hint="eastAsia"/>
        </w:rPr>
        <w:t xml:space="preserve">  临时设施</w:t>
      </w:r>
      <w:r>
        <w:rPr>
          <w:rFonts w:hint="eastAsia"/>
          <w:lang w:val="en-US" w:eastAsia="zh-CN"/>
        </w:rPr>
        <w:t>应</w:t>
      </w:r>
      <w:r>
        <w:rPr>
          <w:rFonts w:hint="eastAsia"/>
        </w:rPr>
        <w:t>符合下列规定：</w:t>
      </w:r>
    </w:p>
    <w:p>
      <w:pPr>
        <w:ind w:firstLine="482" w:firstLineChars="200"/>
      </w:pPr>
      <w:r>
        <w:rPr>
          <w:rFonts w:hint="eastAsia"/>
          <w:b/>
        </w:rPr>
        <w:t>1</w:t>
      </w:r>
      <w:r>
        <w:rPr>
          <w:rFonts w:hint="eastAsia"/>
        </w:rPr>
        <w:t xml:space="preserve">  施工临时设施应结合日照和风向等自然条件，合理采用自然采光，通风和外窗遮阳设施；</w:t>
      </w:r>
    </w:p>
    <w:p>
      <w:pPr>
        <w:ind w:firstLine="482" w:firstLineChars="200"/>
      </w:pPr>
      <w:r>
        <w:rPr>
          <w:rFonts w:hint="eastAsia"/>
          <w:b/>
        </w:rPr>
        <w:t>2</w:t>
      </w:r>
      <w:r>
        <w:rPr>
          <w:rFonts w:hint="eastAsia"/>
        </w:rPr>
        <w:t xml:space="preserve">  合理使用空调采暖设备，夏季调配使用空调、风扇；冬季分时段使用采暖设备(空调)，合理设置环境控制温度；</w:t>
      </w:r>
    </w:p>
    <w:p>
      <w:pPr>
        <w:ind w:firstLine="482" w:firstLineChars="200"/>
      </w:pPr>
      <w:r>
        <w:rPr>
          <w:rFonts w:hint="eastAsia"/>
          <w:b/>
        </w:rPr>
        <w:t>3</w:t>
      </w:r>
      <w:r>
        <w:rPr>
          <w:rFonts w:hint="eastAsia"/>
        </w:rPr>
        <w:t xml:space="preserve">  锅炉应采用节能热水器；</w:t>
      </w:r>
    </w:p>
    <w:p>
      <w:pPr>
        <w:ind w:firstLine="482" w:firstLineChars="200"/>
      </w:pPr>
      <w:r>
        <w:rPr>
          <w:rFonts w:hint="eastAsia"/>
          <w:b/>
        </w:rPr>
        <w:t xml:space="preserve">4 </w:t>
      </w:r>
      <w:r>
        <w:rPr>
          <w:rFonts w:hint="eastAsia"/>
        </w:rPr>
        <w:t xml:space="preserve"> 临时施工用房应使用热工性能达标的复合墙体和屋面板，顶棚宜采用吊顶。</w:t>
      </w:r>
    </w:p>
    <w:p>
      <w:r>
        <w:rPr>
          <w:rFonts w:hint="eastAsia"/>
          <w:b/>
        </w:rPr>
        <w:t>10.5.9</w:t>
      </w:r>
      <w:r>
        <w:rPr>
          <w:rFonts w:hint="eastAsia"/>
        </w:rPr>
        <w:t xml:space="preserve">  工程设备、材料、弃渣和土石方的运输与施工</w:t>
      </w:r>
      <w:r>
        <w:rPr>
          <w:rFonts w:hint="eastAsia"/>
          <w:lang w:val="en-US" w:eastAsia="zh-CN"/>
        </w:rPr>
        <w:t>应</w:t>
      </w:r>
      <w:r>
        <w:rPr>
          <w:rFonts w:hint="eastAsia"/>
        </w:rPr>
        <w:t>符合下列规定：</w:t>
      </w:r>
    </w:p>
    <w:p>
      <w:pPr>
        <w:ind w:firstLine="482" w:firstLineChars="200"/>
      </w:pPr>
      <w:r>
        <w:rPr>
          <w:rFonts w:hint="eastAsia"/>
          <w:b/>
        </w:rPr>
        <w:t>1</w:t>
      </w:r>
      <w:r>
        <w:rPr>
          <w:rFonts w:hint="eastAsia"/>
        </w:rPr>
        <w:t xml:space="preserve">  综合分析运输距离、运输时间、车辆荷载、卸载场地等因素，优选运输方案、减少能源消耗；    </w:t>
      </w:r>
    </w:p>
    <w:p>
      <w:pPr>
        <w:ind w:firstLine="482" w:firstLineChars="200"/>
      </w:pPr>
      <w:r>
        <w:rPr>
          <w:rFonts w:hint="eastAsia"/>
          <w:b/>
        </w:rPr>
        <w:t>2</w:t>
      </w:r>
      <w:r>
        <w:rPr>
          <w:rFonts w:hint="eastAsia"/>
        </w:rPr>
        <w:t xml:space="preserve">  采用能耗少的施工工艺；</w:t>
      </w:r>
    </w:p>
    <w:p>
      <w:pPr>
        <w:ind w:firstLine="482" w:firstLineChars="200"/>
      </w:pPr>
      <w:r>
        <w:rPr>
          <w:rFonts w:hint="eastAsia"/>
          <w:b/>
        </w:rPr>
        <w:t>3</w:t>
      </w:r>
      <w:r>
        <w:rPr>
          <w:rFonts w:hint="eastAsia"/>
        </w:rPr>
        <w:t xml:space="preserve">  合理安排施工工序和施工进度；</w:t>
      </w:r>
    </w:p>
    <w:p>
      <w:pPr>
        <w:ind w:firstLine="482" w:firstLineChars="200"/>
      </w:pPr>
      <w:r>
        <w:rPr>
          <w:rFonts w:hint="eastAsia"/>
          <w:b/>
        </w:rPr>
        <w:t>4</w:t>
      </w:r>
      <w:r>
        <w:rPr>
          <w:rFonts w:hint="eastAsia"/>
        </w:rPr>
        <w:t xml:space="preserve">  尽量减少夜间作业和冬期施工的时间。</w:t>
      </w:r>
    </w:p>
    <w:p>
      <w:r>
        <w:rPr>
          <w:rFonts w:hint="eastAsia"/>
          <w:b/>
        </w:rPr>
        <w:t>10.5.10</w:t>
      </w:r>
      <w:r>
        <w:rPr>
          <w:rFonts w:hint="eastAsia"/>
        </w:rPr>
        <w:t xml:space="preserve">  电气设备的试运行时间不得低于设计规定时间，不宜超过规定时间的1.2倍，不应超过规定时间的1.5倍。</w:t>
      </w:r>
    </w:p>
    <w:p>
      <w:pPr>
        <w:spacing w:line="500" w:lineRule="exact"/>
        <w:rPr>
          <w:rFonts w:ascii="宋体" w:hAnsi="宋体"/>
          <w:color w:val="000000"/>
          <w:sz w:val="28"/>
          <w:szCs w:val="28"/>
        </w:rPr>
      </w:pPr>
    </w:p>
    <w:p>
      <w:pPr>
        <w:jc w:val="center"/>
      </w:pPr>
      <w:r>
        <w:rPr>
          <w:rFonts w:hint="eastAsia"/>
        </w:rPr>
        <w:t>Ⅲ  加分项</w:t>
      </w:r>
    </w:p>
    <w:p>
      <w:r>
        <w:rPr>
          <w:rFonts w:hint="eastAsia"/>
          <w:b/>
        </w:rPr>
        <w:t>10.5.11</w:t>
      </w:r>
      <w:r>
        <w:rPr>
          <w:rFonts w:hint="eastAsia"/>
        </w:rPr>
        <w:t xml:space="preserve">  根据当地气候和自然资源条件，采用太阳能等可再生能源或低碳能源。</w:t>
      </w:r>
    </w:p>
    <w:p>
      <w:r>
        <w:rPr>
          <w:rFonts w:hint="eastAsia"/>
          <w:b/>
        </w:rPr>
        <w:t>10.5.12</w:t>
      </w:r>
      <w:r>
        <w:rPr>
          <w:rFonts w:hint="eastAsia"/>
        </w:rPr>
        <w:t xml:space="preserve">  临时用电设备应采用自动控制装置。</w:t>
      </w:r>
    </w:p>
    <w:p>
      <w:r>
        <w:rPr>
          <w:rFonts w:hint="eastAsia"/>
          <w:b/>
        </w:rPr>
        <w:t>10.5.13</w:t>
      </w:r>
      <w:r>
        <w:rPr>
          <w:rFonts w:hint="eastAsia"/>
        </w:rPr>
        <w:t xml:space="preserve">  使用的施工设备和机具应符合国家、行业有关节能、高效、环保的规定。空调选用能效等级二级及以上产品。</w:t>
      </w:r>
    </w:p>
    <w:p>
      <w:r>
        <w:rPr>
          <w:rFonts w:hint="eastAsia"/>
          <w:b/>
        </w:rPr>
        <w:t>10.5.14</w:t>
      </w:r>
      <w:r>
        <w:rPr>
          <w:rFonts w:hint="eastAsia"/>
        </w:rPr>
        <w:t xml:space="preserve">  在节能与能源利用方面，采用创新适用的绿色施工技术措施。</w:t>
      </w:r>
    </w:p>
    <w:p>
      <w:pPr>
        <w:pStyle w:val="3"/>
      </w:pPr>
      <w:bookmarkStart w:id="225" w:name="_Toc23090"/>
      <w:bookmarkStart w:id="226" w:name="_Toc29700"/>
      <w:bookmarkStart w:id="227" w:name="_Toc17473"/>
      <w:bookmarkStart w:id="228" w:name="_Toc31868"/>
      <w:r>
        <w:rPr>
          <w:rFonts w:hint="eastAsia"/>
          <w:b/>
          <w:bCs/>
        </w:rPr>
        <w:t>10.6</w:t>
      </w:r>
      <w:r>
        <w:t xml:space="preserve">  </w:t>
      </w:r>
      <w:r>
        <w:rPr>
          <w:rFonts w:hint="eastAsia"/>
        </w:rPr>
        <w:t>节地与土地资源保护评价指标</w:t>
      </w:r>
      <w:bookmarkEnd w:id="225"/>
      <w:bookmarkEnd w:id="226"/>
      <w:bookmarkEnd w:id="227"/>
      <w:bookmarkEnd w:id="228"/>
    </w:p>
    <w:p>
      <w:pPr>
        <w:jc w:val="center"/>
      </w:pPr>
      <w:r>
        <w:rPr>
          <w:rFonts w:hint="eastAsia"/>
        </w:rPr>
        <w:t>Ⅰ</w:t>
      </w:r>
      <w:r>
        <w:t xml:space="preserve"> </w:t>
      </w:r>
      <w:r>
        <w:rPr>
          <w:rFonts w:hint="eastAsia"/>
        </w:rPr>
        <w:t xml:space="preserve"> 控制项</w:t>
      </w:r>
    </w:p>
    <w:p>
      <w:r>
        <w:rPr>
          <w:rFonts w:hint="eastAsia"/>
          <w:b/>
        </w:rPr>
        <w:t xml:space="preserve">10.6.1  </w:t>
      </w:r>
      <w:r>
        <w:rPr>
          <w:rFonts w:hint="eastAsia"/>
        </w:rPr>
        <w:t>应建立节地与土地资源保护管理制度。</w:t>
      </w:r>
    </w:p>
    <w:p>
      <w:r>
        <w:rPr>
          <w:rFonts w:hint="eastAsia"/>
          <w:b/>
        </w:rPr>
        <w:t xml:space="preserve">10.6.2  </w:t>
      </w:r>
      <w:r>
        <w:rPr>
          <w:rFonts w:hint="eastAsia"/>
        </w:rPr>
        <w:t>绿色施工策划文件中应涵盖节地与土地资源保护的内容。</w:t>
      </w:r>
    </w:p>
    <w:p>
      <w:r>
        <w:rPr>
          <w:rFonts w:hint="eastAsia"/>
          <w:b/>
        </w:rPr>
        <w:t xml:space="preserve">10.6.3  </w:t>
      </w:r>
      <w:r>
        <w:rPr>
          <w:rFonts w:hint="eastAsia"/>
        </w:rPr>
        <w:t>未经相关政府管理部门许可，不得在农田、耕地、河流、湖泊、湿地弃渣。</w:t>
      </w:r>
    </w:p>
    <w:p>
      <w:r>
        <w:rPr>
          <w:rFonts w:hint="eastAsia"/>
          <w:b/>
        </w:rPr>
        <w:t>10.6.4</w:t>
      </w:r>
      <w:r>
        <w:rPr>
          <w:rFonts w:hint="eastAsia"/>
        </w:rPr>
        <w:t xml:space="preserve">  施工场地布置应合理并有相关审批手续，且应实施动态管理。</w:t>
      </w:r>
    </w:p>
    <w:p>
      <w:r>
        <w:rPr>
          <w:rFonts w:hint="eastAsia"/>
          <w:b/>
        </w:rPr>
        <w:t>10.6.5</w:t>
      </w:r>
      <w:r>
        <w:rPr>
          <w:rFonts w:hint="eastAsia"/>
        </w:rPr>
        <w:t xml:space="preserve">  使用临时用地应有审批用地手续。</w:t>
      </w:r>
    </w:p>
    <w:p>
      <w:r>
        <w:rPr>
          <w:rFonts w:hint="eastAsia"/>
          <w:b/>
        </w:rPr>
        <w:t>10.6.6</w:t>
      </w:r>
      <w:r>
        <w:rPr>
          <w:rFonts w:hint="eastAsia"/>
        </w:rPr>
        <w:t xml:space="preserve">  施工单位应充分了解施工现场及毗邻区域内人文景观保护要求、工程地质情况及基础设施管线分布情况，制订相应保护措施，并应报相关方核准。</w:t>
      </w:r>
    </w:p>
    <w:p/>
    <w:p>
      <w:pPr>
        <w:jc w:val="center"/>
      </w:pPr>
      <w:r>
        <w:rPr>
          <w:rFonts w:hint="eastAsia"/>
        </w:rPr>
        <w:t>Ⅱ  一般项</w:t>
      </w:r>
    </w:p>
    <w:p>
      <w:r>
        <w:rPr>
          <w:rFonts w:hint="eastAsia"/>
          <w:b/>
        </w:rPr>
        <w:t>10.6.7</w:t>
      </w:r>
      <w:r>
        <w:rPr>
          <w:rFonts w:hint="eastAsia"/>
        </w:rPr>
        <w:t xml:space="preserve">  节约用地</w:t>
      </w:r>
      <w:r>
        <w:rPr>
          <w:rFonts w:hint="eastAsia"/>
          <w:lang w:val="en-US" w:eastAsia="zh-CN"/>
        </w:rPr>
        <w:t>应</w:t>
      </w:r>
      <w:r>
        <w:rPr>
          <w:rFonts w:hint="eastAsia"/>
        </w:rPr>
        <w:t>符合下列规定：</w:t>
      </w:r>
    </w:p>
    <w:p>
      <w:pPr>
        <w:ind w:firstLine="482" w:firstLineChars="200"/>
      </w:pPr>
      <w:r>
        <w:rPr>
          <w:rFonts w:hint="eastAsia"/>
          <w:b/>
        </w:rPr>
        <w:t>1</w:t>
      </w:r>
      <w:r>
        <w:rPr>
          <w:rFonts w:hint="eastAsia"/>
        </w:rPr>
        <w:t xml:space="preserve">  施工总平面图布置紧凑，并尽量减少占地；</w:t>
      </w:r>
    </w:p>
    <w:p>
      <w:pPr>
        <w:ind w:firstLine="482" w:firstLineChars="200"/>
      </w:pPr>
      <w:r>
        <w:rPr>
          <w:rFonts w:hint="eastAsia"/>
          <w:b/>
        </w:rPr>
        <w:t>2</w:t>
      </w:r>
      <w:r>
        <w:rPr>
          <w:rFonts w:hint="eastAsia"/>
        </w:rPr>
        <w:t xml:space="preserve">  在经批准的临时用地范围内组织施工；</w:t>
      </w:r>
    </w:p>
    <w:p>
      <w:pPr>
        <w:ind w:firstLine="482" w:firstLineChars="200"/>
      </w:pPr>
      <w:r>
        <w:rPr>
          <w:rFonts w:hint="eastAsia"/>
          <w:b/>
        </w:rPr>
        <w:t>3</w:t>
      </w:r>
      <w:r>
        <w:rPr>
          <w:rFonts w:hint="eastAsia"/>
        </w:rPr>
        <w:t xml:space="preserve">  根据现场条件，合理设计场内交通道路；</w:t>
      </w:r>
    </w:p>
    <w:p>
      <w:pPr>
        <w:ind w:firstLine="482" w:firstLineChars="200"/>
      </w:pPr>
      <w:r>
        <w:rPr>
          <w:rFonts w:hint="eastAsia"/>
          <w:b/>
        </w:rPr>
        <w:t>4</w:t>
      </w:r>
      <w:r>
        <w:rPr>
          <w:rFonts w:hint="eastAsia"/>
        </w:rPr>
        <w:t xml:space="preserve">  施工现场临时道路布置应与原有及永久道路兼顾考虑，并充分利用拟建道路为施工服务；</w:t>
      </w:r>
    </w:p>
    <w:p>
      <w:pPr>
        <w:ind w:firstLine="482" w:firstLineChars="200"/>
      </w:pPr>
      <w:r>
        <w:rPr>
          <w:rFonts w:hint="eastAsia"/>
          <w:b/>
        </w:rPr>
        <w:t>5</w:t>
      </w:r>
      <w:r>
        <w:rPr>
          <w:rFonts w:hint="eastAsia"/>
        </w:rPr>
        <w:t xml:space="preserve">  采用预拌混凝土。</w:t>
      </w:r>
    </w:p>
    <w:p>
      <w:r>
        <w:rPr>
          <w:rFonts w:hint="eastAsia"/>
          <w:b/>
        </w:rPr>
        <w:t>10.6.8</w:t>
      </w:r>
      <w:r>
        <w:rPr>
          <w:rFonts w:hint="eastAsia"/>
        </w:rPr>
        <w:t xml:space="preserve">  保护用地</w:t>
      </w:r>
      <w:r>
        <w:rPr>
          <w:rFonts w:hint="eastAsia"/>
          <w:lang w:val="en-US" w:eastAsia="zh-CN"/>
        </w:rPr>
        <w:t>应</w:t>
      </w:r>
      <w:r>
        <w:rPr>
          <w:rFonts w:hint="eastAsia"/>
        </w:rPr>
        <w:t>符合下列规定：</w:t>
      </w:r>
    </w:p>
    <w:p>
      <w:pPr>
        <w:ind w:firstLine="482" w:firstLineChars="200"/>
      </w:pPr>
      <w:r>
        <w:rPr>
          <w:rFonts w:hint="eastAsia"/>
          <w:b/>
        </w:rPr>
        <w:t>1</w:t>
      </w:r>
      <w:r>
        <w:rPr>
          <w:rFonts w:hint="eastAsia"/>
        </w:rPr>
        <w:t xml:space="preserve">  采取防止水土流失的措施；</w:t>
      </w:r>
    </w:p>
    <w:p>
      <w:pPr>
        <w:ind w:firstLine="482" w:firstLineChars="200"/>
      </w:pPr>
      <w:r>
        <w:rPr>
          <w:rFonts w:hint="eastAsia"/>
          <w:b/>
        </w:rPr>
        <w:t>2</w:t>
      </w:r>
      <w:r>
        <w:rPr>
          <w:rFonts w:hint="eastAsia"/>
        </w:rPr>
        <w:t xml:space="preserve">  充分利用山地、荒地作为取、弃土场的用地，弃土场应设置必要的挡护和排水设施，弃土场不应堵塞泄洪通道；</w:t>
      </w:r>
    </w:p>
    <w:p>
      <w:pPr>
        <w:ind w:firstLine="482" w:firstLineChars="200"/>
      </w:pPr>
      <w:r>
        <w:rPr>
          <w:rFonts w:hint="eastAsia"/>
          <w:b/>
        </w:rPr>
        <w:t>3</w:t>
      </w:r>
      <w:r>
        <w:rPr>
          <w:rFonts w:hint="eastAsia"/>
        </w:rPr>
        <w:t xml:space="preserve">  使用后应恢复植被或进行地貌复原；</w:t>
      </w:r>
    </w:p>
    <w:p>
      <w:pPr>
        <w:ind w:firstLine="482" w:firstLineChars="200"/>
      </w:pPr>
      <w:r>
        <w:rPr>
          <w:rFonts w:hint="eastAsia"/>
          <w:b/>
        </w:rPr>
        <w:t xml:space="preserve">4 </w:t>
      </w:r>
      <w:r>
        <w:rPr>
          <w:rFonts w:hint="eastAsia"/>
        </w:rPr>
        <w:t xml:space="preserve"> 对深基坑施工方案进行优化，并减少土方开挖和回填量，保护用地；</w:t>
      </w:r>
    </w:p>
    <w:p>
      <w:pPr>
        <w:ind w:firstLine="482" w:firstLineChars="200"/>
      </w:pPr>
      <w:r>
        <w:rPr>
          <w:rFonts w:hint="eastAsia"/>
          <w:b/>
        </w:rPr>
        <w:t>5</w:t>
      </w:r>
      <w:r>
        <w:rPr>
          <w:rFonts w:hint="eastAsia"/>
        </w:rPr>
        <w:t xml:space="preserve">  在基础和土体加固作业时，应控制注浆深度、注浆压力、注浆速度及注浆量，防止注浆材料对土体的扰动和影响；</w:t>
      </w:r>
    </w:p>
    <w:p>
      <w:pPr>
        <w:ind w:firstLine="482" w:firstLineChars="200"/>
      </w:pPr>
      <w:r>
        <w:rPr>
          <w:rFonts w:hint="eastAsia"/>
          <w:b/>
        </w:rPr>
        <w:t>6</w:t>
      </w:r>
      <w:r>
        <w:rPr>
          <w:rFonts w:hint="eastAsia"/>
        </w:rPr>
        <w:t xml:space="preserve">  路堑开挖爆破作业采用先进、环保的施工方法或工艺；</w:t>
      </w:r>
    </w:p>
    <w:p>
      <w:pPr>
        <w:ind w:firstLine="482" w:firstLineChars="200"/>
      </w:pPr>
      <w:r>
        <w:rPr>
          <w:rFonts w:hint="eastAsia"/>
          <w:b/>
        </w:rPr>
        <w:t>7</w:t>
      </w:r>
      <w:r>
        <w:rPr>
          <w:rFonts w:hint="eastAsia"/>
        </w:rPr>
        <w:t xml:space="preserve">  对燃油、油漆、涂料及有毒有害物品应设专门的存放保管场地。搅拌场地、油库、机修车间等易产生污染物的临时设施应有切实可行的废弃物处理措施；</w:t>
      </w:r>
    </w:p>
    <w:p>
      <w:pPr>
        <w:ind w:firstLine="482" w:firstLineChars="200"/>
      </w:pPr>
      <w:r>
        <w:rPr>
          <w:rFonts w:hint="eastAsia"/>
          <w:b/>
        </w:rPr>
        <w:t xml:space="preserve">8 </w:t>
      </w:r>
      <w:r>
        <w:rPr>
          <w:rFonts w:hint="eastAsia"/>
        </w:rPr>
        <w:t xml:space="preserve"> 对施工场地内良好的耕植土进行收集和利用。</w:t>
      </w:r>
    </w:p>
    <w:p>
      <w:pPr>
        <w:spacing w:line="240" w:lineRule="auto"/>
        <w:ind w:firstLine="560" w:firstLineChars="200"/>
        <w:jc w:val="left"/>
        <w:rPr>
          <w:color w:val="000000"/>
          <w:sz w:val="28"/>
          <w:szCs w:val="28"/>
        </w:rPr>
      </w:pPr>
    </w:p>
    <w:p>
      <w:pPr>
        <w:jc w:val="center"/>
      </w:pPr>
      <w:r>
        <w:rPr>
          <w:rFonts w:hint="eastAsia"/>
        </w:rPr>
        <w:t>Ⅲ  加分项</w:t>
      </w:r>
    </w:p>
    <w:p>
      <w:r>
        <w:rPr>
          <w:rFonts w:hint="eastAsia"/>
          <w:b/>
        </w:rPr>
        <w:t>10.6.9</w:t>
      </w:r>
      <w:r>
        <w:rPr>
          <w:rFonts w:hint="eastAsia"/>
        </w:rPr>
        <w:t xml:space="preserve">  临时办公和生活用房应采用结构可靠的多层轻钢活动板房、钢骨架多层水泥活动板房等可重复使用的装配式结构。</w:t>
      </w:r>
    </w:p>
    <w:p>
      <w:r>
        <w:rPr>
          <w:rFonts w:hint="eastAsia"/>
          <w:b/>
        </w:rPr>
        <w:t>10.6.10</w:t>
      </w:r>
      <w:r>
        <w:rPr>
          <w:rFonts w:hint="eastAsia"/>
        </w:rPr>
        <w:t xml:space="preserve">  对施工中发现的地下文物资源，进行有效保护，处理措施恰当。</w:t>
      </w:r>
    </w:p>
    <w:p>
      <w:r>
        <w:rPr>
          <w:rFonts w:hint="eastAsia"/>
          <w:b/>
        </w:rPr>
        <w:t>10.6.11</w:t>
      </w:r>
      <w:r>
        <w:rPr>
          <w:rFonts w:hint="eastAsia"/>
        </w:rPr>
        <w:t xml:space="preserve">  地下水位控制应对相邻地表和建筑物无有害影响。</w:t>
      </w:r>
    </w:p>
    <w:p>
      <w:r>
        <w:rPr>
          <w:rFonts w:hint="eastAsia"/>
          <w:b/>
        </w:rPr>
        <w:t>10.6.12</w:t>
      </w:r>
      <w:r>
        <w:rPr>
          <w:rFonts w:hint="eastAsia"/>
        </w:rPr>
        <w:t xml:space="preserve">  施工总平面布置能充分利用和保护原有建筑物、构筑物、道路和管线等，职工宿舍应满足2m</w:t>
      </w:r>
      <w:r>
        <w:rPr>
          <w:rFonts w:hint="eastAsia"/>
          <w:vertAlign w:val="superscript"/>
        </w:rPr>
        <w:t>2</w:t>
      </w:r>
      <w:r>
        <w:rPr>
          <w:rFonts w:hint="eastAsia"/>
        </w:rPr>
        <w:t>/人的使用面积要求。</w:t>
      </w:r>
    </w:p>
    <w:p>
      <w:r>
        <w:rPr>
          <w:rFonts w:hint="eastAsia"/>
          <w:b/>
        </w:rPr>
        <w:t>10.6.13</w:t>
      </w:r>
      <w:r>
        <w:rPr>
          <w:rFonts w:hint="eastAsia"/>
        </w:rPr>
        <w:t xml:space="preserve">  在节地与土地资源保护方面，采用创新适用的绿色施工技术措施。</w:t>
      </w:r>
    </w:p>
    <w:p>
      <w:pPr>
        <w:pStyle w:val="3"/>
      </w:pPr>
      <w:bookmarkStart w:id="229" w:name="_Toc527905458"/>
      <w:bookmarkStart w:id="230" w:name="_Toc527555004"/>
      <w:bookmarkStart w:id="231" w:name="_Toc527905057"/>
      <w:bookmarkStart w:id="232" w:name="_Toc527966913"/>
      <w:bookmarkStart w:id="233" w:name="_Toc30403"/>
      <w:bookmarkStart w:id="234" w:name="_Toc5244"/>
      <w:bookmarkStart w:id="235" w:name="_Toc527966836"/>
      <w:bookmarkStart w:id="236" w:name="_Toc19128"/>
      <w:bookmarkStart w:id="237" w:name="_Toc20535"/>
      <w:bookmarkStart w:id="238" w:name="_Toc527905553"/>
      <w:r>
        <w:rPr>
          <w:rFonts w:hint="eastAsia"/>
          <w:b/>
          <w:bCs/>
        </w:rPr>
        <w:t>10.7</w:t>
      </w:r>
      <w:r>
        <w:rPr>
          <w:rFonts w:hint="eastAsia"/>
        </w:rPr>
        <w:t xml:space="preserve">  人力资源节约与保护评价指标</w:t>
      </w:r>
      <w:bookmarkEnd w:id="229"/>
      <w:bookmarkEnd w:id="230"/>
      <w:bookmarkEnd w:id="231"/>
      <w:bookmarkEnd w:id="232"/>
      <w:bookmarkEnd w:id="233"/>
      <w:bookmarkEnd w:id="234"/>
      <w:bookmarkEnd w:id="235"/>
      <w:bookmarkEnd w:id="236"/>
      <w:bookmarkEnd w:id="237"/>
      <w:bookmarkEnd w:id="238"/>
    </w:p>
    <w:p>
      <w:pPr>
        <w:jc w:val="center"/>
      </w:pPr>
      <w:bookmarkStart w:id="239" w:name="_Toc527905058"/>
      <w:bookmarkStart w:id="240" w:name="_Toc527966837"/>
      <w:bookmarkStart w:id="241" w:name="_Toc527966914"/>
      <w:bookmarkStart w:id="242" w:name="_Toc527905459"/>
      <w:bookmarkStart w:id="243" w:name="_Toc527905554"/>
      <w:bookmarkStart w:id="244" w:name="_Toc527555005"/>
      <w:r>
        <w:rPr>
          <w:rFonts w:hint="eastAsia"/>
        </w:rPr>
        <w:t>Ⅰ 控制项</w:t>
      </w:r>
      <w:bookmarkEnd w:id="239"/>
      <w:bookmarkEnd w:id="240"/>
      <w:bookmarkEnd w:id="241"/>
      <w:bookmarkEnd w:id="242"/>
      <w:bookmarkEnd w:id="243"/>
      <w:bookmarkEnd w:id="244"/>
    </w:p>
    <w:p>
      <w:r>
        <w:rPr>
          <w:rFonts w:hint="eastAsia"/>
          <w:b/>
        </w:rPr>
        <w:t xml:space="preserve">10.7.1  </w:t>
      </w:r>
      <w:r>
        <w:rPr>
          <w:rFonts w:hint="eastAsia"/>
        </w:rPr>
        <w:t>应建立人力资源节约和保护管理制度。</w:t>
      </w:r>
    </w:p>
    <w:p>
      <w:r>
        <w:rPr>
          <w:rFonts w:hint="eastAsia"/>
          <w:b/>
        </w:rPr>
        <w:t>10.7.2</w:t>
      </w:r>
      <w:r>
        <w:rPr>
          <w:rFonts w:hint="eastAsia"/>
        </w:rPr>
        <w:t xml:space="preserve">  绿色施工策划文件中应涵盖人力资源节约与保护的内容。</w:t>
      </w:r>
    </w:p>
    <w:p>
      <w:r>
        <w:rPr>
          <w:rFonts w:hint="eastAsia"/>
          <w:b/>
        </w:rPr>
        <w:t xml:space="preserve">10.7.3  </w:t>
      </w:r>
      <w:r>
        <w:rPr>
          <w:rFonts w:hint="eastAsia"/>
        </w:rPr>
        <w:t>施工现场人员应实行实名制管理。</w:t>
      </w:r>
    </w:p>
    <w:p>
      <w:r>
        <w:rPr>
          <w:rFonts w:hint="eastAsia"/>
          <w:b/>
        </w:rPr>
        <w:t xml:space="preserve">10.7.4  </w:t>
      </w:r>
      <w:r>
        <w:rPr>
          <w:rFonts w:hint="eastAsia"/>
        </w:rPr>
        <w:t>现场食堂有卫生许可证，炊事员应持有效健康证明。</w:t>
      </w:r>
    </w:p>
    <w:p>
      <w:r>
        <w:rPr>
          <w:rFonts w:hint="eastAsia"/>
          <w:b/>
        </w:rPr>
        <w:t xml:space="preserve">10.7.5  </w:t>
      </w:r>
      <w:r>
        <w:rPr>
          <w:rFonts w:hint="eastAsia"/>
        </w:rPr>
        <w:t>关键岗位人员应持证上岗。</w:t>
      </w:r>
    </w:p>
    <w:p>
      <w:r>
        <w:rPr>
          <w:rFonts w:hint="eastAsia"/>
          <w:b/>
        </w:rPr>
        <w:t xml:space="preserve">10.7.6  </w:t>
      </w:r>
      <w:r>
        <w:rPr>
          <w:rFonts w:hint="eastAsia"/>
        </w:rPr>
        <w:t>应针对空气污染程度，采取相应措施；严重污染时，应停止施工。</w:t>
      </w:r>
    </w:p>
    <w:p>
      <w:pPr>
        <w:autoSpaceDE w:val="0"/>
        <w:autoSpaceDN w:val="0"/>
        <w:adjustRightInd w:val="0"/>
        <w:spacing w:line="500" w:lineRule="exact"/>
        <w:rPr>
          <w:rFonts w:ascii="宋体" w:hAnsi="宋体"/>
          <w:color w:val="000000"/>
        </w:rPr>
      </w:pPr>
    </w:p>
    <w:p>
      <w:pPr>
        <w:jc w:val="center"/>
      </w:pPr>
      <w:bookmarkStart w:id="245" w:name="_Toc527905555"/>
      <w:bookmarkStart w:id="246" w:name="_Toc527966915"/>
      <w:bookmarkStart w:id="247" w:name="_Toc527966838"/>
      <w:bookmarkStart w:id="248" w:name="_Toc527555006"/>
      <w:bookmarkStart w:id="249" w:name="_Toc527905460"/>
      <w:bookmarkStart w:id="250" w:name="_Toc527905059"/>
      <w:r>
        <w:rPr>
          <w:rFonts w:hint="eastAsia"/>
        </w:rPr>
        <w:t>Ⅱ  一般项</w:t>
      </w:r>
      <w:bookmarkEnd w:id="245"/>
      <w:bookmarkEnd w:id="246"/>
      <w:bookmarkEnd w:id="247"/>
      <w:bookmarkEnd w:id="248"/>
      <w:bookmarkEnd w:id="249"/>
      <w:bookmarkEnd w:id="250"/>
    </w:p>
    <w:p>
      <w:r>
        <w:rPr>
          <w:rFonts w:hint="eastAsia"/>
          <w:b/>
        </w:rPr>
        <w:t xml:space="preserve">10.7.8  </w:t>
      </w:r>
      <w:r>
        <w:rPr>
          <w:rFonts w:hint="eastAsia"/>
        </w:rPr>
        <w:t>人员健康保障应符合下列规定：</w:t>
      </w:r>
    </w:p>
    <w:p>
      <w:pPr>
        <w:ind w:firstLine="482" w:firstLineChars="200"/>
      </w:pPr>
      <w:r>
        <w:rPr>
          <w:rFonts w:hint="eastAsia"/>
          <w:b/>
        </w:rPr>
        <w:t>1</w:t>
      </w:r>
      <w:r>
        <w:rPr>
          <w:rFonts w:hint="eastAsia"/>
        </w:rPr>
        <w:t xml:space="preserve">  应制定职业病预防措施，定期对从事有职业病危害作业的人员进行体检；</w:t>
      </w:r>
    </w:p>
    <w:p>
      <w:pPr>
        <w:ind w:firstLine="482" w:firstLineChars="200"/>
      </w:pPr>
      <w:r>
        <w:rPr>
          <w:rFonts w:hint="eastAsia"/>
          <w:b/>
        </w:rPr>
        <w:t>2</w:t>
      </w:r>
      <w:r>
        <w:rPr>
          <w:rFonts w:hint="eastAsia"/>
        </w:rPr>
        <w:t xml:space="preserve">  生活区、办公区、生产区应有专人负责环境卫生；</w:t>
      </w:r>
    </w:p>
    <w:p>
      <w:pPr>
        <w:ind w:firstLine="482" w:firstLineChars="200"/>
      </w:pPr>
      <w:r>
        <w:rPr>
          <w:rFonts w:hint="eastAsia"/>
          <w:b/>
        </w:rPr>
        <w:t>3</w:t>
      </w:r>
      <w:r>
        <w:rPr>
          <w:rFonts w:hint="eastAsia"/>
        </w:rPr>
        <w:t xml:space="preserve">  施工作业区、生活区和办公区应分开布置，生活设施远离有毒有害物质；</w:t>
      </w:r>
    </w:p>
    <w:p>
      <w:pPr>
        <w:ind w:firstLine="482" w:firstLineChars="200"/>
      </w:pPr>
      <w:r>
        <w:rPr>
          <w:rFonts w:hint="eastAsia"/>
          <w:b/>
        </w:rPr>
        <w:t>4</w:t>
      </w:r>
      <w:r>
        <w:rPr>
          <w:rFonts w:hint="eastAsia"/>
        </w:rPr>
        <w:t xml:space="preserve">  现场应有应急疏散、逃生标志、应急照明及消暑防寒设施，并设专人管理；</w:t>
      </w:r>
    </w:p>
    <w:p>
      <w:pPr>
        <w:ind w:firstLine="482" w:firstLineChars="200"/>
      </w:pPr>
      <w:r>
        <w:rPr>
          <w:rFonts w:hint="eastAsia"/>
          <w:b/>
        </w:rPr>
        <w:t xml:space="preserve">5 </w:t>
      </w:r>
      <w:r>
        <w:rPr>
          <w:rFonts w:hint="eastAsia"/>
        </w:rPr>
        <w:t xml:space="preserve"> 现场应设置医务室，有人员健康应急预案；</w:t>
      </w:r>
    </w:p>
    <w:p>
      <w:pPr>
        <w:ind w:firstLine="482" w:firstLineChars="200"/>
      </w:pPr>
      <w:r>
        <w:rPr>
          <w:rFonts w:hint="eastAsia"/>
          <w:b/>
        </w:rPr>
        <w:t>6</w:t>
      </w:r>
      <w:r>
        <w:rPr>
          <w:rFonts w:hint="eastAsia"/>
        </w:rPr>
        <w:t xml:space="preserve">  生活区应设置满足施工人员使用的盥洗设施；</w:t>
      </w:r>
    </w:p>
    <w:p>
      <w:pPr>
        <w:ind w:firstLine="482" w:firstLineChars="200"/>
      </w:pPr>
      <w:r>
        <w:rPr>
          <w:rFonts w:hint="eastAsia"/>
          <w:b/>
        </w:rPr>
        <w:t>7</w:t>
      </w:r>
      <w:r>
        <w:rPr>
          <w:rFonts w:hint="eastAsia"/>
        </w:rPr>
        <w:t xml:space="preserve">  现场宿舍人均使用面积不得小于2.5</w:t>
      </w:r>
      <w:r>
        <w:rPr>
          <w:rFonts w:hint="eastAsia"/>
          <w:lang w:val="en-US" w:eastAsia="zh-CN"/>
        </w:rPr>
        <w:t>㎡</w:t>
      </w:r>
      <w:r>
        <w:rPr>
          <w:rFonts w:hint="eastAsia"/>
        </w:rPr>
        <w:t>，并设置可开启式外窗；</w:t>
      </w:r>
    </w:p>
    <w:p>
      <w:pPr>
        <w:ind w:firstLine="482" w:firstLineChars="200"/>
      </w:pPr>
      <w:r>
        <w:rPr>
          <w:rFonts w:hint="eastAsia"/>
          <w:b/>
        </w:rPr>
        <w:t xml:space="preserve">8 </w:t>
      </w:r>
      <w:r>
        <w:rPr>
          <w:rFonts w:hint="eastAsia"/>
        </w:rPr>
        <w:t xml:space="preserve"> 应制定食堂卫生、食材及生活用水管理制度，器具清洁；</w:t>
      </w:r>
    </w:p>
    <w:p>
      <w:pPr>
        <w:ind w:firstLine="482" w:firstLineChars="200"/>
      </w:pPr>
      <w:r>
        <w:rPr>
          <w:rFonts w:hint="eastAsia"/>
          <w:b/>
        </w:rPr>
        <w:t>9</w:t>
      </w:r>
      <w:r>
        <w:rPr>
          <w:rFonts w:hint="eastAsia"/>
        </w:rPr>
        <w:t xml:space="preserve">  卫生设施、排水沟及阴暗潮湿地带应定期消毒，厕所保持清洁，化粪池定期淸掏；</w:t>
      </w:r>
    </w:p>
    <w:p>
      <w:pPr>
        <w:ind w:firstLine="482" w:firstLineChars="200"/>
      </w:pPr>
      <w:r>
        <w:rPr>
          <w:rFonts w:hint="eastAsia"/>
          <w:b/>
        </w:rPr>
        <w:t>10</w:t>
      </w:r>
      <w:r>
        <w:rPr>
          <w:rFonts w:hint="eastAsia"/>
        </w:rPr>
        <w:t xml:space="preserve">  野外施工时，应有防止高温、高湿、髙盐、沙尘暴等恶劣气候条件及野生动植物伤害措施和应急预案。</w:t>
      </w:r>
    </w:p>
    <w:p>
      <w:r>
        <w:rPr>
          <w:rFonts w:hint="eastAsia"/>
          <w:b/>
        </w:rPr>
        <w:t>10.7.9</w:t>
      </w:r>
      <w:r>
        <w:rPr>
          <w:rFonts w:hint="eastAsia"/>
        </w:rPr>
        <w:tab/>
      </w:r>
      <w:r>
        <w:rPr>
          <w:rFonts w:hint="eastAsia"/>
        </w:rPr>
        <w:t>劳动力保护应符合下列规定：</w:t>
      </w:r>
    </w:p>
    <w:p>
      <w:pPr>
        <w:ind w:firstLine="482" w:firstLineChars="200"/>
      </w:pPr>
      <w:r>
        <w:rPr>
          <w:rFonts w:hint="eastAsia"/>
          <w:b/>
        </w:rPr>
        <w:t>1</w:t>
      </w:r>
      <w:r>
        <w:rPr>
          <w:rFonts w:hint="eastAsia"/>
        </w:rPr>
        <w:tab/>
      </w:r>
      <w:r>
        <w:rPr>
          <w:rFonts w:hint="eastAsia"/>
        </w:rPr>
        <w:t>应建立合理的休息、休假、加班等管理制度；</w:t>
      </w:r>
    </w:p>
    <w:p>
      <w:pPr>
        <w:ind w:firstLine="482" w:firstLineChars="200"/>
      </w:pPr>
      <w:r>
        <w:rPr>
          <w:rFonts w:hint="eastAsia"/>
          <w:b/>
        </w:rPr>
        <w:t>2</w:t>
      </w:r>
      <w:r>
        <w:rPr>
          <w:rFonts w:hint="eastAsia"/>
        </w:rPr>
        <w:tab/>
      </w:r>
      <w:r>
        <w:rPr>
          <w:rFonts w:hint="eastAsia"/>
        </w:rPr>
        <w:t>应减少夜间、雨天、严寒和高温天作业时间；</w:t>
      </w:r>
    </w:p>
    <w:p>
      <w:pPr>
        <w:ind w:firstLine="482" w:firstLineChars="200"/>
      </w:pPr>
      <w:r>
        <w:rPr>
          <w:rFonts w:hint="eastAsia"/>
          <w:b/>
        </w:rPr>
        <w:t>3</w:t>
      </w:r>
      <w:r>
        <w:rPr>
          <w:rFonts w:hint="eastAsia"/>
        </w:rPr>
        <w:tab/>
      </w:r>
      <w:r>
        <w:rPr>
          <w:rFonts w:hint="eastAsia"/>
        </w:rPr>
        <w:t>施工现场危险地段、设备、有毒有害物品存放等处应设置醒目安全标志，配备相应应急设施；</w:t>
      </w:r>
    </w:p>
    <w:p>
      <w:pPr>
        <w:ind w:firstLine="482" w:firstLineChars="200"/>
      </w:pPr>
      <w:r>
        <w:rPr>
          <w:rFonts w:hint="eastAsia"/>
          <w:b/>
        </w:rPr>
        <w:t>4</w:t>
      </w:r>
      <w:r>
        <w:rPr>
          <w:rFonts w:hint="eastAsia"/>
        </w:rPr>
        <w:tab/>
      </w:r>
      <w:r>
        <w:rPr>
          <w:rFonts w:hint="eastAsia"/>
        </w:rPr>
        <w:t>从事有毒、有害、有刺激性气味和强光、强噪声施工的人员，应佩戴相应的防护器具和劳动保护用品，并采取相应的技术措施或装置，减少对人的不利影响；</w:t>
      </w:r>
    </w:p>
    <w:p>
      <w:pPr>
        <w:ind w:firstLine="482" w:firstLineChars="200"/>
      </w:pPr>
      <w:r>
        <w:rPr>
          <w:rFonts w:hint="eastAsia"/>
          <w:b/>
        </w:rPr>
        <w:t>5</w:t>
      </w:r>
      <w:r>
        <w:rPr>
          <w:rFonts w:hint="eastAsia"/>
        </w:rPr>
        <w:tab/>
      </w:r>
      <w:r>
        <w:rPr>
          <w:rFonts w:hint="eastAsia"/>
        </w:rPr>
        <w:t>深井、密闭环境、防水和室内装修施工时，应设置通风设施；</w:t>
      </w:r>
    </w:p>
    <w:p>
      <w:pPr>
        <w:ind w:firstLine="482" w:firstLineChars="200"/>
      </w:pPr>
      <w:r>
        <w:rPr>
          <w:rFonts w:hint="eastAsia"/>
          <w:b/>
        </w:rPr>
        <w:t>6</w:t>
      </w:r>
      <w:r>
        <w:rPr>
          <w:rFonts w:hint="eastAsia"/>
        </w:rPr>
        <w:tab/>
      </w:r>
      <w:r>
        <w:rPr>
          <w:rFonts w:hint="eastAsia"/>
        </w:rPr>
        <w:t>施工现场应人车分流，并有隔离措施；</w:t>
      </w:r>
    </w:p>
    <w:p>
      <w:pPr>
        <w:ind w:firstLine="482" w:firstLineChars="200"/>
      </w:pPr>
      <w:r>
        <w:rPr>
          <w:rFonts w:hint="eastAsia"/>
          <w:b/>
        </w:rPr>
        <w:t>7</w:t>
      </w:r>
      <w:r>
        <w:rPr>
          <w:rFonts w:hint="eastAsia"/>
        </w:rPr>
        <w:tab/>
      </w:r>
      <w:r>
        <w:rPr>
          <w:rFonts w:hint="eastAsia"/>
        </w:rPr>
        <w:t>应使用低污染、低危害的机械设备和环保材料；</w:t>
      </w:r>
    </w:p>
    <w:p>
      <w:pPr>
        <w:ind w:firstLine="482" w:firstLineChars="200"/>
      </w:pPr>
      <w:r>
        <w:rPr>
          <w:rFonts w:hint="eastAsia"/>
          <w:b/>
        </w:rPr>
        <w:t>8</w:t>
      </w:r>
      <w:r>
        <w:rPr>
          <w:rFonts w:hint="eastAsia"/>
        </w:rPr>
        <w:tab/>
      </w:r>
      <w:r>
        <w:rPr>
          <w:rFonts w:hint="eastAsia"/>
        </w:rPr>
        <w:t>土石方施工时，应执行爆破标准。</w:t>
      </w:r>
    </w:p>
    <w:p>
      <w:r>
        <w:rPr>
          <w:rFonts w:hint="eastAsia"/>
          <w:b/>
        </w:rPr>
        <w:t>10.7.10</w:t>
      </w:r>
      <w:r>
        <w:rPr>
          <w:rFonts w:hint="eastAsia"/>
          <w:b/>
        </w:rPr>
        <w:tab/>
      </w:r>
      <w:r>
        <w:rPr>
          <w:rFonts w:hint="eastAsia"/>
        </w:rPr>
        <w:t>劳动力节约应符合下列规定：</w:t>
      </w:r>
    </w:p>
    <w:p>
      <w:pPr>
        <w:ind w:firstLine="482" w:firstLineChars="200"/>
      </w:pPr>
      <w:r>
        <w:rPr>
          <w:rFonts w:hint="eastAsia"/>
          <w:b/>
        </w:rPr>
        <w:t>1</w:t>
      </w:r>
      <w:r>
        <w:rPr>
          <w:rFonts w:hint="eastAsia"/>
        </w:rPr>
        <w:tab/>
      </w:r>
      <w:r>
        <w:rPr>
          <w:rFonts w:hint="eastAsia"/>
        </w:rPr>
        <w:t>应因地制宜制定各施工阶段劳动力使用计划，合理投入施工作业人员；</w:t>
      </w:r>
    </w:p>
    <w:p>
      <w:pPr>
        <w:ind w:firstLine="482" w:firstLineChars="200"/>
      </w:pPr>
      <w:r>
        <w:rPr>
          <w:rFonts w:hint="eastAsia"/>
          <w:b/>
        </w:rPr>
        <w:t>2</w:t>
      </w:r>
      <w:r>
        <w:rPr>
          <w:rFonts w:hint="eastAsia"/>
        </w:rPr>
        <w:tab/>
      </w:r>
      <w:r>
        <w:rPr>
          <w:rFonts w:hint="eastAsia"/>
        </w:rPr>
        <w:t>应优化绿色施工组织设计和绿色施工方案，合理安排工序；</w:t>
      </w:r>
    </w:p>
    <w:p>
      <w:pPr>
        <w:ind w:firstLine="482" w:firstLineChars="200"/>
      </w:pPr>
      <w:r>
        <w:rPr>
          <w:rFonts w:hint="eastAsia"/>
          <w:b/>
        </w:rPr>
        <w:t>3</w:t>
      </w:r>
      <w:r>
        <w:rPr>
          <w:rFonts w:hint="eastAsia"/>
        </w:rPr>
        <w:tab/>
      </w:r>
      <w:r>
        <w:rPr>
          <w:rFonts w:hint="eastAsia"/>
        </w:rPr>
        <w:t>应建立施工人员培训计划和培训实施台账；</w:t>
      </w:r>
    </w:p>
    <w:p>
      <w:pPr>
        <w:ind w:firstLine="482" w:firstLineChars="200"/>
      </w:pPr>
      <w:r>
        <w:rPr>
          <w:rFonts w:hint="eastAsia"/>
          <w:b/>
        </w:rPr>
        <w:t>4</w:t>
      </w:r>
      <w:r>
        <w:rPr>
          <w:rFonts w:hint="eastAsia"/>
        </w:rPr>
        <w:tab/>
      </w:r>
      <w:r>
        <w:rPr>
          <w:rFonts w:hint="eastAsia"/>
        </w:rPr>
        <w:t>应建立劳动力使用台账，统计分析施工现场劳动力使用情况；</w:t>
      </w:r>
    </w:p>
    <w:p>
      <w:pPr>
        <w:ind w:firstLine="482" w:firstLineChars="200"/>
      </w:pPr>
      <w:r>
        <w:rPr>
          <w:rFonts w:hint="eastAsia"/>
          <w:b/>
        </w:rPr>
        <w:t>5</w:t>
      </w:r>
      <w:r>
        <w:rPr>
          <w:rFonts w:hint="eastAsia"/>
        </w:rPr>
        <w:tab/>
      </w:r>
      <w:r>
        <w:rPr>
          <w:rFonts w:hint="eastAsia"/>
        </w:rPr>
        <w:t>模板应采用水性脱模剂。</w:t>
      </w:r>
    </w:p>
    <w:p>
      <w:pPr>
        <w:jc w:val="center"/>
      </w:pPr>
      <w:bookmarkStart w:id="251" w:name="_Toc527555007"/>
      <w:bookmarkStart w:id="252" w:name="_Toc527966839"/>
      <w:bookmarkStart w:id="253" w:name="_Toc527905060"/>
      <w:bookmarkStart w:id="254" w:name="_Toc527905556"/>
      <w:bookmarkStart w:id="255" w:name="_Toc527966916"/>
      <w:bookmarkStart w:id="256" w:name="_Toc527905461"/>
    </w:p>
    <w:p>
      <w:pPr>
        <w:jc w:val="center"/>
      </w:pPr>
      <w:r>
        <w:rPr>
          <w:rFonts w:hint="eastAsia"/>
        </w:rPr>
        <w:t>Ⅲ  加分项</w:t>
      </w:r>
      <w:bookmarkEnd w:id="251"/>
      <w:bookmarkEnd w:id="252"/>
      <w:bookmarkEnd w:id="253"/>
      <w:bookmarkEnd w:id="254"/>
      <w:bookmarkEnd w:id="255"/>
      <w:bookmarkEnd w:id="256"/>
    </w:p>
    <w:p>
      <w:r>
        <w:rPr>
          <w:rFonts w:hint="eastAsia"/>
          <w:b/>
        </w:rPr>
        <w:t xml:space="preserve">10.7.11  </w:t>
      </w:r>
      <w:r>
        <w:rPr>
          <w:rFonts w:hint="eastAsia"/>
        </w:rPr>
        <w:t>宜采用现场免焊接技术。</w:t>
      </w:r>
    </w:p>
    <w:p>
      <w:r>
        <w:rPr>
          <w:rFonts w:hint="eastAsia"/>
          <w:b/>
        </w:rPr>
        <w:t xml:space="preserve">10.7.12  </w:t>
      </w:r>
      <w:r>
        <w:rPr>
          <w:rFonts w:hint="eastAsia"/>
        </w:rPr>
        <w:t>宜采用机械喷涂抹灰等自动化施工设备。</w:t>
      </w:r>
    </w:p>
    <w:p>
      <w:r>
        <w:rPr>
          <w:rFonts w:hint="eastAsia"/>
          <w:b/>
        </w:rPr>
        <w:t xml:space="preserve">10.7.13  </w:t>
      </w:r>
      <w:r>
        <w:rPr>
          <w:rFonts w:hint="eastAsia"/>
        </w:rPr>
        <w:t>宜采用清水混凝土技术。</w:t>
      </w:r>
    </w:p>
    <w:p>
      <w:r>
        <w:rPr>
          <w:rFonts w:hint="eastAsia"/>
          <w:b/>
        </w:rPr>
        <w:t xml:space="preserve">10.7.14  </w:t>
      </w:r>
      <w:r>
        <w:rPr>
          <w:rFonts w:hint="eastAsia"/>
        </w:rPr>
        <w:t>宜采用内墙免抹灰技术。</w:t>
      </w:r>
    </w:p>
    <w:p>
      <w:r>
        <w:rPr>
          <w:rFonts w:hint="eastAsia"/>
          <w:b/>
        </w:rPr>
        <w:t xml:space="preserve">10.7.15  </w:t>
      </w:r>
      <w:r>
        <w:rPr>
          <w:rFonts w:hint="eastAsia"/>
        </w:rPr>
        <w:t>宜模块化安装管道设备。</w:t>
      </w:r>
    </w:p>
    <w:p>
      <w:r>
        <w:rPr>
          <w:rFonts w:hint="eastAsia"/>
          <w:b/>
        </w:rPr>
        <w:t xml:space="preserve">10.7.16  </w:t>
      </w:r>
      <w:r>
        <w:rPr>
          <w:rFonts w:hint="eastAsia"/>
        </w:rPr>
        <w:t>宜整体化安装建筑部件。</w:t>
      </w:r>
    </w:p>
    <w:p>
      <w:r>
        <w:rPr>
          <w:rFonts w:hint="eastAsia"/>
          <w:b/>
        </w:rPr>
        <w:t xml:space="preserve">10.7.17  </w:t>
      </w:r>
      <w:r>
        <w:rPr>
          <w:rFonts w:hint="eastAsia"/>
        </w:rPr>
        <w:t>宜建立食堂熟食留样制度和台账。</w:t>
      </w:r>
    </w:p>
    <w:p>
      <w:r>
        <w:rPr>
          <w:rFonts w:hint="eastAsia"/>
          <w:b/>
        </w:rPr>
        <w:t>10.7.18</w:t>
      </w:r>
      <w:r>
        <w:rPr>
          <w:rFonts w:hint="eastAsia"/>
        </w:rPr>
        <w:t xml:space="preserve">  员工宿舍宜设置报警、防火等安全装置。</w:t>
      </w:r>
    </w:p>
    <w:p>
      <w:r>
        <w:rPr>
          <w:rFonts w:hint="eastAsia"/>
          <w:b/>
        </w:rPr>
        <w:t>10.7.19</w:t>
      </w:r>
      <w:r>
        <w:rPr>
          <w:rFonts w:hint="eastAsia"/>
        </w:rPr>
        <w:t xml:space="preserve">  宜建立实名制信息管理平台。</w:t>
      </w:r>
    </w:p>
    <w:p>
      <w:r>
        <w:rPr>
          <w:rFonts w:hint="eastAsia"/>
          <w:b/>
        </w:rPr>
        <w:t xml:space="preserve">10.7.20  </w:t>
      </w:r>
      <w:r>
        <w:rPr>
          <w:rFonts w:hint="eastAsia"/>
        </w:rPr>
        <w:t>超大平面工程施工时，宜采用集中拌和法施工。</w:t>
      </w:r>
    </w:p>
    <w:p>
      <w:r>
        <w:rPr>
          <w:rFonts w:hint="eastAsia"/>
          <w:b/>
        </w:rPr>
        <w:t>10.7.21</w:t>
      </w:r>
      <w:r>
        <w:rPr>
          <w:rFonts w:hint="eastAsia"/>
        </w:rPr>
        <w:t xml:space="preserve">  宜采用数字化管理和人工智能技术。</w:t>
      </w:r>
    </w:p>
    <w:p>
      <w:bookmarkStart w:id="257" w:name="_Toc405227243"/>
      <w:bookmarkStart w:id="258" w:name="_Toc381186769"/>
      <w:bookmarkStart w:id="259" w:name="_Toc426474735"/>
      <w:bookmarkStart w:id="260" w:name="_Toc427334480"/>
      <w:bookmarkStart w:id="261" w:name="_Toc427334256"/>
      <w:r>
        <w:br w:type="page"/>
      </w:r>
    </w:p>
    <w:p>
      <w:pPr>
        <w:pStyle w:val="2"/>
      </w:pPr>
      <w:bookmarkStart w:id="262" w:name="_Toc27757"/>
      <w:bookmarkStart w:id="263" w:name="_Toc7016"/>
      <w:bookmarkStart w:id="264" w:name="_Toc22703"/>
      <w:bookmarkStart w:id="265" w:name="_Toc8699"/>
      <w:r>
        <w:t xml:space="preserve">附录A  </w:t>
      </w:r>
      <w:bookmarkEnd w:id="257"/>
      <w:bookmarkEnd w:id="258"/>
      <w:bookmarkEnd w:id="259"/>
      <w:bookmarkEnd w:id="260"/>
      <w:bookmarkEnd w:id="261"/>
      <w:r>
        <w:rPr>
          <w:rFonts w:hint="eastAsia"/>
        </w:rPr>
        <w:t>绿色施工基本规定评价表</w:t>
      </w:r>
      <w:bookmarkEnd w:id="262"/>
      <w:bookmarkEnd w:id="263"/>
      <w:bookmarkEnd w:id="264"/>
      <w:bookmarkEnd w:id="265"/>
    </w:p>
    <w:tbl>
      <w:tblPr>
        <w:tblStyle w:val="14"/>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900"/>
        <w:gridCol w:w="3232"/>
        <w:gridCol w:w="244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28" w:type="dxa"/>
            <w:gridSpan w:val="2"/>
            <w:tcBorders>
              <w:top w:val="single" w:color="auto" w:sz="12" w:space="0"/>
              <w:left w:val="single" w:color="auto" w:sz="12" w:space="0"/>
              <w:bottom w:val="single" w:color="auto" w:sz="2" w:space="0"/>
              <w:right w:val="single" w:color="auto" w:sz="2" w:space="0"/>
            </w:tcBorders>
            <w:vAlign w:val="center"/>
          </w:tcPr>
          <w:p>
            <w:pPr>
              <w:widowControl/>
              <w:jc w:val="center"/>
              <w:rPr>
                <w:bCs/>
                <w:sz w:val="21"/>
                <w:szCs w:val="21"/>
              </w:rPr>
            </w:pPr>
            <w:r>
              <w:rPr>
                <w:bCs/>
                <w:sz w:val="21"/>
                <w:szCs w:val="21"/>
              </w:rPr>
              <w:t>工程名称</w:t>
            </w:r>
          </w:p>
        </w:tc>
        <w:tc>
          <w:tcPr>
            <w:tcW w:w="3232" w:type="dxa"/>
            <w:tcBorders>
              <w:top w:val="single" w:color="auto" w:sz="12" w:space="0"/>
              <w:left w:val="single" w:color="auto" w:sz="2" w:space="0"/>
              <w:bottom w:val="single" w:color="auto" w:sz="2" w:space="0"/>
              <w:right w:val="single" w:color="auto" w:sz="4" w:space="0"/>
            </w:tcBorders>
            <w:vAlign w:val="center"/>
          </w:tcPr>
          <w:p>
            <w:pPr>
              <w:widowControl/>
              <w:jc w:val="center"/>
              <w:rPr>
                <w:bCs/>
                <w:sz w:val="21"/>
                <w:szCs w:val="21"/>
              </w:rPr>
            </w:pPr>
          </w:p>
        </w:tc>
        <w:tc>
          <w:tcPr>
            <w:tcW w:w="2445" w:type="dxa"/>
            <w:tcBorders>
              <w:top w:val="single" w:color="auto" w:sz="12" w:space="0"/>
              <w:left w:val="single" w:color="auto" w:sz="4" w:space="0"/>
              <w:bottom w:val="single" w:color="auto" w:sz="2" w:space="0"/>
              <w:right w:val="single" w:color="auto" w:sz="4" w:space="0"/>
            </w:tcBorders>
            <w:vAlign w:val="center"/>
          </w:tcPr>
          <w:p>
            <w:pPr>
              <w:widowControl/>
              <w:jc w:val="center"/>
              <w:rPr>
                <w:bCs/>
                <w:sz w:val="21"/>
                <w:szCs w:val="21"/>
              </w:rPr>
            </w:pPr>
            <w:r>
              <w:rPr>
                <w:bCs/>
                <w:sz w:val="21"/>
                <w:szCs w:val="21"/>
              </w:rPr>
              <w:t>工程所在地</w:t>
            </w:r>
          </w:p>
        </w:tc>
        <w:tc>
          <w:tcPr>
            <w:tcW w:w="1515" w:type="dxa"/>
            <w:tcBorders>
              <w:top w:val="single" w:color="auto" w:sz="12" w:space="0"/>
              <w:left w:val="single" w:color="auto" w:sz="4" w:space="0"/>
              <w:bottom w:val="single" w:color="auto" w:sz="2" w:space="0"/>
              <w:right w:val="single" w:color="auto" w:sz="12" w:space="0"/>
            </w:tcBorders>
            <w:vAlign w:val="center"/>
          </w:tcPr>
          <w:p>
            <w:pPr>
              <w:widowControl/>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28" w:type="dxa"/>
            <w:gridSpan w:val="2"/>
            <w:tcBorders>
              <w:top w:val="single" w:color="auto" w:sz="2" w:space="0"/>
              <w:left w:val="single" w:color="auto" w:sz="12" w:space="0"/>
              <w:bottom w:val="single" w:color="auto" w:sz="2" w:space="0"/>
              <w:right w:val="single" w:color="auto" w:sz="2" w:space="0"/>
            </w:tcBorders>
            <w:vAlign w:val="center"/>
          </w:tcPr>
          <w:p>
            <w:pPr>
              <w:widowControl/>
              <w:jc w:val="center"/>
              <w:rPr>
                <w:bCs/>
                <w:sz w:val="21"/>
                <w:szCs w:val="21"/>
              </w:rPr>
            </w:pPr>
            <w:r>
              <w:rPr>
                <w:bCs/>
                <w:sz w:val="21"/>
                <w:szCs w:val="21"/>
              </w:rPr>
              <w:t>施工单位名称</w:t>
            </w:r>
          </w:p>
        </w:tc>
        <w:tc>
          <w:tcPr>
            <w:tcW w:w="3232" w:type="dxa"/>
            <w:tcBorders>
              <w:top w:val="single" w:color="auto" w:sz="2" w:space="0"/>
              <w:left w:val="single" w:color="auto" w:sz="2" w:space="0"/>
              <w:bottom w:val="single" w:color="auto" w:sz="2" w:space="0"/>
              <w:right w:val="single" w:color="auto" w:sz="2" w:space="0"/>
            </w:tcBorders>
            <w:vAlign w:val="center"/>
          </w:tcPr>
          <w:p>
            <w:pPr>
              <w:widowControl/>
              <w:jc w:val="center"/>
              <w:rPr>
                <w:bCs/>
                <w:sz w:val="21"/>
                <w:szCs w:val="21"/>
              </w:rPr>
            </w:pPr>
          </w:p>
        </w:tc>
        <w:tc>
          <w:tcPr>
            <w:tcW w:w="2445" w:type="dxa"/>
            <w:tcBorders>
              <w:top w:val="single" w:color="auto" w:sz="2" w:space="0"/>
              <w:left w:val="single" w:color="auto" w:sz="2" w:space="0"/>
              <w:bottom w:val="single" w:color="auto" w:sz="2" w:space="0"/>
              <w:right w:val="single" w:color="auto" w:sz="2" w:space="0"/>
            </w:tcBorders>
            <w:vAlign w:val="center"/>
          </w:tcPr>
          <w:p>
            <w:pPr>
              <w:widowControl/>
              <w:jc w:val="center"/>
              <w:rPr>
                <w:bCs/>
                <w:sz w:val="21"/>
                <w:szCs w:val="21"/>
              </w:rPr>
            </w:pPr>
            <w:r>
              <w:rPr>
                <w:bCs/>
                <w:sz w:val="21"/>
                <w:szCs w:val="21"/>
              </w:rPr>
              <w:t>填表编号</w:t>
            </w:r>
          </w:p>
        </w:tc>
        <w:tc>
          <w:tcPr>
            <w:tcW w:w="1515" w:type="dxa"/>
            <w:tcBorders>
              <w:top w:val="single" w:color="auto" w:sz="2" w:space="0"/>
              <w:left w:val="single" w:color="auto" w:sz="2" w:space="0"/>
              <w:bottom w:val="single" w:color="auto" w:sz="2" w:space="0"/>
              <w:right w:val="single" w:color="auto" w:sz="12" w:space="0"/>
            </w:tcBorders>
            <w:vAlign w:val="center"/>
          </w:tcPr>
          <w:p>
            <w:pPr>
              <w:widowControl/>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28" w:type="dxa"/>
            <w:gridSpan w:val="2"/>
            <w:tcBorders>
              <w:top w:val="single" w:color="auto" w:sz="2" w:space="0"/>
              <w:left w:val="single" w:color="auto" w:sz="12" w:space="0"/>
              <w:bottom w:val="single" w:color="auto" w:sz="2" w:space="0"/>
              <w:right w:val="single" w:color="auto" w:sz="2" w:space="0"/>
            </w:tcBorders>
            <w:vAlign w:val="center"/>
          </w:tcPr>
          <w:p>
            <w:pPr>
              <w:widowControl/>
              <w:jc w:val="center"/>
              <w:rPr>
                <w:bCs/>
                <w:sz w:val="21"/>
                <w:szCs w:val="21"/>
              </w:rPr>
            </w:pPr>
            <w:r>
              <w:rPr>
                <w:bCs/>
                <w:sz w:val="21"/>
                <w:szCs w:val="21"/>
              </w:rPr>
              <w:t>施工阶段</w:t>
            </w:r>
          </w:p>
        </w:tc>
        <w:tc>
          <w:tcPr>
            <w:tcW w:w="3232" w:type="dxa"/>
            <w:tcBorders>
              <w:top w:val="single" w:color="auto" w:sz="2" w:space="0"/>
              <w:left w:val="single" w:color="auto" w:sz="2" w:space="0"/>
              <w:bottom w:val="single" w:color="auto" w:sz="2" w:space="0"/>
              <w:right w:val="single" w:color="auto" w:sz="2" w:space="0"/>
            </w:tcBorders>
            <w:vAlign w:val="center"/>
          </w:tcPr>
          <w:p>
            <w:pPr>
              <w:widowControl/>
              <w:jc w:val="center"/>
              <w:rPr>
                <w:bCs/>
                <w:sz w:val="21"/>
                <w:szCs w:val="21"/>
              </w:rPr>
            </w:pPr>
          </w:p>
        </w:tc>
        <w:tc>
          <w:tcPr>
            <w:tcW w:w="2445" w:type="dxa"/>
            <w:tcBorders>
              <w:top w:val="single" w:color="auto" w:sz="2" w:space="0"/>
              <w:left w:val="single" w:color="auto" w:sz="2" w:space="0"/>
              <w:bottom w:val="single" w:color="auto" w:sz="2" w:space="0"/>
              <w:right w:val="single" w:color="auto" w:sz="2" w:space="0"/>
            </w:tcBorders>
            <w:vAlign w:val="center"/>
          </w:tcPr>
          <w:p>
            <w:pPr>
              <w:widowControl/>
              <w:jc w:val="center"/>
              <w:rPr>
                <w:bCs/>
                <w:sz w:val="21"/>
                <w:szCs w:val="21"/>
              </w:rPr>
            </w:pPr>
            <w:r>
              <w:rPr>
                <w:bCs/>
                <w:sz w:val="21"/>
                <w:szCs w:val="21"/>
              </w:rPr>
              <w:t>填表日期</w:t>
            </w:r>
          </w:p>
        </w:tc>
        <w:tc>
          <w:tcPr>
            <w:tcW w:w="1515" w:type="dxa"/>
            <w:tcBorders>
              <w:top w:val="single" w:color="auto" w:sz="2" w:space="0"/>
              <w:left w:val="single" w:color="auto" w:sz="2" w:space="0"/>
              <w:bottom w:val="single" w:color="auto" w:sz="2" w:space="0"/>
              <w:right w:val="single" w:color="auto" w:sz="12" w:space="0"/>
            </w:tcBorders>
            <w:vAlign w:val="center"/>
          </w:tcPr>
          <w:p>
            <w:pPr>
              <w:widowControl/>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12" w:space="0"/>
              <w:left w:val="single" w:color="auto" w:sz="12" w:space="0"/>
              <w:bottom w:val="single" w:color="auto" w:sz="2" w:space="0"/>
              <w:right w:val="single" w:color="auto" w:sz="2" w:space="0"/>
            </w:tcBorders>
            <w:vAlign w:val="center"/>
          </w:tcPr>
          <w:p>
            <w:pPr>
              <w:widowControl/>
              <w:jc w:val="center"/>
              <w:rPr>
                <w:bCs/>
                <w:sz w:val="21"/>
                <w:szCs w:val="21"/>
              </w:rPr>
            </w:pPr>
            <w:r>
              <w:rPr>
                <w:bCs/>
                <w:sz w:val="21"/>
                <w:szCs w:val="21"/>
              </w:rPr>
              <w:t>标准编号</w:t>
            </w:r>
          </w:p>
        </w:tc>
        <w:tc>
          <w:tcPr>
            <w:tcW w:w="4132" w:type="dxa"/>
            <w:gridSpan w:val="2"/>
            <w:tcBorders>
              <w:top w:val="single" w:color="auto" w:sz="12" w:space="0"/>
              <w:left w:val="single" w:color="auto" w:sz="2" w:space="0"/>
              <w:bottom w:val="single" w:color="auto" w:sz="2" w:space="0"/>
              <w:right w:val="single" w:color="auto" w:sz="2" w:space="0"/>
            </w:tcBorders>
            <w:vAlign w:val="center"/>
          </w:tcPr>
          <w:p>
            <w:pPr>
              <w:widowControl/>
              <w:jc w:val="center"/>
              <w:rPr>
                <w:bCs/>
                <w:sz w:val="21"/>
                <w:szCs w:val="21"/>
              </w:rPr>
            </w:pPr>
            <w:r>
              <w:rPr>
                <w:bCs/>
                <w:sz w:val="21"/>
                <w:szCs w:val="21"/>
              </w:rPr>
              <w:t>基本内容</w:t>
            </w:r>
          </w:p>
        </w:tc>
        <w:tc>
          <w:tcPr>
            <w:tcW w:w="2445" w:type="dxa"/>
            <w:tcBorders>
              <w:top w:val="single" w:color="auto" w:sz="12" w:space="0"/>
              <w:left w:val="single" w:color="auto" w:sz="2" w:space="0"/>
              <w:bottom w:val="single" w:color="auto" w:sz="2" w:space="0"/>
              <w:right w:val="single" w:color="auto" w:sz="2" w:space="0"/>
            </w:tcBorders>
            <w:vAlign w:val="center"/>
          </w:tcPr>
          <w:p>
            <w:pPr>
              <w:widowControl/>
              <w:jc w:val="center"/>
              <w:rPr>
                <w:bCs/>
                <w:sz w:val="21"/>
                <w:szCs w:val="21"/>
              </w:rPr>
            </w:pPr>
            <w:r>
              <w:rPr>
                <w:bCs/>
                <w:sz w:val="21"/>
                <w:szCs w:val="21"/>
              </w:rPr>
              <w:t>判定方法</w:t>
            </w:r>
          </w:p>
        </w:tc>
        <w:tc>
          <w:tcPr>
            <w:tcW w:w="1515" w:type="dxa"/>
            <w:tcBorders>
              <w:top w:val="single" w:color="auto" w:sz="12" w:space="0"/>
              <w:left w:val="single" w:color="auto" w:sz="2" w:space="0"/>
              <w:bottom w:val="single" w:color="auto" w:sz="2" w:space="0"/>
              <w:right w:val="single" w:color="auto" w:sz="12" w:space="0"/>
            </w:tcBorders>
            <w:vAlign w:val="center"/>
          </w:tcPr>
          <w:p>
            <w:pPr>
              <w:widowControl/>
              <w:jc w:val="center"/>
              <w:rPr>
                <w:bCs/>
                <w:sz w:val="21"/>
                <w:szCs w:val="21"/>
              </w:rPr>
            </w:pPr>
            <w:r>
              <w:rPr>
                <w:bCs/>
                <w:sz w:val="21"/>
                <w:szCs w:val="21"/>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8" w:type="dxa"/>
            <w:tcBorders>
              <w:top w:val="single" w:color="auto" w:sz="2" w:space="0"/>
              <w:left w:val="single" w:color="auto" w:sz="12" w:space="0"/>
              <w:bottom w:val="single" w:color="auto" w:sz="2" w:space="0"/>
              <w:right w:val="single" w:color="auto" w:sz="2" w:space="0"/>
            </w:tcBorders>
            <w:vAlign w:val="center"/>
          </w:tcPr>
          <w:p>
            <w:pPr>
              <w:widowControl/>
              <w:jc w:val="center"/>
              <w:rPr>
                <w:bCs/>
                <w:sz w:val="21"/>
                <w:szCs w:val="21"/>
              </w:rPr>
            </w:pPr>
            <w:r>
              <w:rPr>
                <w:rFonts w:hint="eastAsia"/>
                <w:bCs/>
                <w:sz w:val="21"/>
                <w:szCs w:val="21"/>
              </w:rPr>
              <w:t>一</w:t>
            </w:r>
          </w:p>
        </w:tc>
        <w:tc>
          <w:tcPr>
            <w:tcW w:w="4132" w:type="dxa"/>
            <w:gridSpan w:val="2"/>
            <w:tcBorders>
              <w:top w:val="single" w:color="auto" w:sz="2" w:space="0"/>
              <w:left w:val="single" w:color="auto" w:sz="2" w:space="0"/>
              <w:bottom w:val="single" w:color="auto" w:sz="2" w:space="0"/>
              <w:right w:val="single" w:color="auto" w:sz="2" w:space="0"/>
            </w:tcBorders>
            <w:vAlign w:val="center"/>
          </w:tcPr>
          <w:p>
            <w:pPr>
              <w:widowControl/>
              <w:rPr>
                <w:bCs/>
                <w:color w:val="auto"/>
                <w:sz w:val="21"/>
                <w:szCs w:val="21"/>
              </w:rPr>
            </w:pPr>
            <w:r>
              <w:rPr>
                <w:bCs/>
                <w:color w:val="auto"/>
                <w:sz w:val="21"/>
                <w:szCs w:val="21"/>
              </w:rPr>
              <w:t>绿色施工项目应符合以下规定：</w:t>
            </w:r>
          </w:p>
        </w:tc>
        <w:tc>
          <w:tcPr>
            <w:tcW w:w="2445" w:type="dxa"/>
            <w:vMerge w:val="restart"/>
            <w:tcBorders>
              <w:top w:val="single" w:color="auto" w:sz="2" w:space="0"/>
              <w:left w:val="single" w:color="auto" w:sz="2" w:space="0"/>
              <w:bottom w:val="single" w:color="auto" w:sz="2" w:space="0"/>
              <w:right w:val="single" w:color="auto" w:sz="2" w:space="0"/>
            </w:tcBorders>
            <w:vAlign w:val="center"/>
          </w:tcPr>
          <w:p>
            <w:pPr>
              <w:pStyle w:val="34"/>
            </w:pPr>
            <w:r>
              <w:t>措施到位,全部满足《基本内容》要求时，进入“四节一环保”的要素评价流程；否则，为非绿色施工项目。</w:t>
            </w:r>
          </w:p>
        </w:tc>
        <w:tc>
          <w:tcPr>
            <w:tcW w:w="1515" w:type="dxa"/>
            <w:tcBorders>
              <w:top w:val="single" w:color="auto" w:sz="2" w:space="0"/>
              <w:left w:val="single" w:color="auto" w:sz="2" w:space="0"/>
              <w:bottom w:val="single" w:color="auto" w:sz="2" w:space="0"/>
              <w:right w:val="single" w:color="auto" w:sz="12" w:space="0"/>
            </w:tcBorders>
            <w:vAlign w:val="center"/>
          </w:tcPr>
          <w:p>
            <w:pPr>
              <w:widowControl/>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tcBorders>
              <w:top w:val="single" w:color="auto" w:sz="2" w:space="0"/>
              <w:left w:val="single" w:color="auto" w:sz="12" w:space="0"/>
              <w:bottom w:val="single" w:color="auto" w:sz="2" w:space="0"/>
              <w:right w:val="single" w:color="auto" w:sz="2" w:space="0"/>
            </w:tcBorders>
            <w:vAlign w:val="center"/>
          </w:tcPr>
          <w:p>
            <w:pPr>
              <w:widowControl/>
              <w:jc w:val="center"/>
              <w:rPr>
                <w:bCs/>
                <w:sz w:val="21"/>
                <w:szCs w:val="21"/>
              </w:rPr>
            </w:pPr>
            <w:r>
              <w:rPr>
                <w:rFonts w:hint="eastAsia"/>
                <w:bCs/>
                <w:sz w:val="21"/>
                <w:szCs w:val="21"/>
              </w:rPr>
              <w:t>1</w:t>
            </w:r>
          </w:p>
        </w:tc>
        <w:tc>
          <w:tcPr>
            <w:tcW w:w="4132" w:type="dxa"/>
            <w:gridSpan w:val="2"/>
            <w:tcBorders>
              <w:top w:val="single" w:color="auto" w:sz="2" w:space="0"/>
              <w:left w:val="single" w:color="auto" w:sz="2" w:space="0"/>
              <w:bottom w:val="single" w:color="auto" w:sz="2" w:space="0"/>
              <w:right w:val="single" w:color="auto" w:sz="2" w:space="0"/>
            </w:tcBorders>
            <w:vAlign w:val="center"/>
          </w:tcPr>
          <w:p>
            <w:pPr>
              <w:pStyle w:val="24"/>
              <w:rPr>
                <w:color w:val="auto"/>
              </w:rPr>
            </w:pPr>
            <w:r>
              <w:rPr>
                <w:rFonts w:hint="eastAsia"/>
                <w:color w:val="auto"/>
              </w:rPr>
              <w:t>建立绿色施工管理体系和管理制度，实施目标管理。</w:t>
            </w:r>
          </w:p>
        </w:tc>
        <w:tc>
          <w:tcPr>
            <w:tcW w:w="2445" w:type="dxa"/>
            <w:vMerge w:val="continue"/>
            <w:tcBorders>
              <w:top w:val="single" w:color="auto" w:sz="2" w:space="0"/>
              <w:left w:val="single" w:color="auto" w:sz="2" w:space="0"/>
              <w:bottom w:val="single" w:color="auto" w:sz="2" w:space="0"/>
              <w:right w:val="single" w:color="auto" w:sz="2" w:space="0"/>
            </w:tcBorders>
          </w:tcPr>
          <w:p>
            <w:pPr>
              <w:pStyle w:val="34"/>
            </w:pPr>
          </w:p>
        </w:tc>
        <w:tc>
          <w:tcPr>
            <w:tcW w:w="1515" w:type="dxa"/>
            <w:tcBorders>
              <w:top w:val="single" w:color="auto" w:sz="2" w:space="0"/>
              <w:left w:val="single" w:color="auto" w:sz="2" w:space="0"/>
              <w:bottom w:val="single" w:color="auto" w:sz="2" w:space="0"/>
              <w:right w:val="single" w:color="auto" w:sz="12" w:space="0"/>
            </w:tcBorders>
            <w:vAlign w:val="center"/>
          </w:tcPr>
          <w:p>
            <w:pPr>
              <w:widowControl/>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tcBorders>
              <w:top w:val="single" w:color="auto" w:sz="2" w:space="0"/>
              <w:left w:val="single" w:color="auto" w:sz="12" w:space="0"/>
              <w:bottom w:val="single" w:color="auto" w:sz="2" w:space="0"/>
              <w:right w:val="single" w:color="auto" w:sz="2" w:space="0"/>
            </w:tcBorders>
            <w:vAlign w:val="center"/>
          </w:tcPr>
          <w:p>
            <w:pPr>
              <w:widowControl/>
              <w:jc w:val="center"/>
              <w:rPr>
                <w:bCs/>
                <w:sz w:val="21"/>
                <w:szCs w:val="21"/>
              </w:rPr>
            </w:pPr>
            <w:r>
              <w:rPr>
                <w:rFonts w:hint="eastAsia"/>
                <w:bCs/>
                <w:sz w:val="21"/>
                <w:szCs w:val="21"/>
              </w:rPr>
              <w:t>2</w:t>
            </w:r>
          </w:p>
        </w:tc>
        <w:tc>
          <w:tcPr>
            <w:tcW w:w="4132" w:type="dxa"/>
            <w:gridSpan w:val="2"/>
            <w:tcBorders>
              <w:top w:val="single" w:color="auto" w:sz="2" w:space="0"/>
              <w:left w:val="single" w:color="auto" w:sz="2" w:space="0"/>
              <w:bottom w:val="single" w:color="auto" w:sz="2" w:space="0"/>
              <w:right w:val="single" w:color="auto" w:sz="2" w:space="0"/>
            </w:tcBorders>
            <w:vAlign w:val="center"/>
          </w:tcPr>
          <w:p>
            <w:pPr>
              <w:pStyle w:val="24"/>
              <w:rPr>
                <w:color w:val="auto"/>
              </w:rPr>
            </w:pPr>
            <w:r>
              <w:rPr>
                <w:rFonts w:hint="eastAsia"/>
                <w:color w:val="auto"/>
              </w:rPr>
              <w:t>根据绿色施工要求进行图纸会审和深化设计。</w:t>
            </w:r>
          </w:p>
        </w:tc>
        <w:tc>
          <w:tcPr>
            <w:tcW w:w="2445" w:type="dxa"/>
            <w:vMerge w:val="continue"/>
            <w:tcBorders>
              <w:top w:val="single" w:color="auto" w:sz="2" w:space="0"/>
              <w:left w:val="single" w:color="auto" w:sz="2" w:space="0"/>
              <w:bottom w:val="single" w:color="auto" w:sz="2" w:space="0"/>
              <w:right w:val="single" w:color="auto" w:sz="2" w:space="0"/>
            </w:tcBorders>
          </w:tcPr>
          <w:p>
            <w:pPr>
              <w:pStyle w:val="34"/>
            </w:pPr>
          </w:p>
        </w:tc>
        <w:tc>
          <w:tcPr>
            <w:tcW w:w="1515" w:type="dxa"/>
            <w:tcBorders>
              <w:top w:val="single" w:color="auto" w:sz="2" w:space="0"/>
              <w:left w:val="single" w:color="auto" w:sz="2" w:space="0"/>
              <w:bottom w:val="single" w:color="auto" w:sz="2" w:space="0"/>
              <w:right w:val="single" w:color="auto" w:sz="12" w:space="0"/>
            </w:tcBorders>
            <w:vAlign w:val="center"/>
          </w:tcPr>
          <w:p>
            <w:pPr>
              <w:widowControl/>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tcBorders>
              <w:top w:val="single" w:color="auto" w:sz="2" w:space="0"/>
              <w:left w:val="single" w:color="auto" w:sz="12" w:space="0"/>
              <w:bottom w:val="single" w:color="auto" w:sz="2" w:space="0"/>
              <w:right w:val="single" w:color="auto" w:sz="2" w:space="0"/>
            </w:tcBorders>
            <w:vAlign w:val="center"/>
          </w:tcPr>
          <w:p>
            <w:pPr>
              <w:widowControl/>
              <w:jc w:val="center"/>
              <w:rPr>
                <w:bCs/>
                <w:sz w:val="21"/>
                <w:szCs w:val="21"/>
              </w:rPr>
            </w:pPr>
            <w:r>
              <w:rPr>
                <w:rFonts w:hint="eastAsia"/>
                <w:bCs/>
                <w:sz w:val="21"/>
                <w:szCs w:val="21"/>
              </w:rPr>
              <w:t>3</w:t>
            </w:r>
          </w:p>
        </w:tc>
        <w:tc>
          <w:tcPr>
            <w:tcW w:w="4132" w:type="dxa"/>
            <w:gridSpan w:val="2"/>
            <w:tcBorders>
              <w:top w:val="single" w:color="auto" w:sz="2" w:space="0"/>
              <w:left w:val="single" w:color="auto" w:sz="2" w:space="0"/>
              <w:bottom w:val="single" w:color="auto" w:sz="2" w:space="0"/>
              <w:right w:val="single" w:color="auto" w:sz="2" w:space="0"/>
            </w:tcBorders>
            <w:vAlign w:val="center"/>
          </w:tcPr>
          <w:p>
            <w:pPr>
              <w:pStyle w:val="24"/>
              <w:rPr>
                <w:color w:val="auto"/>
              </w:rPr>
            </w:pPr>
            <w:r>
              <w:rPr>
                <w:rFonts w:hint="eastAsia"/>
                <w:color w:val="auto"/>
              </w:rPr>
              <w:t>施工组织设计及施工方案应有专门的绿色施工章节或编制专项绿色施工方案，绿色施工目标明确，内容应涵盖施工管理和“四节一环保”要求。</w:t>
            </w:r>
          </w:p>
        </w:tc>
        <w:tc>
          <w:tcPr>
            <w:tcW w:w="2445" w:type="dxa"/>
            <w:vMerge w:val="continue"/>
            <w:tcBorders>
              <w:top w:val="single" w:color="auto" w:sz="2" w:space="0"/>
              <w:left w:val="single" w:color="auto" w:sz="2" w:space="0"/>
              <w:bottom w:val="single" w:color="auto" w:sz="2" w:space="0"/>
              <w:right w:val="single" w:color="auto" w:sz="2" w:space="0"/>
            </w:tcBorders>
          </w:tcPr>
          <w:p>
            <w:pPr>
              <w:pStyle w:val="34"/>
            </w:pPr>
          </w:p>
        </w:tc>
        <w:tc>
          <w:tcPr>
            <w:tcW w:w="1515" w:type="dxa"/>
            <w:tcBorders>
              <w:top w:val="single" w:color="auto" w:sz="2" w:space="0"/>
              <w:left w:val="single" w:color="auto" w:sz="2" w:space="0"/>
              <w:bottom w:val="single" w:color="auto" w:sz="2" w:space="0"/>
              <w:right w:val="single" w:color="auto" w:sz="12" w:space="0"/>
            </w:tcBorders>
            <w:vAlign w:val="center"/>
          </w:tcPr>
          <w:p>
            <w:pPr>
              <w:widowControl/>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tcBorders>
              <w:top w:val="single" w:color="auto" w:sz="2" w:space="0"/>
              <w:left w:val="single" w:color="auto" w:sz="12" w:space="0"/>
              <w:bottom w:val="single" w:color="auto" w:sz="2" w:space="0"/>
              <w:right w:val="single" w:color="auto" w:sz="2" w:space="0"/>
            </w:tcBorders>
            <w:vAlign w:val="center"/>
          </w:tcPr>
          <w:p>
            <w:pPr>
              <w:widowControl/>
              <w:jc w:val="center"/>
              <w:rPr>
                <w:bCs/>
                <w:sz w:val="21"/>
                <w:szCs w:val="21"/>
              </w:rPr>
            </w:pPr>
            <w:r>
              <w:rPr>
                <w:rFonts w:hint="eastAsia"/>
                <w:bCs/>
                <w:sz w:val="21"/>
                <w:szCs w:val="21"/>
              </w:rPr>
              <w:t>4</w:t>
            </w:r>
          </w:p>
        </w:tc>
        <w:tc>
          <w:tcPr>
            <w:tcW w:w="4132" w:type="dxa"/>
            <w:gridSpan w:val="2"/>
            <w:tcBorders>
              <w:top w:val="single" w:color="auto" w:sz="2" w:space="0"/>
              <w:left w:val="single" w:color="auto" w:sz="2" w:space="0"/>
              <w:bottom w:val="single" w:color="auto" w:sz="2" w:space="0"/>
              <w:right w:val="single" w:color="auto" w:sz="2" w:space="0"/>
            </w:tcBorders>
            <w:vAlign w:val="center"/>
          </w:tcPr>
          <w:p>
            <w:pPr>
              <w:pStyle w:val="24"/>
              <w:rPr>
                <w:color w:val="auto"/>
              </w:rPr>
            </w:pPr>
            <w:r>
              <w:rPr>
                <w:rFonts w:hint="eastAsia"/>
                <w:color w:val="auto"/>
              </w:rPr>
              <w:t>工程技术交底应包含绿色施工内容。</w:t>
            </w:r>
          </w:p>
        </w:tc>
        <w:tc>
          <w:tcPr>
            <w:tcW w:w="2445" w:type="dxa"/>
            <w:vMerge w:val="continue"/>
            <w:tcBorders>
              <w:top w:val="single" w:color="auto" w:sz="2" w:space="0"/>
              <w:left w:val="single" w:color="auto" w:sz="2" w:space="0"/>
              <w:bottom w:val="single" w:color="auto" w:sz="2" w:space="0"/>
              <w:right w:val="single" w:color="auto" w:sz="2" w:space="0"/>
            </w:tcBorders>
          </w:tcPr>
          <w:p>
            <w:pPr>
              <w:pStyle w:val="34"/>
            </w:pPr>
          </w:p>
        </w:tc>
        <w:tc>
          <w:tcPr>
            <w:tcW w:w="1515" w:type="dxa"/>
            <w:tcBorders>
              <w:top w:val="single" w:color="auto" w:sz="2" w:space="0"/>
              <w:left w:val="single" w:color="auto" w:sz="2" w:space="0"/>
              <w:bottom w:val="single" w:color="auto" w:sz="2" w:space="0"/>
              <w:right w:val="single" w:color="auto" w:sz="12" w:space="0"/>
            </w:tcBorders>
            <w:vAlign w:val="center"/>
          </w:tcPr>
          <w:p>
            <w:pPr>
              <w:widowControl/>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tcBorders>
              <w:top w:val="single" w:color="auto" w:sz="2" w:space="0"/>
              <w:left w:val="single" w:color="auto" w:sz="12" w:space="0"/>
              <w:bottom w:val="single" w:color="auto" w:sz="2" w:space="0"/>
              <w:right w:val="single" w:color="auto" w:sz="2" w:space="0"/>
            </w:tcBorders>
            <w:vAlign w:val="center"/>
          </w:tcPr>
          <w:p>
            <w:pPr>
              <w:widowControl/>
              <w:jc w:val="center"/>
              <w:rPr>
                <w:bCs/>
                <w:sz w:val="21"/>
                <w:szCs w:val="21"/>
              </w:rPr>
            </w:pPr>
            <w:r>
              <w:rPr>
                <w:rFonts w:hint="eastAsia"/>
                <w:bCs/>
                <w:sz w:val="21"/>
                <w:szCs w:val="21"/>
              </w:rPr>
              <w:t>5</w:t>
            </w:r>
          </w:p>
        </w:tc>
        <w:tc>
          <w:tcPr>
            <w:tcW w:w="4132" w:type="dxa"/>
            <w:gridSpan w:val="2"/>
            <w:tcBorders>
              <w:top w:val="single" w:color="auto" w:sz="2" w:space="0"/>
              <w:left w:val="single" w:color="auto" w:sz="2" w:space="0"/>
              <w:bottom w:val="single" w:color="auto" w:sz="2" w:space="0"/>
              <w:right w:val="single" w:color="auto" w:sz="2" w:space="0"/>
            </w:tcBorders>
            <w:vAlign w:val="center"/>
          </w:tcPr>
          <w:p>
            <w:pPr>
              <w:pStyle w:val="24"/>
              <w:rPr>
                <w:color w:val="auto"/>
              </w:rPr>
            </w:pPr>
            <w:r>
              <w:rPr>
                <w:rFonts w:hint="eastAsia"/>
                <w:color w:val="auto"/>
              </w:rPr>
              <w:t>采用符合绿色施工要求的新材料、新工艺、新技术、新设备进行施工。</w:t>
            </w:r>
          </w:p>
        </w:tc>
        <w:tc>
          <w:tcPr>
            <w:tcW w:w="2445" w:type="dxa"/>
            <w:vMerge w:val="continue"/>
            <w:tcBorders>
              <w:top w:val="single" w:color="auto" w:sz="2" w:space="0"/>
              <w:left w:val="single" w:color="auto" w:sz="2" w:space="0"/>
              <w:bottom w:val="single" w:color="auto" w:sz="2" w:space="0"/>
              <w:right w:val="single" w:color="auto" w:sz="2" w:space="0"/>
            </w:tcBorders>
          </w:tcPr>
          <w:p>
            <w:pPr>
              <w:pStyle w:val="34"/>
            </w:pPr>
          </w:p>
        </w:tc>
        <w:tc>
          <w:tcPr>
            <w:tcW w:w="1515" w:type="dxa"/>
            <w:tcBorders>
              <w:top w:val="single" w:color="auto" w:sz="2" w:space="0"/>
              <w:left w:val="single" w:color="auto" w:sz="2" w:space="0"/>
              <w:bottom w:val="single" w:color="auto" w:sz="2" w:space="0"/>
              <w:right w:val="single" w:color="auto" w:sz="12" w:space="0"/>
            </w:tcBorders>
            <w:vAlign w:val="center"/>
          </w:tcPr>
          <w:p>
            <w:pPr>
              <w:widowControl/>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tcBorders>
              <w:top w:val="single" w:color="auto" w:sz="2" w:space="0"/>
              <w:left w:val="single" w:color="auto" w:sz="12" w:space="0"/>
              <w:bottom w:val="single" w:color="auto" w:sz="2" w:space="0"/>
              <w:right w:val="single" w:color="auto" w:sz="2" w:space="0"/>
            </w:tcBorders>
            <w:vAlign w:val="center"/>
          </w:tcPr>
          <w:p>
            <w:pPr>
              <w:widowControl/>
              <w:jc w:val="center"/>
              <w:rPr>
                <w:bCs/>
                <w:sz w:val="21"/>
                <w:szCs w:val="21"/>
              </w:rPr>
            </w:pPr>
            <w:r>
              <w:rPr>
                <w:rFonts w:hint="eastAsia"/>
                <w:bCs/>
                <w:sz w:val="21"/>
                <w:szCs w:val="21"/>
              </w:rPr>
              <w:t>6</w:t>
            </w:r>
          </w:p>
        </w:tc>
        <w:tc>
          <w:tcPr>
            <w:tcW w:w="4132" w:type="dxa"/>
            <w:gridSpan w:val="2"/>
            <w:tcBorders>
              <w:top w:val="single" w:color="auto" w:sz="2" w:space="0"/>
              <w:left w:val="single" w:color="auto" w:sz="2" w:space="0"/>
              <w:bottom w:val="single" w:color="auto" w:sz="2" w:space="0"/>
              <w:right w:val="single" w:color="auto" w:sz="2" w:space="0"/>
            </w:tcBorders>
            <w:vAlign w:val="center"/>
          </w:tcPr>
          <w:p>
            <w:pPr>
              <w:pStyle w:val="24"/>
              <w:rPr>
                <w:color w:val="auto"/>
              </w:rPr>
            </w:pPr>
            <w:r>
              <w:rPr>
                <w:rFonts w:hint="eastAsia"/>
                <w:color w:val="auto"/>
              </w:rPr>
              <w:t>建立绿色施工培训制度，并有实施记录。</w:t>
            </w:r>
          </w:p>
        </w:tc>
        <w:tc>
          <w:tcPr>
            <w:tcW w:w="2445" w:type="dxa"/>
            <w:vMerge w:val="continue"/>
            <w:tcBorders>
              <w:top w:val="single" w:color="auto" w:sz="2" w:space="0"/>
              <w:left w:val="single" w:color="auto" w:sz="2" w:space="0"/>
              <w:bottom w:val="single" w:color="auto" w:sz="2" w:space="0"/>
              <w:right w:val="single" w:color="auto" w:sz="2" w:space="0"/>
            </w:tcBorders>
          </w:tcPr>
          <w:p>
            <w:pPr>
              <w:pStyle w:val="34"/>
            </w:pPr>
          </w:p>
        </w:tc>
        <w:tc>
          <w:tcPr>
            <w:tcW w:w="1515" w:type="dxa"/>
            <w:tcBorders>
              <w:top w:val="single" w:color="auto" w:sz="2" w:space="0"/>
              <w:left w:val="single" w:color="auto" w:sz="2" w:space="0"/>
              <w:bottom w:val="single" w:color="auto" w:sz="2" w:space="0"/>
              <w:right w:val="single" w:color="auto" w:sz="12" w:space="0"/>
            </w:tcBorders>
            <w:vAlign w:val="center"/>
          </w:tcPr>
          <w:p>
            <w:pPr>
              <w:widowControl/>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tcBorders>
              <w:top w:val="single" w:color="auto" w:sz="2" w:space="0"/>
              <w:left w:val="single" w:color="auto" w:sz="12" w:space="0"/>
              <w:bottom w:val="single" w:color="auto" w:sz="2" w:space="0"/>
              <w:right w:val="single" w:color="auto" w:sz="2" w:space="0"/>
            </w:tcBorders>
            <w:vAlign w:val="center"/>
          </w:tcPr>
          <w:p>
            <w:pPr>
              <w:widowControl/>
              <w:jc w:val="center"/>
              <w:rPr>
                <w:bCs/>
                <w:sz w:val="21"/>
                <w:szCs w:val="21"/>
              </w:rPr>
            </w:pPr>
            <w:r>
              <w:rPr>
                <w:rFonts w:hint="eastAsia"/>
                <w:bCs/>
                <w:sz w:val="21"/>
                <w:szCs w:val="21"/>
              </w:rPr>
              <w:t>7</w:t>
            </w:r>
          </w:p>
        </w:tc>
        <w:tc>
          <w:tcPr>
            <w:tcW w:w="4132" w:type="dxa"/>
            <w:gridSpan w:val="2"/>
            <w:tcBorders>
              <w:top w:val="single" w:color="auto" w:sz="2" w:space="0"/>
              <w:left w:val="single" w:color="auto" w:sz="2" w:space="0"/>
              <w:bottom w:val="single" w:color="auto" w:sz="2" w:space="0"/>
              <w:right w:val="single" w:color="auto" w:sz="2" w:space="0"/>
            </w:tcBorders>
            <w:vAlign w:val="center"/>
          </w:tcPr>
          <w:p>
            <w:pPr>
              <w:pStyle w:val="24"/>
              <w:rPr>
                <w:color w:val="auto"/>
              </w:rPr>
            </w:pPr>
            <w:r>
              <w:rPr>
                <w:rFonts w:hint="eastAsia"/>
                <w:color w:val="auto"/>
              </w:rPr>
              <w:t>根据检查情况，制定持续改进措施。</w:t>
            </w:r>
          </w:p>
        </w:tc>
        <w:tc>
          <w:tcPr>
            <w:tcW w:w="2445" w:type="dxa"/>
            <w:vMerge w:val="continue"/>
            <w:tcBorders>
              <w:top w:val="single" w:color="auto" w:sz="2" w:space="0"/>
              <w:left w:val="single" w:color="auto" w:sz="2" w:space="0"/>
              <w:bottom w:val="single" w:color="auto" w:sz="2" w:space="0"/>
              <w:right w:val="single" w:color="auto" w:sz="2" w:space="0"/>
            </w:tcBorders>
          </w:tcPr>
          <w:p>
            <w:pPr>
              <w:pStyle w:val="34"/>
            </w:pPr>
          </w:p>
        </w:tc>
        <w:tc>
          <w:tcPr>
            <w:tcW w:w="1515" w:type="dxa"/>
            <w:tcBorders>
              <w:top w:val="single" w:color="auto" w:sz="2" w:space="0"/>
              <w:left w:val="single" w:color="auto" w:sz="2" w:space="0"/>
              <w:bottom w:val="single" w:color="auto" w:sz="2" w:space="0"/>
              <w:right w:val="single" w:color="auto" w:sz="12" w:space="0"/>
            </w:tcBorders>
            <w:vAlign w:val="center"/>
          </w:tcPr>
          <w:p>
            <w:pPr>
              <w:widowControl/>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tcBorders>
              <w:top w:val="single" w:color="auto" w:sz="2" w:space="0"/>
              <w:left w:val="single" w:color="auto" w:sz="12" w:space="0"/>
              <w:bottom w:val="single" w:color="auto" w:sz="2" w:space="0"/>
              <w:right w:val="single" w:color="auto" w:sz="2" w:space="0"/>
            </w:tcBorders>
            <w:vAlign w:val="center"/>
          </w:tcPr>
          <w:p>
            <w:pPr>
              <w:widowControl/>
              <w:jc w:val="center"/>
              <w:rPr>
                <w:bCs/>
                <w:sz w:val="21"/>
                <w:szCs w:val="21"/>
              </w:rPr>
            </w:pPr>
            <w:r>
              <w:rPr>
                <w:rFonts w:hint="eastAsia"/>
                <w:bCs/>
                <w:sz w:val="21"/>
                <w:szCs w:val="21"/>
              </w:rPr>
              <w:t>8</w:t>
            </w:r>
          </w:p>
        </w:tc>
        <w:tc>
          <w:tcPr>
            <w:tcW w:w="4132" w:type="dxa"/>
            <w:gridSpan w:val="2"/>
            <w:tcBorders>
              <w:top w:val="single" w:color="auto" w:sz="2" w:space="0"/>
              <w:left w:val="single" w:color="auto" w:sz="2" w:space="0"/>
              <w:bottom w:val="single" w:color="auto" w:sz="2" w:space="0"/>
              <w:right w:val="single" w:color="auto" w:sz="2" w:space="0"/>
            </w:tcBorders>
            <w:vAlign w:val="center"/>
          </w:tcPr>
          <w:p>
            <w:pPr>
              <w:pStyle w:val="24"/>
              <w:rPr>
                <w:color w:val="auto"/>
              </w:rPr>
            </w:pPr>
            <w:r>
              <w:rPr>
                <w:rFonts w:hint="eastAsia"/>
                <w:color w:val="auto"/>
              </w:rPr>
              <w:t>采集和保存过程管理资料、见证资料和自检评价记录等绿色施工资料。</w:t>
            </w:r>
          </w:p>
        </w:tc>
        <w:tc>
          <w:tcPr>
            <w:tcW w:w="2445" w:type="dxa"/>
            <w:vMerge w:val="continue"/>
            <w:tcBorders>
              <w:top w:val="single" w:color="auto" w:sz="2" w:space="0"/>
              <w:left w:val="single" w:color="auto" w:sz="2" w:space="0"/>
              <w:bottom w:val="single" w:color="auto" w:sz="2" w:space="0"/>
              <w:right w:val="single" w:color="auto" w:sz="2" w:space="0"/>
            </w:tcBorders>
          </w:tcPr>
          <w:p>
            <w:pPr>
              <w:pStyle w:val="34"/>
            </w:pPr>
          </w:p>
        </w:tc>
        <w:tc>
          <w:tcPr>
            <w:tcW w:w="1515" w:type="dxa"/>
            <w:tcBorders>
              <w:top w:val="single" w:color="auto" w:sz="2" w:space="0"/>
              <w:left w:val="single" w:color="auto" w:sz="2" w:space="0"/>
              <w:bottom w:val="single" w:color="auto" w:sz="2" w:space="0"/>
              <w:right w:val="single" w:color="auto" w:sz="12" w:space="0"/>
            </w:tcBorders>
            <w:vAlign w:val="center"/>
          </w:tcPr>
          <w:p>
            <w:pPr>
              <w:widowControl/>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tcBorders>
              <w:top w:val="single" w:color="auto" w:sz="2" w:space="0"/>
              <w:left w:val="single" w:color="auto" w:sz="12" w:space="0"/>
              <w:bottom w:val="single" w:color="auto" w:sz="12" w:space="0"/>
              <w:right w:val="single" w:color="auto" w:sz="2" w:space="0"/>
            </w:tcBorders>
            <w:vAlign w:val="center"/>
          </w:tcPr>
          <w:p>
            <w:pPr>
              <w:widowControl/>
              <w:jc w:val="center"/>
              <w:rPr>
                <w:bCs/>
                <w:sz w:val="21"/>
                <w:szCs w:val="21"/>
              </w:rPr>
            </w:pPr>
            <w:r>
              <w:rPr>
                <w:rFonts w:hint="eastAsia"/>
                <w:bCs/>
                <w:sz w:val="21"/>
                <w:szCs w:val="21"/>
              </w:rPr>
              <w:t>9</w:t>
            </w:r>
          </w:p>
        </w:tc>
        <w:tc>
          <w:tcPr>
            <w:tcW w:w="4132" w:type="dxa"/>
            <w:gridSpan w:val="2"/>
            <w:tcBorders>
              <w:top w:val="single" w:color="auto" w:sz="2" w:space="0"/>
              <w:left w:val="single" w:color="auto" w:sz="2" w:space="0"/>
              <w:bottom w:val="single" w:color="auto" w:sz="12" w:space="0"/>
              <w:right w:val="single" w:color="auto" w:sz="2" w:space="0"/>
            </w:tcBorders>
            <w:vAlign w:val="center"/>
          </w:tcPr>
          <w:p>
            <w:pPr>
              <w:pStyle w:val="24"/>
              <w:rPr>
                <w:color w:val="auto"/>
              </w:rPr>
            </w:pPr>
            <w:r>
              <w:rPr>
                <w:rFonts w:hint="eastAsia"/>
                <w:color w:val="auto"/>
              </w:rPr>
              <w:t>在评价过程中，应采集反映绿色施工水平的典型图片和声像资料。</w:t>
            </w:r>
          </w:p>
        </w:tc>
        <w:tc>
          <w:tcPr>
            <w:tcW w:w="2445" w:type="dxa"/>
            <w:vMerge w:val="continue"/>
            <w:tcBorders>
              <w:top w:val="single" w:color="auto" w:sz="2" w:space="0"/>
              <w:left w:val="single" w:color="auto" w:sz="2" w:space="0"/>
              <w:bottom w:val="single" w:color="auto" w:sz="12" w:space="0"/>
              <w:right w:val="single" w:color="auto" w:sz="2" w:space="0"/>
            </w:tcBorders>
          </w:tcPr>
          <w:p>
            <w:pPr>
              <w:pStyle w:val="34"/>
            </w:pPr>
          </w:p>
        </w:tc>
        <w:tc>
          <w:tcPr>
            <w:tcW w:w="1515" w:type="dxa"/>
            <w:tcBorders>
              <w:top w:val="single" w:color="auto" w:sz="2" w:space="0"/>
              <w:left w:val="single" w:color="auto" w:sz="2" w:space="0"/>
              <w:bottom w:val="single" w:color="auto" w:sz="12" w:space="0"/>
              <w:right w:val="single" w:color="auto" w:sz="12" w:space="0"/>
            </w:tcBorders>
            <w:vAlign w:val="center"/>
          </w:tcPr>
          <w:p>
            <w:pPr>
              <w:widowControl/>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tcBorders>
              <w:top w:val="single" w:color="auto" w:sz="12" w:space="0"/>
              <w:left w:val="single" w:color="auto" w:sz="12" w:space="0"/>
            </w:tcBorders>
            <w:vAlign w:val="center"/>
          </w:tcPr>
          <w:p>
            <w:pPr>
              <w:widowControl/>
              <w:jc w:val="center"/>
              <w:rPr>
                <w:bCs/>
                <w:sz w:val="21"/>
                <w:szCs w:val="21"/>
              </w:rPr>
            </w:pPr>
            <w:r>
              <w:rPr>
                <w:rFonts w:hint="eastAsia"/>
                <w:bCs/>
                <w:sz w:val="21"/>
                <w:szCs w:val="21"/>
              </w:rPr>
              <w:t>二</w:t>
            </w:r>
          </w:p>
        </w:tc>
        <w:tc>
          <w:tcPr>
            <w:tcW w:w="4132" w:type="dxa"/>
            <w:gridSpan w:val="2"/>
            <w:tcBorders>
              <w:top w:val="single" w:color="auto" w:sz="12" w:space="0"/>
            </w:tcBorders>
            <w:vAlign w:val="center"/>
          </w:tcPr>
          <w:p>
            <w:pPr>
              <w:pStyle w:val="24"/>
            </w:pPr>
            <w:r>
              <w:t>发生下列事故之一，不得评为绿色施工合格项目</w:t>
            </w:r>
          </w:p>
        </w:tc>
        <w:tc>
          <w:tcPr>
            <w:tcW w:w="2445" w:type="dxa"/>
            <w:vMerge w:val="restart"/>
            <w:tcBorders>
              <w:top w:val="single" w:color="auto" w:sz="12" w:space="0"/>
            </w:tcBorders>
            <w:vAlign w:val="center"/>
          </w:tcPr>
          <w:p>
            <w:pPr>
              <w:pStyle w:val="34"/>
            </w:pPr>
            <w:r>
              <w:t>“全部未发生”即没有发生任何一项事故,全部满足要求时，进入“四节一环保”的要素评价流程；否则，为非绿色施工项目。</w:t>
            </w:r>
          </w:p>
        </w:tc>
        <w:tc>
          <w:tcPr>
            <w:tcW w:w="1515" w:type="dxa"/>
            <w:tcBorders>
              <w:top w:val="single" w:color="auto" w:sz="12" w:space="0"/>
              <w:right w:val="single" w:color="auto" w:sz="12" w:space="0"/>
            </w:tcBorders>
            <w:vAlign w:val="center"/>
          </w:tcPr>
          <w:p>
            <w:pPr>
              <w:widowControl/>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tcBorders>
              <w:left w:val="single" w:color="auto" w:sz="12" w:space="0"/>
            </w:tcBorders>
            <w:vAlign w:val="center"/>
          </w:tcPr>
          <w:p>
            <w:pPr>
              <w:widowControl/>
              <w:jc w:val="center"/>
              <w:rPr>
                <w:bCs/>
                <w:sz w:val="21"/>
                <w:szCs w:val="21"/>
              </w:rPr>
            </w:pPr>
            <w:r>
              <w:rPr>
                <w:rFonts w:hint="eastAsia"/>
                <w:bCs/>
                <w:sz w:val="21"/>
                <w:szCs w:val="21"/>
              </w:rPr>
              <w:t>1</w:t>
            </w:r>
          </w:p>
        </w:tc>
        <w:tc>
          <w:tcPr>
            <w:tcW w:w="4132" w:type="dxa"/>
            <w:gridSpan w:val="2"/>
            <w:vAlign w:val="center"/>
          </w:tcPr>
          <w:p>
            <w:pPr>
              <w:pStyle w:val="24"/>
            </w:pPr>
            <w:r>
              <w:rPr>
                <w:rFonts w:hint="eastAsia"/>
              </w:rPr>
              <w:t>发生安全生产死亡责任事故。</w:t>
            </w:r>
          </w:p>
        </w:tc>
        <w:tc>
          <w:tcPr>
            <w:tcW w:w="2445" w:type="dxa"/>
            <w:vMerge w:val="continue"/>
          </w:tcPr>
          <w:p>
            <w:pPr>
              <w:widowControl/>
              <w:jc w:val="center"/>
              <w:rPr>
                <w:bCs/>
                <w:sz w:val="21"/>
                <w:szCs w:val="21"/>
              </w:rPr>
            </w:pPr>
          </w:p>
        </w:tc>
        <w:tc>
          <w:tcPr>
            <w:tcW w:w="1515" w:type="dxa"/>
            <w:tcBorders>
              <w:right w:val="single" w:color="auto" w:sz="12" w:space="0"/>
            </w:tcBorders>
            <w:vAlign w:val="center"/>
          </w:tcPr>
          <w:p>
            <w:pPr>
              <w:widowControl/>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tcBorders>
              <w:left w:val="single" w:color="auto" w:sz="12" w:space="0"/>
            </w:tcBorders>
            <w:vAlign w:val="center"/>
          </w:tcPr>
          <w:p>
            <w:pPr>
              <w:widowControl/>
              <w:jc w:val="center"/>
              <w:rPr>
                <w:bCs/>
                <w:sz w:val="21"/>
                <w:szCs w:val="21"/>
              </w:rPr>
            </w:pPr>
            <w:r>
              <w:rPr>
                <w:rFonts w:hint="eastAsia"/>
                <w:bCs/>
                <w:sz w:val="21"/>
                <w:szCs w:val="21"/>
              </w:rPr>
              <w:t>2</w:t>
            </w:r>
          </w:p>
        </w:tc>
        <w:tc>
          <w:tcPr>
            <w:tcW w:w="4132" w:type="dxa"/>
            <w:gridSpan w:val="2"/>
            <w:vAlign w:val="center"/>
          </w:tcPr>
          <w:p>
            <w:pPr>
              <w:pStyle w:val="24"/>
            </w:pPr>
            <w:r>
              <w:rPr>
                <w:rFonts w:hint="eastAsia"/>
              </w:rPr>
              <w:t>发生重大质量事故。</w:t>
            </w:r>
          </w:p>
        </w:tc>
        <w:tc>
          <w:tcPr>
            <w:tcW w:w="2445" w:type="dxa"/>
            <w:vMerge w:val="continue"/>
          </w:tcPr>
          <w:p>
            <w:pPr>
              <w:widowControl/>
              <w:jc w:val="center"/>
              <w:rPr>
                <w:bCs/>
                <w:sz w:val="21"/>
                <w:szCs w:val="21"/>
              </w:rPr>
            </w:pPr>
          </w:p>
        </w:tc>
        <w:tc>
          <w:tcPr>
            <w:tcW w:w="1515" w:type="dxa"/>
            <w:tcBorders>
              <w:right w:val="single" w:color="auto" w:sz="12" w:space="0"/>
            </w:tcBorders>
            <w:vAlign w:val="center"/>
          </w:tcPr>
          <w:p>
            <w:pPr>
              <w:widowControl/>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tcBorders>
              <w:left w:val="single" w:color="auto" w:sz="12" w:space="0"/>
            </w:tcBorders>
            <w:vAlign w:val="center"/>
          </w:tcPr>
          <w:p>
            <w:pPr>
              <w:widowControl/>
              <w:jc w:val="center"/>
              <w:rPr>
                <w:bCs/>
                <w:sz w:val="21"/>
                <w:szCs w:val="21"/>
              </w:rPr>
            </w:pPr>
            <w:r>
              <w:rPr>
                <w:rFonts w:hint="eastAsia"/>
                <w:bCs/>
                <w:sz w:val="21"/>
                <w:szCs w:val="21"/>
              </w:rPr>
              <w:t>3</w:t>
            </w:r>
          </w:p>
        </w:tc>
        <w:tc>
          <w:tcPr>
            <w:tcW w:w="4132" w:type="dxa"/>
            <w:gridSpan w:val="2"/>
            <w:vAlign w:val="center"/>
          </w:tcPr>
          <w:p>
            <w:pPr>
              <w:pStyle w:val="24"/>
            </w:pPr>
            <w:r>
              <w:rPr>
                <w:rFonts w:hint="eastAsia"/>
              </w:rPr>
              <w:t>发生群体传染病、食物中毒等责任事故。</w:t>
            </w:r>
          </w:p>
        </w:tc>
        <w:tc>
          <w:tcPr>
            <w:tcW w:w="2445" w:type="dxa"/>
            <w:vMerge w:val="continue"/>
          </w:tcPr>
          <w:p>
            <w:pPr>
              <w:widowControl/>
              <w:jc w:val="center"/>
              <w:rPr>
                <w:bCs/>
                <w:sz w:val="21"/>
                <w:szCs w:val="21"/>
              </w:rPr>
            </w:pPr>
          </w:p>
        </w:tc>
        <w:tc>
          <w:tcPr>
            <w:tcW w:w="1515" w:type="dxa"/>
            <w:tcBorders>
              <w:right w:val="single" w:color="auto" w:sz="12" w:space="0"/>
            </w:tcBorders>
            <w:vAlign w:val="center"/>
          </w:tcPr>
          <w:p>
            <w:pPr>
              <w:widowControl/>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tcBorders>
              <w:left w:val="single" w:color="auto" w:sz="12" w:space="0"/>
            </w:tcBorders>
            <w:vAlign w:val="center"/>
          </w:tcPr>
          <w:p>
            <w:pPr>
              <w:widowControl/>
              <w:jc w:val="center"/>
              <w:rPr>
                <w:bCs/>
                <w:sz w:val="21"/>
                <w:szCs w:val="21"/>
              </w:rPr>
            </w:pPr>
            <w:r>
              <w:rPr>
                <w:rFonts w:hint="eastAsia"/>
                <w:bCs/>
                <w:sz w:val="21"/>
                <w:szCs w:val="21"/>
              </w:rPr>
              <w:t>4</w:t>
            </w:r>
          </w:p>
        </w:tc>
        <w:tc>
          <w:tcPr>
            <w:tcW w:w="4132" w:type="dxa"/>
            <w:gridSpan w:val="2"/>
            <w:vAlign w:val="center"/>
          </w:tcPr>
          <w:p>
            <w:pPr>
              <w:pStyle w:val="24"/>
            </w:pPr>
            <w:r>
              <w:rPr>
                <w:rFonts w:hint="eastAsia"/>
              </w:rPr>
              <w:t>施工中因“四节一环保”问题被政府管理部门处罚。</w:t>
            </w:r>
          </w:p>
        </w:tc>
        <w:tc>
          <w:tcPr>
            <w:tcW w:w="2445" w:type="dxa"/>
            <w:vMerge w:val="continue"/>
          </w:tcPr>
          <w:p>
            <w:pPr>
              <w:widowControl/>
              <w:jc w:val="center"/>
              <w:rPr>
                <w:bCs/>
                <w:sz w:val="21"/>
                <w:szCs w:val="21"/>
              </w:rPr>
            </w:pPr>
          </w:p>
        </w:tc>
        <w:tc>
          <w:tcPr>
            <w:tcW w:w="1515" w:type="dxa"/>
            <w:tcBorders>
              <w:right w:val="single" w:color="auto" w:sz="12" w:space="0"/>
            </w:tcBorders>
            <w:vAlign w:val="center"/>
          </w:tcPr>
          <w:p>
            <w:pPr>
              <w:widowControl/>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tcBorders>
              <w:left w:val="single" w:color="auto" w:sz="12" w:space="0"/>
              <w:bottom w:val="single" w:color="auto" w:sz="4" w:space="0"/>
            </w:tcBorders>
            <w:vAlign w:val="center"/>
          </w:tcPr>
          <w:p>
            <w:pPr>
              <w:widowControl/>
              <w:jc w:val="center"/>
              <w:rPr>
                <w:bCs/>
                <w:sz w:val="21"/>
                <w:szCs w:val="21"/>
              </w:rPr>
            </w:pPr>
            <w:r>
              <w:rPr>
                <w:rFonts w:hint="eastAsia"/>
                <w:bCs/>
                <w:sz w:val="21"/>
                <w:szCs w:val="21"/>
              </w:rPr>
              <w:t>5</w:t>
            </w:r>
          </w:p>
        </w:tc>
        <w:tc>
          <w:tcPr>
            <w:tcW w:w="4132" w:type="dxa"/>
            <w:gridSpan w:val="2"/>
            <w:tcBorders>
              <w:bottom w:val="single" w:color="auto" w:sz="4" w:space="0"/>
            </w:tcBorders>
            <w:vAlign w:val="center"/>
          </w:tcPr>
          <w:p>
            <w:pPr>
              <w:pStyle w:val="24"/>
            </w:pPr>
            <w:r>
              <w:rPr>
                <w:rFonts w:hint="eastAsia"/>
              </w:rPr>
              <w:t>违反国家有关“四节一环保”的法律法规，造成严重社会影响。</w:t>
            </w:r>
          </w:p>
        </w:tc>
        <w:tc>
          <w:tcPr>
            <w:tcW w:w="2445" w:type="dxa"/>
            <w:vMerge w:val="continue"/>
            <w:tcBorders>
              <w:bottom w:val="single" w:color="auto" w:sz="4" w:space="0"/>
            </w:tcBorders>
          </w:tcPr>
          <w:p>
            <w:pPr>
              <w:widowControl/>
              <w:jc w:val="center"/>
              <w:rPr>
                <w:bCs/>
                <w:sz w:val="21"/>
                <w:szCs w:val="21"/>
              </w:rPr>
            </w:pPr>
          </w:p>
        </w:tc>
        <w:tc>
          <w:tcPr>
            <w:tcW w:w="1515" w:type="dxa"/>
            <w:tcBorders>
              <w:bottom w:val="single" w:color="auto" w:sz="4" w:space="0"/>
              <w:right w:val="single" w:color="auto" w:sz="12" w:space="0"/>
            </w:tcBorders>
            <w:vAlign w:val="center"/>
          </w:tcPr>
          <w:p>
            <w:pPr>
              <w:widowControl/>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tcBorders>
              <w:left w:val="single" w:color="auto" w:sz="12" w:space="0"/>
              <w:bottom w:val="single" w:color="auto" w:sz="12" w:space="0"/>
            </w:tcBorders>
            <w:vAlign w:val="center"/>
          </w:tcPr>
          <w:p>
            <w:pPr>
              <w:widowControl/>
              <w:jc w:val="center"/>
              <w:rPr>
                <w:bCs/>
                <w:sz w:val="21"/>
                <w:szCs w:val="21"/>
              </w:rPr>
            </w:pPr>
            <w:r>
              <w:rPr>
                <w:rFonts w:hint="eastAsia"/>
                <w:bCs/>
                <w:sz w:val="21"/>
                <w:szCs w:val="21"/>
              </w:rPr>
              <w:t>6</w:t>
            </w:r>
          </w:p>
        </w:tc>
        <w:tc>
          <w:tcPr>
            <w:tcW w:w="4132" w:type="dxa"/>
            <w:gridSpan w:val="2"/>
            <w:tcBorders>
              <w:bottom w:val="single" w:color="auto" w:sz="12" w:space="0"/>
            </w:tcBorders>
            <w:vAlign w:val="center"/>
          </w:tcPr>
          <w:p>
            <w:pPr>
              <w:pStyle w:val="24"/>
            </w:pPr>
            <w:r>
              <w:rPr>
                <w:rFonts w:hint="eastAsia"/>
              </w:rPr>
              <w:t>施工扰民造成严重社会影响。</w:t>
            </w:r>
          </w:p>
        </w:tc>
        <w:tc>
          <w:tcPr>
            <w:tcW w:w="2445" w:type="dxa"/>
            <w:vMerge w:val="continue"/>
            <w:tcBorders>
              <w:bottom w:val="single" w:color="auto" w:sz="12" w:space="0"/>
            </w:tcBorders>
          </w:tcPr>
          <w:p>
            <w:pPr>
              <w:widowControl/>
              <w:jc w:val="center"/>
              <w:rPr>
                <w:bCs/>
                <w:sz w:val="21"/>
                <w:szCs w:val="21"/>
              </w:rPr>
            </w:pPr>
          </w:p>
        </w:tc>
        <w:tc>
          <w:tcPr>
            <w:tcW w:w="1515" w:type="dxa"/>
            <w:tcBorders>
              <w:bottom w:val="single" w:color="auto" w:sz="12" w:space="0"/>
              <w:right w:val="single" w:color="auto" w:sz="12" w:space="0"/>
            </w:tcBorders>
            <w:vAlign w:val="center"/>
          </w:tcPr>
          <w:p>
            <w:pPr>
              <w:widowControl/>
              <w:jc w:val="center"/>
              <w:rPr>
                <w:bCs/>
                <w:sz w:val="21"/>
                <w:szCs w:val="21"/>
              </w:rPr>
            </w:pPr>
          </w:p>
        </w:tc>
      </w:tr>
    </w:tbl>
    <w:p>
      <w:pPr>
        <w:ind w:firstLine="4410" w:firstLineChars="2100"/>
        <w:rPr>
          <w:sz w:val="21"/>
          <w:szCs w:val="21"/>
        </w:rPr>
      </w:pPr>
      <w:r>
        <w:rPr>
          <w:sz w:val="21"/>
          <w:szCs w:val="21"/>
        </w:rPr>
        <w:t>符合 “√”；不符合 “×”；没有发生“未发生”</w:t>
      </w:r>
    </w:p>
    <w:p>
      <w:pPr>
        <w:pStyle w:val="2"/>
      </w:pPr>
      <w:bookmarkStart w:id="266" w:name="_Toc28984"/>
      <w:bookmarkStart w:id="267" w:name="_Toc10784"/>
      <w:bookmarkStart w:id="268" w:name="_Toc15118"/>
      <w:bookmarkStart w:id="269" w:name="_Toc4578"/>
      <w:r>
        <w:rPr>
          <w:rFonts w:hint="eastAsia"/>
        </w:rPr>
        <w:t>附录B  绿色施工要素评价表</w:t>
      </w:r>
      <w:bookmarkEnd w:id="266"/>
      <w:bookmarkEnd w:id="267"/>
      <w:bookmarkEnd w:id="268"/>
      <w:bookmarkEnd w:id="269"/>
    </w:p>
    <w:p>
      <w:pPr>
        <w:pStyle w:val="23"/>
      </w:pPr>
      <w:r>
        <w:rPr>
          <w:rFonts w:hint="eastAsia"/>
        </w:rPr>
        <w:t>附表B</w:t>
      </w:r>
      <w:r>
        <w:t>-1</w:t>
      </w:r>
      <w:r>
        <w:rPr>
          <w:rFonts w:hint="eastAsia"/>
        </w:rPr>
        <w:t xml:space="preserve">  绿色施工要素评价表（施工管理）</w:t>
      </w:r>
    </w:p>
    <w:tbl>
      <w:tblPr>
        <w:tblStyle w:val="14"/>
        <w:tblW w:w="8737" w:type="dxa"/>
        <w:tblInd w:w="21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79"/>
        <w:gridCol w:w="684"/>
        <w:gridCol w:w="2045"/>
        <w:gridCol w:w="1934"/>
        <w:gridCol w:w="638"/>
        <w:gridCol w:w="384"/>
        <w:gridCol w:w="964"/>
        <w:gridCol w:w="825"/>
        <w:gridCol w:w="6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8" w:hRule="atLeast"/>
        </w:trPr>
        <w:tc>
          <w:tcPr>
            <w:tcW w:w="1263" w:type="dxa"/>
            <w:gridSpan w:val="2"/>
            <w:vMerge w:val="restart"/>
            <w:tcBorders>
              <w:top w:val="single" w:color="auto" w:sz="12" w:space="0"/>
              <w:left w:val="single" w:color="auto" w:sz="12" w:space="0"/>
              <w:bottom w:val="single" w:color="auto" w:sz="6" w:space="0"/>
              <w:right w:val="single" w:color="auto" w:sz="6" w:space="0"/>
            </w:tcBorders>
            <w:vAlign w:val="center"/>
          </w:tcPr>
          <w:p>
            <w:pPr>
              <w:pStyle w:val="34"/>
            </w:pPr>
            <w:r>
              <w:rPr>
                <w:rFonts w:hint="eastAsia"/>
              </w:rPr>
              <w:t>工程名称</w:t>
            </w:r>
          </w:p>
        </w:tc>
        <w:tc>
          <w:tcPr>
            <w:tcW w:w="4617" w:type="dxa"/>
            <w:gridSpan w:val="3"/>
            <w:vMerge w:val="restart"/>
            <w:tcBorders>
              <w:top w:val="single" w:color="auto" w:sz="12" w:space="0"/>
              <w:left w:val="single" w:color="auto" w:sz="6" w:space="0"/>
              <w:right w:val="single" w:color="auto" w:sz="2" w:space="0"/>
            </w:tcBorders>
            <w:vAlign w:val="center"/>
          </w:tcPr>
          <w:p>
            <w:pPr>
              <w:pStyle w:val="34"/>
            </w:pPr>
          </w:p>
        </w:tc>
        <w:tc>
          <w:tcPr>
            <w:tcW w:w="1348" w:type="dxa"/>
            <w:gridSpan w:val="2"/>
            <w:tcBorders>
              <w:top w:val="single" w:color="auto" w:sz="12" w:space="0"/>
              <w:left w:val="single" w:color="auto" w:sz="2" w:space="0"/>
              <w:bottom w:val="single" w:color="auto" w:sz="6" w:space="0"/>
              <w:right w:val="single" w:color="auto" w:sz="6" w:space="0"/>
            </w:tcBorders>
            <w:vAlign w:val="center"/>
          </w:tcPr>
          <w:p>
            <w:pPr>
              <w:pStyle w:val="34"/>
            </w:pPr>
            <w:r>
              <w:rPr>
                <w:rFonts w:hint="eastAsia"/>
              </w:rPr>
              <w:t>编</w:t>
            </w:r>
            <w:r>
              <w:t xml:space="preserve"> </w:t>
            </w:r>
            <w:r>
              <w:rPr>
                <w:rFonts w:hint="eastAsia"/>
                <w:lang w:val="en-US" w:eastAsia="zh-CN"/>
              </w:rPr>
              <w:t xml:space="preserve"> </w:t>
            </w:r>
            <w:r>
              <w:t xml:space="preserve">  </w:t>
            </w:r>
            <w:r>
              <w:rPr>
                <w:rFonts w:hint="eastAsia"/>
              </w:rPr>
              <w:t>号</w:t>
            </w:r>
          </w:p>
        </w:tc>
        <w:tc>
          <w:tcPr>
            <w:tcW w:w="1509" w:type="dxa"/>
            <w:gridSpan w:val="2"/>
            <w:tcBorders>
              <w:top w:val="single" w:color="auto" w:sz="12" w:space="0"/>
              <w:left w:val="single" w:color="auto" w:sz="6" w:space="0"/>
              <w:bottom w:val="single" w:color="auto" w:sz="6" w:space="0"/>
              <w:right w:val="single" w:color="auto" w:sz="12"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 w:hRule="atLeast"/>
        </w:trPr>
        <w:tc>
          <w:tcPr>
            <w:tcW w:w="1263" w:type="dxa"/>
            <w:gridSpan w:val="2"/>
            <w:vMerge w:val="continue"/>
            <w:tcBorders>
              <w:top w:val="single" w:color="auto" w:sz="6" w:space="0"/>
              <w:left w:val="single" w:color="auto" w:sz="12" w:space="0"/>
              <w:bottom w:val="single" w:color="auto" w:sz="6" w:space="0"/>
              <w:right w:val="single" w:color="auto" w:sz="6" w:space="0"/>
            </w:tcBorders>
          </w:tcPr>
          <w:p>
            <w:pPr>
              <w:pStyle w:val="34"/>
            </w:pPr>
          </w:p>
        </w:tc>
        <w:tc>
          <w:tcPr>
            <w:tcW w:w="4617" w:type="dxa"/>
            <w:gridSpan w:val="3"/>
            <w:vMerge w:val="continue"/>
            <w:tcBorders>
              <w:left w:val="single" w:color="auto" w:sz="6" w:space="0"/>
              <w:bottom w:val="single" w:color="auto" w:sz="6" w:space="0"/>
              <w:right w:val="single" w:color="auto" w:sz="2" w:space="0"/>
            </w:tcBorders>
          </w:tcPr>
          <w:p>
            <w:pPr>
              <w:pStyle w:val="34"/>
            </w:pPr>
          </w:p>
        </w:tc>
        <w:tc>
          <w:tcPr>
            <w:tcW w:w="1348" w:type="dxa"/>
            <w:gridSpan w:val="2"/>
            <w:tcBorders>
              <w:top w:val="single" w:color="auto" w:sz="6" w:space="0"/>
              <w:left w:val="single" w:color="auto" w:sz="2" w:space="0"/>
              <w:bottom w:val="single" w:color="auto" w:sz="6" w:space="0"/>
              <w:right w:val="single" w:color="auto" w:sz="6" w:space="0"/>
            </w:tcBorders>
            <w:vAlign w:val="center"/>
          </w:tcPr>
          <w:p>
            <w:pPr>
              <w:pStyle w:val="34"/>
            </w:pPr>
            <w:r>
              <w:rPr>
                <w:rFonts w:hint="eastAsia"/>
              </w:rPr>
              <w:t>填表日期</w:t>
            </w:r>
          </w:p>
        </w:tc>
        <w:tc>
          <w:tcPr>
            <w:tcW w:w="1509" w:type="dxa"/>
            <w:gridSpan w:val="2"/>
            <w:tcBorders>
              <w:top w:val="single" w:color="auto" w:sz="6" w:space="0"/>
              <w:left w:val="single" w:color="auto" w:sz="6" w:space="0"/>
              <w:bottom w:val="single" w:color="auto" w:sz="6" w:space="0"/>
              <w:right w:val="single" w:color="auto" w:sz="12"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 w:hRule="atLeast"/>
        </w:trPr>
        <w:tc>
          <w:tcPr>
            <w:tcW w:w="1263" w:type="dxa"/>
            <w:gridSpan w:val="2"/>
            <w:tcBorders>
              <w:top w:val="single" w:color="auto" w:sz="6" w:space="0"/>
              <w:left w:val="single" w:color="auto" w:sz="12" w:space="0"/>
              <w:bottom w:val="single" w:color="auto" w:sz="6" w:space="0"/>
              <w:right w:val="single" w:color="auto" w:sz="6" w:space="0"/>
            </w:tcBorders>
            <w:vAlign w:val="center"/>
          </w:tcPr>
          <w:p>
            <w:pPr>
              <w:pStyle w:val="34"/>
            </w:pPr>
            <w:r>
              <w:rPr>
                <w:rFonts w:hint="eastAsia"/>
              </w:rPr>
              <w:t>施工单位</w:t>
            </w:r>
          </w:p>
        </w:tc>
        <w:tc>
          <w:tcPr>
            <w:tcW w:w="4617" w:type="dxa"/>
            <w:gridSpan w:val="3"/>
            <w:tcBorders>
              <w:top w:val="single" w:color="auto" w:sz="6" w:space="0"/>
              <w:left w:val="single" w:color="auto" w:sz="6" w:space="0"/>
              <w:bottom w:val="single" w:color="auto" w:sz="6" w:space="0"/>
              <w:right w:val="single" w:color="auto" w:sz="2" w:space="0"/>
            </w:tcBorders>
          </w:tcPr>
          <w:p>
            <w:pPr>
              <w:pStyle w:val="34"/>
            </w:pPr>
          </w:p>
        </w:tc>
        <w:tc>
          <w:tcPr>
            <w:tcW w:w="1348" w:type="dxa"/>
            <w:gridSpan w:val="2"/>
            <w:tcBorders>
              <w:top w:val="single" w:color="auto" w:sz="6" w:space="0"/>
              <w:left w:val="single" w:color="auto" w:sz="2" w:space="0"/>
              <w:bottom w:val="single" w:color="auto" w:sz="6" w:space="0"/>
              <w:right w:val="single" w:color="auto" w:sz="6" w:space="0"/>
            </w:tcBorders>
            <w:vAlign w:val="center"/>
          </w:tcPr>
          <w:p>
            <w:pPr>
              <w:pStyle w:val="34"/>
            </w:pPr>
            <w:r>
              <w:rPr>
                <w:rFonts w:hint="eastAsia"/>
              </w:rPr>
              <w:t>施工阶段</w:t>
            </w:r>
          </w:p>
        </w:tc>
        <w:tc>
          <w:tcPr>
            <w:tcW w:w="1509" w:type="dxa"/>
            <w:gridSpan w:val="2"/>
            <w:tcBorders>
              <w:top w:val="single" w:color="auto" w:sz="6" w:space="0"/>
              <w:left w:val="single" w:color="auto" w:sz="6" w:space="0"/>
              <w:bottom w:val="single" w:color="auto" w:sz="6" w:space="0"/>
              <w:right w:val="single" w:color="auto" w:sz="12"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 w:hRule="atLeast"/>
        </w:trPr>
        <w:tc>
          <w:tcPr>
            <w:tcW w:w="1263" w:type="dxa"/>
            <w:gridSpan w:val="2"/>
            <w:tcBorders>
              <w:top w:val="single" w:color="auto" w:sz="6" w:space="0"/>
              <w:left w:val="single" w:color="auto" w:sz="12" w:space="0"/>
              <w:bottom w:val="single" w:color="auto" w:sz="6" w:space="0"/>
              <w:right w:val="single" w:color="auto" w:sz="6" w:space="0"/>
            </w:tcBorders>
            <w:vAlign w:val="center"/>
          </w:tcPr>
          <w:p>
            <w:pPr>
              <w:pStyle w:val="34"/>
            </w:pPr>
            <w:r>
              <w:rPr>
                <w:rFonts w:hint="eastAsia"/>
              </w:rPr>
              <w:t>评价指标</w:t>
            </w:r>
          </w:p>
        </w:tc>
        <w:tc>
          <w:tcPr>
            <w:tcW w:w="4617" w:type="dxa"/>
            <w:gridSpan w:val="3"/>
            <w:tcBorders>
              <w:top w:val="single" w:color="auto" w:sz="6" w:space="0"/>
              <w:left w:val="single" w:color="auto" w:sz="6" w:space="0"/>
              <w:bottom w:val="single" w:color="auto" w:sz="6" w:space="0"/>
              <w:right w:val="single" w:color="auto" w:sz="2" w:space="0"/>
            </w:tcBorders>
          </w:tcPr>
          <w:p>
            <w:pPr>
              <w:pStyle w:val="34"/>
            </w:pPr>
            <w:r>
              <w:rPr>
                <w:rFonts w:hint="eastAsia"/>
              </w:rPr>
              <w:t>施工管理</w:t>
            </w:r>
          </w:p>
        </w:tc>
        <w:tc>
          <w:tcPr>
            <w:tcW w:w="1348" w:type="dxa"/>
            <w:gridSpan w:val="2"/>
            <w:tcBorders>
              <w:top w:val="single" w:color="auto" w:sz="6" w:space="0"/>
              <w:left w:val="single" w:color="auto" w:sz="2" w:space="0"/>
              <w:bottom w:val="single" w:color="auto" w:sz="6" w:space="0"/>
              <w:right w:val="single" w:color="auto" w:sz="6" w:space="0"/>
            </w:tcBorders>
            <w:vAlign w:val="center"/>
          </w:tcPr>
          <w:p>
            <w:pPr>
              <w:pStyle w:val="34"/>
            </w:pPr>
            <w:r>
              <w:rPr>
                <w:rFonts w:hint="eastAsia"/>
              </w:rPr>
              <w:t>施工部位</w:t>
            </w:r>
          </w:p>
        </w:tc>
        <w:tc>
          <w:tcPr>
            <w:tcW w:w="1509" w:type="dxa"/>
            <w:gridSpan w:val="2"/>
            <w:tcBorders>
              <w:top w:val="single" w:color="auto" w:sz="6" w:space="0"/>
              <w:left w:val="single" w:color="auto" w:sz="6" w:space="0"/>
              <w:bottom w:val="single" w:color="auto" w:sz="6" w:space="0"/>
              <w:right w:val="single" w:color="auto" w:sz="12"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3" w:hRule="atLeast"/>
        </w:trPr>
        <w:tc>
          <w:tcPr>
            <w:tcW w:w="579" w:type="dxa"/>
            <w:vMerge w:val="restart"/>
            <w:tcBorders>
              <w:top w:val="single" w:color="auto" w:sz="6" w:space="0"/>
              <w:left w:val="single" w:color="auto" w:sz="12" w:space="0"/>
              <w:bottom w:val="single" w:color="auto" w:sz="6" w:space="0"/>
              <w:right w:val="single" w:color="auto" w:sz="6" w:space="0"/>
            </w:tcBorders>
            <w:vAlign w:val="center"/>
          </w:tcPr>
          <w:p>
            <w:pPr>
              <w:pStyle w:val="34"/>
            </w:pPr>
            <w:r>
              <w:rPr>
                <w:rFonts w:hint="eastAsia"/>
              </w:rPr>
              <w:t>控</w:t>
            </w:r>
          </w:p>
          <w:p>
            <w:pPr>
              <w:pStyle w:val="34"/>
            </w:pPr>
            <w:r>
              <w:rPr>
                <w:rFonts w:hint="eastAsia"/>
              </w:rPr>
              <w:t>制</w:t>
            </w:r>
          </w:p>
          <w:p>
            <w:pPr>
              <w:pStyle w:val="34"/>
            </w:pPr>
            <w:r>
              <w:rPr>
                <w:rFonts w:hint="eastAsia"/>
              </w:rPr>
              <w:t>项</w:t>
            </w:r>
          </w:p>
        </w:tc>
        <w:tc>
          <w:tcPr>
            <w:tcW w:w="5301" w:type="dxa"/>
            <w:gridSpan w:val="4"/>
            <w:tcBorders>
              <w:top w:val="single" w:color="auto" w:sz="6" w:space="0"/>
              <w:left w:val="single" w:color="auto" w:sz="6" w:space="0"/>
              <w:bottom w:val="single" w:color="auto" w:sz="6" w:space="0"/>
              <w:right w:val="single" w:color="auto" w:sz="2" w:space="0"/>
            </w:tcBorders>
          </w:tcPr>
          <w:p>
            <w:pPr>
              <w:pStyle w:val="34"/>
            </w:pPr>
            <w:r>
              <w:rPr>
                <w:rFonts w:hint="eastAsia"/>
              </w:rPr>
              <w:t>标准编号及标准要求</w:t>
            </w:r>
          </w:p>
        </w:tc>
        <w:tc>
          <w:tcPr>
            <w:tcW w:w="1348" w:type="dxa"/>
            <w:gridSpan w:val="2"/>
            <w:tcBorders>
              <w:top w:val="single" w:color="auto" w:sz="6" w:space="0"/>
              <w:left w:val="single" w:color="auto" w:sz="2" w:space="0"/>
              <w:bottom w:val="single" w:color="auto" w:sz="6" w:space="0"/>
              <w:right w:val="single" w:color="auto" w:sz="6" w:space="0"/>
            </w:tcBorders>
          </w:tcPr>
          <w:p>
            <w:pPr>
              <w:pStyle w:val="34"/>
            </w:pPr>
            <w:r>
              <w:rPr>
                <w:rFonts w:hint="eastAsia"/>
              </w:rPr>
              <w:t>评定方法</w:t>
            </w:r>
          </w:p>
        </w:tc>
        <w:tc>
          <w:tcPr>
            <w:tcW w:w="1509" w:type="dxa"/>
            <w:gridSpan w:val="2"/>
            <w:tcBorders>
              <w:top w:val="single" w:color="auto" w:sz="6" w:space="0"/>
              <w:left w:val="single" w:color="auto" w:sz="6" w:space="0"/>
              <w:bottom w:val="single" w:color="auto" w:sz="6" w:space="0"/>
              <w:right w:val="single" w:color="auto" w:sz="12" w:space="0"/>
            </w:tcBorders>
            <w:vAlign w:val="center"/>
          </w:tcPr>
          <w:p>
            <w:pPr>
              <w:pStyle w:val="34"/>
            </w:pPr>
            <w:r>
              <w:rPr>
                <w:rFonts w:hint="eastAsia"/>
              </w:rPr>
              <w:t>评价结论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9" w:hRule="atLeast"/>
        </w:trPr>
        <w:tc>
          <w:tcPr>
            <w:tcW w:w="579" w:type="dxa"/>
            <w:vMerge w:val="continue"/>
            <w:tcBorders>
              <w:top w:val="single" w:color="auto" w:sz="6" w:space="0"/>
              <w:left w:val="single" w:color="auto" w:sz="12" w:space="0"/>
              <w:bottom w:val="single" w:color="auto" w:sz="6" w:space="0"/>
              <w:right w:val="single" w:color="auto" w:sz="6" w:space="0"/>
            </w:tcBorders>
            <w:vAlign w:val="center"/>
          </w:tcPr>
          <w:p>
            <w:pPr>
              <w:pStyle w:val="34"/>
            </w:pPr>
          </w:p>
        </w:tc>
        <w:tc>
          <w:tcPr>
            <w:tcW w:w="4663" w:type="dxa"/>
            <w:gridSpan w:val="3"/>
            <w:tcBorders>
              <w:top w:val="single" w:color="auto" w:sz="6" w:space="0"/>
              <w:left w:val="single" w:color="auto" w:sz="6" w:space="0"/>
              <w:bottom w:val="single" w:color="auto" w:sz="6" w:space="0"/>
              <w:right w:val="single" w:color="auto" w:sz="6" w:space="0"/>
            </w:tcBorders>
            <w:vAlign w:val="center"/>
          </w:tcPr>
          <w:p>
            <w:pPr>
              <w:pStyle w:val="24"/>
            </w:pPr>
            <w:r>
              <w:rPr>
                <w:rFonts w:hint="eastAsia"/>
              </w:rPr>
              <w:t>10</w:t>
            </w:r>
            <w:r>
              <w:t>.1.1</w:t>
            </w:r>
            <w:r>
              <w:rPr>
                <w:rFonts w:hint="eastAsia"/>
              </w:rPr>
              <w:t xml:space="preserve"> </w:t>
            </w:r>
            <w:r>
              <w:t>项目</w:t>
            </w:r>
            <w:r>
              <w:rPr>
                <w:rFonts w:hint="eastAsia"/>
              </w:rPr>
              <w:t>绿色施工管理体系和组织机构健全，管理控制目标明确，并分解到各阶段和相关责任人员。</w:t>
            </w:r>
          </w:p>
        </w:tc>
        <w:tc>
          <w:tcPr>
            <w:tcW w:w="1986" w:type="dxa"/>
            <w:gridSpan w:val="3"/>
            <w:vMerge w:val="restart"/>
            <w:tcBorders>
              <w:top w:val="single" w:color="auto" w:sz="6" w:space="0"/>
              <w:left w:val="single" w:color="auto" w:sz="6" w:space="0"/>
              <w:bottom w:val="single" w:color="auto" w:sz="6" w:space="0"/>
              <w:right w:val="single" w:color="auto" w:sz="6" w:space="0"/>
            </w:tcBorders>
            <w:vAlign w:val="center"/>
          </w:tcPr>
          <w:p>
            <w:pPr>
              <w:pStyle w:val="24"/>
            </w:pPr>
            <w:r>
              <w:rPr>
                <w:rFonts w:hint="eastAsia"/>
              </w:rPr>
              <w:t>措施到位，全部满足要求时，进入一般项和加分项评价流程；否则，为非绿色施工项目。</w:t>
            </w:r>
          </w:p>
        </w:tc>
        <w:tc>
          <w:tcPr>
            <w:tcW w:w="1509" w:type="dxa"/>
            <w:gridSpan w:val="2"/>
            <w:tcBorders>
              <w:top w:val="single" w:color="auto" w:sz="6" w:space="0"/>
              <w:left w:val="single" w:color="auto" w:sz="6" w:space="0"/>
              <w:bottom w:val="single" w:color="auto" w:sz="6" w:space="0"/>
              <w:right w:val="single" w:color="auto" w:sz="12" w:space="0"/>
            </w:tcBorders>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9" w:hRule="atLeast"/>
        </w:trPr>
        <w:tc>
          <w:tcPr>
            <w:tcW w:w="579" w:type="dxa"/>
            <w:vMerge w:val="continue"/>
            <w:tcBorders>
              <w:top w:val="single" w:color="auto" w:sz="6" w:space="0"/>
              <w:left w:val="single" w:color="auto" w:sz="12" w:space="0"/>
              <w:bottom w:val="single" w:color="auto" w:sz="6" w:space="0"/>
              <w:right w:val="single" w:color="auto" w:sz="6" w:space="0"/>
            </w:tcBorders>
            <w:vAlign w:val="center"/>
          </w:tcPr>
          <w:p>
            <w:pPr>
              <w:pStyle w:val="34"/>
            </w:pPr>
          </w:p>
        </w:tc>
        <w:tc>
          <w:tcPr>
            <w:tcW w:w="4663" w:type="dxa"/>
            <w:gridSpan w:val="3"/>
            <w:tcBorders>
              <w:top w:val="single" w:color="auto" w:sz="6" w:space="0"/>
              <w:left w:val="single" w:color="auto" w:sz="6" w:space="0"/>
              <w:bottom w:val="single" w:color="auto" w:sz="6" w:space="0"/>
              <w:right w:val="single" w:color="auto" w:sz="6" w:space="0"/>
            </w:tcBorders>
            <w:vAlign w:val="center"/>
          </w:tcPr>
          <w:p>
            <w:pPr>
              <w:pStyle w:val="24"/>
            </w:pPr>
            <w:r>
              <w:rPr>
                <w:rFonts w:hint="eastAsia"/>
              </w:rPr>
              <w:t>10</w:t>
            </w:r>
            <w:r>
              <w:t>.1.</w:t>
            </w:r>
            <w:r>
              <w:rPr>
                <w:rFonts w:hint="eastAsia"/>
              </w:rPr>
              <w:t>2 在施工组织设计或施工方案中应有绿色施工的专门章节，应包括施工管理和“四节一环保”内容，相关审批程序完善。</w:t>
            </w:r>
          </w:p>
        </w:tc>
        <w:tc>
          <w:tcPr>
            <w:tcW w:w="1986" w:type="dxa"/>
            <w:gridSpan w:val="3"/>
            <w:vMerge w:val="continue"/>
            <w:tcBorders>
              <w:top w:val="single" w:color="auto" w:sz="6" w:space="0"/>
              <w:left w:val="single" w:color="auto" w:sz="6" w:space="0"/>
              <w:bottom w:val="single" w:color="auto" w:sz="6" w:space="0"/>
              <w:right w:val="single" w:color="auto" w:sz="6" w:space="0"/>
            </w:tcBorders>
            <w:vAlign w:val="center"/>
          </w:tcPr>
          <w:p>
            <w:pPr>
              <w:pStyle w:val="24"/>
            </w:pPr>
          </w:p>
        </w:tc>
        <w:tc>
          <w:tcPr>
            <w:tcW w:w="1509" w:type="dxa"/>
            <w:gridSpan w:val="2"/>
            <w:tcBorders>
              <w:top w:val="single" w:color="auto" w:sz="6" w:space="0"/>
              <w:left w:val="single" w:color="auto" w:sz="6" w:space="0"/>
              <w:bottom w:val="single" w:color="auto" w:sz="6" w:space="0"/>
              <w:right w:val="single" w:color="auto" w:sz="12" w:space="0"/>
            </w:tcBorders>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9" w:hRule="atLeast"/>
        </w:trPr>
        <w:tc>
          <w:tcPr>
            <w:tcW w:w="579" w:type="dxa"/>
            <w:vMerge w:val="continue"/>
            <w:tcBorders>
              <w:top w:val="single" w:color="auto" w:sz="6" w:space="0"/>
              <w:left w:val="single" w:color="auto" w:sz="12" w:space="0"/>
              <w:bottom w:val="single" w:color="auto" w:sz="6" w:space="0"/>
              <w:right w:val="single" w:color="auto" w:sz="6" w:space="0"/>
            </w:tcBorders>
            <w:vAlign w:val="center"/>
          </w:tcPr>
          <w:p>
            <w:pPr>
              <w:pStyle w:val="34"/>
            </w:pPr>
          </w:p>
        </w:tc>
        <w:tc>
          <w:tcPr>
            <w:tcW w:w="4663" w:type="dxa"/>
            <w:gridSpan w:val="3"/>
            <w:tcBorders>
              <w:top w:val="single" w:color="auto" w:sz="6" w:space="0"/>
              <w:left w:val="single" w:color="auto" w:sz="6" w:space="0"/>
              <w:bottom w:val="single" w:color="auto" w:sz="6" w:space="0"/>
              <w:right w:val="single" w:color="auto" w:sz="6" w:space="0"/>
            </w:tcBorders>
            <w:vAlign w:val="center"/>
          </w:tcPr>
          <w:p>
            <w:pPr>
              <w:pStyle w:val="24"/>
            </w:pPr>
            <w:r>
              <w:rPr>
                <w:rFonts w:hint="eastAsia"/>
              </w:rPr>
              <w:t>10.</w:t>
            </w:r>
            <w:r>
              <w:t>1.</w:t>
            </w:r>
            <w:r>
              <w:rPr>
                <w:rFonts w:hint="eastAsia"/>
              </w:rPr>
              <w:t>3 安全管理符合《建筑施工安全检查标准》</w:t>
            </w:r>
            <w:r>
              <w:t>JGJ59</w:t>
            </w:r>
            <w:r>
              <w:rPr>
                <w:rFonts w:hint="eastAsia"/>
              </w:rPr>
              <w:t>的规定。</w:t>
            </w:r>
          </w:p>
        </w:tc>
        <w:tc>
          <w:tcPr>
            <w:tcW w:w="1986" w:type="dxa"/>
            <w:gridSpan w:val="3"/>
            <w:vMerge w:val="continue"/>
            <w:tcBorders>
              <w:top w:val="single" w:color="auto" w:sz="6" w:space="0"/>
              <w:left w:val="single" w:color="auto" w:sz="6" w:space="0"/>
              <w:bottom w:val="single" w:color="auto" w:sz="6" w:space="0"/>
              <w:right w:val="single" w:color="auto" w:sz="6" w:space="0"/>
            </w:tcBorders>
            <w:vAlign w:val="center"/>
          </w:tcPr>
          <w:p>
            <w:pPr>
              <w:pStyle w:val="24"/>
            </w:pPr>
          </w:p>
        </w:tc>
        <w:tc>
          <w:tcPr>
            <w:tcW w:w="1509" w:type="dxa"/>
            <w:gridSpan w:val="2"/>
            <w:tcBorders>
              <w:top w:val="single" w:color="auto" w:sz="6" w:space="0"/>
              <w:left w:val="single" w:color="auto" w:sz="6" w:space="0"/>
              <w:bottom w:val="single" w:color="auto" w:sz="6" w:space="0"/>
              <w:right w:val="single" w:color="auto" w:sz="12" w:space="0"/>
            </w:tcBorders>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9" w:hRule="atLeast"/>
        </w:trPr>
        <w:tc>
          <w:tcPr>
            <w:tcW w:w="579" w:type="dxa"/>
            <w:vMerge w:val="continue"/>
            <w:tcBorders>
              <w:top w:val="single" w:color="auto" w:sz="6" w:space="0"/>
              <w:left w:val="single" w:color="auto" w:sz="12" w:space="0"/>
              <w:bottom w:val="single" w:color="auto" w:sz="6" w:space="0"/>
              <w:right w:val="single" w:color="auto" w:sz="6" w:space="0"/>
            </w:tcBorders>
            <w:vAlign w:val="center"/>
          </w:tcPr>
          <w:p>
            <w:pPr>
              <w:pStyle w:val="34"/>
            </w:pPr>
          </w:p>
        </w:tc>
        <w:tc>
          <w:tcPr>
            <w:tcW w:w="4663" w:type="dxa"/>
            <w:gridSpan w:val="3"/>
            <w:tcBorders>
              <w:top w:val="single" w:color="auto" w:sz="6" w:space="0"/>
              <w:left w:val="single" w:color="auto" w:sz="6" w:space="0"/>
              <w:bottom w:val="single" w:color="auto" w:sz="6" w:space="0"/>
              <w:right w:val="single" w:color="auto" w:sz="6" w:space="0"/>
            </w:tcBorders>
            <w:vAlign w:val="center"/>
          </w:tcPr>
          <w:p>
            <w:pPr>
              <w:pStyle w:val="24"/>
            </w:pPr>
            <w:r>
              <w:rPr>
                <w:rFonts w:hint="eastAsia"/>
              </w:rPr>
              <w:t>10</w:t>
            </w:r>
            <w:r>
              <w:t>.1.</w:t>
            </w:r>
            <w:r>
              <w:rPr>
                <w:rFonts w:hint="eastAsia"/>
              </w:rPr>
              <w:t>4 现场食堂必须办理卫生许可证，炊事员持有效健康证明。</w:t>
            </w:r>
          </w:p>
        </w:tc>
        <w:tc>
          <w:tcPr>
            <w:tcW w:w="1986" w:type="dxa"/>
            <w:gridSpan w:val="3"/>
            <w:vMerge w:val="continue"/>
            <w:tcBorders>
              <w:top w:val="single" w:color="auto" w:sz="6" w:space="0"/>
              <w:left w:val="single" w:color="auto" w:sz="6" w:space="0"/>
              <w:bottom w:val="single" w:color="auto" w:sz="6" w:space="0"/>
              <w:right w:val="single" w:color="auto" w:sz="6" w:space="0"/>
            </w:tcBorders>
            <w:vAlign w:val="center"/>
          </w:tcPr>
          <w:p>
            <w:pPr>
              <w:pStyle w:val="24"/>
            </w:pPr>
          </w:p>
        </w:tc>
        <w:tc>
          <w:tcPr>
            <w:tcW w:w="1509" w:type="dxa"/>
            <w:gridSpan w:val="2"/>
            <w:tcBorders>
              <w:top w:val="single" w:color="auto" w:sz="6" w:space="0"/>
              <w:left w:val="single" w:color="auto" w:sz="6" w:space="0"/>
              <w:bottom w:val="single" w:color="auto" w:sz="6" w:space="0"/>
              <w:right w:val="single" w:color="auto" w:sz="12" w:space="0"/>
            </w:tcBorders>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9" w:hRule="atLeast"/>
        </w:trPr>
        <w:tc>
          <w:tcPr>
            <w:tcW w:w="579" w:type="dxa"/>
            <w:vMerge w:val="continue"/>
            <w:tcBorders>
              <w:top w:val="single" w:color="auto" w:sz="6" w:space="0"/>
              <w:left w:val="single" w:color="auto" w:sz="12" w:space="0"/>
              <w:bottom w:val="single" w:color="auto" w:sz="6" w:space="0"/>
              <w:right w:val="single" w:color="auto" w:sz="6" w:space="0"/>
            </w:tcBorders>
            <w:vAlign w:val="center"/>
          </w:tcPr>
          <w:p>
            <w:pPr>
              <w:pStyle w:val="34"/>
            </w:pPr>
          </w:p>
        </w:tc>
        <w:tc>
          <w:tcPr>
            <w:tcW w:w="4663" w:type="dxa"/>
            <w:gridSpan w:val="3"/>
            <w:tcBorders>
              <w:top w:val="single" w:color="auto" w:sz="6" w:space="0"/>
              <w:left w:val="single" w:color="auto" w:sz="6" w:space="0"/>
              <w:bottom w:val="single" w:color="auto" w:sz="6" w:space="0"/>
              <w:right w:val="single" w:color="auto" w:sz="6" w:space="0"/>
            </w:tcBorders>
            <w:vAlign w:val="center"/>
          </w:tcPr>
          <w:p>
            <w:pPr>
              <w:pStyle w:val="24"/>
              <w:rPr>
                <w:rFonts w:hint="eastAsia" w:eastAsia="宋体"/>
                <w:lang w:eastAsia="zh-CN"/>
              </w:rPr>
            </w:pPr>
            <w:r>
              <w:rPr>
                <w:rFonts w:hint="eastAsia"/>
              </w:rPr>
              <w:t>10</w:t>
            </w:r>
            <w:r>
              <w:t>.1.</w:t>
            </w:r>
            <w:r>
              <w:rPr>
                <w:rFonts w:hint="eastAsia"/>
              </w:rPr>
              <w:t>5 在有毒、粉尘、有刺激性气体、强光、强噪音、高热、辐射等有害环境下施工的人员佩戴相应的防护器具，并加强从业人员健康管理</w:t>
            </w:r>
            <w:r>
              <w:rPr>
                <w:rFonts w:hint="eastAsia"/>
                <w:lang w:eastAsia="zh-CN"/>
              </w:rPr>
              <w:t>。</w:t>
            </w:r>
          </w:p>
        </w:tc>
        <w:tc>
          <w:tcPr>
            <w:tcW w:w="1986" w:type="dxa"/>
            <w:gridSpan w:val="3"/>
            <w:vMerge w:val="continue"/>
            <w:tcBorders>
              <w:top w:val="single" w:color="auto" w:sz="6" w:space="0"/>
              <w:left w:val="single" w:color="auto" w:sz="6" w:space="0"/>
              <w:bottom w:val="single" w:color="auto" w:sz="6" w:space="0"/>
              <w:right w:val="single" w:color="auto" w:sz="6" w:space="0"/>
            </w:tcBorders>
            <w:vAlign w:val="center"/>
          </w:tcPr>
          <w:p>
            <w:pPr>
              <w:pStyle w:val="24"/>
            </w:pPr>
          </w:p>
        </w:tc>
        <w:tc>
          <w:tcPr>
            <w:tcW w:w="1509" w:type="dxa"/>
            <w:gridSpan w:val="2"/>
            <w:tcBorders>
              <w:top w:val="single" w:color="auto" w:sz="6" w:space="0"/>
              <w:left w:val="single" w:color="auto" w:sz="6" w:space="0"/>
              <w:bottom w:val="single" w:color="auto" w:sz="6" w:space="0"/>
              <w:right w:val="single" w:color="auto" w:sz="12" w:space="0"/>
            </w:tcBorders>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0" w:hRule="atLeast"/>
        </w:trPr>
        <w:tc>
          <w:tcPr>
            <w:tcW w:w="579" w:type="dxa"/>
            <w:vMerge w:val="continue"/>
            <w:tcBorders>
              <w:top w:val="single" w:color="auto" w:sz="6" w:space="0"/>
              <w:left w:val="single" w:color="auto" w:sz="12" w:space="0"/>
              <w:bottom w:val="single" w:color="auto" w:sz="6" w:space="0"/>
              <w:right w:val="single" w:color="auto" w:sz="6" w:space="0"/>
            </w:tcBorders>
            <w:vAlign w:val="center"/>
          </w:tcPr>
          <w:p>
            <w:pPr>
              <w:pStyle w:val="34"/>
            </w:pPr>
          </w:p>
        </w:tc>
        <w:tc>
          <w:tcPr>
            <w:tcW w:w="4663" w:type="dxa"/>
            <w:gridSpan w:val="3"/>
            <w:tcBorders>
              <w:top w:val="single" w:color="auto" w:sz="6" w:space="0"/>
              <w:left w:val="single" w:color="auto" w:sz="6" w:space="0"/>
              <w:bottom w:val="single" w:color="auto" w:sz="6" w:space="0"/>
              <w:right w:val="single" w:color="auto" w:sz="6" w:space="0"/>
            </w:tcBorders>
            <w:vAlign w:val="center"/>
          </w:tcPr>
          <w:p>
            <w:pPr>
              <w:pStyle w:val="24"/>
            </w:pPr>
            <w:r>
              <w:rPr>
                <w:rFonts w:hint="eastAsia"/>
              </w:rPr>
              <w:t>10</w:t>
            </w:r>
            <w:r>
              <w:t>.1.</w:t>
            </w:r>
            <w:r>
              <w:rPr>
                <w:rFonts w:hint="eastAsia"/>
              </w:rPr>
              <w:t>6 危险地段、危险设备、有毒及危险物品存放地等处应设置醒目安全标志，施工采取有效防护措施。</w:t>
            </w:r>
          </w:p>
        </w:tc>
        <w:tc>
          <w:tcPr>
            <w:tcW w:w="1986" w:type="dxa"/>
            <w:gridSpan w:val="3"/>
            <w:vMerge w:val="continue"/>
            <w:tcBorders>
              <w:top w:val="single" w:color="auto" w:sz="6" w:space="0"/>
              <w:left w:val="single" w:color="auto" w:sz="6" w:space="0"/>
              <w:bottom w:val="single" w:color="auto" w:sz="6" w:space="0"/>
              <w:right w:val="single" w:color="auto" w:sz="6" w:space="0"/>
            </w:tcBorders>
            <w:vAlign w:val="center"/>
          </w:tcPr>
          <w:p>
            <w:pPr>
              <w:pStyle w:val="24"/>
            </w:pPr>
          </w:p>
        </w:tc>
        <w:tc>
          <w:tcPr>
            <w:tcW w:w="1509" w:type="dxa"/>
            <w:gridSpan w:val="2"/>
            <w:tcBorders>
              <w:top w:val="single" w:color="auto" w:sz="6" w:space="0"/>
              <w:left w:val="single" w:color="auto" w:sz="6" w:space="0"/>
              <w:bottom w:val="single" w:color="auto" w:sz="6" w:space="0"/>
              <w:right w:val="single" w:color="auto" w:sz="12" w:space="0"/>
            </w:tcBorders>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4" w:hRule="atLeast"/>
        </w:trPr>
        <w:tc>
          <w:tcPr>
            <w:tcW w:w="579" w:type="dxa"/>
            <w:vMerge w:val="continue"/>
            <w:tcBorders>
              <w:top w:val="single" w:color="auto" w:sz="6" w:space="0"/>
              <w:left w:val="single" w:color="auto" w:sz="12" w:space="0"/>
              <w:bottom w:val="single" w:color="auto" w:sz="6" w:space="0"/>
              <w:right w:val="single" w:color="auto" w:sz="6" w:space="0"/>
            </w:tcBorders>
            <w:vAlign w:val="center"/>
          </w:tcPr>
          <w:p>
            <w:pPr>
              <w:pStyle w:val="34"/>
            </w:pPr>
          </w:p>
        </w:tc>
        <w:tc>
          <w:tcPr>
            <w:tcW w:w="4663" w:type="dxa"/>
            <w:gridSpan w:val="3"/>
            <w:tcBorders>
              <w:top w:val="single" w:color="auto" w:sz="6" w:space="0"/>
              <w:left w:val="single" w:color="auto" w:sz="6" w:space="0"/>
              <w:bottom w:val="single" w:color="auto" w:sz="6" w:space="0"/>
              <w:right w:val="single" w:color="auto" w:sz="6" w:space="0"/>
            </w:tcBorders>
            <w:vAlign w:val="center"/>
          </w:tcPr>
          <w:p>
            <w:pPr>
              <w:pStyle w:val="24"/>
            </w:pPr>
            <w:r>
              <w:rPr>
                <w:rFonts w:hint="eastAsia"/>
              </w:rPr>
              <w:t>10</w:t>
            </w:r>
            <w:r>
              <w:t>.1.</w:t>
            </w:r>
            <w:r>
              <w:rPr>
                <w:rFonts w:hint="eastAsia"/>
              </w:rPr>
              <w:t>7 严禁使用国家、行业和重庆市明令禁止、淘汰的材料、设备、机具和产品。</w:t>
            </w:r>
          </w:p>
        </w:tc>
        <w:tc>
          <w:tcPr>
            <w:tcW w:w="1986" w:type="dxa"/>
            <w:gridSpan w:val="3"/>
            <w:vMerge w:val="continue"/>
            <w:tcBorders>
              <w:top w:val="single" w:color="auto" w:sz="6" w:space="0"/>
              <w:left w:val="single" w:color="auto" w:sz="6" w:space="0"/>
              <w:bottom w:val="single" w:color="auto" w:sz="6" w:space="0"/>
              <w:right w:val="single" w:color="auto" w:sz="6" w:space="0"/>
            </w:tcBorders>
            <w:vAlign w:val="center"/>
          </w:tcPr>
          <w:p>
            <w:pPr>
              <w:pStyle w:val="24"/>
            </w:pPr>
          </w:p>
        </w:tc>
        <w:tc>
          <w:tcPr>
            <w:tcW w:w="1509" w:type="dxa"/>
            <w:gridSpan w:val="2"/>
            <w:tcBorders>
              <w:top w:val="single" w:color="auto" w:sz="6" w:space="0"/>
              <w:left w:val="single" w:color="auto" w:sz="6" w:space="0"/>
              <w:bottom w:val="single" w:color="auto" w:sz="6" w:space="0"/>
              <w:right w:val="single" w:color="auto" w:sz="12" w:space="0"/>
            </w:tcBorders>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4" w:hRule="atLeast"/>
        </w:trPr>
        <w:tc>
          <w:tcPr>
            <w:tcW w:w="579" w:type="dxa"/>
            <w:vMerge w:val="continue"/>
            <w:tcBorders>
              <w:top w:val="single" w:color="auto" w:sz="6" w:space="0"/>
              <w:left w:val="single" w:color="auto" w:sz="12" w:space="0"/>
              <w:bottom w:val="single" w:color="auto" w:sz="6" w:space="0"/>
              <w:right w:val="single" w:color="auto" w:sz="6" w:space="0"/>
            </w:tcBorders>
            <w:vAlign w:val="center"/>
          </w:tcPr>
          <w:p>
            <w:pPr>
              <w:pStyle w:val="34"/>
            </w:pPr>
          </w:p>
        </w:tc>
        <w:tc>
          <w:tcPr>
            <w:tcW w:w="4663" w:type="dxa"/>
            <w:gridSpan w:val="3"/>
            <w:tcBorders>
              <w:top w:val="single" w:color="auto" w:sz="6" w:space="0"/>
              <w:left w:val="single" w:color="auto" w:sz="6" w:space="0"/>
              <w:bottom w:val="single" w:color="auto" w:sz="6" w:space="0"/>
              <w:right w:val="single" w:color="auto" w:sz="6" w:space="0"/>
            </w:tcBorders>
            <w:vAlign w:val="center"/>
          </w:tcPr>
          <w:p>
            <w:pPr>
              <w:pStyle w:val="24"/>
            </w:pPr>
            <w:r>
              <w:rPr>
                <w:rFonts w:hint="eastAsia"/>
              </w:rPr>
              <w:t>10</w:t>
            </w:r>
            <w:r>
              <w:t>.1.</w:t>
            </w:r>
            <w:r>
              <w:rPr>
                <w:rFonts w:hint="eastAsia"/>
              </w:rPr>
              <w:t>8 应按照本标准要求组织实施</w:t>
            </w:r>
            <w:r>
              <w:t>项目</w:t>
            </w:r>
            <w:r>
              <w:rPr>
                <w:rFonts w:hint="eastAsia"/>
              </w:rPr>
              <w:t>绿色施工自我评价。</w:t>
            </w:r>
          </w:p>
        </w:tc>
        <w:tc>
          <w:tcPr>
            <w:tcW w:w="1986" w:type="dxa"/>
            <w:gridSpan w:val="3"/>
            <w:vMerge w:val="continue"/>
            <w:tcBorders>
              <w:top w:val="single" w:color="auto" w:sz="6" w:space="0"/>
              <w:left w:val="single" w:color="auto" w:sz="6" w:space="0"/>
              <w:bottom w:val="single" w:color="auto" w:sz="6" w:space="0"/>
              <w:right w:val="single" w:color="auto" w:sz="6" w:space="0"/>
            </w:tcBorders>
            <w:vAlign w:val="center"/>
          </w:tcPr>
          <w:p>
            <w:pPr>
              <w:pStyle w:val="24"/>
            </w:pPr>
          </w:p>
        </w:tc>
        <w:tc>
          <w:tcPr>
            <w:tcW w:w="1509" w:type="dxa"/>
            <w:gridSpan w:val="2"/>
            <w:tcBorders>
              <w:top w:val="single" w:color="auto" w:sz="6" w:space="0"/>
              <w:left w:val="single" w:color="auto" w:sz="6" w:space="0"/>
              <w:bottom w:val="single" w:color="auto" w:sz="6" w:space="0"/>
              <w:right w:val="single" w:color="auto" w:sz="12" w:space="0"/>
            </w:tcBorders>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atLeast"/>
        </w:trPr>
        <w:tc>
          <w:tcPr>
            <w:tcW w:w="579" w:type="dxa"/>
            <w:vMerge w:val="restart"/>
            <w:tcBorders>
              <w:top w:val="single" w:color="auto" w:sz="6" w:space="0"/>
              <w:left w:val="single" w:color="auto" w:sz="12" w:space="0"/>
              <w:bottom w:val="single" w:color="auto" w:sz="6" w:space="0"/>
              <w:right w:val="single" w:color="auto" w:sz="6" w:space="0"/>
            </w:tcBorders>
            <w:vAlign w:val="center"/>
          </w:tcPr>
          <w:p>
            <w:pPr>
              <w:pStyle w:val="34"/>
            </w:pPr>
            <w:r>
              <w:rPr>
                <w:rFonts w:hint="eastAsia"/>
              </w:rPr>
              <w:t>一般项</w:t>
            </w:r>
          </w:p>
        </w:tc>
        <w:tc>
          <w:tcPr>
            <w:tcW w:w="4663" w:type="dxa"/>
            <w:gridSpan w:val="3"/>
            <w:tcBorders>
              <w:top w:val="single" w:color="auto" w:sz="6" w:space="0"/>
              <w:left w:val="single" w:color="auto" w:sz="6" w:space="0"/>
              <w:bottom w:val="single" w:color="auto" w:sz="6" w:space="0"/>
              <w:right w:val="single" w:color="auto" w:sz="6" w:space="0"/>
            </w:tcBorders>
            <w:vAlign w:val="center"/>
          </w:tcPr>
          <w:p>
            <w:pPr>
              <w:pStyle w:val="24"/>
              <w:jc w:val="center"/>
            </w:pPr>
            <w:r>
              <w:rPr>
                <w:rFonts w:hint="eastAsia"/>
              </w:rPr>
              <w:t>标准编号及标准要求</w:t>
            </w:r>
          </w:p>
        </w:tc>
        <w:tc>
          <w:tcPr>
            <w:tcW w:w="1986" w:type="dxa"/>
            <w:gridSpan w:val="3"/>
            <w:tcBorders>
              <w:top w:val="single" w:color="auto" w:sz="6" w:space="0"/>
              <w:left w:val="single" w:color="auto" w:sz="6" w:space="0"/>
              <w:bottom w:val="single" w:color="auto" w:sz="6" w:space="0"/>
              <w:right w:val="single" w:color="auto" w:sz="6" w:space="0"/>
            </w:tcBorders>
            <w:vAlign w:val="center"/>
          </w:tcPr>
          <w:p>
            <w:pPr>
              <w:pStyle w:val="24"/>
              <w:jc w:val="center"/>
            </w:pPr>
            <w:r>
              <w:rPr>
                <w:rFonts w:hint="eastAsia"/>
              </w:rPr>
              <w:t>计分标准</w:t>
            </w:r>
          </w:p>
        </w:tc>
        <w:tc>
          <w:tcPr>
            <w:tcW w:w="825" w:type="dxa"/>
            <w:tcBorders>
              <w:top w:val="single" w:color="auto" w:sz="6" w:space="0"/>
              <w:left w:val="single" w:color="auto" w:sz="6" w:space="0"/>
              <w:bottom w:val="single" w:color="auto" w:sz="6" w:space="0"/>
              <w:right w:val="single" w:color="auto" w:sz="6" w:space="0"/>
            </w:tcBorders>
            <w:vAlign w:val="center"/>
          </w:tcPr>
          <w:p>
            <w:pPr>
              <w:pStyle w:val="24"/>
            </w:pPr>
            <w:r>
              <w:rPr>
                <w:rFonts w:hint="eastAsia"/>
              </w:rPr>
              <w:t>应得分</w:t>
            </w:r>
          </w:p>
        </w:tc>
        <w:tc>
          <w:tcPr>
            <w:tcW w:w="684" w:type="dxa"/>
            <w:tcBorders>
              <w:top w:val="single" w:color="auto" w:sz="6" w:space="0"/>
              <w:left w:val="single" w:color="auto" w:sz="6" w:space="0"/>
              <w:bottom w:val="single" w:color="auto" w:sz="6" w:space="0"/>
              <w:right w:val="single" w:color="auto" w:sz="12" w:space="0"/>
            </w:tcBorders>
            <w:vAlign w:val="center"/>
          </w:tcPr>
          <w:p>
            <w:pPr>
              <w:pStyle w:val="24"/>
            </w:pPr>
            <w:r>
              <w:rPr>
                <w:rFonts w:hint="eastAsia"/>
              </w:rPr>
              <w:t>实得分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9" w:hRule="atLeast"/>
        </w:trPr>
        <w:tc>
          <w:tcPr>
            <w:tcW w:w="579" w:type="dxa"/>
            <w:vMerge w:val="continue"/>
            <w:tcBorders>
              <w:top w:val="single" w:color="auto" w:sz="6" w:space="0"/>
              <w:left w:val="single" w:color="auto" w:sz="12" w:space="0"/>
              <w:bottom w:val="single" w:color="auto" w:sz="6" w:space="0"/>
              <w:right w:val="single" w:color="auto" w:sz="6" w:space="0"/>
            </w:tcBorders>
          </w:tcPr>
          <w:p>
            <w:pPr>
              <w:pStyle w:val="24"/>
            </w:pPr>
          </w:p>
        </w:tc>
        <w:tc>
          <w:tcPr>
            <w:tcW w:w="4663" w:type="dxa"/>
            <w:gridSpan w:val="3"/>
            <w:tcBorders>
              <w:top w:val="single" w:color="auto" w:sz="6" w:space="0"/>
              <w:left w:val="single" w:color="auto" w:sz="6" w:space="0"/>
              <w:bottom w:val="single" w:color="auto" w:sz="6" w:space="0"/>
              <w:right w:val="single" w:color="auto" w:sz="6" w:space="0"/>
            </w:tcBorders>
            <w:vAlign w:val="center"/>
          </w:tcPr>
          <w:p>
            <w:pPr>
              <w:pStyle w:val="24"/>
            </w:pPr>
            <w:r>
              <w:rPr>
                <w:rFonts w:hint="eastAsia"/>
              </w:rPr>
              <w:t>10.1.9</w:t>
            </w:r>
            <w:r>
              <w:t xml:space="preserve"> </w:t>
            </w:r>
            <w:r>
              <w:rPr>
                <w:rFonts w:hint="eastAsia"/>
              </w:rPr>
              <w:t>施工前进行施工组织设计或施工方案中绿色施工重点内容的专项交底。</w:t>
            </w:r>
          </w:p>
        </w:tc>
        <w:tc>
          <w:tcPr>
            <w:tcW w:w="1986" w:type="dxa"/>
            <w:gridSpan w:val="3"/>
            <w:vMerge w:val="restart"/>
            <w:tcBorders>
              <w:top w:val="single" w:color="auto" w:sz="6" w:space="0"/>
              <w:left w:val="single" w:color="auto" w:sz="6" w:space="0"/>
              <w:bottom w:val="single" w:color="auto" w:sz="6" w:space="0"/>
              <w:right w:val="single" w:color="auto" w:sz="6" w:space="0"/>
            </w:tcBorders>
            <w:vAlign w:val="center"/>
          </w:tcPr>
          <w:p>
            <w:pPr>
              <w:pStyle w:val="24"/>
            </w:pPr>
            <w:r>
              <w:rPr>
                <w:rFonts w:hint="eastAsia"/>
              </w:rPr>
              <w:t>每一条目得分据现场实际，在0-2分之间选择；</w:t>
            </w:r>
          </w:p>
          <w:p>
            <w:pPr>
              <w:pStyle w:val="24"/>
            </w:pPr>
            <w:r>
              <w:rPr>
                <w:rFonts w:hint="eastAsia"/>
              </w:rPr>
              <w:t>①措施到位，满足考评指标要求。</w:t>
            </w:r>
          </w:p>
          <w:p>
            <w:pPr>
              <w:pStyle w:val="24"/>
            </w:pPr>
            <w:r>
              <w:rPr>
                <w:rFonts w:hint="eastAsia"/>
              </w:rPr>
              <w:t>得分：2.0</w:t>
            </w:r>
          </w:p>
          <w:p>
            <w:pPr>
              <w:pStyle w:val="24"/>
            </w:pPr>
            <w:r>
              <w:rPr>
                <w:rFonts w:hint="eastAsia"/>
              </w:rPr>
              <w:t>②措施基本到位，满足考评指标要求。</w:t>
            </w:r>
          </w:p>
          <w:p>
            <w:pPr>
              <w:pStyle w:val="24"/>
            </w:pPr>
            <w:r>
              <w:rPr>
                <w:rFonts w:hint="eastAsia"/>
              </w:rPr>
              <w:t>得分：1.0</w:t>
            </w:r>
          </w:p>
          <w:p>
            <w:pPr>
              <w:pStyle w:val="24"/>
            </w:pPr>
            <w:r>
              <w:rPr>
                <w:rFonts w:hint="eastAsia"/>
              </w:rPr>
              <w:t>③措施不到位，不满足考评指标要求。</w:t>
            </w:r>
          </w:p>
          <w:p>
            <w:pPr>
              <w:pStyle w:val="24"/>
            </w:pPr>
            <w:r>
              <w:rPr>
                <w:rFonts w:hint="eastAsia"/>
              </w:rPr>
              <w:t>得分：0</w:t>
            </w:r>
          </w:p>
          <w:p>
            <w:pPr>
              <w:pStyle w:val="24"/>
            </w:pPr>
          </w:p>
        </w:tc>
        <w:tc>
          <w:tcPr>
            <w:tcW w:w="825" w:type="dxa"/>
            <w:tcBorders>
              <w:top w:val="single" w:color="auto" w:sz="6" w:space="0"/>
              <w:left w:val="single" w:color="auto" w:sz="6" w:space="0"/>
              <w:bottom w:val="single" w:color="auto" w:sz="6" w:space="0"/>
              <w:right w:val="single" w:color="auto" w:sz="6" w:space="0"/>
            </w:tcBorders>
            <w:vAlign w:val="center"/>
          </w:tcPr>
          <w:p>
            <w:pPr>
              <w:pStyle w:val="34"/>
            </w:pPr>
            <w:r>
              <w:rPr>
                <w:rFonts w:hint="eastAsia"/>
              </w:rPr>
              <w:t>2</w:t>
            </w:r>
          </w:p>
        </w:tc>
        <w:tc>
          <w:tcPr>
            <w:tcW w:w="684" w:type="dxa"/>
            <w:tcBorders>
              <w:top w:val="single" w:color="auto" w:sz="6" w:space="0"/>
              <w:left w:val="single" w:color="auto" w:sz="6" w:space="0"/>
              <w:bottom w:val="single" w:color="auto" w:sz="6" w:space="0"/>
              <w:right w:val="single" w:color="auto" w:sz="12" w:space="0"/>
            </w:tcBorders>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579" w:type="dxa"/>
            <w:vMerge w:val="continue"/>
            <w:tcBorders>
              <w:top w:val="single" w:color="auto" w:sz="6" w:space="0"/>
              <w:left w:val="single" w:color="auto" w:sz="12" w:space="0"/>
              <w:bottom w:val="single" w:color="auto" w:sz="6" w:space="0"/>
              <w:right w:val="single" w:color="auto" w:sz="6" w:space="0"/>
            </w:tcBorders>
          </w:tcPr>
          <w:p>
            <w:pPr>
              <w:pStyle w:val="24"/>
            </w:pPr>
          </w:p>
        </w:tc>
        <w:tc>
          <w:tcPr>
            <w:tcW w:w="4663" w:type="dxa"/>
            <w:gridSpan w:val="3"/>
            <w:tcBorders>
              <w:top w:val="single" w:color="auto" w:sz="6" w:space="0"/>
              <w:left w:val="single" w:color="auto" w:sz="6" w:space="0"/>
              <w:bottom w:val="single" w:color="auto" w:sz="6" w:space="0"/>
              <w:right w:val="single" w:color="auto" w:sz="6" w:space="0"/>
            </w:tcBorders>
            <w:vAlign w:val="center"/>
          </w:tcPr>
          <w:p>
            <w:pPr>
              <w:pStyle w:val="24"/>
            </w:pPr>
            <w:r>
              <w:rPr>
                <w:rFonts w:hint="eastAsia"/>
              </w:rPr>
              <w:t>10.1.10</w:t>
            </w:r>
            <w:r>
              <w:t xml:space="preserve"> </w:t>
            </w:r>
            <w:r>
              <w:rPr>
                <w:rFonts w:hint="eastAsia"/>
                <w:lang w:val="en-US" w:eastAsia="zh-CN"/>
              </w:rPr>
              <w:t>应</w:t>
            </w:r>
            <w:r>
              <w:rPr>
                <w:rFonts w:hint="eastAsia"/>
              </w:rPr>
              <w:t>制定绿色施工管理制度和计划，并组织实施。</w:t>
            </w:r>
          </w:p>
        </w:tc>
        <w:tc>
          <w:tcPr>
            <w:tcW w:w="1986" w:type="dxa"/>
            <w:gridSpan w:val="3"/>
            <w:vMerge w:val="continue"/>
            <w:tcBorders>
              <w:top w:val="single" w:color="auto" w:sz="6" w:space="0"/>
              <w:left w:val="single" w:color="auto" w:sz="6" w:space="0"/>
              <w:bottom w:val="single" w:color="auto" w:sz="6" w:space="0"/>
              <w:right w:val="single" w:color="auto" w:sz="6" w:space="0"/>
            </w:tcBorders>
            <w:vAlign w:val="center"/>
          </w:tcPr>
          <w:p>
            <w:pPr>
              <w:pStyle w:val="24"/>
            </w:pPr>
          </w:p>
        </w:tc>
        <w:tc>
          <w:tcPr>
            <w:tcW w:w="825" w:type="dxa"/>
            <w:tcBorders>
              <w:top w:val="single" w:color="auto" w:sz="6" w:space="0"/>
              <w:left w:val="single" w:color="auto" w:sz="6" w:space="0"/>
              <w:bottom w:val="single" w:color="auto" w:sz="6" w:space="0"/>
              <w:right w:val="single" w:color="auto" w:sz="6" w:space="0"/>
            </w:tcBorders>
            <w:vAlign w:val="center"/>
          </w:tcPr>
          <w:p>
            <w:pPr>
              <w:pStyle w:val="34"/>
            </w:pPr>
            <w:r>
              <w:rPr>
                <w:rFonts w:hint="eastAsia"/>
              </w:rPr>
              <w:t>12</w:t>
            </w:r>
          </w:p>
        </w:tc>
        <w:tc>
          <w:tcPr>
            <w:tcW w:w="684" w:type="dxa"/>
            <w:tcBorders>
              <w:top w:val="single" w:color="auto" w:sz="6" w:space="0"/>
              <w:left w:val="single" w:color="auto" w:sz="6" w:space="0"/>
              <w:bottom w:val="single" w:color="auto" w:sz="6" w:space="0"/>
              <w:right w:val="single" w:color="auto" w:sz="12" w:space="0"/>
            </w:tcBorders>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579" w:type="dxa"/>
            <w:vMerge w:val="continue"/>
            <w:tcBorders>
              <w:top w:val="single" w:color="auto" w:sz="6" w:space="0"/>
              <w:left w:val="single" w:color="auto" w:sz="12" w:space="0"/>
              <w:bottom w:val="single" w:color="auto" w:sz="6" w:space="0"/>
              <w:right w:val="single" w:color="auto" w:sz="6" w:space="0"/>
            </w:tcBorders>
          </w:tcPr>
          <w:p>
            <w:pPr>
              <w:pStyle w:val="24"/>
            </w:pPr>
          </w:p>
        </w:tc>
        <w:tc>
          <w:tcPr>
            <w:tcW w:w="4663" w:type="dxa"/>
            <w:gridSpan w:val="3"/>
            <w:tcBorders>
              <w:top w:val="single" w:color="auto" w:sz="6" w:space="0"/>
              <w:left w:val="single" w:color="auto" w:sz="6" w:space="0"/>
              <w:bottom w:val="single" w:color="auto" w:sz="6" w:space="0"/>
              <w:right w:val="single" w:color="auto" w:sz="6" w:space="0"/>
            </w:tcBorders>
            <w:vAlign w:val="center"/>
          </w:tcPr>
          <w:p>
            <w:pPr>
              <w:pStyle w:val="24"/>
              <w:rPr>
                <w:rFonts w:hint="eastAsia" w:eastAsia="宋体"/>
                <w:lang w:eastAsia="zh-CN"/>
              </w:rPr>
            </w:pPr>
            <w:r>
              <w:rPr>
                <w:rFonts w:hint="eastAsia"/>
              </w:rPr>
              <w:t>1 制定施工人员职业健康安全管理制度和计划，并组织实施</w:t>
            </w:r>
            <w:r>
              <w:rPr>
                <w:rFonts w:hint="eastAsia"/>
                <w:lang w:eastAsia="zh-CN"/>
              </w:rPr>
              <w:t>；</w:t>
            </w:r>
          </w:p>
        </w:tc>
        <w:tc>
          <w:tcPr>
            <w:tcW w:w="1986" w:type="dxa"/>
            <w:gridSpan w:val="3"/>
            <w:vMerge w:val="continue"/>
            <w:tcBorders>
              <w:top w:val="single" w:color="auto" w:sz="6" w:space="0"/>
              <w:left w:val="single" w:color="auto" w:sz="6" w:space="0"/>
              <w:bottom w:val="single" w:color="auto" w:sz="6" w:space="0"/>
              <w:right w:val="single" w:color="auto" w:sz="6" w:space="0"/>
            </w:tcBorders>
            <w:vAlign w:val="center"/>
          </w:tcPr>
          <w:p>
            <w:pPr>
              <w:pStyle w:val="24"/>
            </w:pPr>
          </w:p>
        </w:tc>
        <w:tc>
          <w:tcPr>
            <w:tcW w:w="825" w:type="dxa"/>
            <w:tcBorders>
              <w:top w:val="single" w:color="auto" w:sz="6" w:space="0"/>
              <w:left w:val="single" w:color="auto" w:sz="6" w:space="0"/>
              <w:bottom w:val="single" w:color="auto" w:sz="6" w:space="0"/>
              <w:right w:val="single" w:color="auto" w:sz="6" w:space="0"/>
            </w:tcBorders>
            <w:vAlign w:val="center"/>
          </w:tcPr>
          <w:p>
            <w:pPr>
              <w:pStyle w:val="34"/>
            </w:pPr>
            <w:r>
              <w:rPr>
                <w:rFonts w:hint="eastAsia"/>
              </w:rPr>
              <w:t>2</w:t>
            </w:r>
          </w:p>
        </w:tc>
        <w:tc>
          <w:tcPr>
            <w:tcW w:w="684" w:type="dxa"/>
            <w:tcBorders>
              <w:top w:val="single" w:color="auto" w:sz="6" w:space="0"/>
              <w:left w:val="single" w:color="auto" w:sz="6" w:space="0"/>
              <w:bottom w:val="single" w:color="auto" w:sz="6" w:space="0"/>
              <w:right w:val="single" w:color="auto" w:sz="12" w:space="0"/>
            </w:tcBorders>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4" w:hRule="atLeast"/>
        </w:trPr>
        <w:tc>
          <w:tcPr>
            <w:tcW w:w="579" w:type="dxa"/>
            <w:vMerge w:val="continue"/>
            <w:tcBorders>
              <w:top w:val="single" w:color="auto" w:sz="6" w:space="0"/>
              <w:left w:val="single" w:color="auto" w:sz="12" w:space="0"/>
              <w:bottom w:val="single" w:color="auto" w:sz="6" w:space="0"/>
              <w:right w:val="single" w:color="auto" w:sz="6" w:space="0"/>
            </w:tcBorders>
          </w:tcPr>
          <w:p>
            <w:pPr>
              <w:pStyle w:val="24"/>
            </w:pPr>
          </w:p>
        </w:tc>
        <w:tc>
          <w:tcPr>
            <w:tcW w:w="4663" w:type="dxa"/>
            <w:gridSpan w:val="3"/>
            <w:tcBorders>
              <w:top w:val="single" w:color="auto" w:sz="6" w:space="0"/>
              <w:left w:val="single" w:color="auto" w:sz="6" w:space="0"/>
              <w:bottom w:val="single" w:color="auto" w:sz="6" w:space="0"/>
              <w:right w:val="single" w:color="auto" w:sz="6" w:space="0"/>
            </w:tcBorders>
            <w:vAlign w:val="center"/>
          </w:tcPr>
          <w:p>
            <w:pPr>
              <w:pStyle w:val="24"/>
              <w:rPr>
                <w:rFonts w:hint="eastAsia" w:eastAsia="宋体"/>
                <w:lang w:eastAsia="zh-CN"/>
              </w:rPr>
            </w:pPr>
            <w:r>
              <w:rPr>
                <w:rFonts w:hint="eastAsia"/>
              </w:rPr>
              <w:t>2</w:t>
            </w:r>
            <w:r>
              <w:t xml:space="preserve"> </w:t>
            </w:r>
            <w:r>
              <w:rPr>
                <w:rFonts w:hint="eastAsia"/>
              </w:rPr>
              <w:t>制定施工全过程的环境保护制度和计划，并组织实施</w:t>
            </w:r>
            <w:r>
              <w:rPr>
                <w:rFonts w:hint="eastAsia"/>
                <w:lang w:eastAsia="zh-CN"/>
              </w:rPr>
              <w:t>；</w:t>
            </w:r>
          </w:p>
        </w:tc>
        <w:tc>
          <w:tcPr>
            <w:tcW w:w="1986" w:type="dxa"/>
            <w:gridSpan w:val="3"/>
            <w:vMerge w:val="continue"/>
            <w:tcBorders>
              <w:top w:val="single" w:color="auto" w:sz="6" w:space="0"/>
              <w:left w:val="single" w:color="auto" w:sz="6" w:space="0"/>
              <w:bottom w:val="single" w:color="auto" w:sz="6" w:space="0"/>
              <w:right w:val="single" w:color="auto" w:sz="6" w:space="0"/>
            </w:tcBorders>
            <w:vAlign w:val="center"/>
          </w:tcPr>
          <w:p>
            <w:pPr>
              <w:pStyle w:val="24"/>
            </w:pPr>
          </w:p>
        </w:tc>
        <w:tc>
          <w:tcPr>
            <w:tcW w:w="825" w:type="dxa"/>
            <w:tcBorders>
              <w:top w:val="single" w:color="auto" w:sz="6" w:space="0"/>
              <w:left w:val="single" w:color="auto" w:sz="6" w:space="0"/>
              <w:bottom w:val="single" w:color="auto" w:sz="6" w:space="0"/>
              <w:right w:val="single" w:color="auto" w:sz="6" w:space="0"/>
            </w:tcBorders>
            <w:vAlign w:val="center"/>
          </w:tcPr>
          <w:p>
            <w:pPr>
              <w:pStyle w:val="34"/>
            </w:pPr>
            <w:r>
              <w:rPr>
                <w:rFonts w:hint="eastAsia"/>
              </w:rPr>
              <w:t>2</w:t>
            </w:r>
          </w:p>
        </w:tc>
        <w:tc>
          <w:tcPr>
            <w:tcW w:w="684" w:type="dxa"/>
            <w:tcBorders>
              <w:top w:val="single" w:color="auto" w:sz="6" w:space="0"/>
              <w:left w:val="single" w:color="auto" w:sz="6" w:space="0"/>
              <w:bottom w:val="single" w:color="auto" w:sz="6" w:space="0"/>
              <w:right w:val="single" w:color="auto" w:sz="12" w:space="0"/>
            </w:tcBorders>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579" w:type="dxa"/>
            <w:vMerge w:val="continue"/>
            <w:tcBorders>
              <w:top w:val="single" w:color="auto" w:sz="6" w:space="0"/>
              <w:left w:val="single" w:color="auto" w:sz="12" w:space="0"/>
              <w:bottom w:val="single" w:color="auto" w:sz="6" w:space="0"/>
              <w:right w:val="single" w:color="auto" w:sz="6" w:space="0"/>
            </w:tcBorders>
          </w:tcPr>
          <w:p>
            <w:pPr>
              <w:pStyle w:val="24"/>
            </w:pPr>
          </w:p>
        </w:tc>
        <w:tc>
          <w:tcPr>
            <w:tcW w:w="4663" w:type="dxa"/>
            <w:gridSpan w:val="3"/>
            <w:tcBorders>
              <w:top w:val="single" w:color="auto" w:sz="6" w:space="0"/>
              <w:left w:val="single" w:color="auto" w:sz="6" w:space="0"/>
              <w:bottom w:val="single" w:color="auto" w:sz="6" w:space="0"/>
              <w:right w:val="single" w:color="auto" w:sz="6" w:space="0"/>
            </w:tcBorders>
            <w:vAlign w:val="center"/>
          </w:tcPr>
          <w:p>
            <w:pPr>
              <w:pStyle w:val="24"/>
              <w:rPr>
                <w:rFonts w:hint="eastAsia" w:eastAsia="宋体"/>
                <w:lang w:eastAsia="zh-CN"/>
              </w:rPr>
            </w:pPr>
            <w:r>
              <w:rPr>
                <w:rFonts w:hint="eastAsia"/>
              </w:rPr>
              <w:t>3</w:t>
            </w:r>
            <w:r>
              <w:t xml:space="preserve"> </w:t>
            </w:r>
            <w:r>
              <w:rPr>
                <w:rFonts w:hint="eastAsia"/>
              </w:rPr>
              <w:t>制定施工节能和用能制度和计划，并组织实施</w:t>
            </w:r>
            <w:r>
              <w:rPr>
                <w:rFonts w:hint="eastAsia"/>
                <w:lang w:eastAsia="zh-CN"/>
              </w:rPr>
              <w:t>；</w:t>
            </w:r>
          </w:p>
        </w:tc>
        <w:tc>
          <w:tcPr>
            <w:tcW w:w="1986" w:type="dxa"/>
            <w:gridSpan w:val="3"/>
            <w:vMerge w:val="restart"/>
            <w:tcBorders>
              <w:top w:val="single" w:color="auto" w:sz="6" w:space="0"/>
              <w:left w:val="single" w:color="auto" w:sz="6" w:space="0"/>
              <w:right w:val="single" w:color="auto" w:sz="6" w:space="0"/>
            </w:tcBorders>
            <w:vAlign w:val="center"/>
          </w:tcPr>
          <w:p>
            <w:pPr>
              <w:pStyle w:val="24"/>
            </w:pPr>
          </w:p>
        </w:tc>
        <w:tc>
          <w:tcPr>
            <w:tcW w:w="825" w:type="dxa"/>
            <w:tcBorders>
              <w:top w:val="single" w:color="auto" w:sz="6" w:space="0"/>
              <w:left w:val="single" w:color="auto" w:sz="6" w:space="0"/>
              <w:bottom w:val="single" w:color="auto" w:sz="6" w:space="0"/>
              <w:right w:val="single" w:color="auto" w:sz="6" w:space="0"/>
            </w:tcBorders>
            <w:vAlign w:val="center"/>
          </w:tcPr>
          <w:p>
            <w:pPr>
              <w:pStyle w:val="34"/>
            </w:pPr>
            <w:r>
              <w:rPr>
                <w:rFonts w:hint="eastAsia"/>
              </w:rPr>
              <w:t>2</w:t>
            </w:r>
          </w:p>
        </w:tc>
        <w:tc>
          <w:tcPr>
            <w:tcW w:w="684" w:type="dxa"/>
            <w:tcBorders>
              <w:top w:val="single" w:color="auto" w:sz="6" w:space="0"/>
              <w:left w:val="single" w:color="auto" w:sz="6" w:space="0"/>
              <w:bottom w:val="single" w:color="auto" w:sz="6" w:space="0"/>
              <w:right w:val="single" w:color="auto" w:sz="12" w:space="0"/>
            </w:tcBorders>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579" w:type="dxa"/>
            <w:vMerge w:val="continue"/>
            <w:tcBorders>
              <w:top w:val="single" w:color="auto" w:sz="6" w:space="0"/>
              <w:left w:val="single" w:color="auto" w:sz="12" w:space="0"/>
              <w:bottom w:val="single" w:color="auto" w:sz="6" w:space="0"/>
              <w:right w:val="single" w:color="auto" w:sz="6" w:space="0"/>
            </w:tcBorders>
          </w:tcPr>
          <w:p>
            <w:pPr>
              <w:pStyle w:val="24"/>
            </w:pPr>
          </w:p>
        </w:tc>
        <w:tc>
          <w:tcPr>
            <w:tcW w:w="4663" w:type="dxa"/>
            <w:gridSpan w:val="3"/>
            <w:tcBorders>
              <w:top w:val="single" w:color="auto" w:sz="6" w:space="0"/>
              <w:left w:val="single" w:color="auto" w:sz="6" w:space="0"/>
              <w:bottom w:val="single" w:color="auto" w:sz="6" w:space="0"/>
              <w:right w:val="single" w:color="auto" w:sz="6" w:space="0"/>
            </w:tcBorders>
            <w:vAlign w:val="center"/>
          </w:tcPr>
          <w:p>
            <w:pPr>
              <w:pStyle w:val="24"/>
              <w:rPr>
                <w:rFonts w:hint="eastAsia" w:eastAsia="宋体"/>
                <w:lang w:eastAsia="zh-CN"/>
              </w:rPr>
            </w:pPr>
            <w:r>
              <w:rPr>
                <w:rFonts w:hint="eastAsia"/>
              </w:rPr>
              <w:t>4 制定施工节水和用水制度和计划，并组织实施</w:t>
            </w:r>
            <w:r>
              <w:rPr>
                <w:rFonts w:hint="eastAsia"/>
                <w:lang w:eastAsia="zh-CN"/>
              </w:rPr>
              <w:t>；</w:t>
            </w:r>
          </w:p>
        </w:tc>
        <w:tc>
          <w:tcPr>
            <w:tcW w:w="1986" w:type="dxa"/>
            <w:gridSpan w:val="3"/>
            <w:vMerge w:val="continue"/>
            <w:tcBorders>
              <w:top w:val="single" w:color="auto" w:sz="6" w:space="0"/>
              <w:left w:val="single" w:color="auto" w:sz="6" w:space="0"/>
              <w:bottom w:val="single" w:color="auto" w:sz="6" w:space="0"/>
              <w:right w:val="single" w:color="auto" w:sz="6" w:space="0"/>
            </w:tcBorders>
            <w:vAlign w:val="center"/>
          </w:tcPr>
          <w:p>
            <w:pPr>
              <w:pStyle w:val="24"/>
            </w:pPr>
          </w:p>
        </w:tc>
        <w:tc>
          <w:tcPr>
            <w:tcW w:w="825" w:type="dxa"/>
            <w:tcBorders>
              <w:top w:val="single" w:color="auto" w:sz="6" w:space="0"/>
              <w:left w:val="single" w:color="auto" w:sz="6" w:space="0"/>
              <w:bottom w:val="single" w:color="auto" w:sz="6" w:space="0"/>
              <w:right w:val="single" w:color="auto" w:sz="6" w:space="0"/>
            </w:tcBorders>
            <w:vAlign w:val="center"/>
          </w:tcPr>
          <w:p>
            <w:pPr>
              <w:pStyle w:val="34"/>
            </w:pPr>
            <w:r>
              <w:rPr>
                <w:rFonts w:hint="eastAsia"/>
              </w:rPr>
              <w:t>2</w:t>
            </w:r>
          </w:p>
        </w:tc>
        <w:tc>
          <w:tcPr>
            <w:tcW w:w="684" w:type="dxa"/>
            <w:tcBorders>
              <w:top w:val="single" w:color="auto" w:sz="6" w:space="0"/>
              <w:left w:val="single" w:color="auto" w:sz="6" w:space="0"/>
              <w:bottom w:val="single" w:color="auto" w:sz="6" w:space="0"/>
              <w:right w:val="single" w:color="auto" w:sz="12" w:space="0"/>
            </w:tcBorders>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579" w:type="dxa"/>
            <w:vMerge w:val="continue"/>
            <w:tcBorders>
              <w:top w:val="single" w:color="auto" w:sz="6" w:space="0"/>
              <w:left w:val="single" w:color="auto" w:sz="12" w:space="0"/>
              <w:bottom w:val="single" w:color="auto" w:sz="6" w:space="0"/>
              <w:right w:val="single" w:color="auto" w:sz="6" w:space="0"/>
            </w:tcBorders>
          </w:tcPr>
          <w:p>
            <w:pPr>
              <w:pStyle w:val="24"/>
            </w:pPr>
          </w:p>
        </w:tc>
        <w:tc>
          <w:tcPr>
            <w:tcW w:w="4663" w:type="dxa"/>
            <w:gridSpan w:val="3"/>
            <w:tcBorders>
              <w:top w:val="single" w:color="auto" w:sz="6" w:space="0"/>
              <w:left w:val="single" w:color="auto" w:sz="6" w:space="0"/>
              <w:bottom w:val="single" w:color="auto" w:sz="6" w:space="0"/>
              <w:right w:val="single" w:color="auto" w:sz="6" w:space="0"/>
            </w:tcBorders>
            <w:vAlign w:val="center"/>
          </w:tcPr>
          <w:p>
            <w:pPr>
              <w:pStyle w:val="24"/>
              <w:rPr>
                <w:rFonts w:hint="eastAsia" w:eastAsia="宋体"/>
                <w:lang w:eastAsia="zh-CN"/>
              </w:rPr>
            </w:pPr>
            <w:r>
              <w:rPr>
                <w:rFonts w:hint="eastAsia"/>
              </w:rPr>
              <w:t>5 制定机械保养、限额领料等制度和材料计划，并组织实施</w:t>
            </w:r>
            <w:r>
              <w:rPr>
                <w:rFonts w:hint="eastAsia"/>
                <w:lang w:eastAsia="zh-CN"/>
              </w:rPr>
              <w:t>；</w:t>
            </w:r>
          </w:p>
        </w:tc>
        <w:tc>
          <w:tcPr>
            <w:tcW w:w="1986" w:type="dxa"/>
            <w:gridSpan w:val="3"/>
            <w:vMerge w:val="continue"/>
            <w:tcBorders>
              <w:top w:val="single" w:color="auto" w:sz="6" w:space="0"/>
              <w:left w:val="single" w:color="auto" w:sz="6" w:space="0"/>
              <w:bottom w:val="single" w:color="auto" w:sz="6" w:space="0"/>
              <w:right w:val="single" w:color="auto" w:sz="6" w:space="0"/>
            </w:tcBorders>
            <w:vAlign w:val="center"/>
          </w:tcPr>
          <w:p>
            <w:pPr>
              <w:pStyle w:val="24"/>
            </w:pPr>
          </w:p>
        </w:tc>
        <w:tc>
          <w:tcPr>
            <w:tcW w:w="825" w:type="dxa"/>
            <w:tcBorders>
              <w:top w:val="single" w:color="auto" w:sz="6" w:space="0"/>
              <w:left w:val="single" w:color="auto" w:sz="6" w:space="0"/>
              <w:bottom w:val="single" w:color="auto" w:sz="6" w:space="0"/>
              <w:right w:val="single" w:color="auto" w:sz="6" w:space="0"/>
            </w:tcBorders>
            <w:vAlign w:val="center"/>
          </w:tcPr>
          <w:p>
            <w:pPr>
              <w:pStyle w:val="24"/>
              <w:jc w:val="center"/>
            </w:pPr>
            <w:r>
              <w:rPr>
                <w:rFonts w:hint="eastAsia"/>
              </w:rPr>
              <w:t>2</w:t>
            </w:r>
          </w:p>
        </w:tc>
        <w:tc>
          <w:tcPr>
            <w:tcW w:w="684" w:type="dxa"/>
            <w:tcBorders>
              <w:top w:val="single" w:color="auto" w:sz="6" w:space="0"/>
              <w:left w:val="single" w:color="auto" w:sz="6" w:space="0"/>
              <w:bottom w:val="single" w:color="auto" w:sz="6" w:space="0"/>
              <w:right w:val="single" w:color="auto" w:sz="12" w:space="0"/>
            </w:tcBorders>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579" w:type="dxa"/>
            <w:vMerge w:val="continue"/>
            <w:tcBorders>
              <w:top w:val="single" w:color="auto" w:sz="6" w:space="0"/>
              <w:left w:val="single" w:color="auto" w:sz="12" w:space="0"/>
              <w:bottom w:val="single" w:color="auto" w:sz="6" w:space="0"/>
              <w:right w:val="single" w:color="auto" w:sz="6" w:space="0"/>
            </w:tcBorders>
          </w:tcPr>
          <w:p>
            <w:pPr>
              <w:pStyle w:val="24"/>
            </w:pPr>
          </w:p>
        </w:tc>
        <w:tc>
          <w:tcPr>
            <w:tcW w:w="4663" w:type="dxa"/>
            <w:gridSpan w:val="3"/>
            <w:tcBorders>
              <w:top w:val="single" w:color="auto" w:sz="6" w:space="0"/>
              <w:left w:val="single" w:color="auto" w:sz="6" w:space="0"/>
              <w:bottom w:val="single" w:color="auto" w:sz="6" w:space="0"/>
              <w:right w:val="single" w:color="auto" w:sz="6" w:space="0"/>
            </w:tcBorders>
            <w:vAlign w:val="center"/>
          </w:tcPr>
          <w:p>
            <w:pPr>
              <w:pStyle w:val="24"/>
            </w:pPr>
            <w:r>
              <w:rPr>
                <w:rFonts w:hint="eastAsia"/>
              </w:rPr>
              <w:t>6 结合绿色施工目标分解，制订绿色施工管理的激励和处罚制度。</w:t>
            </w:r>
          </w:p>
        </w:tc>
        <w:tc>
          <w:tcPr>
            <w:tcW w:w="1986" w:type="dxa"/>
            <w:gridSpan w:val="3"/>
            <w:vMerge w:val="continue"/>
            <w:tcBorders>
              <w:top w:val="single" w:color="auto" w:sz="6" w:space="0"/>
              <w:left w:val="single" w:color="auto" w:sz="6" w:space="0"/>
              <w:bottom w:val="single" w:color="auto" w:sz="6" w:space="0"/>
              <w:right w:val="single" w:color="auto" w:sz="6" w:space="0"/>
            </w:tcBorders>
            <w:vAlign w:val="center"/>
          </w:tcPr>
          <w:p>
            <w:pPr>
              <w:pStyle w:val="24"/>
            </w:pPr>
          </w:p>
        </w:tc>
        <w:tc>
          <w:tcPr>
            <w:tcW w:w="825" w:type="dxa"/>
            <w:tcBorders>
              <w:top w:val="single" w:color="auto" w:sz="6" w:space="0"/>
              <w:left w:val="single" w:color="auto" w:sz="6" w:space="0"/>
              <w:bottom w:val="single" w:color="auto" w:sz="6" w:space="0"/>
              <w:right w:val="single" w:color="auto" w:sz="6" w:space="0"/>
            </w:tcBorders>
            <w:vAlign w:val="center"/>
          </w:tcPr>
          <w:p>
            <w:pPr>
              <w:pStyle w:val="24"/>
              <w:jc w:val="center"/>
            </w:pPr>
            <w:r>
              <w:rPr>
                <w:rFonts w:hint="eastAsia"/>
              </w:rPr>
              <w:t>2</w:t>
            </w:r>
          </w:p>
        </w:tc>
        <w:tc>
          <w:tcPr>
            <w:tcW w:w="684" w:type="dxa"/>
            <w:tcBorders>
              <w:top w:val="single" w:color="auto" w:sz="6" w:space="0"/>
              <w:left w:val="single" w:color="auto" w:sz="6" w:space="0"/>
              <w:bottom w:val="single" w:color="auto" w:sz="6" w:space="0"/>
              <w:right w:val="single" w:color="auto" w:sz="12" w:space="0"/>
            </w:tcBorders>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579" w:type="dxa"/>
            <w:vMerge w:val="continue"/>
            <w:tcBorders>
              <w:top w:val="single" w:color="auto" w:sz="6" w:space="0"/>
              <w:left w:val="single" w:color="auto" w:sz="12" w:space="0"/>
              <w:bottom w:val="single" w:color="auto" w:sz="6" w:space="0"/>
              <w:right w:val="single" w:color="auto" w:sz="6" w:space="0"/>
            </w:tcBorders>
          </w:tcPr>
          <w:p>
            <w:pPr>
              <w:pStyle w:val="24"/>
            </w:pPr>
          </w:p>
        </w:tc>
        <w:tc>
          <w:tcPr>
            <w:tcW w:w="4663" w:type="dxa"/>
            <w:gridSpan w:val="3"/>
            <w:tcBorders>
              <w:top w:val="single" w:color="auto" w:sz="6" w:space="0"/>
              <w:left w:val="single" w:color="auto" w:sz="6" w:space="0"/>
              <w:bottom w:val="single" w:color="auto" w:sz="6" w:space="0"/>
              <w:right w:val="single" w:color="auto" w:sz="6" w:space="0"/>
            </w:tcBorders>
            <w:vAlign w:val="center"/>
          </w:tcPr>
          <w:p>
            <w:pPr>
              <w:pStyle w:val="24"/>
            </w:pPr>
            <w:r>
              <w:rPr>
                <w:rFonts w:hint="eastAsia"/>
              </w:rPr>
              <w:t>10.1.11</w:t>
            </w:r>
            <w:r>
              <w:t xml:space="preserve"> </w:t>
            </w:r>
            <w:r>
              <w:rPr>
                <w:rFonts w:hint="eastAsia"/>
              </w:rPr>
              <w:t>采取有效形式组织开展绿色施工宣传、培训工作。</w:t>
            </w:r>
          </w:p>
        </w:tc>
        <w:tc>
          <w:tcPr>
            <w:tcW w:w="1986" w:type="dxa"/>
            <w:gridSpan w:val="3"/>
            <w:vMerge w:val="continue"/>
            <w:tcBorders>
              <w:top w:val="single" w:color="auto" w:sz="6" w:space="0"/>
              <w:left w:val="single" w:color="auto" w:sz="6" w:space="0"/>
              <w:bottom w:val="single" w:color="auto" w:sz="6" w:space="0"/>
              <w:right w:val="single" w:color="auto" w:sz="6" w:space="0"/>
            </w:tcBorders>
            <w:vAlign w:val="center"/>
          </w:tcPr>
          <w:p>
            <w:pPr>
              <w:pStyle w:val="24"/>
            </w:pPr>
          </w:p>
        </w:tc>
        <w:tc>
          <w:tcPr>
            <w:tcW w:w="825" w:type="dxa"/>
            <w:tcBorders>
              <w:top w:val="single" w:color="auto" w:sz="6" w:space="0"/>
              <w:left w:val="single" w:color="auto" w:sz="6" w:space="0"/>
              <w:bottom w:val="single" w:color="auto" w:sz="6" w:space="0"/>
              <w:right w:val="single" w:color="auto" w:sz="6" w:space="0"/>
            </w:tcBorders>
            <w:vAlign w:val="center"/>
          </w:tcPr>
          <w:p>
            <w:pPr>
              <w:pStyle w:val="24"/>
              <w:jc w:val="center"/>
            </w:pPr>
            <w:r>
              <w:rPr>
                <w:rFonts w:hint="eastAsia"/>
              </w:rPr>
              <w:t>2</w:t>
            </w:r>
          </w:p>
        </w:tc>
        <w:tc>
          <w:tcPr>
            <w:tcW w:w="684" w:type="dxa"/>
            <w:tcBorders>
              <w:top w:val="single" w:color="auto" w:sz="6" w:space="0"/>
              <w:left w:val="single" w:color="auto" w:sz="6" w:space="0"/>
              <w:bottom w:val="single" w:color="auto" w:sz="6" w:space="0"/>
              <w:right w:val="single" w:color="auto" w:sz="12" w:space="0"/>
            </w:tcBorders>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579" w:type="dxa"/>
            <w:vMerge w:val="continue"/>
            <w:tcBorders>
              <w:top w:val="single" w:color="auto" w:sz="6" w:space="0"/>
              <w:left w:val="single" w:color="auto" w:sz="12" w:space="0"/>
              <w:bottom w:val="single" w:color="auto" w:sz="6" w:space="0"/>
              <w:right w:val="single" w:color="auto" w:sz="6" w:space="0"/>
            </w:tcBorders>
          </w:tcPr>
          <w:p>
            <w:pPr>
              <w:pStyle w:val="24"/>
            </w:pPr>
          </w:p>
        </w:tc>
        <w:tc>
          <w:tcPr>
            <w:tcW w:w="4663" w:type="dxa"/>
            <w:gridSpan w:val="3"/>
            <w:tcBorders>
              <w:top w:val="single" w:color="auto" w:sz="6" w:space="0"/>
              <w:left w:val="single" w:color="auto" w:sz="6" w:space="0"/>
              <w:bottom w:val="single" w:color="auto" w:sz="6" w:space="0"/>
              <w:right w:val="single" w:color="auto" w:sz="6" w:space="0"/>
            </w:tcBorders>
            <w:vAlign w:val="center"/>
          </w:tcPr>
          <w:p>
            <w:pPr>
              <w:pStyle w:val="24"/>
            </w:pPr>
            <w:r>
              <w:rPr>
                <w:rFonts w:hint="eastAsia"/>
              </w:rPr>
              <w:t>10.1.12</w:t>
            </w:r>
            <w:r>
              <w:t xml:space="preserve"> </w:t>
            </w:r>
            <w:r>
              <w:rPr>
                <w:rFonts w:hint="eastAsia"/>
              </w:rPr>
              <w:t>施工现场材料分类存放，堆码整齐，标牌清晰，防护措施齐全。</w:t>
            </w:r>
          </w:p>
        </w:tc>
        <w:tc>
          <w:tcPr>
            <w:tcW w:w="1986" w:type="dxa"/>
            <w:gridSpan w:val="3"/>
            <w:vMerge w:val="continue"/>
            <w:tcBorders>
              <w:top w:val="single" w:color="auto" w:sz="6" w:space="0"/>
              <w:left w:val="single" w:color="auto" w:sz="6" w:space="0"/>
              <w:bottom w:val="single" w:color="auto" w:sz="6" w:space="0"/>
              <w:right w:val="single" w:color="auto" w:sz="6" w:space="0"/>
            </w:tcBorders>
            <w:vAlign w:val="center"/>
          </w:tcPr>
          <w:p>
            <w:pPr>
              <w:pStyle w:val="24"/>
            </w:pPr>
          </w:p>
        </w:tc>
        <w:tc>
          <w:tcPr>
            <w:tcW w:w="825" w:type="dxa"/>
            <w:tcBorders>
              <w:top w:val="single" w:color="auto" w:sz="6" w:space="0"/>
              <w:left w:val="single" w:color="auto" w:sz="6" w:space="0"/>
              <w:bottom w:val="single" w:color="auto" w:sz="6" w:space="0"/>
              <w:right w:val="single" w:color="auto" w:sz="6" w:space="0"/>
            </w:tcBorders>
            <w:vAlign w:val="center"/>
          </w:tcPr>
          <w:p>
            <w:pPr>
              <w:pStyle w:val="24"/>
              <w:jc w:val="center"/>
            </w:pPr>
            <w:r>
              <w:rPr>
                <w:rFonts w:hint="eastAsia"/>
              </w:rPr>
              <w:t>2</w:t>
            </w:r>
          </w:p>
        </w:tc>
        <w:tc>
          <w:tcPr>
            <w:tcW w:w="684" w:type="dxa"/>
            <w:tcBorders>
              <w:top w:val="single" w:color="auto" w:sz="6" w:space="0"/>
              <w:left w:val="single" w:color="auto" w:sz="6" w:space="0"/>
              <w:bottom w:val="single" w:color="auto" w:sz="6" w:space="0"/>
              <w:right w:val="single" w:color="auto" w:sz="12" w:space="0"/>
            </w:tcBorders>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579" w:type="dxa"/>
            <w:vMerge w:val="continue"/>
            <w:tcBorders>
              <w:top w:val="single" w:color="auto" w:sz="6" w:space="0"/>
              <w:left w:val="single" w:color="auto" w:sz="12" w:space="0"/>
              <w:bottom w:val="single" w:color="auto" w:sz="6" w:space="0"/>
              <w:right w:val="single" w:color="auto" w:sz="6" w:space="0"/>
            </w:tcBorders>
          </w:tcPr>
          <w:p>
            <w:pPr>
              <w:pStyle w:val="24"/>
            </w:pPr>
          </w:p>
        </w:tc>
        <w:tc>
          <w:tcPr>
            <w:tcW w:w="4663" w:type="dxa"/>
            <w:gridSpan w:val="3"/>
            <w:tcBorders>
              <w:top w:val="single" w:color="auto" w:sz="6" w:space="0"/>
              <w:left w:val="single" w:color="auto" w:sz="6" w:space="0"/>
              <w:bottom w:val="single" w:color="auto" w:sz="6" w:space="0"/>
              <w:right w:val="single" w:color="auto" w:sz="6" w:space="0"/>
            </w:tcBorders>
            <w:vAlign w:val="center"/>
          </w:tcPr>
          <w:p>
            <w:pPr>
              <w:pStyle w:val="24"/>
            </w:pPr>
            <w:r>
              <w:rPr>
                <w:rFonts w:hint="eastAsia"/>
              </w:rPr>
              <w:t>10.1.13 施工现场操作点和周围清洁整齐，工完场清；余料及时回收清退；施工垃圾集中存放，及时分拣回收清运出场。</w:t>
            </w:r>
          </w:p>
        </w:tc>
        <w:tc>
          <w:tcPr>
            <w:tcW w:w="1986" w:type="dxa"/>
            <w:gridSpan w:val="3"/>
            <w:vMerge w:val="continue"/>
            <w:tcBorders>
              <w:top w:val="single" w:color="auto" w:sz="6" w:space="0"/>
              <w:left w:val="single" w:color="auto" w:sz="6" w:space="0"/>
              <w:bottom w:val="single" w:color="auto" w:sz="6" w:space="0"/>
              <w:right w:val="single" w:color="auto" w:sz="6" w:space="0"/>
            </w:tcBorders>
            <w:vAlign w:val="center"/>
          </w:tcPr>
          <w:p>
            <w:pPr>
              <w:pStyle w:val="24"/>
            </w:pPr>
          </w:p>
        </w:tc>
        <w:tc>
          <w:tcPr>
            <w:tcW w:w="825" w:type="dxa"/>
            <w:tcBorders>
              <w:top w:val="single" w:color="auto" w:sz="6" w:space="0"/>
              <w:left w:val="single" w:color="auto" w:sz="6" w:space="0"/>
              <w:bottom w:val="single" w:color="auto" w:sz="6" w:space="0"/>
              <w:right w:val="single" w:color="auto" w:sz="6" w:space="0"/>
            </w:tcBorders>
            <w:vAlign w:val="center"/>
          </w:tcPr>
          <w:p>
            <w:pPr>
              <w:pStyle w:val="24"/>
              <w:jc w:val="center"/>
            </w:pPr>
            <w:r>
              <w:rPr>
                <w:rFonts w:hint="eastAsia"/>
              </w:rPr>
              <w:t>2</w:t>
            </w:r>
          </w:p>
        </w:tc>
        <w:tc>
          <w:tcPr>
            <w:tcW w:w="684" w:type="dxa"/>
            <w:tcBorders>
              <w:top w:val="single" w:color="auto" w:sz="6" w:space="0"/>
              <w:left w:val="single" w:color="auto" w:sz="6" w:space="0"/>
              <w:bottom w:val="single" w:color="auto" w:sz="6" w:space="0"/>
              <w:right w:val="single" w:color="auto" w:sz="12" w:space="0"/>
            </w:tcBorders>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579" w:type="dxa"/>
            <w:vMerge w:val="continue"/>
            <w:tcBorders>
              <w:top w:val="single" w:color="auto" w:sz="6" w:space="0"/>
              <w:left w:val="single" w:color="auto" w:sz="12" w:space="0"/>
              <w:bottom w:val="single" w:color="auto" w:sz="6" w:space="0"/>
              <w:right w:val="single" w:color="auto" w:sz="6" w:space="0"/>
            </w:tcBorders>
          </w:tcPr>
          <w:p>
            <w:pPr>
              <w:pStyle w:val="24"/>
            </w:pPr>
          </w:p>
        </w:tc>
        <w:tc>
          <w:tcPr>
            <w:tcW w:w="4663" w:type="dxa"/>
            <w:gridSpan w:val="3"/>
            <w:tcBorders>
              <w:top w:val="single" w:color="auto" w:sz="6" w:space="0"/>
              <w:left w:val="single" w:color="auto" w:sz="6" w:space="0"/>
              <w:bottom w:val="single" w:color="auto" w:sz="6" w:space="0"/>
              <w:right w:val="single" w:color="auto" w:sz="6" w:space="0"/>
            </w:tcBorders>
            <w:vAlign w:val="center"/>
          </w:tcPr>
          <w:p>
            <w:pPr>
              <w:pStyle w:val="24"/>
            </w:pPr>
            <w:r>
              <w:rPr>
                <w:rFonts w:hint="eastAsia"/>
              </w:rPr>
              <w:t>10.1.14</w:t>
            </w:r>
            <w:r>
              <w:t xml:space="preserve"> </w:t>
            </w:r>
            <w:r>
              <w:rPr>
                <w:rFonts w:hint="eastAsia"/>
              </w:rPr>
              <w:t>现场办公用纸分类摆放，纸张两面使用，废纸回收。</w:t>
            </w:r>
          </w:p>
        </w:tc>
        <w:tc>
          <w:tcPr>
            <w:tcW w:w="1986" w:type="dxa"/>
            <w:gridSpan w:val="3"/>
            <w:vMerge w:val="continue"/>
            <w:tcBorders>
              <w:top w:val="single" w:color="auto" w:sz="6" w:space="0"/>
              <w:left w:val="single" w:color="auto" w:sz="6" w:space="0"/>
              <w:bottom w:val="single" w:color="auto" w:sz="6" w:space="0"/>
              <w:right w:val="single" w:color="auto" w:sz="6" w:space="0"/>
            </w:tcBorders>
            <w:vAlign w:val="center"/>
          </w:tcPr>
          <w:p>
            <w:pPr>
              <w:pStyle w:val="24"/>
            </w:pPr>
          </w:p>
        </w:tc>
        <w:tc>
          <w:tcPr>
            <w:tcW w:w="825" w:type="dxa"/>
            <w:tcBorders>
              <w:top w:val="single" w:color="auto" w:sz="6" w:space="0"/>
              <w:left w:val="single" w:color="auto" w:sz="6" w:space="0"/>
              <w:bottom w:val="single" w:color="auto" w:sz="6" w:space="0"/>
              <w:right w:val="single" w:color="auto" w:sz="6" w:space="0"/>
            </w:tcBorders>
            <w:vAlign w:val="center"/>
          </w:tcPr>
          <w:p>
            <w:pPr>
              <w:pStyle w:val="24"/>
              <w:jc w:val="center"/>
            </w:pPr>
            <w:r>
              <w:rPr>
                <w:rFonts w:hint="eastAsia"/>
              </w:rPr>
              <w:t>2</w:t>
            </w:r>
          </w:p>
        </w:tc>
        <w:tc>
          <w:tcPr>
            <w:tcW w:w="684" w:type="dxa"/>
            <w:tcBorders>
              <w:top w:val="single" w:color="auto" w:sz="6" w:space="0"/>
              <w:left w:val="single" w:color="auto" w:sz="6" w:space="0"/>
              <w:bottom w:val="single" w:color="auto" w:sz="6" w:space="0"/>
              <w:right w:val="single" w:color="auto" w:sz="12" w:space="0"/>
            </w:tcBorders>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9" w:hRule="atLeast"/>
        </w:trPr>
        <w:tc>
          <w:tcPr>
            <w:tcW w:w="579" w:type="dxa"/>
            <w:vMerge w:val="continue"/>
            <w:tcBorders>
              <w:top w:val="single" w:color="auto" w:sz="6" w:space="0"/>
              <w:left w:val="single" w:color="auto" w:sz="12" w:space="0"/>
              <w:bottom w:val="single" w:color="auto" w:sz="6" w:space="0"/>
              <w:right w:val="single" w:color="auto" w:sz="6" w:space="0"/>
            </w:tcBorders>
          </w:tcPr>
          <w:p>
            <w:pPr>
              <w:pStyle w:val="24"/>
            </w:pPr>
          </w:p>
        </w:tc>
        <w:tc>
          <w:tcPr>
            <w:tcW w:w="4663" w:type="dxa"/>
            <w:gridSpan w:val="3"/>
            <w:tcBorders>
              <w:top w:val="single" w:color="auto" w:sz="6" w:space="0"/>
              <w:left w:val="single" w:color="auto" w:sz="6" w:space="0"/>
              <w:right w:val="single" w:color="auto" w:sz="6" w:space="0"/>
            </w:tcBorders>
            <w:vAlign w:val="center"/>
          </w:tcPr>
          <w:p>
            <w:pPr>
              <w:pStyle w:val="24"/>
            </w:pPr>
            <w:r>
              <w:rPr>
                <w:rFonts w:hint="eastAsia"/>
              </w:rPr>
              <w:t>10.1.15 将绿色施工管理和“四节一环保”要求纳入分包合同条款内容，并进行考核。</w:t>
            </w:r>
          </w:p>
        </w:tc>
        <w:tc>
          <w:tcPr>
            <w:tcW w:w="1986" w:type="dxa"/>
            <w:gridSpan w:val="3"/>
            <w:vMerge w:val="continue"/>
            <w:tcBorders>
              <w:top w:val="single" w:color="auto" w:sz="6" w:space="0"/>
              <w:left w:val="single" w:color="auto" w:sz="6" w:space="0"/>
              <w:bottom w:val="single" w:color="auto" w:sz="6" w:space="0"/>
              <w:right w:val="single" w:color="auto" w:sz="6" w:space="0"/>
            </w:tcBorders>
            <w:vAlign w:val="center"/>
          </w:tcPr>
          <w:p>
            <w:pPr>
              <w:pStyle w:val="24"/>
            </w:pPr>
          </w:p>
        </w:tc>
        <w:tc>
          <w:tcPr>
            <w:tcW w:w="825" w:type="dxa"/>
            <w:tcBorders>
              <w:top w:val="single" w:color="auto" w:sz="6" w:space="0"/>
              <w:left w:val="single" w:color="auto" w:sz="6" w:space="0"/>
              <w:right w:val="single" w:color="auto" w:sz="6" w:space="0"/>
            </w:tcBorders>
            <w:vAlign w:val="center"/>
          </w:tcPr>
          <w:p>
            <w:pPr>
              <w:pStyle w:val="24"/>
              <w:jc w:val="center"/>
            </w:pPr>
            <w:r>
              <w:rPr>
                <w:rFonts w:hint="eastAsia"/>
              </w:rPr>
              <w:t>2</w:t>
            </w:r>
          </w:p>
        </w:tc>
        <w:tc>
          <w:tcPr>
            <w:tcW w:w="684" w:type="dxa"/>
            <w:tcBorders>
              <w:top w:val="single" w:color="auto" w:sz="6" w:space="0"/>
              <w:left w:val="single" w:color="auto" w:sz="6" w:space="0"/>
              <w:right w:val="single" w:color="auto" w:sz="12" w:space="0"/>
            </w:tcBorders>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579" w:type="dxa"/>
            <w:vMerge w:val="restart"/>
            <w:tcBorders>
              <w:top w:val="single" w:color="auto" w:sz="6" w:space="0"/>
              <w:left w:val="single" w:color="auto" w:sz="12" w:space="0"/>
              <w:right w:val="single" w:color="auto" w:sz="6" w:space="0"/>
            </w:tcBorders>
            <w:vAlign w:val="center"/>
          </w:tcPr>
          <w:p>
            <w:pPr>
              <w:pStyle w:val="34"/>
            </w:pPr>
            <w:r>
              <w:rPr>
                <w:rFonts w:hint="eastAsia"/>
              </w:rPr>
              <w:t>加分项</w:t>
            </w:r>
          </w:p>
        </w:tc>
        <w:tc>
          <w:tcPr>
            <w:tcW w:w="4663" w:type="dxa"/>
            <w:gridSpan w:val="3"/>
            <w:tcBorders>
              <w:top w:val="single" w:color="auto" w:sz="6" w:space="0"/>
              <w:left w:val="single" w:color="auto" w:sz="6" w:space="0"/>
              <w:bottom w:val="single" w:color="auto" w:sz="6" w:space="0"/>
              <w:right w:val="single" w:color="auto" w:sz="6" w:space="0"/>
            </w:tcBorders>
            <w:vAlign w:val="center"/>
          </w:tcPr>
          <w:p>
            <w:pPr>
              <w:pStyle w:val="24"/>
              <w:jc w:val="center"/>
            </w:pPr>
            <w:r>
              <w:rPr>
                <w:rFonts w:hint="eastAsia"/>
              </w:rPr>
              <w:t>标准编号及标准要求</w:t>
            </w:r>
          </w:p>
        </w:tc>
        <w:tc>
          <w:tcPr>
            <w:tcW w:w="1986" w:type="dxa"/>
            <w:gridSpan w:val="3"/>
            <w:tcBorders>
              <w:top w:val="single" w:color="auto" w:sz="6" w:space="0"/>
              <w:left w:val="single" w:color="auto" w:sz="6" w:space="0"/>
              <w:bottom w:val="single" w:color="auto" w:sz="6" w:space="0"/>
              <w:right w:val="single" w:color="auto" w:sz="6" w:space="0"/>
            </w:tcBorders>
            <w:vAlign w:val="center"/>
          </w:tcPr>
          <w:p>
            <w:pPr>
              <w:pStyle w:val="24"/>
              <w:jc w:val="center"/>
            </w:pPr>
            <w:r>
              <w:rPr>
                <w:rFonts w:hint="eastAsia"/>
              </w:rPr>
              <w:t>计分标准</w:t>
            </w:r>
          </w:p>
        </w:tc>
        <w:tc>
          <w:tcPr>
            <w:tcW w:w="825" w:type="dxa"/>
            <w:tcBorders>
              <w:top w:val="single" w:color="auto" w:sz="6" w:space="0"/>
              <w:left w:val="single" w:color="auto" w:sz="6" w:space="0"/>
              <w:bottom w:val="single" w:color="auto" w:sz="6" w:space="0"/>
              <w:right w:val="single" w:color="auto" w:sz="6" w:space="0"/>
            </w:tcBorders>
            <w:vAlign w:val="center"/>
          </w:tcPr>
          <w:p>
            <w:pPr>
              <w:pStyle w:val="24"/>
            </w:pPr>
            <w:r>
              <w:rPr>
                <w:rFonts w:hint="eastAsia"/>
              </w:rPr>
              <w:t>应得分</w:t>
            </w:r>
          </w:p>
        </w:tc>
        <w:tc>
          <w:tcPr>
            <w:tcW w:w="684" w:type="dxa"/>
            <w:tcBorders>
              <w:top w:val="single" w:color="auto" w:sz="6" w:space="0"/>
              <w:left w:val="single" w:color="auto" w:sz="6" w:space="0"/>
              <w:bottom w:val="single" w:color="auto" w:sz="6" w:space="0"/>
              <w:right w:val="single" w:color="auto" w:sz="12" w:space="0"/>
            </w:tcBorders>
            <w:vAlign w:val="center"/>
          </w:tcPr>
          <w:p>
            <w:pPr>
              <w:pStyle w:val="24"/>
            </w:pPr>
            <w:r>
              <w:rPr>
                <w:rFonts w:hint="eastAsia"/>
              </w:rPr>
              <w:t>实得分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579" w:type="dxa"/>
            <w:vMerge w:val="continue"/>
            <w:tcBorders>
              <w:left w:val="single" w:color="auto" w:sz="12" w:space="0"/>
              <w:right w:val="single" w:color="auto" w:sz="6" w:space="0"/>
            </w:tcBorders>
            <w:vAlign w:val="center"/>
          </w:tcPr>
          <w:p>
            <w:pPr>
              <w:pStyle w:val="34"/>
            </w:pPr>
          </w:p>
        </w:tc>
        <w:tc>
          <w:tcPr>
            <w:tcW w:w="4663" w:type="dxa"/>
            <w:gridSpan w:val="3"/>
            <w:tcBorders>
              <w:top w:val="single" w:color="auto" w:sz="6" w:space="0"/>
              <w:left w:val="single" w:color="auto" w:sz="6" w:space="0"/>
              <w:right w:val="single" w:color="auto" w:sz="6" w:space="0"/>
            </w:tcBorders>
            <w:vAlign w:val="center"/>
          </w:tcPr>
          <w:p>
            <w:pPr>
              <w:pStyle w:val="24"/>
            </w:pPr>
            <w:r>
              <w:rPr>
                <w:rFonts w:hint="eastAsia"/>
              </w:rPr>
              <w:t>10.1.16</w:t>
            </w:r>
            <w:r>
              <w:t xml:space="preserve"> </w:t>
            </w:r>
            <w:r>
              <w:rPr>
                <w:rFonts w:hint="eastAsia"/>
              </w:rPr>
              <w:t>项目施工管理中推广应用信息化技术。</w:t>
            </w:r>
          </w:p>
        </w:tc>
        <w:tc>
          <w:tcPr>
            <w:tcW w:w="1986" w:type="dxa"/>
            <w:gridSpan w:val="3"/>
            <w:vMerge w:val="restart"/>
            <w:tcBorders>
              <w:top w:val="single" w:color="auto" w:sz="6" w:space="0"/>
              <w:left w:val="single" w:color="auto" w:sz="6" w:space="0"/>
              <w:right w:val="single" w:color="auto" w:sz="6" w:space="0"/>
            </w:tcBorders>
          </w:tcPr>
          <w:p>
            <w:pPr>
              <w:pStyle w:val="24"/>
            </w:pPr>
            <w:r>
              <w:rPr>
                <w:rFonts w:hint="eastAsia"/>
              </w:rPr>
              <w:t>每一条目得分据现场实际，在0-1分之间选择；</w:t>
            </w:r>
          </w:p>
          <w:p>
            <w:pPr>
              <w:pStyle w:val="24"/>
            </w:pPr>
            <w:r>
              <w:rPr>
                <w:rFonts w:hint="eastAsia"/>
              </w:rPr>
              <w:t>①措施到位，满足考评指标要求。得分：1.0</w:t>
            </w:r>
          </w:p>
          <w:p>
            <w:pPr>
              <w:pStyle w:val="24"/>
            </w:pPr>
            <w:r>
              <w:rPr>
                <w:rFonts w:hint="eastAsia"/>
              </w:rPr>
              <w:t>②措施基本到位，满足考评指标要求。得分：0.5</w:t>
            </w:r>
          </w:p>
          <w:p>
            <w:pPr>
              <w:pStyle w:val="24"/>
            </w:pPr>
            <w:r>
              <w:rPr>
                <w:rFonts w:hint="eastAsia"/>
              </w:rPr>
              <w:t>③措施不到位，不满足考评指标要求。得分：0</w:t>
            </w:r>
          </w:p>
        </w:tc>
        <w:tc>
          <w:tcPr>
            <w:tcW w:w="825" w:type="dxa"/>
            <w:tcBorders>
              <w:top w:val="single" w:color="auto" w:sz="6" w:space="0"/>
              <w:left w:val="single" w:color="auto" w:sz="6" w:space="0"/>
              <w:right w:val="single" w:color="auto" w:sz="6" w:space="0"/>
            </w:tcBorders>
            <w:vAlign w:val="center"/>
          </w:tcPr>
          <w:p>
            <w:pPr>
              <w:pStyle w:val="24"/>
            </w:pPr>
            <w:r>
              <w:rPr>
                <w:rFonts w:hint="eastAsia"/>
              </w:rPr>
              <w:t>1</w:t>
            </w:r>
          </w:p>
        </w:tc>
        <w:tc>
          <w:tcPr>
            <w:tcW w:w="684" w:type="dxa"/>
            <w:tcBorders>
              <w:top w:val="single" w:color="auto" w:sz="6" w:space="0"/>
              <w:left w:val="single" w:color="auto" w:sz="6" w:space="0"/>
              <w:bottom w:val="single" w:color="auto" w:sz="6" w:space="0"/>
              <w:right w:val="single" w:color="auto" w:sz="12" w:space="0"/>
            </w:tcBorders>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7" w:hRule="atLeast"/>
        </w:trPr>
        <w:tc>
          <w:tcPr>
            <w:tcW w:w="579" w:type="dxa"/>
            <w:vMerge w:val="continue"/>
            <w:tcBorders>
              <w:left w:val="single" w:color="auto" w:sz="12" w:space="0"/>
              <w:bottom w:val="single" w:color="auto" w:sz="6" w:space="0"/>
              <w:right w:val="single" w:color="auto" w:sz="6" w:space="0"/>
            </w:tcBorders>
          </w:tcPr>
          <w:p>
            <w:pPr>
              <w:pStyle w:val="34"/>
            </w:pPr>
          </w:p>
        </w:tc>
        <w:tc>
          <w:tcPr>
            <w:tcW w:w="4663" w:type="dxa"/>
            <w:gridSpan w:val="3"/>
            <w:tcBorders>
              <w:top w:val="single" w:color="auto" w:sz="6" w:space="0"/>
              <w:left w:val="single" w:color="auto" w:sz="6" w:space="0"/>
              <w:bottom w:val="single" w:color="auto" w:sz="6" w:space="0"/>
              <w:right w:val="single" w:color="auto" w:sz="6" w:space="0"/>
            </w:tcBorders>
            <w:vAlign w:val="center"/>
          </w:tcPr>
          <w:p>
            <w:pPr>
              <w:pStyle w:val="24"/>
            </w:pPr>
            <w:r>
              <w:rPr>
                <w:rFonts w:hint="eastAsia"/>
              </w:rPr>
              <w:t>10.1.17</w:t>
            </w:r>
            <w:r>
              <w:t xml:space="preserve"> </w:t>
            </w:r>
            <w:r>
              <w:rPr>
                <w:rFonts w:hint="eastAsia"/>
              </w:rPr>
              <w:t>针对施工管理和“四节一环保”内容开展</w:t>
            </w:r>
            <w:r>
              <w:t>QC</w:t>
            </w:r>
            <w:r>
              <w:rPr>
                <w:rFonts w:hint="eastAsia"/>
              </w:rPr>
              <w:t>小组攻关活动。</w:t>
            </w:r>
          </w:p>
        </w:tc>
        <w:tc>
          <w:tcPr>
            <w:tcW w:w="1986" w:type="dxa"/>
            <w:gridSpan w:val="3"/>
            <w:vMerge w:val="continue"/>
            <w:tcBorders>
              <w:left w:val="single" w:color="auto" w:sz="6" w:space="0"/>
              <w:bottom w:val="single" w:color="auto" w:sz="6" w:space="0"/>
              <w:right w:val="single" w:color="auto" w:sz="6" w:space="0"/>
            </w:tcBorders>
          </w:tcPr>
          <w:p>
            <w:pPr>
              <w:pStyle w:val="24"/>
            </w:pPr>
          </w:p>
        </w:tc>
        <w:tc>
          <w:tcPr>
            <w:tcW w:w="825" w:type="dxa"/>
            <w:tcBorders>
              <w:top w:val="single" w:color="auto" w:sz="6" w:space="0"/>
              <w:left w:val="single" w:color="auto" w:sz="6" w:space="0"/>
              <w:bottom w:val="single" w:color="auto" w:sz="6" w:space="0"/>
              <w:right w:val="single" w:color="auto" w:sz="6" w:space="0"/>
            </w:tcBorders>
            <w:vAlign w:val="center"/>
          </w:tcPr>
          <w:p>
            <w:pPr>
              <w:pStyle w:val="24"/>
            </w:pPr>
            <w:r>
              <w:rPr>
                <w:rFonts w:hint="eastAsia"/>
              </w:rPr>
              <w:t>1</w:t>
            </w:r>
          </w:p>
        </w:tc>
        <w:tc>
          <w:tcPr>
            <w:tcW w:w="684" w:type="dxa"/>
            <w:tcBorders>
              <w:top w:val="single" w:color="auto" w:sz="6" w:space="0"/>
              <w:left w:val="single" w:color="auto" w:sz="6" w:space="0"/>
              <w:bottom w:val="single" w:color="auto" w:sz="6" w:space="0"/>
              <w:right w:val="single" w:color="auto" w:sz="12" w:space="0"/>
            </w:tcBorders>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97" w:hRule="atLeast"/>
        </w:trPr>
        <w:tc>
          <w:tcPr>
            <w:tcW w:w="579" w:type="dxa"/>
            <w:tcBorders>
              <w:top w:val="single" w:color="auto" w:sz="6" w:space="0"/>
              <w:left w:val="single" w:color="auto" w:sz="12" w:space="0"/>
              <w:bottom w:val="single" w:color="auto" w:sz="6" w:space="0"/>
              <w:right w:val="single" w:color="auto" w:sz="6" w:space="0"/>
            </w:tcBorders>
            <w:vAlign w:val="center"/>
          </w:tcPr>
          <w:p>
            <w:pPr>
              <w:pStyle w:val="34"/>
            </w:pPr>
            <w:r>
              <w:rPr>
                <w:rFonts w:hint="eastAsia"/>
              </w:rPr>
              <w:t>评</w:t>
            </w:r>
          </w:p>
          <w:p>
            <w:pPr>
              <w:pStyle w:val="34"/>
            </w:pPr>
            <w:r>
              <w:rPr>
                <w:rFonts w:hint="eastAsia"/>
              </w:rPr>
              <w:t>价</w:t>
            </w:r>
          </w:p>
          <w:p>
            <w:pPr>
              <w:pStyle w:val="34"/>
            </w:pPr>
            <w:r>
              <w:rPr>
                <w:rFonts w:hint="eastAsia"/>
              </w:rPr>
              <w:t>结</w:t>
            </w:r>
          </w:p>
          <w:p>
            <w:pPr>
              <w:pStyle w:val="34"/>
            </w:pPr>
            <w:r>
              <w:rPr>
                <w:rFonts w:hint="eastAsia"/>
              </w:rPr>
              <w:t>果</w:t>
            </w:r>
          </w:p>
        </w:tc>
        <w:tc>
          <w:tcPr>
            <w:tcW w:w="8158" w:type="dxa"/>
            <w:gridSpan w:val="8"/>
            <w:tcBorders>
              <w:top w:val="single" w:color="auto" w:sz="6" w:space="0"/>
              <w:left w:val="single" w:color="auto" w:sz="6" w:space="0"/>
              <w:bottom w:val="single" w:color="auto" w:sz="6" w:space="0"/>
              <w:right w:val="single" w:color="auto" w:sz="12" w:space="0"/>
            </w:tcBorders>
            <w:vAlign w:val="center"/>
          </w:tcPr>
          <w:p>
            <w:pPr>
              <w:pStyle w:val="24"/>
            </w:pPr>
            <w:r>
              <w:rPr>
                <w:rFonts w:hint="eastAsia"/>
              </w:rPr>
              <w:t>一般项得分</w:t>
            </w:r>
            <w:r>
              <w:rPr>
                <w:rFonts w:hint="eastAsia"/>
                <w:i/>
              </w:rPr>
              <w:t>A</w:t>
            </w:r>
            <w:r>
              <w:rPr>
                <w:rFonts w:hint="eastAsia"/>
              </w:rPr>
              <w:t>=(</w:t>
            </w:r>
            <w:r>
              <w:rPr>
                <w:rFonts w:hint="eastAsia"/>
                <w:i/>
              </w:rPr>
              <w:t>B</w:t>
            </w:r>
            <w:r>
              <w:rPr>
                <w:rFonts w:hint="eastAsia"/>
              </w:rPr>
              <w:t>/</w:t>
            </w:r>
            <w:r>
              <w:rPr>
                <w:rFonts w:hint="eastAsia"/>
                <w:i/>
              </w:rPr>
              <w:t>C</w:t>
            </w:r>
            <w:r>
              <w:rPr>
                <w:rFonts w:hint="eastAsia"/>
              </w:rPr>
              <w:t>)×100=</w:t>
            </w:r>
          </w:p>
          <w:p>
            <w:pPr>
              <w:pStyle w:val="24"/>
            </w:pPr>
            <w:r>
              <w:rPr>
                <w:rFonts w:hint="eastAsia"/>
              </w:rPr>
              <w:t>式中：</w:t>
            </w:r>
            <w:r>
              <w:rPr>
                <w:rFonts w:hint="eastAsia"/>
                <w:i/>
              </w:rPr>
              <w:t>A</w:t>
            </w:r>
            <w:r>
              <w:rPr>
                <w:rFonts w:hint="eastAsia"/>
              </w:rPr>
              <w:t>—折算分</w:t>
            </w:r>
          </w:p>
          <w:p>
            <w:pPr>
              <w:pStyle w:val="24"/>
              <w:ind w:left="722" w:leftChars="266" w:hanging="84" w:hangingChars="40"/>
            </w:pPr>
            <w:r>
              <w:rPr>
                <w:rFonts w:hint="eastAsia"/>
                <w:i/>
              </w:rPr>
              <w:t>B</w:t>
            </w:r>
            <w:r>
              <w:rPr>
                <w:rFonts w:hint="eastAsia"/>
              </w:rPr>
              <w:t>—实际发生项条目实得分值和</w:t>
            </w:r>
          </w:p>
          <w:p>
            <w:pPr>
              <w:pStyle w:val="24"/>
              <w:ind w:left="722" w:leftChars="266" w:hanging="84" w:hangingChars="40"/>
            </w:pPr>
            <w:r>
              <w:rPr>
                <w:rFonts w:hint="eastAsia"/>
                <w:i/>
              </w:rPr>
              <w:t>C</w:t>
            </w:r>
            <w:r>
              <w:rPr>
                <w:rFonts w:hint="eastAsia"/>
              </w:rPr>
              <w:t>—实际发生项条目应得分值和</w:t>
            </w:r>
          </w:p>
          <w:p>
            <w:pPr>
              <w:pStyle w:val="24"/>
            </w:pPr>
          </w:p>
          <w:p>
            <w:pPr>
              <w:pStyle w:val="24"/>
            </w:pPr>
            <w:r>
              <w:rPr>
                <w:rFonts w:hint="eastAsia"/>
              </w:rPr>
              <w:t>加分项得分</w:t>
            </w:r>
            <w:r>
              <w:rPr>
                <w:rFonts w:hint="eastAsia"/>
                <w:i/>
              </w:rPr>
              <w:t>D</w:t>
            </w:r>
            <w:r>
              <w:rPr>
                <w:rFonts w:hint="eastAsia"/>
              </w:rPr>
              <w:t>=</w:t>
            </w:r>
          </w:p>
          <w:p>
            <w:pPr>
              <w:pStyle w:val="24"/>
            </w:pPr>
            <w:r>
              <w:rPr>
                <w:rFonts w:hint="eastAsia"/>
              </w:rPr>
              <w:t>式中：</w:t>
            </w:r>
            <w:r>
              <w:rPr>
                <w:rFonts w:hint="eastAsia"/>
                <w:i/>
              </w:rPr>
              <w:t>D</w:t>
            </w:r>
            <w:r>
              <w:rPr>
                <w:rFonts w:hint="eastAsia"/>
              </w:rPr>
              <w:t>—加分项实际发生条目加分之和</w:t>
            </w:r>
          </w:p>
          <w:p>
            <w:pPr>
              <w:pStyle w:val="24"/>
            </w:pPr>
          </w:p>
          <w:p>
            <w:pPr>
              <w:pStyle w:val="24"/>
            </w:pPr>
            <w:r>
              <w:rPr>
                <w:rFonts w:hint="eastAsia"/>
              </w:rPr>
              <w:t>要素评价得分</w:t>
            </w:r>
            <w:r>
              <w:rPr>
                <w:rFonts w:hint="eastAsia"/>
                <w:i/>
              </w:rPr>
              <w:t>F</w:t>
            </w:r>
            <w:r>
              <w:rPr>
                <w:rFonts w:hint="eastAsia"/>
              </w:rPr>
              <w:t>=</w:t>
            </w:r>
          </w:p>
          <w:p>
            <w:pPr>
              <w:pStyle w:val="24"/>
            </w:pPr>
            <w:r>
              <w:rPr>
                <w:rFonts w:hint="eastAsia"/>
              </w:rPr>
              <w:t>式中：</w:t>
            </w:r>
            <w:r>
              <w:rPr>
                <w:rFonts w:hint="eastAsia"/>
                <w:i/>
              </w:rPr>
              <w:t>F</w:t>
            </w:r>
            <w:r>
              <w:rPr>
                <w:rFonts w:hint="eastAsia"/>
              </w:rPr>
              <w:t>=一般项得分</w:t>
            </w:r>
            <w:r>
              <w:rPr>
                <w:rFonts w:hint="eastAsia"/>
                <w:i/>
              </w:rPr>
              <w:t>A</w:t>
            </w:r>
            <w:r>
              <w:rPr>
                <w:rFonts w:hint="eastAsia"/>
              </w:rPr>
              <w:t>+加分项得分</w:t>
            </w:r>
            <w:r>
              <w:rPr>
                <w:rFonts w:hint="eastAsia"/>
                <w:i/>
              </w:rPr>
              <w:t>D</w:t>
            </w:r>
          </w:p>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9" w:hRule="atLeast"/>
        </w:trPr>
        <w:tc>
          <w:tcPr>
            <w:tcW w:w="579" w:type="dxa"/>
            <w:vMerge w:val="restart"/>
            <w:tcBorders>
              <w:top w:val="single" w:color="auto" w:sz="6" w:space="0"/>
              <w:left w:val="single" w:color="auto" w:sz="12" w:space="0"/>
              <w:bottom w:val="single" w:color="auto" w:sz="6" w:space="0"/>
              <w:right w:val="single" w:color="auto" w:sz="6" w:space="0"/>
            </w:tcBorders>
            <w:vAlign w:val="center"/>
          </w:tcPr>
          <w:p>
            <w:pPr>
              <w:pStyle w:val="24"/>
            </w:pPr>
            <w:r>
              <w:rPr>
                <w:rFonts w:hint="eastAsia"/>
              </w:rPr>
              <w:t>签</w:t>
            </w:r>
          </w:p>
          <w:p>
            <w:pPr>
              <w:pStyle w:val="24"/>
            </w:pPr>
            <w:r>
              <w:rPr>
                <w:rFonts w:hint="eastAsia"/>
              </w:rPr>
              <w:t>字</w:t>
            </w:r>
          </w:p>
          <w:p>
            <w:pPr>
              <w:pStyle w:val="24"/>
            </w:pPr>
            <w:r>
              <w:rPr>
                <w:rFonts w:hint="eastAsia"/>
              </w:rPr>
              <w:t>栏</w:t>
            </w:r>
          </w:p>
        </w:tc>
        <w:tc>
          <w:tcPr>
            <w:tcW w:w="2729" w:type="dxa"/>
            <w:gridSpan w:val="2"/>
            <w:tcBorders>
              <w:top w:val="single" w:color="auto" w:sz="6" w:space="0"/>
              <w:left w:val="single" w:color="auto" w:sz="6" w:space="0"/>
              <w:bottom w:val="single" w:color="auto" w:sz="6" w:space="0"/>
              <w:right w:val="single" w:color="auto" w:sz="4" w:space="0"/>
            </w:tcBorders>
            <w:vAlign w:val="center"/>
          </w:tcPr>
          <w:p>
            <w:pPr>
              <w:pStyle w:val="34"/>
            </w:pPr>
            <w:r>
              <w:rPr>
                <w:rFonts w:hint="eastAsia"/>
              </w:rPr>
              <w:t>建设单位</w:t>
            </w:r>
          </w:p>
        </w:tc>
        <w:tc>
          <w:tcPr>
            <w:tcW w:w="2956" w:type="dxa"/>
            <w:gridSpan w:val="3"/>
            <w:tcBorders>
              <w:top w:val="single" w:color="auto" w:sz="6" w:space="0"/>
              <w:left w:val="single" w:color="auto" w:sz="4" w:space="0"/>
              <w:bottom w:val="single" w:color="auto" w:sz="6" w:space="0"/>
              <w:right w:val="single" w:color="auto" w:sz="6" w:space="0"/>
            </w:tcBorders>
            <w:vAlign w:val="center"/>
          </w:tcPr>
          <w:p>
            <w:pPr>
              <w:pStyle w:val="34"/>
            </w:pPr>
            <w:r>
              <w:rPr>
                <w:rFonts w:hint="eastAsia"/>
              </w:rPr>
              <w:t>监理单位</w:t>
            </w:r>
          </w:p>
        </w:tc>
        <w:tc>
          <w:tcPr>
            <w:tcW w:w="2473" w:type="dxa"/>
            <w:gridSpan w:val="3"/>
            <w:tcBorders>
              <w:top w:val="single" w:color="auto" w:sz="6" w:space="0"/>
              <w:left w:val="single" w:color="auto" w:sz="6" w:space="0"/>
              <w:bottom w:val="single" w:color="auto" w:sz="6" w:space="0"/>
              <w:right w:val="single" w:color="auto" w:sz="12" w:space="0"/>
            </w:tcBorders>
            <w:vAlign w:val="center"/>
          </w:tcPr>
          <w:p>
            <w:pPr>
              <w:pStyle w:val="34"/>
            </w:pPr>
            <w:r>
              <w:rPr>
                <w:rFonts w:hint="eastAsia"/>
              </w:rPr>
              <w:t>施工单位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96" w:hRule="atLeast"/>
        </w:trPr>
        <w:tc>
          <w:tcPr>
            <w:tcW w:w="579" w:type="dxa"/>
            <w:vMerge w:val="continue"/>
            <w:tcBorders>
              <w:top w:val="single" w:color="auto" w:sz="6" w:space="0"/>
              <w:left w:val="single" w:color="auto" w:sz="12" w:space="0"/>
              <w:bottom w:val="single" w:color="auto" w:sz="12" w:space="0"/>
              <w:right w:val="single" w:color="auto" w:sz="6" w:space="0"/>
            </w:tcBorders>
          </w:tcPr>
          <w:p>
            <w:pPr>
              <w:pStyle w:val="24"/>
            </w:pPr>
          </w:p>
        </w:tc>
        <w:tc>
          <w:tcPr>
            <w:tcW w:w="2729" w:type="dxa"/>
            <w:gridSpan w:val="2"/>
            <w:tcBorders>
              <w:top w:val="single" w:color="auto" w:sz="6" w:space="0"/>
              <w:left w:val="single" w:color="auto" w:sz="6" w:space="0"/>
              <w:bottom w:val="single" w:color="auto" w:sz="12" w:space="0"/>
              <w:right w:val="single" w:color="auto" w:sz="6" w:space="0"/>
            </w:tcBorders>
          </w:tcPr>
          <w:p>
            <w:pPr>
              <w:pStyle w:val="24"/>
            </w:pPr>
          </w:p>
          <w:p>
            <w:pPr>
              <w:pStyle w:val="24"/>
            </w:pPr>
          </w:p>
        </w:tc>
        <w:tc>
          <w:tcPr>
            <w:tcW w:w="2956" w:type="dxa"/>
            <w:gridSpan w:val="3"/>
            <w:tcBorders>
              <w:top w:val="single" w:color="auto" w:sz="6" w:space="0"/>
              <w:left w:val="single" w:color="auto" w:sz="6" w:space="0"/>
              <w:bottom w:val="single" w:color="auto" w:sz="12" w:space="0"/>
              <w:right w:val="single" w:color="auto" w:sz="6" w:space="0"/>
            </w:tcBorders>
          </w:tcPr>
          <w:p>
            <w:pPr>
              <w:pStyle w:val="24"/>
            </w:pPr>
          </w:p>
          <w:p>
            <w:pPr>
              <w:pStyle w:val="24"/>
            </w:pPr>
          </w:p>
        </w:tc>
        <w:tc>
          <w:tcPr>
            <w:tcW w:w="2473" w:type="dxa"/>
            <w:gridSpan w:val="3"/>
            <w:tcBorders>
              <w:top w:val="single" w:color="auto" w:sz="6" w:space="0"/>
              <w:left w:val="single" w:color="auto" w:sz="6" w:space="0"/>
              <w:bottom w:val="single" w:color="auto" w:sz="12" w:space="0"/>
              <w:right w:val="single" w:color="auto" w:sz="12" w:space="0"/>
            </w:tcBorders>
          </w:tcPr>
          <w:p>
            <w:pPr>
              <w:pStyle w:val="24"/>
            </w:pPr>
          </w:p>
          <w:p>
            <w:pPr>
              <w:pStyle w:val="24"/>
            </w:pPr>
          </w:p>
          <w:p>
            <w:pPr>
              <w:pStyle w:val="24"/>
            </w:pPr>
          </w:p>
        </w:tc>
      </w:tr>
    </w:tbl>
    <w:p>
      <w:r>
        <w:rPr>
          <w:rFonts w:hint="eastAsia"/>
        </w:rPr>
        <w:br w:type="page"/>
      </w:r>
    </w:p>
    <w:p>
      <w:pPr>
        <w:pStyle w:val="23"/>
      </w:pPr>
      <w:r>
        <w:rPr>
          <w:rFonts w:hint="eastAsia"/>
        </w:rPr>
        <w:t>附表B</w:t>
      </w:r>
      <w:r>
        <w:t>-2</w:t>
      </w:r>
      <w:r>
        <w:rPr>
          <w:rFonts w:hint="eastAsia"/>
        </w:rPr>
        <w:t xml:space="preserve">  绿色施工要素评价表</w:t>
      </w:r>
      <w:r>
        <w:rPr>
          <w:rFonts w:hint="eastAsia" w:ascii="黑体" w:hAnsi="黑体" w:eastAsia="黑体" w:cs="黑体"/>
        </w:rPr>
        <w:t>(环境保护)</w:t>
      </w:r>
    </w:p>
    <w:tbl>
      <w:tblPr>
        <w:tblStyle w:val="14"/>
        <w:tblW w:w="5001"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16"/>
        <w:gridCol w:w="613"/>
        <w:gridCol w:w="1874"/>
        <w:gridCol w:w="1638"/>
        <w:gridCol w:w="612"/>
        <w:gridCol w:w="176"/>
        <w:gridCol w:w="1626"/>
        <w:gridCol w:w="649"/>
        <w:gridCol w:w="8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8" w:hRule="atLeast"/>
        </w:trPr>
        <w:tc>
          <w:tcPr>
            <w:tcW w:w="662" w:type="pct"/>
            <w:gridSpan w:val="2"/>
            <w:vMerge w:val="restart"/>
            <w:vAlign w:val="center"/>
          </w:tcPr>
          <w:p>
            <w:pPr>
              <w:pStyle w:val="34"/>
            </w:pPr>
            <w:r>
              <w:rPr>
                <w:rFonts w:hint="eastAsia"/>
              </w:rPr>
              <w:t>工程名称</w:t>
            </w:r>
          </w:p>
        </w:tc>
        <w:tc>
          <w:tcPr>
            <w:tcW w:w="2419" w:type="pct"/>
            <w:gridSpan w:val="3"/>
            <w:vMerge w:val="restart"/>
            <w:vAlign w:val="center"/>
          </w:tcPr>
          <w:p>
            <w:pPr>
              <w:pStyle w:val="34"/>
            </w:pPr>
          </w:p>
        </w:tc>
        <w:tc>
          <w:tcPr>
            <w:tcW w:w="1057" w:type="pct"/>
            <w:gridSpan w:val="2"/>
            <w:vAlign w:val="center"/>
          </w:tcPr>
          <w:p>
            <w:pPr>
              <w:pStyle w:val="34"/>
            </w:pPr>
            <w:r>
              <w:rPr>
                <w:rFonts w:hint="eastAsia"/>
              </w:rPr>
              <w:t>编</w:t>
            </w:r>
            <w:r>
              <w:t xml:space="preserve"> </w:t>
            </w:r>
            <w:r>
              <w:rPr>
                <w:rFonts w:hint="eastAsia"/>
                <w:lang w:val="en-US" w:eastAsia="zh-CN"/>
              </w:rPr>
              <w:t xml:space="preserve"> </w:t>
            </w:r>
            <w:r>
              <w:t xml:space="preserve">  </w:t>
            </w:r>
            <w:r>
              <w:rPr>
                <w:rFonts w:hint="eastAsia"/>
              </w:rPr>
              <w:t>号</w:t>
            </w:r>
          </w:p>
        </w:tc>
        <w:tc>
          <w:tcPr>
            <w:tcW w:w="861" w:type="pct"/>
            <w:gridSpan w:val="2"/>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 w:hRule="atLeast"/>
        </w:trPr>
        <w:tc>
          <w:tcPr>
            <w:tcW w:w="662" w:type="pct"/>
            <w:gridSpan w:val="2"/>
            <w:vMerge w:val="continue"/>
          </w:tcPr>
          <w:p>
            <w:pPr>
              <w:pStyle w:val="34"/>
            </w:pPr>
          </w:p>
        </w:tc>
        <w:tc>
          <w:tcPr>
            <w:tcW w:w="2419" w:type="pct"/>
            <w:gridSpan w:val="3"/>
            <w:vMerge w:val="continue"/>
          </w:tcPr>
          <w:p>
            <w:pPr>
              <w:pStyle w:val="34"/>
            </w:pPr>
          </w:p>
        </w:tc>
        <w:tc>
          <w:tcPr>
            <w:tcW w:w="1057" w:type="pct"/>
            <w:gridSpan w:val="2"/>
            <w:vAlign w:val="center"/>
          </w:tcPr>
          <w:p>
            <w:pPr>
              <w:pStyle w:val="34"/>
            </w:pPr>
            <w:r>
              <w:rPr>
                <w:rFonts w:hint="eastAsia"/>
              </w:rPr>
              <w:t>填表日期</w:t>
            </w:r>
          </w:p>
        </w:tc>
        <w:tc>
          <w:tcPr>
            <w:tcW w:w="861" w:type="pct"/>
            <w:gridSpan w:val="2"/>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 w:hRule="atLeast"/>
        </w:trPr>
        <w:tc>
          <w:tcPr>
            <w:tcW w:w="662" w:type="pct"/>
            <w:gridSpan w:val="2"/>
            <w:vAlign w:val="center"/>
          </w:tcPr>
          <w:p>
            <w:pPr>
              <w:pStyle w:val="34"/>
            </w:pPr>
            <w:r>
              <w:rPr>
                <w:rFonts w:hint="eastAsia"/>
              </w:rPr>
              <w:t>施工单位</w:t>
            </w:r>
          </w:p>
        </w:tc>
        <w:tc>
          <w:tcPr>
            <w:tcW w:w="2419" w:type="pct"/>
            <w:gridSpan w:val="3"/>
          </w:tcPr>
          <w:p>
            <w:pPr>
              <w:pStyle w:val="34"/>
            </w:pPr>
          </w:p>
        </w:tc>
        <w:tc>
          <w:tcPr>
            <w:tcW w:w="1057" w:type="pct"/>
            <w:gridSpan w:val="2"/>
            <w:vAlign w:val="center"/>
          </w:tcPr>
          <w:p>
            <w:pPr>
              <w:pStyle w:val="34"/>
            </w:pPr>
            <w:r>
              <w:rPr>
                <w:rFonts w:hint="eastAsia"/>
              </w:rPr>
              <w:t>施工阶段</w:t>
            </w:r>
          </w:p>
        </w:tc>
        <w:tc>
          <w:tcPr>
            <w:tcW w:w="861" w:type="pct"/>
            <w:gridSpan w:val="2"/>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 w:hRule="atLeast"/>
        </w:trPr>
        <w:tc>
          <w:tcPr>
            <w:tcW w:w="662" w:type="pct"/>
            <w:gridSpan w:val="2"/>
            <w:vAlign w:val="center"/>
          </w:tcPr>
          <w:p>
            <w:pPr>
              <w:pStyle w:val="34"/>
            </w:pPr>
            <w:r>
              <w:rPr>
                <w:rFonts w:hint="eastAsia"/>
              </w:rPr>
              <w:t>评价指标</w:t>
            </w:r>
          </w:p>
        </w:tc>
        <w:tc>
          <w:tcPr>
            <w:tcW w:w="2419" w:type="pct"/>
            <w:gridSpan w:val="3"/>
          </w:tcPr>
          <w:p>
            <w:pPr>
              <w:pStyle w:val="34"/>
            </w:pPr>
            <w:r>
              <w:rPr>
                <w:rFonts w:hint="eastAsia"/>
              </w:rPr>
              <w:t>环境保护</w:t>
            </w:r>
          </w:p>
        </w:tc>
        <w:tc>
          <w:tcPr>
            <w:tcW w:w="1057" w:type="pct"/>
            <w:gridSpan w:val="2"/>
            <w:vAlign w:val="center"/>
          </w:tcPr>
          <w:p>
            <w:pPr>
              <w:pStyle w:val="34"/>
            </w:pPr>
            <w:r>
              <w:rPr>
                <w:rFonts w:hint="eastAsia"/>
              </w:rPr>
              <w:t>施工部位</w:t>
            </w:r>
          </w:p>
        </w:tc>
        <w:tc>
          <w:tcPr>
            <w:tcW w:w="861" w:type="pct"/>
            <w:gridSpan w:val="2"/>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3" w:hRule="atLeast"/>
        </w:trPr>
        <w:tc>
          <w:tcPr>
            <w:tcW w:w="302" w:type="pct"/>
            <w:vMerge w:val="restart"/>
            <w:vAlign w:val="center"/>
          </w:tcPr>
          <w:p>
            <w:pPr>
              <w:pStyle w:val="34"/>
            </w:pPr>
            <w:r>
              <w:rPr>
                <w:rFonts w:hint="eastAsia"/>
              </w:rPr>
              <w:t>控</w:t>
            </w:r>
          </w:p>
          <w:p>
            <w:pPr>
              <w:pStyle w:val="34"/>
            </w:pPr>
            <w:r>
              <w:rPr>
                <w:rFonts w:hint="eastAsia"/>
              </w:rPr>
              <w:t>制</w:t>
            </w:r>
          </w:p>
          <w:p>
            <w:pPr>
              <w:pStyle w:val="34"/>
            </w:pPr>
            <w:r>
              <w:rPr>
                <w:rFonts w:hint="eastAsia"/>
              </w:rPr>
              <w:t>项</w:t>
            </w:r>
          </w:p>
        </w:tc>
        <w:tc>
          <w:tcPr>
            <w:tcW w:w="2419" w:type="pct"/>
            <w:gridSpan w:val="3"/>
          </w:tcPr>
          <w:p>
            <w:pPr>
              <w:pStyle w:val="34"/>
            </w:pPr>
            <w:r>
              <w:rPr>
                <w:rFonts w:hint="eastAsia"/>
              </w:rPr>
              <w:t>标准编号及标准要求</w:t>
            </w:r>
          </w:p>
        </w:tc>
        <w:tc>
          <w:tcPr>
            <w:tcW w:w="1416" w:type="pct"/>
            <w:gridSpan w:val="3"/>
          </w:tcPr>
          <w:p>
            <w:pPr>
              <w:pStyle w:val="34"/>
            </w:pPr>
            <w:r>
              <w:rPr>
                <w:rFonts w:hint="eastAsia"/>
              </w:rPr>
              <w:t>评定方法</w:t>
            </w:r>
          </w:p>
        </w:tc>
        <w:tc>
          <w:tcPr>
            <w:tcW w:w="861" w:type="pct"/>
            <w:gridSpan w:val="2"/>
            <w:vAlign w:val="center"/>
          </w:tcPr>
          <w:p>
            <w:pPr>
              <w:pStyle w:val="34"/>
            </w:pPr>
            <w:r>
              <w:rPr>
                <w:rFonts w:hint="eastAsia"/>
              </w:rPr>
              <w:t>评价结论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8" w:hRule="atLeast"/>
        </w:trPr>
        <w:tc>
          <w:tcPr>
            <w:tcW w:w="302" w:type="pct"/>
            <w:vMerge w:val="continue"/>
            <w:vAlign w:val="center"/>
          </w:tcPr>
          <w:p>
            <w:pPr>
              <w:pStyle w:val="34"/>
            </w:pPr>
          </w:p>
        </w:tc>
        <w:tc>
          <w:tcPr>
            <w:tcW w:w="2419" w:type="pct"/>
            <w:gridSpan w:val="3"/>
            <w:tcBorders>
              <w:bottom w:val="single" w:color="auto" w:sz="4" w:space="0"/>
            </w:tcBorders>
            <w:vAlign w:val="center"/>
          </w:tcPr>
          <w:p>
            <w:pPr>
              <w:pStyle w:val="24"/>
            </w:pPr>
            <w:r>
              <w:rPr>
                <w:rFonts w:hint="eastAsia"/>
              </w:rPr>
              <w:t>10.2.1应建立环境管理保护制度</w:t>
            </w:r>
            <w:r>
              <w:rPr>
                <w:rFonts w:hint="eastAsia"/>
                <w:lang w:eastAsia="zh-CN"/>
              </w:rPr>
              <w:t>。</w:t>
            </w:r>
            <w:r>
              <w:t xml:space="preserve"> </w:t>
            </w:r>
          </w:p>
        </w:tc>
        <w:tc>
          <w:tcPr>
            <w:tcW w:w="1416" w:type="pct"/>
            <w:gridSpan w:val="3"/>
            <w:vMerge w:val="restart"/>
            <w:vAlign w:val="center"/>
          </w:tcPr>
          <w:p>
            <w:pPr>
              <w:pStyle w:val="24"/>
            </w:pPr>
            <w:r>
              <w:rPr>
                <w:rFonts w:hint="eastAsia"/>
              </w:rPr>
              <w:t>措施到位，全部满足要求时，进入一般项和加分项评价流程；否则，为非绿色施工项目。</w:t>
            </w:r>
          </w:p>
        </w:tc>
        <w:tc>
          <w:tcPr>
            <w:tcW w:w="861" w:type="pct"/>
            <w:gridSpan w:val="2"/>
            <w:tcBorders>
              <w:bottom w:val="single" w:color="auto" w:sz="4" w:space="0"/>
            </w:tcBorders>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1" w:hRule="atLeast"/>
        </w:trPr>
        <w:tc>
          <w:tcPr>
            <w:tcW w:w="302" w:type="pct"/>
            <w:vMerge w:val="continue"/>
            <w:vAlign w:val="center"/>
          </w:tcPr>
          <w:p>
            <w:pPr>
              <w:pStyle w:val="34"/>
            </w:pPr>
          </w:p>
        </w:tc>
        <w:tc>
          <w:tcPr>
            <w:tcW w:w="2419" w:type="pct"/>
            <w:gridSpan w:val="3"/>
            <w:tcBorders>
              <w:top w:val="single" w:color="auto" w:sz="4" w:space="0"/>
              <w:bottom w:val="single" w:color="auto" w:sz="4" w:space="0"/>
            </w:tcBorders>
            <w:vAlign w:val="center"/>
          </w:tcPr>
          <w:p>
            <w:pPr>
              <w:pStyle w:val="24"/>
              <w:rPr>
                <w:rFonts w:hint="eastAsia" w:eastAsia="宋体"/>
                <w:lang w:eastAsia="zh-CN"/>
              </w:rPr>
            </w:pPr>
            <w:r>
              <w:rPr>
                <w:rFonts w:hint="eastAsia"/>
              </w:rPr>
              <w:t>10.2.2绿色施工策划文件中应包含环境保护的内容</w:t>
            </w:r>
            <w:r>
              <w:rPr>
                <w:rFonts w:hint="eastAsia"/>
                <w:lang w:eastAsia="zh-CN"/>
              </w:rPr>
              <w:t>。</w:t>
            </w:r>
          </w:p>
        </w:tc>
        <w:tc>
          <w:tcPr>
            <w:tcW w:w="1416" w:type="pct"/>
            <w:gridSpan w:val="3"/>
            <w:vMerge w:val="continue"/>
            <w:vAlign w:val="center"/>
          </w:tcPr>
          <w:p>
            <w:pPr>
              <w:pStyle w:val="24"/>
            </w:pPr>
          </w:p>
        </w:tc>
        <w:tc>
          <w:tcPr>
            <w:tcW w:w="861" w:type="pct"/>
            <w:gridSpan w:val="2"/>
            <w:tcBorders>
              <w:top w:val="single" w:color="auto" w:sz="4" w:space="0"/>
              <w:bottom w:val="single" w:color="auto" w:sz="4" w:space="0"/>
            </w:tcBorders>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7" w:hRule="atLeast"/>
        </w:trPr>
        <w:tc>
          <w:tcPr>
            <w:tcW w:w="302" w:type="pct"/>
            <w:vMerge w:val="continue"/>
            <w:vAlign w:val="center"/>
          </w:tcPr>
          <w:p>
            <w:pPr>
              <w:pStyle w:val="34"/>
            </w:pPr>
          </w:p>
        </w:tc>
        <w:tc>
          <w:tcPr>
            <w:tcW w:w="2419" w:type="pct"/>
            <w:gridSpan w:val="3"/>
            <w:tcBorders>
              <w:top w:val="single" w:color="auto" w:sz="4" w:space="0"/>
            </w:tcBorders>
            <w:vAlign w:val="center"/>
          </w:tcPr>
          <w:p>
            <w:pPr>
              <w:pStyle w:val="24"/>
            </w:pPr>
            <w:r>
              <w:rPr>
                <w:rFonts w:hint="eastAsia"/>
              </w:rPr>
              <w:t>10.2.3在醒目位置设置环境保护标识，标识牌中应明确环境保护内容。</w:t>
            </w:r>
          </w:p>
        </w:tc>
        <w:tc>
          <w:tcPr>
            <w:tcW w:w="1416" w:type="pct"/>
            <w:gridSpan w:val="3"/>
            <w:vMerge w:val="continue"/>
            <w:vAlign w:val="center"/>
          </w:tcPr>
          <w:p>
            <w:pPr>
              <w:pStyle w:val="24"/>
            </w:pPr>
          </w:p>
        </w:tc>
        <w:tc>
          <w:tcPr>
            <w:tcW w:w="861" w:type="pct"/>
            <w:gridSpan w:val="2"/>
            <w:tcBorders>
              <w:top w:val="single" w:color="auto" w:sz="4" w:space="0"/>
              <w:bottom w:val="single" w:color="auto" w:sz="4" w:space="0"/>
            </w:tcBorders>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9" w:hRule="atLeast"/>
        </w:trPr>
        <w:tc>
          <w:tcPr>
            <w:tcW w:w="302" w:type="pct"/>
            <w:vMerge w:val="continue"/>
            <w:vAlign w:val="center"/>
          </w:tcPr>
          <w:p>
            <w:pPr>
              <w:pStyle w:val="34"/>
            </w:pPr>
          </w:p>
        </w:tc>
        <w:tc>
          <w:tcPr>
            <w:tcW w:w="2419" w:type="pct"/>
            <w:gridSpan w:val="3"/>
            <w:vAlign w:val="center"/>
          </w:tcPr>
          <w:p>
            <w:pPr>
              <w:pStyle w:val="24"/>
            </w:pPr>
            <w:r>
              <w:rPr>
                <w:rFonts w:hint="eastAsia"/>
              </w:rPr>
              <w:t>10.2.4 配备有实现环境保护控制目标必要的监测设备。</w:t>
            </w:r>
          </w:p>
        </w:tc>
        <w:tc>
          <w:tcPr>
            <w:tcW w:w="1416" w:type="pct"/>
            <w:gridSpan w:val="3"/>
            <w:vMerge w:val="continue"/>
            <w:vAlign w:val="center"/>
          </w:tcPr>
          <w:p>
            <w:pPr>
              <w:pStyle w:val="24"/>
            </w:pPr>
          </w:p>
        </w:tc>
        <w:tc>
          <w:tcPr>
            <w:tcW w:w="861" w:type="pct"/>
            <w:gridSpan w:val="2"/>
            <w:tcBorders>
              <w:top w:val="single" w:color="auto" w:sz="4" w:space="0"/>
            </w:tcBorders>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9" w:hRule="atLeast"/>
        </w:trPr>
        <w:tc>
          <w:tcPr>
            <w:tcW w:w="302" w:type="pct"/>
            <w:vMerge w:val="continue"/>
            <w:vAlign w:val="center"/>
          </w:tcPr>
          <w:p>
            <w:pPr>
              <w:pStyle w:val="34"/>
            </w:pPr>
          </w:p>
        </w:tc>
        <w:tc>
          <w:tcPr>
            <w:tcW w:w="2419" w:type="pct"/>
            <w:gridSpan w:val="3"/>
            <w:vAlign w:val="center"/>
          </w:tcPr>
          <w:p>
            <w:pPr>
              <w:pStyle w:val="24"/>
            </w:pPr>
            <w:r>
              <w:rPr>
                <w:rFonts w:hint="eastAsia"/>
              </w:rPr>
              <w:t>10.2.5 施工现场应设置连续、有效隔离施工区域的围挡。</w:t>
            </w:r>
          </w:p>
        </w:tc>
        <w:tc>
          <w:tcPr>
            <w:tcW w:w="1416" w:type="pct"/>
            <w:gridSpan w:val="3"/>
            <w:vMerge w:val="continue"/>
            <w:vAlign w:val="center"/>
          </w:tcPr>
          <w:p>
            <w:pPr>
              <w:pStyle w:val="24"/>
            </w:pPr>
          </w:p>
        </w:tc>
        <w:tc>
          <w:tcPr>
            <w:tcW w:w="861" w:type="pct"/>
            <w:gridSpan w:val="2"/>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9" w:hRule="atLeast"/>
        </w:trPr>
        <w:tc>
          <w:tcPr>
            <w:tcW w:w="302" w:type="pct"/>
            <w:vMerge w:val="continue"/>
            <w:vAlign w:val="center"/>
          </w:tcPr>
          <w:p>
            <w:pPr>
              <w:pStyle w:val="34"/>
            </w:pPr>
          </w:p>
        </w:tc>
        <w:tc>
          <w:tcPr>
            <w:tcW w:w="2419" w:type="pct"/>
            <w:gridSpan w:val="3"/>
            <w:vAlign w:val="center"/>
          </w:tcPr>
          <w:p>
            <w:pPr>
              <w:pStyle w:val="24"/>
            </w:pPr>
            <w:r>
              <w:rPr>
                <w:rFonts w:hint="eastAsia"/>
              </w:rPr>
              <w:t>10.2.6 对施工现场的文物古迹和古树名木采取有效保护措施。</w:t>
            </w:r>
          </w:p>
        </w:tc>
        <w:tc>
          <w:tcPr>
            <w:tcW w:w="1416" w:type="pct"/>
            <w:gridSpan w:val="3"/>
            <w:vMerge w:val="continue"/>
            <w:vAlign w:val="center"/>
          </w:tcPr>
          <w:p>
            <w:pPr>
              <w:pStyle w:val="24"/>
            </w:pPr>
          </w:p>
        </w:tc>
        <w:tc>
          <w:tcPr>
            <w:tcW w:w="861" w:type="pct"/>
            <w:gridSpan w:val="2"/>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9" w:hRule="atLeast"/>
        </w:trPr>
        <w:tc>
          <w:tcPr>
            <w:tcW w:w="302" w:type="pct"/>
            <w:vMerge w:val="continue"/>
            <w:vAlign w:val="center"/>
          </w:tcPr>
          <w:p>
            <w:pPr>
              <w:pStyle w:val="34"/>
            </w:pPr>
          </w:p>
        </w:tc>
        <w:tc>
          <w:tcPr>
            <w:tcW w:w="2419" w:type="pct"/>
            <w:gridSpan w:val="3"/>
            <w:vAlign w:val="center"/>
          </w:tcPr>
          <w:p>
            <w:pPr>
              <w:pStyle w:val="24"/>
            </w:pPr>
            <w:r>
              <w:rPr>
                <w:rFonts w:hint="eastAsia"/>
              </w:rPr>
              <w:t>10.2.7危险品、化学品存放处及污物排放符合规定要求。</w:t>
            </w:r>
          </w:p>
        </w:tc>
        <w:tc>
          <w:tcPr>
            <w:tcW w:w="1416" w:type="pct"/>
            <w:gridSpan w:val="3"/>
            <w:vMerge w:val="continue"/>
            <w:vAlign w:val="center"/>
          </w:tcPr>
          <w:p>
            <w:pPr>
              <w:pStyle w:val="24"/>
            </w:pPr>
          </w:p>
        </w:tc>
        <w:tc>
          <w:tcPr>
            <w:tcW w:w="861" w:type="pct"/>
            <w:gridSpan w:val="2"/>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9" w:hRule="atLeast"/>
        </w:trPr>
        <w:tc>
          <w:tcPr>
            <w:tcW w:w="302" w:type="pct"/>
            <w:vMerge w:val="continue"/>
            <w:vAlign w:val="center"/>
          </w:tcPr>
          <w:p>
            <w:pPr>
              <w:pStyle w:val="34"/>
            </w:pPr>
          </w:p>
        </w:tc>
        <w:tc>
          <w:tcPr>
            <w:tcW w:w="2419" w:type="pct"/>
            <w:gridSpan w:val="3"/>
            <w:vAlign w:val="center"/>
          </w:tcPr>
          <w:p>
            <w:pPr>
              <w:pStyle w:val="24"/>
            </w:pPr>
            <w:r>
              <w:rPr>
                <w:rFonts w:hint="eastAsia"/>
              </w:rPr>
              <w:t>10.2.8 运送土方等易产生扬尘的车辆采取封闭或遮盖措施。</w:t>
            </w:r>
          </w:p>
        </w:tc>
        <w:tc>
          <w:tcPr>
            <w:tcW w:w="1416" w:type="pct"/>
            <w:gridSpan w:val="3"/>
            <w:vMerge w:val="continue"/>
            <w:vAlign w:val="center"/>
          </w:tcPr>
          <w:p>
            <w:pPr>
              <w:pStyle w:val="24"/>
            </w:pPr>
          </w:p>
        </w:tc>
        <w:tc>
          <w:tcPr>
            <w:tcW w:w="861" w:type="pct"/>
            <w:gridSpan w:val="2"/>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9" w:hRule="atLeast"/>
        </w:trPr>
        <w:tc>
          <w:tcPr>
            <w:tcW w:w="302" w:type="pct"/>
            <w:vMerge w:val="continue"/>
            <w:vAlign w:val="center"/>
          </w:tcPr>
          <w:p>
            <w:pPr>
              <w:pStyle w:val="34"/>
            </w:pPr>
          </w:p>
        </w:tc>
        <w:tc>
          <w:tcPr>
            <w:tcW w:w="2419" w:type="pct"/>
            <w:gridSpan w:val="3"/>
            <w:vAlign w:val="center"/>
          </w:tcPr>
          <w:p>
            <w:pPr>
              <w:pStyle w:val="24"/>
            </w:pPr>
            <w:r>
              <w:rPr>
                <w:rFonts w:hint="eastAsia"/>
              </w:rPr>
              <w:t>10.2.9 高空垃圾清运采用密封式管道或垂直运输机械运输。</w:t>
            </w:r>
          </w:p>
        </w:tc>
        <w:tc>
          <w:tcPr>
            <w:tcW w:w="1416" w:type="pct"/>
            <w:gridSpan w:val="3"/>
            <w:vMerge w:val="continue"/>
            <w:vAlign w:val="center"/>
          </w:tcPr>
          <w:p>
            <w:pPr>
              <w:pStyle w:val="24"/>
            </w:pPr>
          </w:p>
        </w:tc>
        <w:tc>
          <w:tcPr>
            <w:tcW w:w="861" w:type="pct"/>
            <w:gridSpan w:val="2"/>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9" w:hRule="atLeast"/>
        </w:trPr>
        <w:tc>
          <w:tcPr>
            <w:tcW w:w="302" w:type="pct"/>
            <w:vMerge w:val="continue"/>
            <w:vAlign w:val="center"/>
          </w:tcPr>
          <w:p>
            <w:pPr>
              <w:pStyle w:val="34"/>
            </w:pPr>
          </w:p>
        </w:tc>
        <w:tc>
          <w:tcPr>
            <w:tcW w:w="2419" w:type="pct"/>
            <w:gridSpan w:val="3"/>
            <w:vAlign w:val="center"/>
          </w:tcPr>
          <w:p>
            <w:pPr>
              <w:pStyle w:val="24"/>
            </w:pPr>
            <w:r>
              <w:rPr>
                <w:rFonts w:hint="eastAsia"/>
              </w:rPr>
              <w:t>10.2.10 不得在现场燃烧废弃物。</w:t>
            </w:r>
          </w:p>
        </w:tc>
        <w:tc>
          <w:tcPr>
            <w:tcW w:w="1416" w:type="pct"/>
            <w:gridSpan w:val="3"/>
            <w:vMerge w:val="continue"/>
            <w:vAlign w:val="center"/>
          </w:tcPr>
          <w:p>
            <w:pPr>
              <w:pStyle w:val="24"/>
            </w:pPr>
          </w:p>
        </w:tc>
        <w:tc>
          <w:tcPr>
            <w:tcW w:w="861" w:type="pct"/>
            <w:gridSpan w:val="2"/>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9" w:hRule="atLeast"/>
        </w:trPr>
        <w:tc>
          <w:tcPr>
            <w:tcW w:w="302" w:type="pct"/>
            <w:vMerge w:val="continue"/>
            <w:vAlign w:val="center"/>
          </w:tcPr>
          <w:p>
            <w:pPr>
              <w:pStyle w:val="34"/>
            </w:pPr>
          </w:p>
        </w:tc>
        <w:tc>
          <w:tcPr>
            <w:tcW w:w="2419" w:type="pct"/>
            <w:gridSpan w:val="3"/>
            <w:vAlign w:val="center"/>
          </w:tcPr>
          <w:p>
            <w:pPr>
              <w:pStyle w:val="24"/>
            </w:pPr>
            <w:r>
              <w:rPr>
                <w:rFonts w:hint="eastAsia"/>
              </w:rPr>
              <w:t>10.2.11 有毒有害建筑垃圾分类率达到</w:t>
            </w:r>
            <w:r>
              <w:t>100%</w:t>
            </w:r>
            <w:r>
              <w:rPr>
                <w:rFonts w:hint="eastAsia"/>
              </w:rPr>
              <w:t>。</w:t>
            </w:r>
          </w:p>
        </w:tc>
        <w:tc>
          <w:tcPr>
            <w:tcW w:w="1416" w:type="pct"/>
            <w:gridSpan w:val="3"/>
            <w:vMerge w:val="continue"/>
            <w:vAlign w:val="center"/>
          </w:tcPr>
          <w:p>
            <w:pPr>
              <w:pStyle w:val="24"/>
            </w:pPr>
          </w:p>
        </w:tc>
        <w:tc>
          <w:tcPr>
            <w:tcW w:w="861" w:type="pct"/>
            <w:gridSpan w:val="2"/>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6" w:hRule="atLeast"/>
        </w:trPr>
        <w:tc>
          <w:tcPr>
            <w:tcW w:w="302" w:type="pct"/>
            <w:vMerge w:val="continue"/>
            <w:vAlign w:val="center"/>
          </w:tcPr>
          <w:p>
            <w:pPr>
              <w:pStyle w:val="34"/>
            </w:pPr>
          </w:p>
        </w:tc>
        <w:tc>
          <w:tcPr>
            <w:tcW w:w="2419" w:type="pct"/>
            <w:gridSpan w:val="3"/>
            <w:vAlign w:val="center"/>
          </w:tcPr>
          <w:p>
            <w:pPr>
              <w:pStyle w:val="24"/>
            </w:pPr>
            <w:r>
              <w:rPr>
                <w:rFonts w:hint="eastAsia"/>
              </w:rPr>
              <w:t>10.2.12工程污水和试验室养护用水应经处理达标后排入市政污水管道；在无市政管网地区施工的，应分区域点集中处理达标后排放。</w:t>
            </w:r>
          </w:p>
        </w:tc>
        <w:tc>
          <w:tcPr>
            <w:tcW w:w="1416" w:type="pct"/>
            <w:gridSpan w:val="3"/>
            <w:vMerge w:val="continue"/>
            <w:vAlign w:val="center"/>
          </w:tcPr>
          <w:p>
            <w:pPr>
              <w:pStyle w:val="24"/>
            </w:pPr>
          </w:p>
        </w:tc>
        <w:tc>
          <w:tcPr>
            <w:tcW w:w="861" w:type="pct"/>
            <w:gridSpan w:val="2"/>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2" w:hRule="atLeast"/>
        </w:trPr>
        <w:tc>
          <w:tcPr>
            <w:tcW w:w="302" w:type="pct"/>
            <w:vMerge w:val="restart"/>
            <w:vAlign w:val="center"/>
          </w:tcPr>
          <w:p>
            <w:pPr>
              <w:pStyle w:val="34"/>
            </w:pPr>
            <w:r>
              <w:rPr>
                <w:rFonts w:hint="eastAsia"/>
              </w:rPr>
              <w:t>一般项</w:t>
            </w:r>
          </w:p>
        </w:tc>
        <w:tc>
          <w:tcPr>
            <w:tcW w:w="2419" w:type="pct"/>
            <w:gridSpan w:val="3"/>
            <w:vAlign w:val="center"/>
          </w:tcPr>
          <w:p>
            <w:pPr>
              <w:pStyle w:val="24"/>
              <w:jc w:val="center"/>
            </w:pPr>
            <w:r>
              <w:rPr>
                <w:rFonts w:hint="eastAsia"/>
              </w:rPr>
              <w:t>标准编号及标准要求</w:t>
            </w:r>
          </w:p>
        </w:tc>
        <w:tc>
          <w:tcPr>
            <w:tcW w:w="1416" w:type="pct"/>
            <w:gridSpan w:val="3"/>
            <w:vAlign w:val="center"/>
          </w:tcPr>
          <w:p>
            <w:pPr>
              <w:pStyle w:val="24"/>
              <w:jc w:val="center"/>
            </w:pPr>
            <w:r>
              <w:rPr>
                <w:rFonts w:hint="eastAsia"/>
              </w:rPr>
              <w:t>计分标准</w:t>
            </w:r>
          </w:p>
        </w:tc>
        <w:tc>
          <w:tcPr>
            <w:tcW w:w="380" w:type="pct"/>
            <w:vAlign w:val="center"/>
          </w:tcPr>
          <w:p>
            <w:pPr>
              <w:pStyle w:val="24"/>
            </w:pPr>
            <w:r>
              <w:rPr>
                <w:rFonts w:hint="eastAsia"/>
              </w:rPr>
              <w:t>应得分</w:t>
            </w:r>
          </w:p>
        </w:tc>
        <w:tc>
          <w:tcPr>
            <w:tcW w:w="480" w:type="pct"/>
            <w:vAlign w:val="center"/>
          </w:tcPr>
          <w:p>
            <w:pPr>
              <w:pStyle w:val="24"/>
            </w:pPr>
            <w:r>
              <w:rPr>
                <w:rFonts w:hint="eastAsia"/>
              </w:rPr>
              <w:t>实得分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9"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vAlign w:val="center"/>
          </w:tcPr>
          <w:p>
            <w:pPr>
              <w:pStyle w:val="24"/>
            </w:pPr>
            <w:r>
              <w:rPr>
                <w:rFonts w:hint="eastAsia"/>
              </w:rPr>
              <w:t>10.2.13  资源保护</w:t>
            </w:r>
            <w:r>
              <w:rPr>
                <w:rFonts w:hint="eastAsia"/>
                <w:lang w:val="en-US" w:eastAsia="zh-CN"/>
              </w:rPr>
              <w:t>应</w:t>
            </w:r>
            <w:r>
              <w:rPr>
                <w:rFonts w:hint="eastAsia"/>
              </w:rPr>
              <w:t>符合下列规定：</w:t>
            </w:r>
          </w:p>
        </w:tc>
        <w:tc>
          <w:tcPr>
            <w:tcW w:w="1416" w:type="pct"/>
            <w:gridSpan w:val="3"/>
            <w:vMerge w:val="restart"/>
            <w:vAlign w:val="center"/>
          </w:tcPr>
          <w:p>
            <w:pPr>
              <w:pStyle w:val="24"/>
            </w:pPr>
            <w:r>
              <w:rPr>
                <w:rFonts w:hint="eastAsia"/>
              </w:rPr>
              <w:t>每一条目得分据现场实际，在0-2分之间选择；</w:t>
            </w:r>
          </w:p>
          <w:p>
            <w:pPr>
              <w:pStyle w:val="24"/>
            </w:pPr>
            <w:r>
              <w:rPr>
                <w:rFonts w:hint="eastAsia"/>
              </w:rPr>
              <w:t>①措施到位，满足考评指标要求。得分：2.0</w:t>
            </w:r>
          </w:p>
          <w:p>
            <w:pPr>
              <w:pStyle w:val="24"/>
            </w:pPr>
            <w:r>
              <w:rPr>
                <w:rFonts w:hint="eastAsia"/>
              </w:rPr>
              <w:t>②措施基本到位，满足考评指标要求。得分：1.0</w:t>
            </w:r>
          </w:p>
          <w:p>
            <w:pPr>
              <w:pStyle w:val="24"/>
            </w:pPr>
            <w:r>
              <w:rPr>
                <w:rFonts w:hint="eastAsia"/>
              </w:rPr>
              <w:t>③措施不到位，不满足考评指标要求。得分：0</w:t>
            </w:r>
          </w:p>
          <w:p>
            <w:pPr>
              <w:pStyle w:val="24"/>
            </w:pPr>
          </w:p>
        </w:tc>
        <w:tc>
          <w:tcPr>
            <w:tcW w:w="380" w:type="pct"/>
            <w:vAlign w:val="center"/>
          </w:tcPr>
          <w:p>
            <w:pPr>
              <w:pStyle w:val="34"/>
            </w:pPr>
            <w:r>
              <w:rPr>
                <w:rFonts w:hint="eastAsia"/>
              </w:rPr>
              <w:t>6</w:t>
            </w:r>
          </w:p>
        </w:tc>
        <w:tc>
          <w:tcPr>
            <w:tcW w:w="480" w:type="pct"/>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vAlign w:val="center"/>
          </w:tcPr>
          <w:p>
            <w:pPr>
              <w:pStyle w:val="24"/>
            </w:pPr>
            <w:r>
              <w:t>1</w:t>
            </w:r>
            <w:r>
              <w:rPr>
                <w:rFonts w:hint="eastAsia"/>
              </w:rPr>
              <w:t xml:space="preserve"> 重视水土资源保护，有保证减少水土流失的控制措施；</w:t>
            </w:r>
          </w:p>
        </w:tc>
        <w:tc>
          <w:tcPr>
            <w:tcW w:w="1416" w:type="pct"/>
            <w:gridSpan w:val="3"/>
            <w:vMerge w:val="continue"/>
            <w:vAlign w:val="center"/>
          </w:tcPr>
          <w:p>
            <w:pPr>
              <w:pStyle w:val="24"/>
            </w:pPr>
          </w:p>
        </w:tc>
        <w:tc>
          <w:tcPr>
            <w:tcW w:w="380" w:type="pct"/>
            <w:vAlign w:val="center"/>
          </w:tcPr>
          <w:p>
            <w:pPr>
              <w:pStyle w:val="34"/>
            </w:pPr>
            <w:r>
              <w:rPr>
                <w:rFonts w:hint="eastAsia"/>
              </w:rPr>
              <w:t>2</w:t>
            </w:r>
          </w:p>
        </w:tc>
        <w:tc>
          <w:tcPr>
            <w:tcW w:w="480" w:type="pct"/>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vAlign w:val="center"/>
          </w:tcPr>
          <w:p>
            <w:pPr>
              <w:pStyle w:val="24"/>
            </w:pPr>
            <w:r>
              <w:t>2</w:t>
            </w:r>
            <w:r>
              <w:rPr>
                <w:rFonts w:hint="eastAsia"/>
              </w:rPr>
              <w:t xml:space="preserve"> 控制临时用地规模，方案环保可行，有恢复措施；</w:t>
            </w:r>
          </w:p>
        </w:tc>
        <w:tc>
          <w:tcPr>
            <w:tcW w:w="1416" w:type="pct"/>
            <w:gridSpan w:val="3"/>
            <w:vMerge w:val="continue"/>
            <w:vAlign w:val="center"/>
          </w:tcPr>
          <w:p>
            <w:pPr>
              <w:pStyle w:val="24"/>
            </w:pPr>
          </w:p>
        </w:tc>
        <w:tc>
          <w:tcPr>
            <w:tcW w:w="380" w:type="pct"/>
            <w:vAlign w:val="center"/>
          </w:tcPr>
          <w:p>
            <w:pPr>
              <w:pStyle w:val="34"/>
            </w:pPr>
            <w:r>
              <w:rPr>
                <w:rFonts w:hint="eastAsia"/>
              </w:rPr>
              <w:t>2</w:t>
            </w:r>
          </w:p>
        </w:tc>
        <w:tc>
          <w:tcPr>
            <w:tcW w:w="480" w:type="pct"/>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vAlign w:val="center"/>
          </w:tcPr>
          <w:p>
            <w:pPr>
              <w:pStyle w:val="24"/>
            </w:pPr>
            <w:r>
              <w:rPr>
                <w:rFonts w:hint="eastAsia"/>
              </w:rPr>
              <w:t>3</w:t>
            </w:r>
            <w:r>
              <w:t xml:space="preserve"> </w:t>
            </w:r>
            <w:r>
              <w:rPr>
                <w:rFonts w:hint="eastAsia"/>
              </w:rPr>
              <w:t xml:space="preserve">施工期间按规定建立与其他自然保护区域、自然地域的“动物走廊”通道。 </w:t>
            </w:r>
          </w:p>
        </w:tc>
        <w:tc>
          <w:tcPr>
            <w:tcW w:w="1416" w:type="pct"/>
            <w:gridSpan w:val="3"/>
            <w:vMerge w:val="continue"/>
            <w:vAlign w:val="center"/>
          </w:tcPr>
          <w:p>
            <w:pPr>
              <w:pStyle w:val="24"/>
            </w:pPr>
          </w:p>
        </w:tc>
        <w:tc>
          <w:tcPr>
            <w:tcW w:w="380" w:type="pct"/>
            <w:vAlign w:val="center"/>
          </w:tcPr>
          <w:p>
            <w:pPr>
              <w:pStyle w:val="34"/>
            </w:pPr>
            <w:r>
              <w:rPr>
                <w:rFonts w:hint="eastAsia"/>
              </w:rPr>
              <w:t>2</w:t>
            </w:r>
          </w:p>
        </w:tc>
        <w:tc>
          <w:tcPr>
            <w:tcW w:w="480" w:type="pct"/>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vAlign w:val="center"/>
          </w:tcPr>
          <w:p>
            <w:pPr>
              <w:pStyle w:val="24"/>
            </w:pPr>
            <w:r>
              <w:rPr>
                <w:rFonts w:hint="eastAsia"/>
              </w:rPr>
              <w:t>10.2.14  扬尘控制</w:t>
            </w:r>
            <w:r>
              <w:rPr>
                <w:rFonts w:hint="eastAsia"/>
                <w:lang w:val="en-US" w:eastAsia="zh-CN"/>
              </w:rPr>
              <w:t>应</w:t>
            </w:r>
            <w:r>
              <w:rPr>
                <w:rFonts w:hint="eastAsia"/>
              </w:rPr>
              <w:t>符合下列规定：</w:t>
            </w:r>
          </w:p>
        </w:tc>
        <w:tc>
          <w:tcPr>
            <w:tcW w:w="1416" w:type="pct"/>
            <w:gridSpan w:val="3"/>
            <w:vMerge w:val="continue"/>
            <w:vAlign w:val="center"/>
          </w:tcPr>
          <w:p>
            <w:pPr>
              <w:pStyle w:val="24"/>
            </w:pPr>
          </w:p>
        </w:tc>
        <w:tc>
          <w:tcPr>
            <w:tcW w:w="380" w:type="pct"/>
            <w:vAlign w:val="center"/>
          </w:tcPr>
          <w:p>
            <w:pPr>
              <w:pStyle w:val="34"/>
            </w:pPr>
            <w:r>
              <w:rPr>
                <w:rFonts w:hint="eastAsia"/>
              </w:rPr>
              <w:t>22</w:t>
            </w:r>
          </w:p>
        </w:tc>
        <w:tc>
          <w:tcPr>
            <w:tcW w:w="480" w:type="pct"/>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0"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tcBorders>
              <w:bottom w:val="single" w:color="auto" w:sz="4" w:space="0"/>
            </w:tcBorders>
            <w:vAlign w:val="center"/>
          </w:tcPr>
          <w:p>
            <w:pPr>
              <w:pStyle w:val="24"/>
              <w:rPr>
                <w:rFonts w:hint="eastAsia" w:eastAsia="宋体"/>
                <w:lang w:eastAsia="zh-CN"/>
              </w:rPr>
            </w:pPr>
            <w:r>
              <w:rPr>
                <w:rFonts w:hint="eastAsia"/>
              </w:rPr>
              <w:t>1 现场应建立洒水清扫制度，配备洒水设备，并有专人负责</w:t>
            </w:r>
            <w:r>
              <w:rPr>
                <w:rFonts w:hint="eastAsia"/>
                <w:lang w:eastAsia="zh-CN"/>
              </w:rPr>
              <w:t>；</w:t>
            </w:r>
          </w:p>
        </w:tc>
        <w:tc>
          <w:tcPr>
            <w:tcW w:w="1416" w:type="pct"/>
            <w:gridSpan w:val="3"/>
            <w:vAlign w:val="center"/>
          </w:tcPr>
          <w:p>
            <w:pPr>
              <w:pStyle w:val="24"/>
            </w:pPr>
          </w:p>
        </w:tc>
        <w:tc>
          <w:tcPr>
            <w:tcW w:w="380" w:type="pct"/>
            <w:tcBorders>
              <w:bottom w:val="single" w:color="auto" w:sz="4" w:space="0"/>
            </w:tcBorders>
            <w:vAlign w:val="center"/>
          </w:tcPr>
          <w:p>
            <w:pPr>
              <w:pStyle w:val="34"/>
            </w:pPr>
            <w:r>
              <w:rPr>
                <w:rFonts w:hint="eastAsia"/>
              </w:rPr>
              <w:t>2</w:t>
            </w:r>
          </w:p>
        </w:tc>
        <w:tc>
          <w:tcPr>
            <w:tcW w:w="480" w:type="pct"/>
            <w:tcBorders>
              <w:bottom w:val="single" w:color="auto" w:sz="4" w:space="0"/>
            </w:tcBorders>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tcBorders>
              <w:top w:val="single" w:color="auto" w:sz="4" w:space="0"/>
            </w:tcBorders>
            <w:vAlign w:val="center"/>
          </w:tcPr>
          <w:p>
            <w:pPr>
              <w:pStyle w:val="24"/>
            </w:pPr>
            <w:r>
              <w:rPr>
                <w:rFonts w:hint="eastAsia"/>
              </w:rPr>
              <w:t>2 施工现场的主要道路、生活、办公及生产加工区进行地面硬化处理；</w:t>
            </w:r>
          </w:p>
        </w:tc>
        <w:tc>
          <w:tcPr>
            <w:tcW w:w="1416" w:type="pct"/>
            <w:gridSpan w:val="3"/>
            <w:vMerge w:val="restart"/>
            <w:vAlign w:val="center"/>
          </w:tcPr>
          <w:p>
            <w:pPr>
              <w:pStyle w:val="24"/>
            </w:pPr>
          </w:p>
        </w:tc>
        <w:tc>
          <w:tcPr>
            <w:tcW w:w="380" w:type="pct"/>
            <w:tcBorders>
              <w:top w:val="single" w:color="auto" w:sz="4" w:space="0"/>
            </w:tcBorders>
            <w:vAlign w:val="center"/>
          </w:tcPr>
          <w:p>
            <w:pPr>
              <w:pStyle w:val="34"/>
            </w:pPr>
            <w:r>
              <w:rPr>
                <w:rFonts w:hint="eastAsia"/>
              </w:rPr>
              <w:t>2</w:t>
            </w:r>
          </w:p>
        </w:tc>
        <w:tc>
          <w:tcPr>
            <w:tcW w:w="480" w:type="pct"/>
            <w:tcBorders>
              <w:top w:val="single" w:color="auto" w:sz="4" w:space="0"/>
            </w:tcBorders>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tcBorders>
              <w:bottom w:val="single" w:color="auto" w:sz="4" w:space="0"/>
            </w:tcBorders>
            <w:vAlign w:val="center"/>
          </w:tcPr>
          <w:p>
            <w:pPr>
              <w:pStyle w:val="24"/>
            </w:pPr>
            <w:r>
              <w:rPr>
                <w:rFonts w:hint="eastAsia"/>
              </w:rPr>
              <w:t>3 对产生扬尘的施工作业采取有效的防尘、降尘措施；</w:t>
            </w:r>
          </w:p>
        </w:tc>
        <w:tc>
          <w:tcPr>
            <w:tcW w:w="1416" w:type="pct"/>
            <w:gridSpan w:val="3"/>
            <w:vMerge w:val="continue"/>
            <w:vAlign w:val="center"/>
          </w:tcPr>
          <w:p>
            <w:pPr>
              <w:pStyle w:val="24"/>
            </w:pPr>
          </w:p>
        </w:tc>
        <w:tc>
          <w:tcPr>
            <w:tcW w:w="380" w:type="pct"/>
            <w:tcBorders>
              <w:bottom w:val="single" w:color="auto" w:sz="4" w:space="0"/>
            </w:tcBorders>
            <w:vAlign w:val="center"/>
          </w:tcPr>
          <w:p>
            <w:pPr>
              <w:pStyle w:val="34"/>
            </w:pPr>
            <w:r>
              <w:rPr>
                <w:rFonts w:hint="eastAsia"/>
              </w:rPr>
              <w:t>2</w:t>
            </w:r>
          </w:p>
        </w:tc>
        <w:tc>
          <w:tcPr>
            <w:tcW w:w="480" w:type="pct"/>
            <w:tcBorders>
              <w:bottom w:val="single" w:color="auto" w:sz="4" w:space="0"/>
            </w:tcBorders>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tcBorders>
              <w:top w:val="single" w:color="auto" w:sz="4" w:space="0"/>
            </w:tcBorders>
            <w:vAlign w:val="center"/>
          </w:tcPr>
          <w:p>
            <w:pPr>
              <w:pStyle w:val="24"/>
              <w:rPr>
                <w:rFonts w:hint="eastAsia" w:eastAsia="宋体"/>
                <w:lang w:eastAsia="zh-CN"/>
              </w:rPr>
            </w:pPr>
            <w:r>
              <w:rPr>
                <w:rFonts w:hint="eastAsia"/>
              </w:rPr>
              <w:t>4 运输土方等易产生扬尘的车辆采取封闭或遮盖措施</w:t>
            </w:r>
            <w:r>
              <w:rPr>
                <w:rFonts w:hint="eastAsia"/>
                <w:lang w:eastAsia="zh-CN"/>
              </w:rPr>
              <w:t>；</w:t>
            </w:r>
          </w:p>
        </w:tc>
        <w:tc>
          <w:tcPr>
            <w:tcW w:w="1416" w:type="pct"/>
            <w:gridSpan w:val="3"/>
            <w:vMerge w:val="continue"/>
            <w:vAlign w:val="center"/>
          </w:tcPr>
          <w:p>
            <w:pPr>
              <w:pStyle w:val="24"/>
            </w:pPr>
          </w:p>
        </w:tc>
        <w:tc>
          <w:tcPr>
            <w:tcW w:w="380" w:type="pct"/>
            <w:tcBorders>
              <w:top w:val="single" w:color="auto" w:sz="4" w:space="0"/>
            </w:tcBorders>
            <w:vAlign w:val="center"/>
          </w:tcPr>
          <w:p>
            <w:pPr>
              <w:pStyle w:val="34"/>
            </w:pPr>
            <w:r>
              <w:rPr>
                <w:rFonts w:hint="eastAsia"/>
              </w:rPr>
              <w:t>2</w:t>
            </w:r>
          </w:p>
        </w:tc>
        <w:tc>
          <w:tcPr>
            <w:tcW w:w="480" w:type="pct"/>
            <w:tcBorders>
              <w:top w:val="single" w:color="auto" w:sz="4" w:space="0"/>
            </w:tcBorders>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vAlign w:val="center"/>
          </w:tcPr>
          <w:p>
            <w:pPr>
              <w:pStyle w:val="24"/>
            </w:pPr>
            <w:r>
              <w:rPr>
                <w:rFonts w:hint="eastAsia"/>
              </w:rPr>
              <w:t>5 对裸露地面、集中堆放的土方采取抑尘措施；</w:t>
            </w:r>
          </w:p>
        </w:tc>
        <w:tc>
          <w:tcPr>
            <w:tcW w:w="1416" w:type="pct"/>
            <w:gridSpan w:val="3"/>
            <w:vMerge w:val="continue"/>
            <w:vAlign w:val="center"/>
          </w:tcPr>
          <w:p>
            <w:pPr>
              <w:pStyle w:val="24"/>
            </w:pPr>
          </w:p>
        </w:tc>
        <w:tc>
          <w:tcPr>
            <w:tcW w:w="380" w:type="pct"/>
            <w:vAlign w:val="center"/>
          </w:tcPr>
          <w:p>
            <w:pPr>
              <w:pStyle w:val="34"/>
            </w:pPr>
            <w:r>
              <w:rPr>
                <w:rFonts w:hint="eastAsia"/>
              </w:rPr>
              <w:t>2</w:t>
            </w:r>
          </w:p>
        </w:tc>
        <w:tc>
          <w:tcPr>
            <w:tcW w:w="480" w:type="pct"/>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vAlign w:val="center"/>
          </w:tcPr>
          <w:p>
            <w:pPr>
              <w:pStyle w:val="24"/>
            </w:pPr>
            <w:r>
              <w:rPr>
                <w:rFonts w:hint="eastAsia"/>
              </w:rPr>
              <w:t>6 易飞扬和细颗粒建筑材料封闭存放，余料及时回收；</w:t>
            </w:r>
          </w:p>
        </w:tc>
        <w:tc>
          <w:tcPr>
            <w:tcW w:w="1416" w:type="pct"/>
            <w:gridSpan w:val="3"/>
            <w:vMerge w:val="continue"/>
            <w:vAlign w:val="center"/>
          </w:tcPr>
          <w:p>
            <w:pPr>
              <w:pStyle w:val="24"/>
            </w:pPr>
          </w:p>
        </w:tc>
        <w:tc>
          <w:tcPr>
            <w:tcW w:w="380" w:type="pct"/>
            <w:vAlign w:val="center"/>
          </w:tcPr>
          <w:p>
            <w:pPr>
              <w:pStyle w:val="34"/>
            </w:pPr>
            <w:r>
              <w:rPr>
                <w:rFonts w:hint="eastAsia"/>
              </w:rPr>
              <w:t>2</w:t>
            </w:r>
          </w:p>
        </w:tc>
        <w:tc>
          <w:tcPr>
            <w:tcW w:w="480" w:type="pct"/>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vAlign w:val="center"/>
          </w:tcPr>
          <w:p>
            <w:pPr>
              <w:pStyle w:val="24"/>
            </w:pPr>
            <w:r>
              <w:rPr>
                <w:rFonts w:hint="eastAsia"/>
              </w:rPr>
              <w:t>7 拆除爆破作业有降尘措施；</w:t>
            </w:r>
          </w:p>
        </w:tc>
        <w:tc>
          <w:tcPr>
            <w:tcW w:w="1416" w:type="pct"/>
            <w:gridSpan w:val="3"/>
            <w:vMerge w:val="continue"/>
            <w:vAlign w:val="center"/>
          </w:tcPr>
          <w:p>
            <w:pPr>
              <w:pStyle w:val="24"/>
            </w:pPr>
          </w:p>
        </w:tc>
        <w:tc>
          <w:tcPr>
            <w:tcW w:w="380" w:type="pct"/>
            <w:vAlign w:val="center"/>
          </w:tcPr>
          <w:p>
            <w:pPr>
              <w:pStyle w:val="34"/>
            </w:pPr>
            <w:r>
              <w:rPr>
                <w:rFonts w:hint="eastAsia"/>
              </w:rPr>
              <w:t>2</w:t>
            </w:r>
          </w:p>
        </w:tc>
        <w:tc>
          <w:tcPr>
            <w:tcW w:w="480" w:type="pct"/>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vAlign w:val="center"/>
          </w:tcPr>
          <w:p>
            <w:pPr>
              <w:pStyle w:val="24"/>
            </w:pPr>
            <w:r>
              <w:rPr>
                <w:rFonts w:hint="eastAsia"/>
              </w:rPr>
              <w:t>8 现场使用散装水泥、拌制砂浆有防尘措施；</w:t>
            </w:r>
          </w:p>
        </w:tc>
        <w:tc>
          <w:tcPr>
            <w:tcW w:w="1416" w:type="pct"/>
            <w:gridSpan w:val="3"/>
            <w:vMerge w:val="continue"/>
            <w:vAlign w:val="center"/>
          </w:tcPr>
          <w:p>
            <w:pPr>
              <w:pStyle w:val="24"/>
            </w:pPr>
          </w:p>
        </w:tc>
        <w:tc>
          <w:tcPr>
            <w:tcW w:w="380" w:type="pct"/>
            <w:vAlign w:val="center"/>
          </w:tcPr>
          <w:p>
            <w:pPr>
              <w:pStyle w:val="34"/>
            </w:pPr>
            <w:r>
              <w:rPr>
                <w:rFonts w:hint="eastAsia"/>
              </w:rPr>
              <w:t>2</w:t>
            </w:r>
          </w:p>
        </w:tc>
        <w:tc>
          <w:tcPr>
            <w:tcW w:w="480" w:type="pct"/>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vAlign w:val="center"/>
          </w:tcPr>
          <w:p>
            <w:pPr>
              <w:pStyle w:val="24"/>
            </w:pPr>
            <w:r>
              <w:rPr>
                <w:rFonts w:hint="eastAsia"/>
              </w:rPr>
              <w:t>9 沥青、混凝土拌和场不得选在环境敏感点上风向；</w:t>
            </w:r>
          </w:p>
        </w:tc>
        <w:tc>
          <w:tcPr>
            <w:tcW w:w="1416" w:type="pct"/>
            <w:gridSpan w:val="3"/>
            <w:vMerge w:val="continue"/>
            <w:vAlign w:val="center"/>
          </w:tcPr>
          <w:p>
            <w:pPr>
              <w:pStyle w:val="24"/>
            </w:pPr>
          </w:p>
        </w:tc>
        <w:tc>
          <w:tcPr>
            <w:tcW w:w="380" w:type="pct"/>
            <w:vAlign w:val="center"/>
          </w:tcPr>
          <w:p>
            <w:pPr>
              <w:pStyle w:val="34"/>
            </w:pPr>
            <w:r>
              <w:rPr>
                <w:rFonts w:hint="eastAsia"/>
              </w:rPr>
              <w:t>2</w:t>
            </w:r>
          </w:p>
        </w:tc>
        <w:tc>
          <w:tcPr>
            <w:tcW w:w="480" w:type="pct"/>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7"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tcBorders>
              <w:bottom w:val="single" w:color="auto" w:sz="4" w:space="0"/>
            </w:tcBorders>
            <w:vAlign w:val="center"/>
          </w:tcPr>
          <w:p>
            <w:pPr>
              <w:pStyle w:val="24"/>
              <w:rPr>
                <w:rFonts w:hint="eastAsia" w:eastAsia="宋体"/>
                <w:lang w:eastAsia="zh-CN"/>
              </w:rPr>
            </w:pPr>
            <w:r>
              <w:rPr>
                <w:rFonts w:hint="eastAsia"/>
              </w:rPr>
              <w:t>10 现场进出口处设冲洗池，保持进出现场车辆清洁</w:t>
            </w:r>
            <w:r>
              <w:rPr>
                <w:rFonts w:hint="eastAsia"/>
                <w:lang w:eastAsia="zh-CN"/>
              </w:rPr>
              <w:t>；</w:t>
            </w:r>
          </w:p>
        </w:tc>
        <w:tc>
          <w:tcPr>
            <w:tcW w:w="1416" w:type="pct"/>
            <w:gridSpan w:val="3"/>
            <w:vMerge w:val="continue"/>
            <w:vAlign w:val="center"/>
          </w:tcPr>
          <w:p>
            <w:pPr>
              <w:pStyle w:val="24"/>
            </w:pPr>
          </w:p>
        </w:tc>
        <w:tc>
          <w:tcPr>
            <w:tcW w:w="380" w:type="pct"/>
            <w:tcBorders>
              <w:bottom w:val="single" w:color="auto" w:sz="4" w:space="0"/>
            </w:tcBorders>
            <w:vAlign w:val="center"/>
          </w:tcPr>
          <w:p>
            <w:pPr>
              <w:pStyle w:val="34"/>
            </w:pPr>
            <w:r>
              <w:rPr>
                <w:rFonts w:hint="eastAsia"/>
              </w:rPr>
              <w:t>2</w:t>
            </w:r>
          </w:p>
        </w:tc>
        <w:tc>
          <w:tcPr>
            <w:tcW w:w="480" w:type="pct"/>
            <w:tcBorders>
              <w:bottom w:val="single" w:color="auto" w:sz="4" w:space="0"/>
            </w:tcBorders>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9"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tcBorders>
              <w:top w:val="single" w:color="auto" w:sz="4" w:space="0"/>
            </w:tcBorders>
            <w:vAlign w:val="center"/>
          </w:tcPr>
          <w:p>
            <w:pPr>
              <w:pStyle w:val="24"/>
              <w:rPr>
                <w:rFonts w:hint="eastAsia" w:eastAsia="宋体"/>
                <w:lang w:eastAsia="zh-CN"/>
              </w:rPr>
            </w:pPr>
            <w:r>
              <w:rPr>
                <w:rFonts w:hint="eastAsia"/>
              </w:rPr>
              <w:t>11  遇有</w:t>
            </w:r>
            <w:r>
              <w:rPr>
                <w:rFonts w:hint="eastAsia"/>
                <w:lang w:val="en-US" w:eastAsia="zh-CN"/>
              </w:rPr>
              <w:t>4</w:t>
            </w:r>
            <w:r>
              <w:rPr>
                <w:rFonts w:hint="eastAsia"/>
              </w:rPr>
              <w:t>级以上大风天气时，应停止土方开挖、回填、转运及其它可能产生扬尘的施工活动</w:t>
            </w:r>
            <w:r>
              <w:rPr>
                <w:rFonts w:hint="eastAsia"/>
                <w:lang w:eastAsia="zh-CN"/>
              </w:rPr>
              <w:t>。</w:t>
            </w:r>
          </w:p>
        </w:tc>
        <w:tc>
          <w:tcPr>
            <w:tcW w:w="1416" w:type="pct"/>
            <w:gridSpan w:val="3"/>
            <w:vMerge w:val="continue"/>
            <w:vAlign w:val="center"/>
          </w:tcPr>
          <w:p>
            <w:pPr>
              <w:pStyle w:val="24"/>
            </w:pPr>
          </w:p>
        </w:tc>
        <w:tc>
          <w:tcPr>
            <w:tcW w:w="380" w:type="pct"/>
            <w:tcBorders>
              <w:top w:val="single" w:color="auto" w:sz="4" w:space="0"/>
            </w:tcBorders>
            <w:vAlign w:val="center"/>
          </w:tcPr>
          <w:p>
            <w:pPr>
              <w:pStyle w:val="34"/>
            </w:pPr>
            <w:r>
              <w:rPr>
                <w:rFonts w:hint="eastAsia"/>
              </w:rPr>
              <w:t>2</w:t>
            </w:r>
          </w:p>
        </w:tc>
        <w:tc>
          <w:tcPr>
            <w:tcW w:w="480" w:type="pct"/>
            <w:tcBorders>
              <w:top w:val="single" w:color="auto" w:sz="4" w:space="0"/>
            </w:tcBorders>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vAlign w:val="center"/>
          </w:tcPr>
          <w:p>
            <w:pPr>
              <w:pStyle w:val="24"/>
            </w:pPr>
            <w:r>
              <w:rPr>
                <w:rFonts w:hint="eastAsia"/>
              </w:rPr>
              <w:t>10</w:t>
            </w:r>
            <w:r>
              <w:t>.2.</w:t>
            </w:r>
            <w:r>
              <w:rPr>
                <w:rFonts w:hint="eastAsia"/>
              </w:rPr>
              <w:t>15</w:t>
            </w:r>
            <w:r>
              <w:t xml:space="preserve"> </w:t>
            </w:r>
            <w:r>
              <w:rPr>
                <w:rFonts w:hint="eastAsia"/>
              </w:rPr>
              <w:t>废气排放控制</w:t>
            </w:r>
            <w:r>
              <w:rPr>
                <w:rFonts w:hint="eastAsia"/>
                <w:lang w:val="en-US" w:eastAsia="zh-CN"/>
              </w:rPr>
              <w:t>应</w:t>
            </w:r>
            <w:r>
              <w:rPr>
                <w:rFonts w:hint="eastAsia"/>
              </w:rPr>
              <w:t>符合下列规定：</w:t>
            </w:r>
          </w:p>
        </w:tc>
        <w:tc>
          <w:tcPr>
            <w:tcW w:w="1416" w:type="pct"/>
            <w:gridSpan w:val="3"/>
            <w:vMerge w:val="continue"/>
            <w:vAlign w:val="center"/>
          </w:tcPr>
          <w:p>
            <w:pPr>
              <w:pStyle w:val="24"/>
            </w:pPr>
          </w:p>
        </w:tc>
        <w:tc>
          <w:tcPr>
            <w:tcW w:w="380" w:type="pct"/>
            <w:vAlign w:val="center"/>
          </w:tcPr>
          <w:p>
            <w:pPr>
              <w:pStyle w:val="34"/>
            </w:pPr>
            <w:r>
              <w:rPr>
                <w:rFonts w:hint="eastAsia"/>
              </w:rPr>
              <w:t>6</w:t>
            </w:r>
          </w:p>
        </w:tc>
        <w:tc>
          <w:tcPr>
            <w:tcW w:w="480" w:type="pct"/>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vAlign w:val="center"/>
          </w:tcPr>
          <w:p>
            <w:pPr>
              <w:pStyle w:val="24"/>
            </w:pPr>
            <w:r>
              <w:t xml:space="preserve">1 </w:t>
            </w:r>
            <w:r>
              <w:rPr>
                <w:rFonts w:hint="eastAsia"/>
              </w:rPr>
              <w:t>进出场车辆及机械设备废气排放符合国家年检要求；</w:t>
            </w:r>
          </w:p>
        </w:tc>
        <w:tc>
          <w:tcPr>
            <w:tcW w:w="1416" w:type="pct"/>
            <w:gridSpan w:val="3"/>
            <w:vMerge w:val="continue"/>
            <w:vAlign w:val="center"/>
          </w:tcPr>
          <w:p>
            <w:pPr>
              <w:pStyle w:val="24"/>
            </w:pPr>
          </w:p>
        </w:tc>
        <w:tc>
          <w:tcPr>
            <w:tcW w:w="380" w:type="pct"/>
            <w:vAlign w:val="center"/>
          </w:tcPr>
          <w:p>
            <w:pPr>
              <w:pStyle w:val="34"/>
            </w:pPr>
            <w:r>
              <w:rPr>
                <w:rFonts w:hint="eastAsia"/>
              </w:rPr>
              <w:t>2</w:t>
            </w:r>
          </w:p>
        </w:tc>
        <w:tc>
          <w:tcPr>
            <w:tcW w:w="480" w:type="pct"/>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vAlign w:val="center"/>
          </w:tcPr>
          <w:p>
            <w:pPr>
              <w:pStyle w:val="24"/>
            </w:pPr>
            <w:r>
              <w:t>2</w:t>
            </w:r>
            <w:r>
              <w:rPr>
                <w:rFonts w:hint="eastAsia"/>
              </w:rPr>
              <w:t xml:space="preserve"> 现场生活的燃料使用清洁环保能源；</w:t>
            </w:r>
          </w:p>
        </w:tc>
        <w:tc>
          <w:tcPr>
            <w:tcW w:w="1416" w:type="pct"/>
            <w:gridSpan w:val="3"/>
            <w:vMerge w:val="continue"/>
            <w:vAlign w:val="center"/>
          </w:tcPr>
          <w:p>
            <w:pPr>
              <w:pStyle w:val="24"/>
            </w:pPr>
          </w:p>
        </w:tc>
        <w:tc>
          <w:tcPr>
            <w:tcW w:w="380" w:type="pct"/>
            <w:vAlign w:val="center"/>
          </w:tcPr>
          <w:p>
            <w:pPr>
              <w:pStyle w:val="34"/>
            </w:pPr>
            <w:r>
              <w:rPr>
                <w:rFonts w:hint="eastAsia"/>
              </w:rPr>
              <w:t>2</w:t>
            </w:r>
          </w:p>
        </w:tc>
        <w:tc>
          <w:tcPr>
            <w:tcW w:w="480" w:type="pct"/>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9"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vAlign w:val="center"/>
          </w:tcPr>
          <w:p>
            <w:pPr>
              <w:pStyle w:val="24"/>
              <w:rPr>
                <w:rFonts w:hint="eastAsia" w:eastAsia="宋体"/>
                <w:lang w:eastAsia="zh-CN"/>
              </w:rPr>
            </w:pPr>
            <w:r>
              <w:t xml:space="preserve">3 </w:t>
            </w:r>
            <w:r>
              <w:rPr>
                <w:rFonts w:hint="eastAsia"/>
              </w:rPr>
              <w:t>电焊烟气的排放符合现行国家标准《大气污染物综合排放标准》</w:t>
            </w:r>
            <w:r>
              <w:t>GB16297</w:t>
            </w:r>
            <w:r>
              <w:rPr>
                <w:rFonts w:hint="eastAsia"/>
              </w:rPr>
              <w:t>的规定</w:t>
            </w:r>
            <w:r>
              <w:rPr>
                <w:rFonts w:hint="eastAsia"/>
                <w:lang w:eastAsia="zh-CN"/>
              </w:rPr>
              <w:t>。</w:t>
            </w:r>
          </w:p>
        </w:tc>
        <w:tc>
          <w:tcPr>
            <w:tcW w:w="1416" w:type="pct"/>
            <w:gridSpan w:val="3"/>
            <w:vMerge w:val="continue"/>
            <w:vAlign w:val="center"/>
          </w:tcPr>
          <w:p>
            <w:pPr>
              <w:pStyle w:val="24"/>
            </w:pPr>
          </w:p>
        </w:tc>
        <w:tc>
          <w:tcPr>
            <w:tcW w:w="380" w:type="pct"/>
            <w:vAlign w:val="center"/>
          </w:tcPr>
          <w:p>
            <w:pPr>
              <w:pStyle w:val="34"/>
            </w:pPr>
            <w:r>
              <w:rPr>
                <w:rFonts w:hint="eastAsia"/>
              </w:rPr>
              <w:t>2</w:t>
            </w:r>
          </w:p>
        </w:tc>
        <w:tc>
          <w:tcPr>
            <w:tcW w:w="480" w:type="pct"/>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vAlign w:val="center"/>
          </w:tcPr>
          <w:p>
            <w:pPr>
              <w:pStyle w:val="24"/>
            </w:pPr>
            <w:r>
              <w:rPr>
                <w:rFonts w:hint="eastAsia"/>
              </w:rPr>
              <w:t>10.2.16  建筑垃圾处理</w:t>
            </w:r>
            <w:r>
              <w:rPr>
                <w:rFonts w:hint="eastAsia"/>
                <w:lang w:val="en-US" w:eastAsia="zh-CN"/>
              </w:rPr>
              <w:t>应</w:t>
            </w:r>
            <w:r>
              <w:rPr>
                <w:rFonts w:hint="eastAsia"/>
              </w:rPr>
              <w:t>符合下列规定：</w:t>
            </w:r>
          </w:p>
        </w:tc>
        <w:tc>
          <w:tcPr>
            <w:tcW w:w="1416" w:type="pct"/>
            <w:gridSpan w:val="3"/>
            <w:vMerge w:val="continue"/>
            <w:vAlign w:val="center"/>
          </w:tcPr>
          <w:p>
            <w:pPr>
              <w:pStyle w:val="24"/>
            </w:pPr>
          </w:p>
        </w:tc>
        <w:tc>
          <w:tcPr>
            <w:tcW w:w="380" w:type="pct"/>
            <w:vAlign w:val="center"/>
          </w:tcPr>
          <w:p>
            <w:pPr>
              <w:pStyle w:val="34"/>
            </w:pPr>
            <w:r>
              <w:rPr>
                <w:rFonts w:hint="eastAsia"/>
              </w:rPr>
              <w:t>12</w:t>
            </w:r>
          </w:p>
        </w:tc>
        <w:tc>
          <w:tcPr>
            <w:tcW w:w="480" w:type="pct"/>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2"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tcBorders>
              <w:bottom w:val="single" w:color="auto" w:sz="4" w:space="0"/>
            </w:tcBorders>
            <w:vAlign w:val="center"/>
          </w:tcPr>
          <w:p>
            <w:pPr>
              <w:pStyle w:val="24"/>
            </w:pPr>
            <w:r>
              <w:t>1</w:t>
            </w:r>
            <w:r>
              <w:rPr>
                <w:rFonts w:hint="eastAsia"/>
              </w:rPr>
              <w:t xml:space="preserve"> 应制定垃圾减量化、资源化计划；  </w:t>
            </w:r>
          </w:p>
        </w:tc>
        <w:tc>
          <w:tcPr>
            <w:tcW w:w="1416" w:type="pct"/>
            <w:gridSpan w:val="3"/>
            <w:vMerge w:val="continue"/>
            <w:vAlign w:val="center"/>
          </w:tcPr>
          <w:p>
            <w:pPr>
              <w:pStyle w:val="24"/>
            </w:pPr>
          </w:p>
        </w:tc>
        <w:tc>
          <w:tcPr>
            <w:tcW w:w="380" w:type="pct"/>
            <w:tcBorders>
              <w:bottom w:val="single" w:color="auto" w:sz="4" w:space="0"/>
            </w:tcBorders>
            <w:vAlign w:val="center"/>
          </w:tcPr>
          <w:p>
            <w:pPr>
              <w:pStyle w:val="34"/>
            </w:pPr>
            <w:r>
              <w:rPr>
                <w:rFonts w:hint="eastAsia"/>
              </w:rPr>
              <w:t>2</w:t>
            </w:r>
          </w:p>
        </w:tc>
        <w:tc>
          <w:tcPr>
            <w:tcW w:w="480" w:type="pct"/>
            <w:tcBorders>
              <w:bottom w:val="single" w:color="auto" w:sz="4" w:space="0"/>
            </w:tcBorders>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tcBorders>
              <w:top w:val="single" w:color="auto" w:sz="4" w:space="0"/>
              <w:bottom w:val="single" w:color="auto" w:sz="4" w:space="0"/>
            </w:tcBorders>
            <w:vAlign w:val="center"/>
          </w:tcPr>
          <w:p>
            <w:pPr>
              <w:pStyle w:val="24"/>
              <w:rPr>
                <w:rFonts w:hint="eastAsia" w:eastAsia="宋体"/>
                <w:lang w:eastAsia="zh-CN"/>
              </w:rPr>
            </w:pPr>
            <w:r>
              <w:rPr>
                <w:rFonts w:hint="eastAsia"/>
              </w:rPr>
              <w:t>2 建筑垃圾产生量不应大于300t/万㎡</w:t>
            </w:r>
            <w:r>
              <w:rPr>
                <w:rFonts w:hint="eastAsia"/>
                <w:lang w:eastAsia="zh-CN"/>
              </w:rPr>
              <w:t>；</w:t>
            </w:r>
          </w:p>
        </w:tc>
        <w:tc>
          <w:tcPr>
            <w:tcW w:w="1416" w:type="pct"/>
            <w:gridSpan w:val="3"/>
            <w:vMerge w:val="continue"/>
            <w:vAlign w:val="center"/>
          </w:tcPr>
          <w:p>
            <w:pPr>
              <w:pStyle w:val="24"/>
            </w:pPr>
          </w:p>
        </w:tc>
        <w:tc>
          <w:tcPr>
            <w:tcW w:w="380" w:type="pct"/>
            <w:tcBorders>
              <w:top w:val="single" w:color="auto" w:sz="4" w:space="0"/>
              <w:bottom w:val="single" w:color="auto" w:sz="4" w:space="0"/>
            </w:tcBorders>
            <w:vAlign w:val="center"/>
          </w:tcPr>
          <w:p>
            <w:pPr>
              <w:pStyle w:val="34"/>
            </w:pPr>
            <w:r>
              <w:rPr>
                <w:rFonts w:hint="eastAsia"/>
              </w:rPr>
              <w:t>2</w:t>
            </w:r>
          </w:p>
        </w:tc>
        <w:tc>
          <w:tcPr>
            <w:tcW w:w="480" w:type="pct"/>
            <w:tcBorders>
              <w:top w:val="single" w:color="auto" w:sz="4" w:space="0"/>
              <w:bottom w:val="single" w:color="auto" w:sz="4" w:space="0"/>
            </w:tcBorders>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0"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tcBorders>
              <w:top w:val="single" w:color="auto" w:sz="4" w:space="0"/>
            </w:tcBorders>
            <w:vAlign w:val="center"/>
          </w:tcPr>
          <w:p>
            <w:pPr>
              <w:pStyle w:val="24"/>
            </w:pPr>
            <w:r>
              <w:rPr>
                <w:rFonts w:hint="eastAsia"/>
              </w:rPr>
              <w:t>3 建筑垃圾应分类收集，集中堆放；</w:t>
            </w:r>
          </w:p>
        </w:tc>
        <w:tc>
          <w:tcPr>
            <w:tcW w:w="1416" w:type="pct"/>
            <w:gridSpan w:val="3"/>
            <w:vMerge w:val="continue"/>
            <w:vAlign w:val="center"/>
          </w:tcPr>
          <w:p>
            <w:pPr>
              <w:pStyle w:val="24"/>
            </w:pPr>
          </w:p>
        </w:tc>
        <w:tc>
          <w:tcPr>
            <w:tcW w:w="380" w:type="pct"/>
            <w:tcBorders>
              <w:top w:val="single" w:color="auto" w:sz="4" w:space="0"/>
            </w:tcBorders>
            <w:vAlign w:val="center"/>
          </w:tcPr>
          <w:p>
            <w:pPr>
              <w:pStyle w:val="34"/>
            </w:pPr>
            <w:r>
              <w:rPr>
                <w:rFonts w:hint="eastAsia"/>
              </w:rPr>
              <w:t>2</w:t>
            </w:r>
          </w:p>
        </w:tc>
        <w:tc>
          <w:tcPr>
            <w:tcW w:w="480" w:type="pct"/>
            <w:tcBorders>
              <w:top w:val="single" w:color="auto" w:sz="4" w:space="0"/>
            </w:tcBorders>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vAlign w:val="center"/>
          </w:tcPr>
          <w:p>
            <w:pPr>
              <w:pStyle w:val="24"/>
            </w:pPr>
            <w:r>
              <w:rPr>
                <w:rFonts w:hint="eastAsia"/>
              </w:rPr>
              <w:t>4 建筑垃圾回收利用率应达到</w:t>
            </w:r>
            <w:r>
              <w:t xml:space="preserve">30% </w:t>
            </w:r>
            <w:r>
              <w:rPr>
                <w:rFonts w:hint="eastAsia"/>
              </w:rPr>
              <w:t>；</w:t>
            </w:r>
          </w:p>
        </w:tc>
        <w:tc>
          <w:tcPr>
            <w:tcW w:w="1416" w:type="pct"/>
            <w:gridSpan w:val="3"/>
            <w:vMerge w:val="continue"/>
            <w:vAlign w:val="center"/>
          </w:tcPr>
          <w:p>
            <w:pPr>
              <w:pStyle w:val="24"/>
            </w:pPr>
          </w:p>
        </w:tc>
        <w:tc>
          <w:tcPr>
            <w:tcW w:w="380" w:type="pct"/>
            <w:vAlign w:val="center"/>
          </w:tcPr>
          <w:p>
            <w:pPr>
              <w:pStyle w:val="34"/>
            </w:pPr>
            <w:r>
              <w:rPr>
                <w:rFonts w:hint="eastAsia"/>
              </w:rPr>
              <w:t>2</w:t>
            </w:r>
          </w:p>
        </w:tc>
        <w:tc>
          <w:tcPr>
            <w:tcW w:w="480" w:type="pct"/>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vAlign w:val="center"/>
          </w:tcPr>
          <w:p>
            <w:pPr>
              <w:pStyle w:val="24"/>
            </w:pPr>
            <w:r>
              <w:rPr>
                <w:rFonts w:hint="eastAsia"/>
              </w:rPr>
              <w:t>5 废电池、废墨盒、废机油等有毒有害的废弃物封闭集中回收处理；</w:t>
            </w:r>
          </w:p>
        </w:tc>
        <w:tc>
          <w:tcPr>
            <w:tcW w:w="1416" w:type="pct"/>
            <w:gridSpan w:val="3"/>
            <w:vMerge w:val="continue"/>
            <w:vAlign w:val="center"/>
          </w:tcPr>
          <w:p>
            <w:pPr>
              <w:pStyle w:val="24"/>
            </w:pPr>
          </w:p>
        </w:tc>
        <w:tc>
          <w:tcPr>
            <w:tcW w:w="380" w:type="pct"/>
            <w:vAlign w:val="center"/>
          </w:tcPr>
          <w:p>
            <w:pPr>
              <w:pStyle w:val="34"/>
            </w:pPr>
            <w:r>
              <w:rPr>
                <w:rFonts w:hint="eastAsia"/>
              </w:rPr>
              <w:t>2</w:t>
            </w:r>
          </w:p>
        </w:tc>
        <w:tc>
          <w:tcPr>
            <w:tcW w:w="480" w:type="pct"/>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vAlign w:val="center"/>
          </w:tcPr>
          <w:p>
            <w:pPr>
              <w:pStyle w:val="24"/>
              <w:rPr>
                <w:rFonts w:hint="eastAsia" w:eastAsia="宋体"/>
                <w:lang w:eastAsia="zh-CN"/>
              </w:rPr>
            </w:pPr>
            <w:r>
              <w:rPr>
                <w:rFonts w:hint="eastAsia"/>
              </w:rPr>
              <w:t>6 现场垃圾桶分为可回收利用与不可回收利用两类，并定期清运</w:t>
            </w:r>
            <w:r>
              <w:rPr>
                <w:rFonts w:hint="eastAsia"/>
                <w:lang w:eastAsia="zh-CN"/>
              </w:rPr>
              <w:t>。</w:t>
            </w:r>
          </w:p>
        </w:tc>
        <w:tc>
          <w:tcPr>
            <w:tcW w:w="1416" w:type="pct"/>
            <w:gridSpan w:val="3"/>
            <w:vMerge w:val="continue"/>
            <w:vAlign w:val="center"/>
          </w:tcPr>
          <w:p>
            <w:pPr>
              <w:pStyle w:val="24"/>
            </w:pPr>
          </w:p>
        </w:tc>
        <w:tc>
          <w:tcPr>
            <w:tcW w:w="380" w:type="pct"/>
            <w:vAlign w:val="center"/>
          </w:tcPr>
          <w:p>
            <w:pPr>
              <w:pStyle w:val="34"/>
            </w:pPr>
            <w:r>
              <w:rPr>
                <w:rFonts w:hint="eastAsia"/>
              </w:rPr>
              <w:t>2</w:t>
            </w:r>
          </w:p>
        </w:tc>
        <w:tc>
          <w:tcPr>
            <w:tcW w:w="480" w:type="pct"/>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vAlign w:val="center"/>
          </w:tcPr>
          <w:p>
            <w:pPr>
              <w:pStyle w:val="24"/>
            </w:pPr>
            <w:r>
              <w:rPr>
                <w:rFonts w:hint="eastAsia"/>
              </w:rPr>
              <w:t>10.2.17 污水排放</w:t>
            </w:r>
            <w:r>
              <w:rPr>
                <w:rFonts w:hint="eastAsia"/>
                <w:lang w:val="en-US" w:eastAsia="zh-CN"/>
              </w:rPr>
              <w:t>应</w:t>
            </w:r>
            <w:r>
              <w:rPr>
                <w:rFonts w:hint="eastAsia"/>
              </w:rPr>
              <w:t>符合下列规定：</w:t>
            </w:r>
          </w:p>
        </w:tc>
        <w:tc>
          <w:tcPr>
            <w:tcW w:w="1416" w:type="pct"/>
            <w:gridSpan w:val="3"/>
            <w:vMerge w:val="continue"/>
            <w:vAlign w:val="center"/>
          </w:tcPr>
          <w:p>
            <w:pPr>
              <w:pStyle w:val="24"/>
            </w:pPr>
          </w:p>
        </w:tc>
        <w:tc>
          <w:tcPr>
            <w:tcW w:w="380" w:type="pct"/>
            <w:vAlign w:val="center"/>
          </w:tcPr>
          <w:p>
            <w:pPr>
              <w:pStyle w:val="34"/>
            </w:pPr>
            <w:r>
              <w:rPr>
                <w:rFonts w:hint="eastAsia"/>
              </w:rPr>
              <w:t>14</w:t>
            </w:r>
          </w:p>
        </w:tc>
        <w:tc>
          <w:tcPr>
            <w:tcW w:w="480" w:type="pct"/>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vAlign w:val="center"/>
          </w:tcPr>
          <w:p>
            <w:pPr>
              <w:pStyle w:val="24"/>
            </w:pPr>
            <w:r>
              <w:t>1</w:t>
            </w:r>
            <w:r>
              <w:rPr>
                <w:rFonts w:hint="eastAsia"/>
              </w:rPr>
              <w:t xml:space="preserve"> 现场道路和材料堆放场周边设排水沟；</w:t>
            </w:r>
          </w:p>
        </w:tc>
        <w:tc>
          <w:tcPr>
            <w:tcW w:w="1416" w:type="pct"/>
            <w:gridSpan w:val="3"/>
            <w:vMerge w:val="continue"/>
            <w:vAlign w:val="center"/>
          </w:tcPr>
          <w:p>
            <w:pPr>
              <w:pStyle w:val="24"/>
            </w:pPr>
          </w:p>
        </w:tc>
        <w:tc>
          <w:tcPr>
            <w:tcW w:w="380" w:type="pct"/>
            <w:vAlign w:val="center"/>
          </w:tcPr>
          <w:p>
            <w:pPr>
              <w:pStyle w:val="34"/>
            </w:pPr>
            <w:r>
              <w:rPr>
                <w:rFonts w:hint="eastAsia"/>
              </w:rPr>
              <w:t>2</w:t>
            </w:r>
          </w:p>
        </w:tc>
        <w:tc>
          <w:tcPr>
            <w:tcW w:w="480" w:type="pct"/>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vAlign w:val="center"/>
          </w:tcPr>
          <w:p>
            <w:pPr>
              <w:pStyle w:val="24"/>
            </w:pPr>
            <w:r>
              <w:t>2</w:t>
            </w:r>
            <w:r>
              <w:rPr>
                <w:rFonts w:hint="eastAsia"/>
              </w:rPr>
              <w:t xml:space="preserve"> 现场厕所设置化粪池，化粪池定期清理；</w:t>
            </w:r>
          </w:p>
        </w:tc>
        <w:tc>
          <w:tcPr>
            <w:tcW w:w="1416" w:type="pct"/>
            <w:gridSpan w:val="3"/>
            <w:vMerge w:val="continue"/>
            <w:vAlign w:val="center"/>
          </w:tcPr>
          <w:p>
            <w:pPr>
              <w:pStyle w:val="24"/>
            </w:pPr>
          </w:p>
        </w:tc>
        <w:tc>
          <w:tcPr>
            <w:tcW w:w="380" w:type="pct"/>
            <w:vAlign w:val="center"/>
          </w:tcPr>
          <w:p>
            <w:pPr>
              <w:pStyle w:val="34"/>
            </w:pPr>
            <w:r>
              <w:rPr>
                <w:rFonts w:hint="eastAsia"/>
              </w:rPr>
              <w:t>2</w:t>
            </w:r>
          </w:p>
        </w:tc>
        <w:tc>
          <w:tcPr>
            <w:tcW w:w="480" w:type="pct"/>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vAlign w:val="center"/>
          </w:tcPr>
          <w:p>
            <w:pPr>
              <w:pStyle w:val="24"/>
            </w:pPr>
            <w:r>
              <w:t>3</w:t>
            </w:r>
            <w:r>
              <w:rPr>
                <w:rFonts w:hint="eastAsia"/>
              </w:rPr>
              <w:t xml:space="preserve"> 工地厨房应设立隔油池，定期清理；</w:t>
            </w:r>
          </w:p>
        </w:tc>
        <w:tc>
          <w:tcPr>
            <w:tcW w:w="1416" w:type="pct"/>
            <w:gridSpan w:val="3"/>
            <w:vMerge w:val="continue"/>
            <w:vAlign w:val="center"/>
          </w:tcPr>
          <w:p>
            <w:pPr>
              <w:pStyle w:val="24"/>
            </w:pPr>
          </w:p>
        </w:tc>
        <w:tc>
          <w:tcPr>
            <w:tcW w:w="380" w:type="pct"/>
            <w:vAlign w:val="center"/>
          </w:tcPr>
          <w:p>
            <w:pPr>
              <w:pStyle w:val="34"/>
            </w:pPr>
            <w:r>
              <w:rPr>
                <w:rFonts w:hint="eastAsia"/>
              </w:rPr>
              <w:t>2</w:t>
            </w:r>
          </w:p>
        </w:tc>
        <w:tc>
          <w:tcPr>
            <w:tcW w:w="480" w:type="pct"/>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2"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tcBorders>
              <w:bottom w:val="single" w:color="auto" w:sz="4" w:space="0"/>
            </w:tcBorders>
            <w:vAlign w:val="center"/>
          </w:tcPr>
          <w:p>
            <w:pPr>
              <w:pStyle w:val="24"/>
            </w:pPr>
            <w:r>
              <w:t>4</w:t>
            </w:r>
            <w:r>
              <w:rPr>
                <w:rFonts w:hint="eastAsia"/>
              </w:rPr>
              <w:t xml:space="preserve"> 修建临时性污水处理设施，雨水、污水分流排放；</w:t>
            </w:r>
          </w:p>
        </w:tc>
        <w:tc>
          <w:tcPr>
            <w:tcW w:w="1416" w:type="pct"/>
            <w:gridSpan w:val="3"/>
            <w:vMerge w:val="continue"/>
            <w:vAlign w:val="center"/>
          </w:tcPr>
          <w:p>
            <w:pPr>
              <w:pStyle w:val="24"/>
            </w:pPr>
          </w:p>
        </w:tc>
        <w:tc>
          <w:tcPr>
            <w:tcW w:w="380" w:type="pct"/>
            <w:tcBorders>
              <w:bottom w:val="single" w:color="auto" w:sz="4" w:space="0"/>
            </w:tcBorders>
            <w:vAlign w:val="center"/>
          </w:tcPr>
          <w:p>
            <w:pPr>
              <w:pStyle w:val="34"/>
            </w:pPr>
            <w:r>
              <w:rPr>
                <w:rFonts w:hint="eastAsia"/>
              </w:rPr>
              <w:t>2</w:t>
            </w:r>
          </w:p>
        </w:tc>
        <w:tc>
          <w:tcPr>
            <w:tcW w:w="480" w:type="pct"/>
            <w:tcBorders>
              <w:bottom w:val="single" w:color="auto" w:sz="4" w:space="0"/>
            </w:tcBorders>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tcBorders>
              <w:top w:val="single" w:color="auto" w:sz="4" w:space="0"/>
              <w:bottom w:val="single" w:color="auto" w:sz="4" w:space="0"/>
            </w:tcBorders>
            <w:vAlign w:val="center"/>
          </w:tcPr>
          <w:p>
            <w:pPr>
              <w:pStyle w:val="24"/>
              <w:tabs>
                <w:tab w:val="left" w:pos="413"/>
              </w:tabs>
            </w:pPr>
            <w:r>
              <w:rPr>
                <w:rFonts w:hint="eastAsia"/>
              </w:rPr>
              <w:t>5 工程污水和试验室养护用水应处理合格以后，排入市政污水管道，检测频率不小于1次/月；</w:t>
            </w:r>
          </w:p>
        </w:tc>
        <w:tc>
          <w:tcPr>
            <w:tcW w:w="1416" w:type="pct"/>
            <w:gridSpan w:val="3"/>
            <w:vMerge w:val="continue"/>
            <w:vAlign w:val="center"/>
          </w:tcPr>
          <w:p>
            <w:pPr>
              <w:pStyle w:val="24"/>
            </w:pPr>
          </w:p>
        </w:tc>
        <w:tc>
          <w:tcPr>
            <w:tcW w:w="380" w:type="pct"/>
            <w:tcBorders>
              <w:top w:val="single" w:color="auto" w:sz="4" w:space="0"/>
              <w:bottom w:val="single" w:color="auto" w:sz="4" w:space="0"/>
            </w:tcBorders>
            <w:vAlign w:val="center"/>
          </w:tcPr>
          <w:p>
            <w:pPr>
              <w:pStyle w:val="34"/>
            </w:pPr>
            <w:r>
              <w:rPr>
                <w:rFonts w:hint="eastAsia"/>
              </w:rPr>
              <w:t>2</w:t>
            </w:r>
          </w:p>
        </w:tc>
        <w:tc>
          <w:tcPr>
            <w:tcW w:w="480" w:type="pct"/>
            <w:tcBorders>
              <w:top w:val="single" w:color="auto" w:sz="4" w:space="0"/>
              <w:bottom w:val="single" w:color="auto" w:sz="4" w:space="0"/>
            </w:tcBorders>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1"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tcBorders>
              <w:top w:val="single" w:color="auto" w:sz="4" w:space="0"/>
              <w:bottom w:val="single" w:color="auto" w:sz="4" w:space="0"/>
            </w:tcBorders>
            <w:vAlign w:val="center"/>
          </w:tcPr>
          <w:p>
            <w:pPr>
              <w:pStyle w:val="24"/>
            </w:pPr>
            <w:r>
              <w:rPr>
                <w:rFonts w:hint="eastAsia"/>
              </w:rPr>
              <w:t>6 工地生活污水、预制场和搅拌站等施工污水应达标排放和利用；</w:t>
            </w:r>
          </w:p>
        </w:tc>
        <w:tc>
          <w:tcPr>
            <w:tcW w:w="1416" w:type="pct"/>
            <w:gridSpan w:val="3"/>
            <w:vMerge w:val="continue"/>
            <w:vAlign w:val="center"/>
          </w:tcPr>
          <w:p>
            <w:pPr>
              <w:pStyle w:val="24"/>
            </w:pPr>
          </w:p>
        </w:tc>
        <w:tc>
          <w:tcPr>
            <w:tcW w:w="380" w:type="pct"/>
            <w:tcBorders>
              <w:top w:val="single" w:color="auto" w:sz="4" w:space="0"/>
              <w:bottom w:val="single" w:color="auto" w:sz="4" w:space="0"/>
            </w:tcBorders>
            <w:vAlign w:val="center"/>
          </w:tcPr>
          <w:p>
            <w:pPr>
              <w:pStyle w:val="34"/>
            </w:pPr>
            <w:r>
              <w:rPr>
                <w:rFonts w:hint="eastAsia"/>
              </w:rPr>
              <w:t>2</w:t>
            </w:r>
          </w:p>
        </w:tc>
        <w:tc>
          <w:tcPr>
            <w:tcW w:w="480" w:type="pct"/>
            <w:tcBorders>
              <w:top w:val="single" w:color="auto" w:sz="4" w:space="0"/>
              <w:bottom w:val="single" w:color="auto" w:sz="4" w:space="0"/>
            </w:tcBorders>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7"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tcBorders>
              <w:top w:val="single" w:color="auto" w:sz="4" w:space="0"/>
            </w:tcBorders>
            <w:vAlign w:val="center"/>
          </w:tcPr>
          <w:p>
            <w:pPr>
              <w:pStyle w:val="24"/>
              <w:rPr>
                <w:rFonts w:hint="eastAsia" w:eastAsia="宋体"/>
                <w:lang w:eastAsia="zh-CN"/>
              </w:rPr>
            </w:pPr>
            <w:r>
              <w:rPr>
                <w:rFonts w:hint="eastAsia"/>
              </w:rPr>
              <w:t>7 钻孔桩作业应采用泥浆循环利用系统，不应外溢漫流</w:t>
            </w:r>
            <w:r>
              <w:rPr>
                <w:rFonts w:hint="eastAsia"/>
                <w:lang w:eastAsia="zh-CN"/>
              </w:rPr>
              <w:t>。</w:t>
            </w:r>
          </w:p>
        </w:tc>
        <w:tc>
          <w:tcPr>
            <w:tcW w:w="1416" w:type="pct"/>
            <w:gridSpan w:val="3"/>
            <w:vMerge w:val="continue"/>
            <w:vAlign w:val="center"/>
          </w:tcPr>
          <w:p>
            <w:pPr>
              <w:pStyle w:val="24"/>
            </w:pPr>
          </w:p>
        </w:tc>
        <w:tc>
          <w:tcPr>
            <w:tcW w:w="380" w:type="pct"/>
            <w:tcBorders>
              <w:top w:val="single" w:color="auto" w:sz="4" w:space="0"/>
              <w:bottom w:val="single" w:color="auto" w:sz="4" w:space="0"/>
            </w:tcBorders>
            <w:vAlign w:val="center"/>
          </w:tcPr>
          <w:p>
            <w:pPr>
              <w:pStyle w:val="34"/>
            </w:pPr>
            <w:r>
              <w:rPr>
                <w:rFonts w:hint="eastAsia"/>
              </w:rPr>
              <w:t>2</w:t>
            </w:r>
          </w:p>
        </w:tc>
        <w:tc>
          <w:tcPr>
            <w:tcW w:w="480" w:type="pct"/>
            <w:tcBorders>
              <w:top w:val="single" w:color="auto" w:sz="4" w:space="0"/>
              <w:bottom w:val="single" w:color="auto" w:sz="4" w:space="0"/>
            </w:tcBorders>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vAlign w:val="center"/>
          </w:tcPr>
          <w:p>
            <w:pPr>
              <w:pStyle w:val="24"/>
            </w:pPr>
            <w:r>
              <w:rPr>
                <w:rFonts w:hint="eastAsia"/>
              </w:rPr>
              <w:t>10.2.18 光污染控制</w:t>
            </w:r>
            <w:r>
              <w:rPr>
                <w:rFonts w:hint="eastAsia"/>
                <w:lang w:val="en-US" w:eastAsia="zh-CN"/>
              </w:rPr>
              <w:t>应</w:t>
            </w:r>
            <w:r>
              <w:rPr>
                <w:rFonts w:hint="eastAsia"/>
              </w:rPr>
              <w:t>符合下列规定：</w:t>
            </w:r>
            <w:r>
              <w:t xml:space="preserve">    </w:t>
            </w:r>
          </w:p>
        </w:tc>
        <w:tc>
          <w:tcPr>
            <w:tcW w:w="1416" w:type="pct"/>
            <w:gridSpan w:val="3"/>
            <w:vMerge w:val="continue"/>
            <w:vAlign w:val="center"/>
          </w:tcPr>
          <w:p>
            <w:pPr>
              <w:pStyle w:val="24"/>
            </w:pPr>
          </w:p>
        </w:tc>
        <w:tc>
          <w:tcPr>
            <w:tcW w:w="380" w:type="pct"/>
            <w:tcBorders>
              <w:top w:val="single" w:color="auto" w:sz="4" w:space="0"/>
            </w:tcBorders>
            <w:vAlign w:val="center"/>
          </w:tcPr>
          <w:p>
            <w:pPr>
              <w:pStyle w:val="34"/>
            </w:pPr>
            <w:r>
              <w:rPr>
                <w:rFonts w:hint="eastAsia"/>
              </w:rPr>
              <w:t>6</w:t>
            </w:r>
          </w:p>
        </w:tc>
        <w:tc>
          <w:tcPr>
            <w:tcW w:w="480" w:type="pct"/>
            <w:tcBorders>
              <w:top w:val="single" w:color="auto" w:sz="4" w:space="0"/>
            </w:tcBorders>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vAlign w:val="center"/>
          </w:tcPr>
          <w:p>
            <w:pPr>
              <w:pStyle w:val="24"/>
            </w:pPr>
            <w:r>
              <w:t>1</w:t>
            </w:r>
            <w:r>
              <w:rPr>
                <w:rFonts w:hint="eastAsia"/>
              </w:rPr>
              <w:t xml:space="preserve"> 焊接作业时，采取挡光措施；</w:t>
            </w:r>
          </w:p>
        </w:tc>
        <w:tc>
          <w:tcPr>
            <w:tcW w:w="1416" w:type="pct"/>
            <w:gridSpan w:val="3"/>
            <w:vMerge w:val="continue"/>
            <w:vAlign w:val="center"/>
          </w:tcPr>
          <w:p>
            <w:pPr>
              <w:pStyle w:val="24"/>
            </w:pPr>
          </w:p>
        </w:tc>
        <w:tc>
          <w:tcPr>
            <w:tcW w:w="380" w:type="pct"/>
            <w:vAlign w:val="center"/>
          </w:tcPr>
          <w:p>
            <w:pPr>
              <w:pStyle w:val="34"/>
            </w:pPr>
            <w:r>
              <w:rPr>
                <w:rFonts w:hint="eastAsia"/>
              </w:rPr>
              <w:t>2</w:t>
            </w:r>
          </w:p>
        </w:tc>
        <w:tc>
          <w:tcPr>
            <w:tcW w:w="480" w:type="pct"/>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1"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vAlign w:val="center"/>
          </w:tcPr>
          <w:p>
            <w:pPr>
              <w:pStyle w:val="24"/>
              <w:rPr>
                <w:rFonts w:hint="eastAsia" w:eastAsia="宋体"/>
                <w:lang w:eastAsia="zh-CN"/>
              </w:rPr>
            </w:pPr>
            <w:r>
              <w:t xml:space="preserve">2 </w:t>
            </w:r>
            <w:r>
              <w:rPr>
                <w:rFonts w:hint="eastAsia"/>
              </w:rPr>
              <w:t>工地设置大型照明灯具时，有防止强光线外泄的措施</w:t>
            </w:r>
            <w:r>
              <w:rPr>
                <w:rFonts w:hint="eastAsia"/>
                <w:lang w:eastAsia="zh-CN"/>
              </w:rPr>
              <w:t>；</w:t>
            </w:r>
          </w:p>
        </w:tc>
        <w:tc>
          <w:tcPr>
            <w:tcW w:w="1416" w:type="pct"/>
            <w:gridSpan w:val="3"/>
            <w:vMerge w:val="continue"/>
            <w:vAlign w:val="center"/>
          </w:tcPr>
          <w:p>
            <w:pPr>
              <w:pStyle w:val="24"/>
            </w:pPr>
          </w:p>
        </w:tc>
        <w:tc>
          <w:tcPr>
            <w:tcW w:w="380" w:type="pct"/>
            <w:tcBorders>
              <w:bottom w:val="single" w:color="auto" w:sz="4" w:space="0"/>
            </w:tcBorders>
            <w:vAlign w:val="center"/>
          </w:tcPr>
          <w:p>
            <w:pPr>
              <w:pStyle w:val="34"/>
            </w:pPr>
            <w:r>
              <w:rPr>
                <w:rFonts w:hint="eastAsia"/>
              </w:rPr>
              <w:t>2</w:t>
            </w:r>
          </w:p>
        </w:tc>
        <w:tc>
          <w:tcPr>
            <w:tcW w:w="480" w:type="pct"/>
            <w:tcBorders>
              <w:bottom w:val="single" w:color="auto" w:sz="4" w:space="0"/>
            </w:tcBorders>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tcBorders>
              <w:top w:val="single" w:color="auto" w:sz="4" w:space="0"/>
            </w:tcBorders>
            <w:vAlign w:val="center"/>
          </w:tcPr>
          <w:p>
            <w:pPr>
              <w:pStyle w:val="24"/>
              <w:rPr>
                <w:rFonts w:hint="eastAsia" w:eastAsia="宋体"/>
                <w:lang w:eastAsia="zh-CN"/>
              </w:rPr>
            </w:pPr>
            <w:r>
              <w:rPr>
                <w:rFonts w:hint="eastAsia"/>
              </w:rPr>
              <w:t>3 应采取限时施工、遮光和全封闭等措施，避免或减少施工过程中的光污染</w:t>
            </w:r>
            <w:r>
              <w:rPr>
                <w:rFonts w:hint="eastAsia"/>
                <w:lang w:eastAsia="zh-CN"/>
              </w:rPr>
              <w:t>。</w:t>
            </w:r>
          </w:p>
        </w:tc>
        <w:tc>
          <w:tcPr>
            <w:tcW w:w="1416" w:type="pct"/>
            <w:gridSpan w:val="3"/>
            <w:vMerge w:val="continue"/>
            <w:vAlign w:val="center"/>
          </w:tcPr>
          <w:p>
            <w:pPr>
              <w:pStyle w:val="24"/>
            </w:pPr>
          </w:p>
        </w:tc>
        <w:tc>
          <w:tcPr>
            <w:tcW w:w="380" w:type="pct"/>
            <w:tcBorders>
              <w:top w:val="single" w:color="auto" w:sz="4" w:space="0"/>
            </w:tcBorders>
            <w:vAlign w:val="center"/>
          </w:tcPr>
          <w:p>
            <w:pPr>
              <w:pStyle w:val="34"/>
            </w:pPr>
            <w:r>
              <w:rPr>
                <w:rFonts w:hint="eastAsia"/>
              </w:rPr>
              <w:t>2</w:t>
            </w:r>
          </w:p>
        </w:tc>
        <w:tc>
          <w:tcPr>
            <w:tcW w:w="480" w:type="pct"/>
            <w:tcBorders>
              <w:top w:val="single" w:color="auto" w:sz="4" w:space="0"/>
            </w:tcBorders>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tcBorders>
              <w:top w:val="single" w:color="auto" w:sz="4" w:space="0"/>
            </w:tcBorders>
            <w:vAlign w:val="center"/>
          </w:tcPr>
          <w:p>
            <w:pPr>
              <w:pStyle w:val="24"/>
            </w:pPr>
            <w:r>
              <w:rPr>
                <w:rFonts w:hint="eastAsia"/>
              </w:rPr>
              <w:t>10.2.19 噪音控制</w:t>
            </w:r>
            <w:r>
              <w:rPr>
                <w:rFonts w:hint="eastAsia"/>
                <w:lang w:val="en-US" w:eastAsia="zh-CN"/>
              </w:rPr>
              <w:t>应</w:t>
            </w:r>
            <w:r>
              <w:rPr>
                <w:rFonts w:hint="eastAsia"/>
              </w:rPr>
              <w:t>符合下列规定：</w:t>
            </w:r>
          </w:p>
        </w:tc>
        <w:tc>
          <w:tcPr>
            <w:tcW w:w="1416" w:type="pct"/>
            <w:gridSpan w:val="3"/>
            <w:vMerge w:val="continue"/>
            <w:vAlign w:val="center"/>
          </w:tcPr>
          <w:p>
            <w:pPr>
              <w:pStyle w:val="24"/>
            </w:pPr>
          </w:p>
        </w:tc>
        <w:tc>
          <w:tcPr>
            <w:tcW w:w="380" w:type="pct"/>
            <w:tcBorders>
              <w:top w:val="single" w:color="auto" w:sz="4" w:space="0"/>
            </w:tcBorders>
            <w:vAlign w:val="center"/>
          </w:tcPr>
          <w:p>
            <w:pPr>
              <w:pStyle w:val="34"/>
            </w:pPr>
            <w:r>
              <w:rPr>
                <w:rFonts w:hint="eastAsia"/>
              </w:rPr>
              <w:t>18</w:t>
            </w:r>
          </w:p>
        </w:tc>
        <w:tc>
          <w:tcPr>
            <w:tcW w:w="480" w:type="pct"/>
            <w:tcBorders>
              <w:top w:val="single" w:color="auto" w:sz="4" w:space="0"/>
            </w:tcBorders>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vAlign w:val="center"/>
          </w:tcPr>
          <w:p>
            <w:pPr>
              <w:pStyle w:val="24"/>
            </w:pPr>
            <w:r>
              <w:t>1</w:t>
            </w:r>
            <w:r>
              <w:rPr>
                <w:rFonts w:hint="eastAsia"/>
              </w:rPr>
              <w:t xml:space="preserve"> 采用先进机械、低噪声设备进行施工，机械、设备定期保养维护；</w:t>
            </w:r>
          </w:p>
        </w:tc>
        <w:tc>
          <w:tcPr>
            <w:tcW w:w="1416" w:type="pct"/>
            <w:gridSpan w:val="3"/>
            <w:vMerge w:val="continue"/>
            <w:vAlign w:val="center"/>
          </w:tcPr>
          <w:p>
            <w:pPr>
              <w:pStyle w:val="24"/>
            </w:pPr>
          </w:p>
        </w:tc>
        <w:tc>
          <w:tcPr>
            <w:tcW w:w="380" w:type="pct"/>
            <w:vAlign w:val="center"/>
          </w:tcPr>
          <w:p>
            <w:pPr>
              <w:pStyle w:val="34"/>
            </w:pPr>
            <w:r>
              <w:rPr>
                <w:rFonts w:hint="eastAsia"/>
              </w:rPr>
              <w:t>2</w:t>
            </w:r>
          </w:p>
        </w:tc>
        <w:tc>
          <w:tcPr>
            <w:tcW w:w="480" w:type="pct"/>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vAlign w:val="center"/>
          </w:tcPr>
          <w:p>
            <w:pPr>
              <w:pStyle w:val="24"/>
            </w:pPr>
            <w:r>
              <w:t xml:space="preserve">2 </w:t>
            </w:r>
            <w:r>
              <w:rPr>
                <w:rFonts w:hint="eastAsia"/>
              </w:rPr>
              <w:t>产生噪声较大的机械设备，远离施工现场办公区、生活区和周边住宅区；</w:t>
            </w:r>
          </w:p>
        </w:tc>
        <w:tc>
          <w:tcPr>
            <w:tcW w:w="1416" w:type="pct"/>
            <w:gridSpan w:val="3"/>
            <w:vMerge w:val="continue"/>
            <w:vAlign w:val="center"/>
          </w:tcPr>
          <w:p>
            <w:pPr>
              <w:pStyle w:val="24"/>
            </w:pPr>
          </w:p>
        </w:tc>
        <w:tc>
          <w:tcPr>
            <w:tcW w:w="380" w:type="pct"/>
            <w:vAlign w:val="center"/>
          </w:tcPr>
          <w:p>
            <w:pPr>
              <w:pStyle w:val="34"/>
            </w:pPr>
            <w:r>
              <w:rPr>
                <w:rFonts w:hint="eastAsia"/>
              </w:rPr>
              <w:t>2</w:t>
            </w:r>
          </w:p>
        </w:tc>
        <w:tc>
          <w:tcPr>
            <w:tcW w:w="480" w:type="pct"/>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vAlign w:val="center"/>
          </w:tcPr>
          <w:p>
            <w:pPr>
              <w:pStyle w:val="24"/>
            </w:pPr>
            <w:r>
              <w:t xml:space="preserve">3 </w:t>
            </w:r>
            <w:r>
              <w:rPr>
                <w:rFonts w:hint="eastAsia"/>
              </w:rPr>
              <w:t>混凝土输送泵、电锯房等设有吸声降噪屏或其它降噪措施；</w:t>
            </w:r>
          </w:p>
        </w:tc>
        <w:tc>
          <w:tcPr>
            <w:tcW w:w="1416" w:type="pct"/>
            <w:gridSpan w:val="3"/>
            <w:vMerge w:val="continue"/>
            <w:vAlign w:val="center"/>
          </w:tcPr>
          <w:p>
            <w:pPr>
              <w:pStyle w:val="24"/>
            </w:pPr>
          </w:p>
        </w:tc>
        <w:tc>
          <w:tcPr>
            <w:tcW w:w="380" w:type="pct"/>
            <w:vAlign w:val="center"/>
          </w:tcPr>
          <w:p>
            <w:pPr>
              <w:pStyle w:val="34"/>
            </w:pPr>
            <w:r>
              <w:rPr>
                <w:rFonts w:hint="eastAsia"/>
              </w:rPr>
              <w:t>2</w:t>
            </w:r>
          </w:p>
        </w:tc>
        <w:tc>
          <w:tcPr>
            <w:tcW w:w="480" w:type="pct"/>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vAlign w:val="center"/>
          </w:tcPr>
          <w:p>
            <w:pPr>
              <w:pStyle w:val="24"/>
            </w:pPr>
            <w:r>
              <w:t xml:space="preserve">4 </w:t>
            </w:r>
            <w:r>
              <w:rPr>
                <w:rFonts w:hint="eastAsia"/>
              </w:rPr>
              <w:t>夜间施工采取降噪措施，噪声声强值符合规定要求；</w:t>
            </w:r>
          </w:p>
        </w:tc>
        <w:tc>
          <w:tcPr>
            <w:tcW w:w="1416" w:type="pct"/>
            <w:gridSpan w:val="3"/>
            <w:vMerge w:val="continue"/>
            <w:vAlign w:val="center"/>
          </w:tcPr>
          <w:p>
            <w:pPr>
              <w:pStyle w:val="24"/>
            </w:pPr>
          </w:p>
        </w:tc>
        <w:tc>
          <w:tcPr>
            <w:tcW w:w="380" w:type="pct"/>
            <w:vAlign w:val="center"/>
          </w:tcPr>
          <w:p>
            <w:pPr>
              <w:pStyle w:val="34"/>
            </w:pPr>
            <w:r>
              <w:rPr>
                <w:rFonts w:hint="eastAsia"/>
              </w:rPr>
              <w:t>2</w:t>
            </w:r>
          </w:p>
        </w:tc>
        <w:tc>
          <w:tcPr>
            <w:tcW w:w="480" w:type="pct"/>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9"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tcBorders>
              <w:bottom w:val="single" w:color="auto" w:sz="4" w:space="0"/>
            </w:tcBorders>
            <w:vAlign w:val="center"/>
          </w:tcPr>
          <w:p>
            <w:pPr>
              <w:pStyle w:val="24"/>
              <w:rPr>
                <w:rFonts w:hint="eastAsia" w:eastAsia="宋体"/>
                <w:lang w:eastAsia="zh-CN"/>
              </w:rPr>
            </w:pPr>
            <w:r>
              <w:t>5</w:t>
            </w:r>
            <w:r>
              <w:rPr>
                <w:rFonts w:hint="eastAsia"/>
              </w:rPr>
              <w:t xml:space="preserve"> 吊装作业指挥使用对讲机传达指令</w:t>
            </w:r>
            <w:r>
              <w:rPr>
                <w:rFonts w:hint="eastAsia"/>
                <w:lang w:eastAsia="zh-CN"/>
              </w:rPr>
              <w:t>；</w:t>
            </w:r>
          </w:p>
        </w:tc>
        <w:tc>
          <w:tcPr>
            <w:tcW w:w="1416" w:type="pct"/>
            <w:gridSpan w:val="3"/>
            <w:vMerge w:val="continue"/>
            <w:vAlign w:val="center"/>
          </w:tcPr>
          <w:p>
            <w:pPr>
              <w:pStyle w:val="24"/>
            </w:pPr>
          </w:p>
        </w:tc>
        <w:tc>
          <w:tcPr>
            <w:tcW w:w="380" w:type="pct"/>
            <w:tcBorders>
              <w:bottom w:val="single" w:color="auto" w:sz="4" w:space="0"/>
            </w:tcBorders>
            <w:vAlign w:val="center"/>
          </w:tcPr>
          <w:p>
            <w:pPr>
              <w:pStyle w:val="34"/>
            </w:pPr>
            <w:r>
              <w:rPr>
                <w:rFonts w:hint="eastAsia"/>
              </w:rPr>
              <w:t>2</w:t>
            </w:r>
          </w:p>
        </w:tc>
        <w:tc>
          <w:tcPr>
            <w:tcW w:w="480" w:type="pct"/>
            <w:tcBorders>
              <w:bottom w:val="single" w:color="auto" w:sz="4" w:space="0"/>
            </w:tcBorders>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tcBorders>
              <w:top w:val="single" w:color="auto" w:sz="4" w:space="0"/>
              <w:bottom w:val="single" w:color="auto" w:sz="4" w:space="0"/>
            </w:tcBorders>
            <w:vAlign w:val="center"/>
          </w:tcPr>
          <w:p>
            <w:pPr>
              <w:pStyle w:val="24"/>
              <w:rPr>
                <w:rFonts w:hint="eastAsia" w:eastAsia="宋体"/>
                <w:lang w:eastAsia="zh-CN"/>
              </w:rPr>
            </w:pPr>
            <w:r>
              <w:rPr>
                <w:rFonts w:hint="eastAsia"/>
              </w:rPr>
              <w:t>6 针对现场噪音源，应采取隔声、吸声、消音等措施，降低现场噪音</w:t>
            </w:r>
            <w:r>
              <w:rPr>
                <w:rFonts w:hint="eastAsia"/>
                <w:lang w:eastAsia="zh-CN"/>
              </w:rPr>
              <w:t>；</w:t>
            </w:r>
          </w:p>
        </w:tc>
        <w:tc>
          <w:tcPr>
            <w:tcW w:w="1416" w:type="pct"/>
            <w:gridSpan w:val="3"/>
            <w:vMerge w:val="continue"/>
            <w:vAlign w:val="center"/>
          </w:tcPr>
          <w:p>
            <w:pPr>
              <w:pStyle w:val="24"/>
            </w:pPr>
          </w:p>
        </w:tc>
        <w:tc>
          <w:tcPr>
            <w:tcW w:w="380" w:type="pct"/>
            <w:tcBorders>
              <w:top w:val="single" w:color="auto" w:sz="4" w:space="0"/>
              <w:bottom w:val="single" w:color="auto" w:sz="4" w:space="0"/>
            </w:tcBorders>
            <w:vAlign w:val="center"/>
          </w:tcPr>
          <w:p>
            <w:pPr>
              <w:pStyle w:val="34"/>
            </w:pPr>
            <w:r>
              <w:rPr>
                <w:rFonts w:hint="eastAsia"/>
              </w:rPr>
              <w:t>2</w:t>
            </w:r>
          </w:p>
        </w:tc>
        <w:tc>
          <w:tcPr>
            <w:tcW w:w="480" w:type="pct"/>
            <w:tcBorders>
              <w:top w:val="single" w:color="auto" w:sz="4" w:space="0"/>
              <w:bottom w:val="single" w:color="auto" w:sz="4" w:space="0"/>
            </w:tcBorders>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tcBorders>
              <w:top w:val="single" w:color="auto" w:sz="4" w:space="0"/>
              <w:bottom w:val="single" w:color="auto" w:sz="4" w:space="0"/>
            </w:tcBorders>
            <w:vAlign w:val="center"/>
          </w:tcPr>
          <w:p>
            <w:pPr>
              <w:pStyle w:val="24"/>
              <w:rPr>
                <w:rFonts w:hint="eastAsia" w:eastAsia="宋体"/>
                <w:lang w:eastAsia="zh-CN"/>
              </w:rPr>
            </w:pPr>
            <w:r>
              <w:rPr>
                <w:rFonts w:hint="eastAsia"/>
              </w:rPr>
              <w:t>7 材料装卸因轻拿轻放，控制材料撞</w:t>
            </w:r>
            <w:r>
              <w:rPr>
                <w:rFonts w:hint="eastAsia"/>
                <w:lang w:val="en-US" w:eastAsia="zh-CN"/>
              </w:rPr>
              <w:t>击</w:t>
            </w:r>
            <w:r>
              <w:rPr>
                <w:rFonts w:hint="eastAsia"/>
              </w:rPr>
              <w:t>噪音</w:t>
            </w:r>
            <w:r>
              <w:rPr>
                <w:rFonts w:hint="eastAsia"/>
                <w:lang w:eastAsia="zh-CN"/>
              </w:rPr>
              <w:t>；</w:t>
            </w:r>
          </w:p>
        </w:tc>
        <w:tc>
          <w:tcPr>
            <w:tcW w:w="1416" w:type="pct"/>
            <w:gridSpan w:val="3"/>
            <w:vMerge w:val="continue"/>
            <w:vAlign w:val="center"/>
          </w:tcPr>
          <w:p>
            <w:pPr>
              <w:pStyle w:val="24"/>
            </w:pPr>
          </w:p>
        </w:tc>
        <w:tc>
          <w:tcPr>
            <w:tcW w:w="380" w:type="pct"/>
            <w:tcBorders>
              <w:top w:val="single" w:color="auto" w:sz="4" w:space="0"/>
              <w:bottom w:val="single" w:color="auto" w:sz="4" w:space="0"/>
            </w:tcBorders>
            <w:vAlign w:val="center"/>
          </w:tcPr>
          <w:p>
            <w:pPr>
              <w:pStyle w:val="34"/>
            </w:pPr>
            <w:r>
              <w:rPr>
                <w:rFonts w:hint="eastAsia"/>
              </w:rPr>
              <w:t>2</w:t>
            </w:r>
          </w:p>
        </w:tc>
        <w:tc>
          <w:tcPr>
            <w:tcW w:w="480" w:type="pct"/>
            <w:tcBorders>
              <w:top w:val="single" w:color="auto" w:sz="4" w:space="0"/>
              <w:bottom w:val="single" w:color="auto" w:sz="4" w:space="0"/>
            </w:tcBorders>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4"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tcBorders>
              <w:top w:val="single" w:color="auto" w:sz="4" w:space="0"/>
              <w:bottom w:val="single" w:color="auto" w:sz="4" w:space="0"/>
            </w:tcBorders>
            <w:vAlign w:val="center"/>
          </w:tcPr>
          <w:p>
            <w:pPr>
              <w:pStyle w:val="24"/>
              <w:rPr>
                <w:rFonts w:hint="eastAsia" w:eastAsia="宋体"/>
                <w:lang w:eastAsia="zh-CN"/>
              </w:rPr>
            </w:pPr>
            <w:r>
              <w:rPr>
                <w:rFonts w:hint="eastAsia"/>
              </w:rPr>
              <w:t>8 施工场界</w:t>
            </w:r>
            <w:r>
              <w:rPr>
                <w:rFonts w:hint="eastAsia"/>
                <w:lang w:val="en-US" w:eastAsia="zh-CN"/>
              </w:rPr>
              <w:t>声</w:t>
            </w:r>
            <w:r>
              <w:rPr>
                <w:rFonts w:hint="eastAsia"/>
              </w:rPr>
              <w:t>强限值应符合《建筑施工场界环境噪声排放标准》GB12523的规定</w:t>
            </w:r>
            <w:r>
              <w:rPr>
                <w:rFonts w:hint="eastAsia"/>
                <w:lang w:eastAsia="zh-CN"/>
              </w:rPr>
              <w:t>；</w:t>
            </w:r>
          </w:p>
        </w:tc>
        <w:tc>
          <w:tcPr>
            <w:tcW w:w="1416" w:type="pct"/>
            <w:gridSpan w:val="3"/>
            <w:vMerge w:val="continue"/>
            <w:vAlign w:val="center"/>
          </w:tcPr>
          <w:p>
            <w:pPr>
              <w:pStyle w:val="24"/>
            </w:pPr>
          </w:p>
        </w:tc>
        <w:tc>
          <w:tcPr>
            <w:tcW w:w="380" w:type="pct"/>
            <w:tcBorders>
              <w:top w:val="single" w:color="auto" w:sz="4" w:space="0"/>
              <w:bottom w:val="single" w:color="auto" w:sz="4" w:space="0"/>
            </w:tcBorders>
            <w:vAlign w:val="center"/>
          </w:tcPr>
          <w:p>
            <w:pPr>
              <w:pStyle w:val="34"/>
            </w:pPr>
            <w:r>
              <w:rPr>
                <w:rFonts w:hint="eastAsia"/>
              </w:rPr>
              <w:t>2</w:t>
            </w:r>
          </w:p>
        </w:tc>
        <w:tc>
          <w:tcPr>
            <w:tcW w:w="480" w:type="pct"/>
            <w:tcBorders>
              <w:top w:val="single" w:color="auto" w:sz="4" w:space="0"/>
              <w:bottom w:val="single" w:color="auto" w:sz="4" w:space="0"/>
            </w:tcBorders>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tcBorders>
              <w:top w:val="single" w:color="auto" w:sz="4" w:space="0"/>
            </w:tcBorders>
            <w:vAlign w:val="center"/>
          </w:tcPr>
          <w:p>
            <w:pPr>
              <w:pStyle w:val="24"/>
              <w:rPr>
                <w:rFonts w:hint="eastAsia" w:eastAsia="宋体"/>
                <w:lang w:eastAsia="zh-CN"/>
              </w:rPr>
            </w:pPr>
            <w:r>
              <w:rPr>
                <w:rFonts w:hint="eastAsia"/>
              </w:rPr>
              <w:t>9 封闭及半封闭环境内噪音不应大于85dB</w:t>
            </w:r>
            <w:r>
              <w:rPr>
                <w:rFonts w:hint="eastAsia"/>
                <w:lang w:eastAsia="zh-CN"/>
              </w:rPr>
              <w:t>。</w:t>
            </w:r>
          </w:p>
        </w:tc>
        <w:tc>
          <w:tcPr>
            <w:tcW w:w="1416" w:type="pct"/>
            <w:gridSpan w:val="3"/>
            <w:vMerge w:val="continue"/>
            <w:vAlign w:val="center"/>
          </w:tcPr>
          <w:p>
            <w:pPr>
              <w:pStyle w:val="24"/>
            </w:pPr>
          </w:p>
        </w:tc>
        <w:tc>
          <w:tcPr>
            <w:tcW w:w="380" w:type="pct"/>
            <w:tcBorders>
              <w:top w:val="single" w:color="auto" w:sz="4" w:space="0"/>
            </w:tcBorders>
            <w:vAlign w:val="center"/>
          </w:tcPr>
          <w:p>
            <w:pPr>
              <w:pStyle w:val="34"/>
            </w:pPr>
            <w:r>
              <w:rPr>
                <w:rFonts w:hint="eastAsia"/>
              </w:rPr>
              <w:t>2</w:t>
            </w:r>
          </w:p>
        </w:tc>
        <w:tc>
          <w:tcPr>
            <w:tcW w:w="480" w:type="pct"/>
            <w:tcBorders>
              <w:top w:val="single" w:color="auto" w:sz="4" w:space="0"/>
            </w:tcBorders>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4" w:hRule="atLeast"/>
        </w:trPr>
        <w:tc>
          <w:tcPr>
            <w:tcW w:w="302" w:type="pct"/>
            <w:vMerge w:val="restart"/>
            <w:vAlign w:val="center"/>
          </w:tcPr>
          <w:p>
            <w:pPr>
              <w:pStyle w:val="34"/>
            </w:pPr>
            <w:r>
              <w:rPr>
                <w:rFonts w:hint="eastAsia"/>
              </w:rPr>
              <w:t>加</w:t>
            </w:r>
          </w:p>
          <w:p>
            <w:pPr>
              <w:pStyle w:val="34"/>
            </w:pPr>
            <w:r>
              <w:rPr>
                <w:rFonts w:hint="eastAsia"/>
              </w:rPr>
              <w:t>分</w:t>
            </w:r>
          </w:p>
          <w:p>
            <w:pPr>
              <w:pStyle w:val="34"/>
            </w:pPr>
            <w:r>
              <w:rPr>
                <w:rFonts w:hint="eastAsia"/>
              </w:rPr>
              <w:t>项</w:t>
            </w:r>
          </w:p>
        </w:tc>
        <w:tc>
          <w:tcPr>
            <w:tcW w:w="2419" w:type="pct"/>
            <w:gridSpan w:val="3"/>
            <w:vAlign w:val="center"/>
          </w:tcPr>
          <w:p>
            <w:pPr>
              <w:pStyle w:val="34"/>
            </w:pPr>
            <w:r>
              <w:rPr>
                <w:rFonts w:hint="eastAsia"/>
              </w:rPr>
              <w:t>标准编号及标准要求</w:t>
            </w:r>
          </w:p>
        </w:tc>
        <w:tc>
          <w:tcPr>
            <w:tcW w:w="1416" w:type="pct"/>
            <w:gridSpan w:val="3"/>
            <w:vAlign w:val="center"/>
          </w:tcPr>
          <w:p>
            <w:pPr>
              <w:pStyle w:val="34"/>
            </w:pPr>
            <w:r>
              <w:rPr>
                <w:rFonts w:hint="eastAsia"/>
              </w:rPr>
              <w:t>计分标准</w:t>
            </w:r>
          </w:p>
        </w:tc>
        <w:tc>
          <w:tcPr>
            <w:tcW w:w="380" w:type="pct"/>
            <w:vAlign w:val="center"/>
          </w:tcPr>
          <w:p>
            <w:pPr>
              <w:pStyle w:val="34"/>
            </w:pPr>
            <w:r>
              <w:rPr>
                <w:rFonts w:hint="eastAsia"/>
              </w:rPr>
              <w:t>应得分</w:t>
            </w:r>
          </w:p>
        </w:tc>
        <w:tc>
          <w:tcPr>
            <w:tcW w:w="480" w:type="pct"/>
            <w:vAlign w:val="center"/>
          </w:tcPr>
          <w:p>
            <w:pPr>
              <w:pStyle w:val="34"/>
            </w:pPr>
            <w:r>
              <w:rPr>
                <w:rFonts w:hint="eastAsia"/>
              </w:rPr>
              <w:t>实得分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0" w:hRule="atLeast"/>
        </w:trPr>
        <w:tc>
          <w:tcPr>
            <w:tcW w:w="302" w:type="pct"/>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2419" w:type="pct"/>
            <w:gridSpan w:val="3"/>
            <w:vAlign w:val="center"/>
          </w:tcPr>
          <w:p>
            <w:pPr>
              <w:pStyle w:val="24"/>
            </w:pPr>
            <w:r>
              <w:rPr>
                <w:rFonts w:hint="eastAsia"/>
              </w:rPr>
              <w:t>10.2.20 施工作业面设置隔声设施。</w:t>
            </w:r>
          </w:p>
        </w:tc>
        <w:tc>
          <w:tcPr>
            <w:tcW w:w="1416" w:type="pct"/>
            <w:gridSpan w:val="3"/>
            <w:vMerge w:val="restart"/>
            <w:vAlign w:val="center"/>
          </w:tcPr>
          <w:p>
            <w:pPr>
              <w:pStyle w:val="24"/>
            </w:pPr>
            <w:r>
              <w:rPr>
                <w:rFonts w:hint="eastAsia"/>
              </w:rPr>
              <w:t>每一条目得分据现场实际，在0-1分之间选择；</w:t>
            </w:r>
          </w:p>
          <w:p>
            <w:pPr>
              <w:pStyle w:val="24"/>
            </w:pPr>
            <w:r>
              <w:rPr>
                <w:rFonts w:hint="eastAsia"/>
              </w:rPr>
              <w:t>①措施到位，满足考评指标要求。得分：1.0</w:t>
            </w:r>
          </w:p>
          <w:p>
            <w:pPr>
              <w:pStyle w:val="24"/>
            </w:pPr>
            <w:r>
              <w:rPr>
                <w:rFonts w:hint="eastAsia"/>
              </w:rPr>
              <w:t>②措施基本到位，满足考评指标要求。得分：0.5</w:t>
            </w:r>
          </w:p>
          <w:p>
            <w:pPr>
              <w:pStyle w:val="24"/>
            </w:pPr>
            <w:r>
              <w:rPr>
                <w:rFonts w:hint="eastAsia"/>
              </w:rPr>
              <w:t>③措施不到位，不满足考评指标要求。得分：0</w:t>
            </w:r>
          </w:p>
        </w:tc>
        <w:tc>
          <w:tcPr>
            <w:tcW w:w="380" w:type="pct"/>
            <w:vAlign w:val="center"/>
          </w:tcPr>
          <w:p>
            <w:pPr>
              <w:pStyle w:val="34"/>
            </w:pPr>
            <w:r>
              <w:rPr>
                <w:rFonts w:hint="eastAsia"/>
              </w:rPr>
              <w:t>1</w:t>
            </w:r>
          </w:p>
        </w:tc>
        <w:tc>
          <w:tcPr>
            <w:tcW w:w="480" w:type="pct"/>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9" w:hRule="atLeast"/>
        </w:trPr>
        <w:tc>
          <w:tcPr>
            <w:tcW w:w="302" w:type="pct"/>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2419" w:type="pct"/>
            <w:gridSpan w:val="3"/>
            <w:vAlign w:val="center"/>
          </w:tcPr>
          <w:p>
            <w:pPr>
              <w:pStyle w:val="24"/>
            </w:pPr>
            <w:r>
              <w:rPr>
                <w:rFonts w:hint="eastAsia"/>
              </w:rPr>
              <w:t>10.2.21 现场设置可移动环保厕所，并定期清运、消毒。</w:t>
            </w:r>
          </w:p>
        </w:tc>
        <w:tc>
          <w:tcPr>
            <w:tcW w:w="1416" w:type="pct"/>
            <w:gridSpan w:val="3"/>
            <w:vMerge w:val="continue"/>
          </w:tcPr>
          <w:p>
            <w:pPr>
              <w:pStyle w:val="24"/>
            </w:pPr>
          </w:p>
        </w:tc>
        <w:tc>
          <w:tcPr>
            <w:tcW w:w="380" w:type="pct"/>
            <w:vAlign w:val="center"/>
          </w:tcPr>
          <w:p>
            <w:pPr>
              <w:pStyle w:val="34"/>
            </w:pPr>
            <w:r>
              <w:rPr>
                <w:rFonts w:hint="eastAsia"/>
              </w:rPr>
              <w:t>1</w:t>
            </w:r>
          </w:p>
        </w:tc>
        <w:tc>
          <w:tcPr>
            <w:tcW w:w="480" w:type="pct"/>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9" w:hRule="atLeast"/>
        </w:trPr>
        <w:tc>
          <w:tcPr>
            <w:tcW w:w="302" w:type="pct"/>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2419" w:type="pct"/>
            <w:gridSpan w:val="3"/>
            <w:vAlign w:val="center"/>
          </w:tcPr>
          <w:p>
            <w:pPr>
              <w:pStyle w:val="24"/>
            </w:pPr>
            <w:r>
              <w:rPr>
                <w:rFonts w:hint="eastAsia"/>
              </w:rPr>
              <w:t>10.2.22 现场设噪声监测点，并实施连续动态监测。</w:t>
            </w:r>
          </w:p>
        </w:tc>
        <w:tc>
          <w:tcPr>
            <w:tcW w:w="1416" w:type="pct"/>
            <w:gridSpan w:val="3"/>
            <w:vMerge w:val="continue"/>
          </w:tcPr>
          <w:p>
            <w:pPr>
              <w:pStyle w:val="24"/>
            </w:pPr>
          </w:p>
        </w:tc>
        <w:tc>
          <w:tcPr>
            <w:tcW w:w="380" w:type="pct"/>
            <w:vAlign w:val="center"/>
          </w:tcPr>
          <w:p>
            <w:pPr>
              <w:pStyle w:val="34"/>
            </w:pPr>
            <w:r>
              <w:rPr>
                <w:rFonts w:hint="eastAsia"/>
              </w:rPr>
              <w:t>1</w:t>
            </w:r>
          </w:p>
        </w:tc>
        <w:tc>
          <w:tcPr>
            <w:tcW w:w="480" w:type="pct"/>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9" w:hRule="atLeast"/>
        </w:trPr>
        <w:tc>
          <w:tcPr>
            <w:tcW w:w="302" w:type="pct"/>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2419" w:type="pct"/>
            <w:gridSpan w:val="3"/>
            <w:vAlign w:val="center"/>
          </w:tcPr>
          <w:p>
            <w:pPr>
              <w:pStyle w:val="24"/>
            </w:pPr>
            <w:r>
              <w:rPr>
                <w:rFonts w:hint="eastAsia"/>
              </w:rPr>
              <w:t>10.2.23 现场采用喷雾设备系统降尘。</w:t>
            </w:r>
          </w:p>
        </w:tc>
        <w:tc>
          <w:tcPr>
            <w:tcW w:w="1416" w:type="pct"/>
            <w:gridSpan w:val="3"/>
            <w:vMerge w:val="restart"/>
          </w:tcPr>
          <w:p>
            <w:pPr>
              <w:pStyle w:val="24"/>
            </w:pPr>
          </w:p>
        </w:tc>
        <w:tc>
          <w:tcPr>
            <w:tcW w:w="380" w:type="pct"/>
            <w:vAlign w:val="center"/>
          </w:tcPr>
          <w:p>
            <w:pPr>
              <w:pStyle w:val="34"/>
            </w:pPr>
            <w:r>
              <w:rPr>
                <w:rFonts w:hint="eastAsia"/>
              </w:rPr>
              <w:t>1</w:t>
            </w:r>
          </w:p>
        </w:tc>
        <w:tc>
          <w:tcPr>
            <w:tcW w:w="480" w:type="pct"/>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9" w:hRule="atLeast"/>
        </w:trPr>
        <w:tc>
          <w:tcPr>
            <w:tcW w:w="302" w:type="pct"/>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2419" w:type="pct"/>
            <w:gridSpan w:val="3"/>
            <w:vAlign w:val="center"/>
          </w:tcPr>
          <w:p>
            <w:pPr>
              <w:pStyle w:val="24"/>
            </w:pPr>
            <w:r>
              <w:rPr>
                <w:rFonts w:hint="eastAsia"/>
              </w:rPr>
              <w:t>10.2.24 建筑垃圾回收利用率大于</w:t>
            </w:r>
            <w:r>
              <w:t>50</w:t>
            </w:r>
            <w:r>
              <w:rPr>
                <w:rFonts w:hint="eastAsia"/>
              </w:rPr>
              <w:t>％。</w:t>
            </w:r>
          </w:p>
        </w:tc>
        <w:tc>
          <w:tcPr>
            <w:tcW w:w="1416" w:type="pct"/>
            <w:gridSpan w:val="3"/>
            <w:vMerge w:val="continue"/>
          </w:tcPr>
          <w:p>
            <w:pPr>
              <w:pStyle w:val="24"/>
            </w:pPr>
          </w:p>
        </w:tc>
        <w:tc>
          <w:tcPr>
            <w:tcW w:w="380" w:type="pct"/>
            <w:vAlign w:val="center"/>
          </w:tcPr>
          <w:p>
            <w:pPr>
              <w:pStyle w:val="34"/>
            </w:pPr>
            <w:r>
              <w:rPr>
                <w:rFonts w:hint="eastAsia"/>
              </w:rPr>
              <w:t>1</w:t>
            </w:r>
          </w:p>
        </w:tc>
        <w:tc>
          <w:tcPr>
            <w:tcW w:w="480" w:type="pct"/>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9"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vAlign w:val="center"/>
          </w:tcPr>
          <w:p>
            <w:pPr>
              <w:pStyle w:val="24"/>
            </w:pPr>
            <w:r>
              <w:rPr>
                <w:rFonts w:hint="eastAsia"/>
              </w:rPr>
              <w:t>10.2.25  现场环境保护状态实现视频实时监控。</w:t>
            </w:r>
          </w:p>
        </w:tc>
        <w:tc>
          <w:tcPr>
            <w:tcW w:w="1416" w:type="pct"/>
            <w:gridSpan w:val="3"/>
            <w:vMerge w:val="continue"/>
          </w:tcPr>
          <w:p>
            <w:pPr>
              <w:pStyle w:val="24"/>
            </w:pPr>
          </w:p>
        </w:tc>
        <w:tc>
          <w:tcPr>
            <w:tcW w:w="380" w:type="pct"/>
            <w:vAlign w:val="center"/>
          </w:tcPr>
          <w:p>
            <w:pPr>
              <w:pStyle w:val="34"/>
            </w:pPr>
            <w:r>
              <w:rPr>
                <w:rFonts w:hint="eastAsia"/>
              </w:rPr>
              <w:t>1</w:t>
            </w:r>
          </w:p>
        </w:tc>
        <w:tc>
          <w:tcPr>
            <w:tcW w:w="480" w:type="pct"/>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5"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tcBorders>
              <w:bottom w:val="single" w:color="auto" w:sz="4" w:space="0"/>
            </w:tcBorders>
            <w:vAlign w:val="center"/>
          </w:tcPr>
          <w:p>
            <w:pPr>
              <w:pStyle w:val="24"/>
            </w:pPr>
            <w:r>
              <w:rPr>
                <w:rFonts w:hint="eastAsia"/>
              </w:rPr>
              <w:t>10.2.26 建筑垃圾产生量不宜大于210t/万㎡。</w:t>
            </w:r>
          </w:p>
        </w:tc>
        <w:tc>
          <w:tcPr>
            <w:tcW w:w="1416" w:type="pct"/>
            <w:gridSpan w:val="3"/>
            <w:vMerge w:val="continue"/>
          </w:tcPr>
          <w:p>
            <w:pPr>
              <w:pStyle w:val="24"/>
            </w:pPr>
          </w:p>
        </w:tc>
        <w:tc>
          <w:tcPr>
            <w:tcW w:w="380" w:type="pct"/>
            <w:tcBorders>
              <w:bottom w:val="single" w:color="auto" w:sz="4" w:space="0"/>
            </w:tcBorders>
            <w:vAlign w:val="center"/>
          </w:tcPr>
          <w:p>
            <w:pPr>
              <w:pStyle w:val="34"/>
            </w:pPr>
            <w:r>
              <w:rPr>
                <w:rFonts w:hint="eastAsia"/>
              </w:rPr>
              <w:t>1</w:t>
            </w:r>
          </w:p>
        </w:tc>
        <w:tc>
          <w:tcPr>
            <w:tcW w:w="480" w:type="pct"/>
            <w:tcBorders>
              <w:bottom w:val="single" w:color="auto" w:sz="4" w:space="0"/>
            </w:tcBorders>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5"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tcBorders>
              <w:top w:val="single" w:color="auto" w:sz="4" w:space="0"/>
              <w:bottom w:val="single" w:color="auto" w:sz="4" w:space="0"/>
            </w:tcBorders>
            <w:vAlign w:val="center"/>
          </w:tcPr>
          <w:p>
            <w:pPr>
              <w:pStyle w:val="24"/>
            </w:pPr>
            <w:r>
              <w:rPr>
                <w:rFonts w:hint="eastAsia"/>
              </w:rPr>
              <w:t>10.2.27 宜采用地磅或自动监测平台，动态计量固体废弃物重量。</w:t>
            </w:r>
          </w:p>
        </w:tc>
        <w:tc>
          <w:tcPr>
            <w:tcW w:w="1416" w:type="pct"/>
            <w:gridSpan w:val="3"/>
            <w:vMerge w:val="continue"/>
          </w:tcPr>
          <w:p>
            <w:pPr>
              <w:pStyle w:val="24"/>
            </w:pPr>
          </w:p>
        </w:tc>
        <w:tc>
          <w:tcPr>
            <w:tcW w:w="380" w:type="pct"/>
            <w:tcBorders>
              <w:top w:val="single" w:color="auto" w:sz="4" w:space="0"/>
              <w:bottom w:val="single" w:color="auto" w:sz="4" w:space="0"/>
            </w:tcBorders>
            <w:vAlign w:val="center"/>
          </w:tcPr>
          <w:p>
            <w:pPr>
              <w:pStyle w:val="34"/>
            </w:pPr>
            <w:r>
              <w:rPr>
                <w:rFonts w:hint="eastAsia"/>
              </w:rPr>
              <w:t>1</w:t>
            </w:r>
          </w:p>
        </w:tc>
        <w:tc>
          <w:tcPr>
            <w:tcW w:w="480" w:type="pct"/>
            <w:tcBorders>
              <w:top w:val="single" w:color="auto" w:sz="4" w:space="0"/>
              <w:bottom w:val="single" w:color="auto" w:sz="4" w:space="0"/>
            </w:tcBorders>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6"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tcBorders>
              <w:top w:val="single" w:color="auto" w:sz="4" w:space="0"/>
              <w:bottom w:val="single" w:color="auto" w:sz="4" w:space="0"/>
            </w:tcBorders>
            <w:vAlign w:val="center"/>
          </w:tcPr>
          <w:p>
            <w:pPr>
              <w:pStyle w:val="24"/>
            </w:pPr>
            <w:r>
              <w:rPr>
                <w:rFonts w:hint="eastAsia"/>
              </w:rPr>
              <w:t>10.2.28 现场宜采用雨水就地渗透措施。</w:t>
            </w:r>
          </w:p>
        </w:tc>
        <w:tc>
          <w:tcPr>
            <w:tcW w:w="1416" w:type="pct"/>
            <w:gridSpan w:val="3"/>
            <w:vMerge w:val="continue"/>
          </w:tcPr>
          <w:p>
            <w:pPr>
              <w:pStyle w:val="24"/>
            </w:pPr>
          </w:p>
        </w:tc>
        <w:tc>
          <w:tcPr>
            <w:tcW w:w="380" w:type="pct"/>
            <w:tcBorders>
              <w:top w:val="single" w:color="auto" w:sz="4" w:space="0"/>
              <w:bottom w:val="single" w:color="auto" w:sz="4" w:space="0"/>
            </w:tcBorders>
            <w:vAlign w:val="center"/>
          </w:tcPr>
          <w:p>
            <w:pPr>
              <w:pStyle w:val="34"/>
            </w:pPr>
            <w:r>
              <w:rPr>
                <w:rFonts w:hint="eastAsia"/>
              </w:rPr>
              <w:t>1</w:t>
            </w:r>
          </w:p>
        </w:tc>
        <w:tc>
          <w:tcPr>
            <w:tcW w:w="480" w:type="pct"/>
            <w:tcBorders>
              <w:top w:val="single" w:color="auto" w:sz="4" w:space="0"/>
              <w:bottom w:val="single" w:color="auto" w:sz="4" w:space="0"/>
            </w:tcBorders>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tcBorders>
              <w:top w:val="single" w:color="auto" w:sz="4" w:space="0"/>
              <w:bottom w:val="single" w:color="auto" w:sz="4" w:space="0"/>
            </w:tcBorders>
            <w:vAlign w:val="center"/>
          </w:tcPr>
          <w:p>
            <w:pPr>
              <w:pStyle w:val="24"/>
            </w:pPr>
            <w:r>
              <w:rPr>
                <w:rFonts w:hint="eastAsia"/>
              </w:rPr>
              <w:t>10.2.29 宜采用生态环保泥浆、泥浆净化器反循环快速清孔等环境保护技术。</w:t>
            </w:r>
          </w:p>
        </w:tc>
        <w:tc>
          <w:tcPr>
            <w:tcW w:w="1416" w:type="pct"/>
            <w:gridSpan w:val="3"/>
            <w:vMerge w:val="continue"/>
          </w:tcPr>
          <w:p>
            <w:pPr>
              <w:pStyle w:val="24"/>
            </w:pPr>
          </w:p>
        </w:tc>
        <w:tc>
          <w:tcPr>
            <w:tcW w:w="380" w:type="pct"/>
            <w:tcBorders>
              <w:top w:val="single" w:color="auto" w:sz="4" w:space="0"/>
              <w:bottom w:val="single" w:color="auto" w:sz="4" w:space="0"/>
            </w:tcBorders>
            <w:vAlign w:val="center"/>
          </w:tcPr>
          <w:p>
            <w:pPr>
              <w:pStyle w:val="34"/>
            </w:pPr>
            <w:r>
              <w:rPr>
                <w:rFonts w:hint="eastAsia"/>
              </w:rPr>
              <w:t>1</w:t>
            </w:r>
          </w:p>
        </w:tc>
        <w:tc>
          <w:tcPr>
            <w:tcW w:w="480" w:type="pct"/>
            <w:tcBorders>
              <w:top w:val="single" w:color="auto" w:sz="4" w:space="0"/>
              <w:bottom w:val="single" w:color="auto" w:sz="4" w:space="0"/>
            </w:tcBorders>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2"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tcBorders>
              <w:top w:val="single" w:color="auto" w:sz="4" w:space="0"/>
              <w:bottom w:val="single" w:color="auto" w:sz="4" w:space="0"/>
            </w:tcBorders>
            <w:vAlign w:val="center"/>
          </w:tcPr>
          <w:p>
            <w:pPr>
              <w:pStyle w:val="24"/>
            </w:pPr>
            <w:r>
              <w:rPr>
                <w:rFonts w:hint="eastAsia"/>
              </w:rPr>
              <w:t>10.2.30 宜采用装配式方法施工。</w:t>
            </w:r>
          </w:p>
        </w:tc>
        <w:tc>
          <w:tcPr>
            <w:tcW w:w="1416" w:type="pct"/>
            <w:gridSpan w:val="3"/>
            <w:vMerge w:val="continue"/>
          </w:tcPr>
          <w:p>
            <w:pPr>
              <w:pStyle w:val="24"/>
            </w:pPr>
          </w:p>
        </w:tc>
        <w:tc>
          <w:tcPr>
            <w:tcW w:w="380" w:type="pct"/>
            <w:tcBorders>
              <w:top w:val="single" w:color="auto" w:sz="4" w:space="0"/>
              <w:bottom w:val="single" w:color="auto" w:sz="4" w:space="0"/>
            </w:tcBorders>
            <w:vAlign w:val="center"/>
          </w:tcPr>
          <w:p>
            <w:pPr>
              <w:pStyle w:val="34"/>
            </w:pPr>
            <w:r>
              <w:rPr>
                <w:rFonts w:hint="eastAsia"/>
              </w:rPr>
              <w:t>1</w:t>
            </w:r>
          </w:p>
        </w:tc>
        <w:tc>
          <w:tcPr>
            <w:tcW w:w="480" w:type="pct"/>
            <w:tcBorders>
              <w:top w:val="single" w:color="auto" w:sz="4" w:space="0"/>
              <w:bottom w:val="single" w:color="auto" w:sz="4" w:space="0"/>
            </w:tcBorders>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1"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tcBorders>
              <w:top w:val="single" w:color="auto" w:sz="4" w:space="0"/>
              <w:bottom w:val="single" w:color="auto" w:sz="4" w:space="0"/>
            </w:tcBorders>
            <w:vAlign w:val="center"/>
          </w:tcPr>
          <w:p>
            <w:pPr>
              <w:pStyle w:val="24"/>
            </w:pPr>
            <w:r>
              <w:rPr>
                <w:rFonts w:hint="eastAsia"/>
              </w:rPr>
              <w:t>10.2.31 施工现场宜采用湿作业爆破、水封爆破、水炮泥封堵炮眼、高压射流等先进工艺。</w:t>
            </w:r>
          </w:p>
        </w:tc>
        <w:tc>
          <w:tcPr>
            <w:tcW w:w="1416" w:type="pct"/>
            <w:gridSpan w:val="3"/>
            <w:vMerge w:val="continue"/>
          </w:tcPr>
          <w:p>
            <w:pPr>
              <w:pStyle w:val="24"/>
            </w:pPr>
          </w:p>
        </w:tc>
        <w:tc>
          <w:tcPr>
            <w:tcW w:w="380" w:type="pct"/>
            <w:tcBorders>
              <w:top w:val="single" w:color="auto" w:sz="4" w:space="0"/>
              <w:bottom w:val="single" w:color="auto" w:sz="4" w:space="0"/>
            </w:tcBorders>
            <w:vAlign w:val="center"/>
          </w:tcPr>
          <w:p>
            <w:pPr>
              <w:pStyle w:val="34"/>
            </w:pPr>
            <w:r>
              <w:rPr>
                <w:rFonts w:hint="eastAsia"/>
              </w:rPr>
              <w:t>1</w:t>
            </w:r>
          </w:p>
        </w:tc>
        <w:tc>
          <w:tcPr>
            <w:tcW w:w="480" w:type="pct"/>
            <w:tcBorders>
              <w:top w:val="single" w:color="auto" w:sz="4" w:space="0"/>
              <w:bottom w:val="single" w:color="auto" w:sz="4" w:space="0"/>
            </w:tcBorders>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9"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tcBorders>
              <w:top w:val="single" w:color="auto" w:sz="4" w:space="0"/>
              <w:bottom w:val="single" w:color="auto" w:sz="4" w:space="0"/>
            </w:tcBorders>
            <w:vAlign w:val="center"/>
          </w:tcPr>
          <w:p>
            <w:pPr>
              <w:pStyle w:val="24"/>
            </w:pPr>
            <w:r>
              <w:rPr>
                <w:rFonts w:hint="eastAsia"/>
              </w:rPr>
              <w:t>10.2.32 土方施工宜采用湿作业方法。</w:t>
            </w:r>
          </w:p>
        </w:tc>
        <w:tc>
          <w:tcPr>
            <w:tcW w:w="1416" w:type="pct"/>
            <w:gridSpan w:val="3"/>
            <w:vMerge w:val="continue"/>
          </w:tcPr>
          <w:p>
            <w:pPr>
              <w:pStyle w:val="24"/>
            </w:pPr>
          </w:p>
        </w:tc>
        <w:tc>
          <w:tcPr>
            <w:tcW w:w="380" w:type="pct"/>
            <w:tcBorders>
              <w:top w:val="single" w:color="auto" w:sz="4" w:space="0"/>
              <w:bottom w:val="single" w:color="auto" w:sz="4" w:space="0"/>
            </w:tcBorders>
            <w:vAlign w:val="center"/>
          </w:tcPr>
          <w:p>
            <w:pPr>
              <w:pStyle w:val="34"/>
            </w:pPr>
            <w:r>
              <w:rPr>
                <w:rFonts w:hint="eastAsia"/>
              </w:rPr>
              <w:t>1</w:t>
            </w:r>
          </w:p>
        </w:tc>
        <w:tc>
          <w:tcPr>
            <w:tcW w:w="480" w:type="pct"/>
            <w:tcBorders>
              <w:top w:val="single" w:color="auto" w:sz="4" w:space="0"/>
              <w:bottom w:val="single" w:color="auto" w:sz="4" w:space="0"/>
            </w:tcBorders>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tcBorders>
              <w:top w:val="single" w:color="auto" w:sz="4" w:space="0"/>
              <w:bottom w:val="single" w:color="auto" w:sz="4" w:space="0"/>
            </w:tcBorders>
            <w:vAlign w:val="center"/>
          </w:tcPr>
          <w:p>
            <w:pPr>
              <w:pStyle w:val="24"/>
            </w:pPr>
            <w:r>
              <w:rPr>
                <w:rFonts w:hint="eastAsia"/>
              </w:rPr>
              <w:t>10.2.33 现场生活宜采用清洁燃料。</w:t>
            </w:r>
          </w:p>
        </w:tc>
        <w:tc>
          <w:tcPr>
            <w:tcW w:w="1416" w:type="pct"/>
            <w:gridSpan w:val="3"/>
            <w:vMerge w:val="continue"/>
          </w:tcPr>
          <w:p>
            <w:pPr>
              <w:pStyle w:val="24"/>
            </w:pPr>
          </w:p>
        </w:tc>
        <w:tc>
          <w:tcPr>
            <w:tcW w:w="380" w:type="pct"/>
            <w:tcBorders>
              <w:top w:val="single" w:color="auto" w:sz="4" w:space="0"/>
              <w:bottom w:val="single" w:color="auto" w:sz="4" w:space="0"/>
            </w:tcBorders>
            <w:vAlign w:val="center"/>
          </w:tcPr>
          <w:p>
            <w:pPr>
              <w:pStyle w:val="34"/>
            </w:pPr>
            <w:r>
              <w:rPr>
                <w:rFonts w:hint="eastAsia"/>
              </w:rPr>
              <w:t>1</w:t>
            </w:r>
          </w:p>
        </w:tc>
        <w:tc>
          <w:tcPr>
            <w:tcW w:w="480" w:type="pct"/>
            <w:tcBorders>
              <w:top w:val="single" w:color="auto" w:sz="4" w:space="0"/>
              <w:bottom w:val="single" w:color="auto" w:sz="4" w:space="0"/>
            </w:tcBorders>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19" w:type="pct"/>
            <w:gridSpan w:val="3"/>
            <w:tcBorders>
              <w:top w:val="single" w:color="auto" w:sz="4" w:space="0"/>
            </w:tcBorders>
            <w:vAlign w:val="center"/>
          </w:tcPr>
          <w:p>
            <w:pPr>
              <w:pStyle w:val="24"/>
            </w:pPr>
            <w:r>
              <w:rPr>
                <w:rFonts w:hint="eastAsia"/>
              </w:rPr>
              <w:t>10.2.34 在施工现场环境保护方面，采用创新适用的绿色施工技术措施。</w:t>
            </w:r>
          </w:p>
        </w:tc>
        <w:tc>
          <w:tcPr>
            <w:tcW w:w="1416" w:type="pct"/>
            <w:gridSpan w:val="3"/>
            <w:vMerge w:val="continue"/>
          </w:tcPr>
          <w:p>
            <w:pPr>
              <w:pStyle w:val="24"/>
            </w:pPr>
          </w:p>
        </w:tc>
        <w:tc>
          <w:tcPr>
            <w:tcW w:w="380" w:type="pct"/>
            <w:tcBorders>
              <w:top w:val="single" w:color="auto" w:sz="4" w:space="0"/>
              <w:bottom w:val="single" w:color="auto" w:sz="4" w:space="0"/>
            </w:tcBorders>
            <w:vAlign w:val="center"/>
          </w:tcPr>
          <w:p>
            <w:pPr>
              <w:pStyle w:val="34"/>
            </w:pPr>
            <w:r>
              <w:rPr>
                <w:rFonts w:hint="eastAsia"/>
              </w:rPr>
              <w:t>1</w:t>
            </w:r>
          </w:p>
        </w:tc>
        <w:tc>
          <w:tcPr>
            <w:tcW w:w="480" w:type="pct"/>
            <w:tcBorders>
              <w:top w:val="single" w:color="auto" w:sz="4" w:space="0"/>
              <w:bottom w:val="single" w:color="auto" w:sz="4" w:space="0"/>
            </w:tcBorders>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8" w:hRule="atLeast"/>
        </w:trPr>
        <w:tc>
          <w:tcPr>
            <w:tcW w:w="302" w:type="pct"/>
            <w:vAlign w:val="center"/>
          </w:tcPr>
          <w:p>
            <w:pPr>
              <w:pStyle w:val="34"/>
            </w:pPr>
            <w:r>
              <w:rPr>
                <w:rFonts w:hint="eastAsia"/>
              </w:rPr>
              <w:t>评</w:t>
            </w:r>
          </w:p>
          <w:p>
            <w:pPr>
              <w:pStyle w:val="34"/>
            </w:pPr>
            <w:r>
              <w:rPr>
                <w:rFonts w:hint="eastAsia"/>
              </w:rPr>
              <w:t>价</w:t>
            </w:r>
          </w:p>
          <w:p>
            <w:pPr>
              <w:pStyle w:val="34"/>
            </w:pPr>
            <w:r>
              <w:rPr>
                <w:rFonts w:hint="eastAsia"/>
              </w:rPr>
              <w:t>结</w:t>
            </w:r>
          </w:p>
          <w:p>
            <w:pPr>
              <w:pStyle w:val="34"/>
            </w:pPr>
            <w:r>
              <w:rPr>
                <w:rFonts w:hint="eastAsia"/>
              </w:rPr>
              <w:t>果</w:t>
            </w:r>
          </w:p>
        </w:tc>
        <w:tc>
          <w:tcPr>
            <w:tcW w:w="4697" w:type="pct"/>
            <w:gridSpan w:val="8"/>
            <w:vAlign w:val="center"/>
          </w:tcPr>
          <w:p>
            <w:pPr>
              <w:pStyle w:val="24"/>
            </w:pPr>
            <w:r>
              <w:rPr>
                <w:rFonts w:hint="eastAsia"/>
              </w:rPr>
              <w:t>一般项得分</w:t>
            </w:r>
            <w:r>
              <w:rPr>
                <w:rFonts w:hint="eastAsia"/>
                <w:i/>
              </w:rPr>
              <w:t>A</w:t>
            </w:r>
            <w:r>
              <w:rPr>
                <w:rFonts w:hint="eastAsia"/>
              </w:rPr>
              <w:t>=(</w:t>
            </w:r>
            <w:r>
              <w:rPr>
                <w:rFonts w:hint="eastAsia"/>
                <w:i/>
              </w:rPr>
              <w:t>B</w:t>
            </w:r>
            <w:r>
              <w:rPr>
                <w:rFonts w:hint="eastAsia"/>
              </w:rPr>
              <w:t>/</w:t>
            </w:r>
            <w:r>
              <w:rPr>
                <w:rFonts w:hint="eastAsia"/>
                <w:i/>
              </w:rPr>
              <w:t>C</w:t>
            </w:r>
            <w:r>
              <w:rPr>
                <w:rFonts w:hint="eastAsia"/>
              </w:rPr>
              <w:t>)×100=</w:t>
            </w:r>
          </w:p>
          <w:p>
            <w:pPr>
              <w:pStyle w:val="24"/>
            </w:pPr>
            <w:r>
              <w:rPr>
                <w:rFonts w:hint="eastAsia"/>
              </w:rPr>
              <w:t>式中：</w:t>
            </w:r>
            <w:r>
              <w:rPr>
                <w:rFonts w:hint="eastAsia"/>
                <w:i/>
              </w:rPr>
              <w:t>A</w:t>
            </w:r>
            <w:r>
              <w:rPr>
                <w:rFonts w:hint="eastAsia"/>
              </w:rPr>
              <w:t>—折算分</w:t>
            </w:r>
          </w:p>
          <w:p>
            <w:pPr>
              <w:pStyle w:val="24"/>
              <w:ind w:left="728" w:leftChars="258" w:hanging="109" w:hangingChars="52"/>
            </w:pPr>
            <w:r>
              <w:rPr>
                <w:rFonts w:hint="eastAsia"/>
                <w:i/>
              </w:rPr>
              <w:t>B</w:t>
            </w:r>
            <w:r>
              <w:rPr>
                <w:rFonts w:hint="eastAsia"/>
              </w:rPr>
              <w:t>—实际发生项条目实得分值和</w:t>
            </w:r>
          </w:p>
          <w:p>
            <w:pPr>
              <w:pStyle w:val="24"/>
              <w:ind w:left="728" w:leftChars="258" w:hanging="109" w:hangingChars="52"/>
            </w:pPr>
            <w:r>
              <w:rPr>
                <w:rFonts w:hint="eastAsia"/>
                <w:i/>
              </w:rPr>
              <w:t>C</w:t>
            </w:r>
            <w:r>
              <w:rPr>
                <w:rFonts w:hint="eastAsia"/>
              </w:rPr>
              <w:t>—实际发生项条目应得分值和</w:t>
            </w:r>
          </w:p>
          <w:p>
            <w:pPr>
              <w:pStyle w:val="24"/>
            </w:pPr>
          </w:p>
          <w:p>
            <w:pPr>
              <w:pStyle w:val="24"/>
            </w:pPr>
            <w:r>
              <w:rPr>
                <w:rFonts w:hint="eastAsia"/>
              </w:rPr>
              <w:t>加分项得分</w:t>
            </w:r>
            <w:r>
              <w:rPr>
                <w:rFonts w:hint="eastAsia"/>
                <w:i/>
              </w:rPr>
              <w:t>D</w:t>
            </w:r>
            <w:r>
              <w:rPr>
                <w:rFonts w:hint="eastAsia"/>
              </w:rPr>
              <w:t>=</w:t>
            </w:r>
          </w:p>
          <w:p>
            <w:pPr>
              <w:pStyle w:val="24"/>
            </w:pPr>
            <w:r>
              <w:rPr>
                <w:rFonts w:hint="eastAsia"/>
              </w:rPr>
              <w:t>式中：</w:t>
            </w:r>
            <w:r>
              <w:rPr>
                <w:rFonts w:hint="eastAsia"/>
                <w:i/>
              </w:rPr>
              <w:t>D</w:t>
            </w:r>
            <w:r>
              <w:rPr>
                <w:rFonts w:hint="eastAsia"/>
              </w:rPr>
              <w:t>-加分项实际发生条目加分之和</w:t>
            </w:r>
          </w:p>
          <w:p>
            <w:pPr>
              <w:pStyle w:val="24"/>
            </w:pPr>
          </w:p>
          <w:p>
            <w:pPr>
              <w:pStyle w:val="24"/>
            </w:pPr>
            <w:r>
              <w:rPr>
                <w:rFonts w:hint="eastAsia"/>
              </w:rPr>
              <w:t>要素评价得分</w:t>
            </w:r>
            <w:r>
              <w:rPr>
                <w:rFonts w:hint="eastAsia"/>
                <w:i/>
              </w:rPr>
              <w:t>F</w:t>
            </w:r>
            <w:r>
              <w:rPr>
                <w:rFonts w:hint="eastAsia"/>
              </w:rPr>
              <w:t>=</w:t>
            </w:r>
          </w:p>
          <w:p>
            <w:pPr>
              <w:pStyle w:val="24"/>
              <w:rPr>
                <w:rFonts w:ascii="宋体" w:hAnsi="宋体" w:cs="宋体"/>
                <w:color w:val="000000"/>
                <w:kern w:val="0"/>
                <w:szCs w:val="21"/>
              </w:rPr>
            </w:pPr>
            <w:r>
              <w:rPr>
                <w:rFonts w:hint="eastAsia"/>
              </w:rPr>
              <w:t>式中：</w:t>
            </w:r>
            <w:r>
              <w:rPr>
                <w:rFonts w:hint="eastAsia"/>
                <w:i/>
              </w:rPr>
              <w:t>F</w:t>
            </w:r>
            <w:r>
              <w:rPr>
                <w:rFonts w:hint="eastAsia"/>
              </w:rPr>
              <w:t>=一般项得分</w:t>
            </w:r>
            <w:r>
              <w:rPr>
                <w:rFonts w:hint="eastAsia"/>
                <w:i/>
              </w:rPr>
              <w:t>A</w:t>
            </w:r>
            <w:r>
              <w:rPr>
                <w:rFonts w:hint="eastAsia"/>
              </w:rPr>
              <w:t>+加分项得分</w:t>
            </w:r>
            <w:r>
              <w:rPr>
                <w:rFonts w:hint="eastAsia"/>
                <w:i/>
              </w:rPr>
              <w:t>D</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9" w:hRule="atLeast"/>
        </w:trPr>
        <w:tc>
          <w:tcPr>
            <w:tcW w:w="302" w:type="pct"/>
            <w:vMerge w:val="restart"/>
            <w:vAlign w:val="center"/>
          </w:tcPr>
          <w:p>
            <w:pPr>
              <w:pStyle w:val="34"/>
            </w:pPr>
            <w:r>
              <w:rPr>
                <w:rFonts w:hint="eastAsia"/>
              </w:rPr>
              <w:t>签</w:t>
            </w:r>
          </w:p>
          <w:p>
            <w:pPr>
              <w:pStyle w:val="34"/>
            </w:pPr>
            <w:r>
              <w:rPr>
                <w:rFonts w:hint="eastAsia"/>
              </w:rPr>
              <w:t>字</w:t>
            </w:r>
          </w:p>
          <w:p>
            <w:pPr>
              <w:pStyle w:val="34"/>
            </w:pPr>
            <w:r>
              <w:rPr>
                <w:rFonts w:hint="eastAsia"/>
              </w:rPr>
              <w:t>栏</w:t>
            </w:r>
          </w:p>
        </w:tc>
        <w:tc>
          <w:tcPr>
            <w:tcW w:w="1458" w:type="pct"/>
            <w:gridSpan w:val="2"/>
            <w:tcBorders>
              <w:right w:val="single" w:color="auto" w:sz="4" w:space="0"/>
            </w:tcBorders>
            <w:vAlign w:val="center"/>
          </w:tcPr>
          <w:p>
            <w:pPr>
              <w:pStyle w:val="34"/>
            </w:pPr>
            <w:r>
              <w:rPr>
                <w:rFonts w:hint="eastAsia"/>
              </w:rPr>
              <w:t>建设单位</w:t>
            </w:r>
          </w:p>
        </w:tc>
        <w:tc>
          <w:tcPr>
            <w:tcW w:w="1423" w:type="pct"/>
            <w:gridSpan w:val="3"/>
            <w:tcBorders>
              <w:left w:val="single" w:color="auto" w:sz="4" w:space="0"/>
            </w:tcBorders>
            <w:vAlign w:val="center"/>
          </w:tcPr>
          <w:p>
            <w:pPr>
              <w:pStyle w:val="34"/>
            </w:pPr>
            <w:r>
              <w:rPr>
                <w:rFonts w:hint="eastAsia"/>
              </w:rPr>
              <w:t>监理单位</w:t>
            </w:r>
          </w:p>
        </w:tc>
        <w:tc>
          <w:tcPr>
            <w:tcW w:w="1815" w:type="pct"/>
            <w:gridSpan w:val="3"/>
            <w:vAlign w:val="center"/>
          </w:tcPr>
          <w:p>
            <w:pPr>
              <w:pStyle w:val="34"/>
            </w:pPr>
            <w:r>
              <w:rPr>
                <w:rFonts w:hint="eastAsia"/>
              </w:rPr>
              <w:t>施工单位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01" w:hRule="atLeast"/>
        </w:trPr>
        <w:tc>
          <w:tcPr>
            <w:tcW w:w="302" w:type="pct"/>
            <w:vMerge w:val="continue"/>
          </w:tcPr>
          <w:p>
            <w:pPr>
              <w:pStyle w:val="34"/>
            </w:pPr>
          </w:p>
        </w:tc>
        <w:tc>
          <w:tcPr>
            <w:tcW w:w="1458" w:type="pct"/>
            <w:gridSpan w:val="2"/>
            <w:tcBorders>
              <w:right w:val="single" w:color="auto" w:sz="4" w:space="0"/>
            </w:tcBorders>
          </w:tcPr>
          <w:p>
            <w:pPr>
              <w:pStyle w:val="34"/>
            </w:pPr>
          </w:p>
          <w:p>
            <w:pPr>
              <w:pStyle w:val="34"/>
            </w:pPr>
          </w:p>
        </w:tc>
        <w:tc>
          <w:tcPr>
            <w:tcW w:w="1423" w:type="pct"/>
            <w:gridSpan w:val="3"/>
            <w:tcBorders>
              <w:left w:val="single" w:color="auto" w:sz="4" w:space="0"/>
            </w:tcBorders>
          </w:tcPr>
          <w:p>
            <w:pPr>
              <w:pStyle w:val="34"/>
            </w:pPr>
          </w:p>
          <w:p>
            <w:pPr>
              <w:pStyle w:val="34"/>
            </w:pPr>
          </w:p>
        </w:tc>
        <w:tc>
          <w:tcPr>
            <w:tcW w:w="1815" w:type="pct"/>
            <w:gridSpan w:val="3"/>
          </w:tcPr>
          <w:p>
            <w:pPr>
              <w:pStyle w:val="34"/>
            </w:pPr>
          </w:p>
          <w:p>
            <w:pPr>
              <w:pStyle w:val="34"/>
            </w:pPr>
          </w:p>
          <w:p>
            <w:pPr>
              <w:pStyle w:val="34"/>
            </w:pPr>
          </w:p>
        </w:tc>
      </w:tr>
    </w:tbl>
    <w:p>
      <w:pPr>
        <w:jc w:val="center"/>
        <w:rPr>
          <w:rFonts w:hint="eastAsia" w:ascii="黑体" w:hAnsi="黑体" w:eastAsia="黑体" w:cs="黑体"/>
          <w:sz w:val="21"/>
          <w:szCs w:val="21"/>
        </w:rPr>
      </w:pPr>
    </w:p>
    <w:p>
      <w:pPr>
        <w:jc w:val="center"/>
        <w:rPr>
          <w:rFonts w:hint="eastAsia" w:ascii="黑体" w:hAnsi="黑体" w:eastAsia="黑体" w:cs="黑体"/>
          <w:sz w:val="21"/>
          <w:szCs w:val="21"/>
        </w:rPr>
      </w:pPr>
    </w:p>
    <w:p>
      <w:pPr>
        <w:jc w:val="center"/>
        <w:rPr>
          <w:rFonts w:hint="eastAsia" w:ascii="黑体" w:hAnsi="黑体" w:eastAsia="黑体" w:cs="黑体"/>
          <w:sz w:val="21"/>
          <w:szCs w:val="21"/>
        </w:rPr>
      </w:pPr>
    </w:p>
    <w:p>
      <w:pPr>
        <w:jc w:val="center"/>
        <w:rPr>
          <w:rFonts w:hint="eastAsia" w:ascii="黑体" w:hAnsi="黑体" w:eastAsia="黑体" w:cs="黑体"/>
          <w:sz w:val="21"/>
          <w:szCs w:val="21"/>
        </w:rPr>
      </w:pPr>
      <w:r>
        <w:rPr>
          <w:rFonts w:hint="eastAsia" w:ascii="黑体" w:hAnsi="黑体" w:eastAsia="黑体" w:cs="黑体"/>
          <w:sz w:val="21"/>
          <w:szCs w:val="21"/>
        </w:rPr>
        <w:t>附表B-3  绿色施工要素评价表(节材与材料利用)</w:t>
      </w:r>
    </w:p>
    <w:tbl>
      <w:tblPr>
        <w:tblStyle w:val="14"/>
        <w:tblW w:w="4961"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510"/>
        <w:gridCol w:w="606"/>
        <w:gridCol w:w="1812"/>
        <w:gridCol w:w="1768"/>
        <w:gridCol w:w="513"/>
        <w:gridCol w:w="338"/>
        <w:gridCol w:w="1328"/>
        <w:gridCol w:w="793"/>
        <w:gridCol w:w="7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7" w:hRule="atLeast"/>
        </w:trPr>
        <w:tc>
          <w:tcPr>
            <w:tcW w:w="660" w:type="pct"/>
            <w:gridSpan w:val="2"/>
            <w:vMerge w:val="restart"/>
            <w:vAlign w:val="center"/>
          </w:tcPr>
          <w:p>
            <w:pPr>
              <w:pStyle w:val="34"/>
            </w:pPr>
            <w:r>
              <w:rPr>
                <w:rFonts w:hint="eastAsia"/>
              </w:rPr>
              <w:t>工程名称</w:t>
            </w:r>
          </w:p>
        </w:tc>
        <w:tc>
          <w:tcPr>
            <w:tcW w:w="2419" w:type="pct"/>
            <w:gridSpan w:val="3"/>
            <w:vMerge w:val="restart"/>
            <w:vAlign w:val="center"/>
          </w:tcPr>
          <w:p>
            <w:pPr>
              <w:pStyle w:val="34"/>
            </w:pPr>
          </w:p>
        </w:tc>
        <w:tc>
          <w:tcPr>
            <w:tcW w:w="983" w:type="pct"/>
            <w:gridSpan w:val="2"/>
            <w:vAlign w:val="center"/>
          </w:tcPr>
          <w:p>
            <w:pPr>
              <w:pStyle w:val="34"/>
            </w:pPr>
            <w:r>
              <w:rPr>
                <w:rFonts w:hint="eastAsia"/>
              </w:rPr>
              <w:t>编</w:t>
            </w:r>
            <w:r>
              <w:t xml:space="preserve">  </w:t>
            </w:r>
            <w:r>
              <w:rPr>
                <w:rFonts w:hint="eastAsia"/>
                <w:lang w:val="en-US" w:eastAsia="zh-CN"/>
              </w:rPr>
              <w:t xml:space="preserve"> </w:t>
            </w:r>
            <w:r>
              <w:t xml:space="preserve"> </w:t>
            </w:r>
            <w:r>
              <w:rPr>
                <w:rFonts w:hint="eastAsia"/>
              </w:rPr>
              <w:t>号</w:t>
            </w:r>
          </w:p>
        </w:tc>
        <w:tc>
          <w:tcPr>
            <w:tcW w:w="935" w:type="pct"/>
            <w:gridSpan w:val="2"/>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8" w:hRule="atLeast"/>
        </w:trPr>
        <w:tc>
          <w:tcPr>
            <w:tcW w:w="660" w:type="pct"/>
            <w:gridSpan w:val="2"/>
            <w:vMerge w:val="continue"/>
          </w:tcPr>
          <w:p>
            <w:pPr>
              <w:pStyle w:val="34"/>
            </w:pPr>
          </w:p>
        </w:tc>
        <w:tc>
          <w:tcPr>
            <w:tcW w:w="2419" w:type="pct"/>
            <w:gridSpan w:val="3"/>
            <w:vMerge w:val="continue"/>
          </w:tcPr>
          <w:p>
            <w:pPr>
              <w:pStyle w:val="34"/>
            </w:pPr>
          </w:p>
        </w:tc>
        <w:tc>
          <w:tcPr>
            <w:tcW w:w="983" w:type="pct"/>
            <w:gridSpan w:val="2"/>
            <w:vAlign w:val="center"/>
          </w:tcPr>
          <w:p>
            <w:pPr>
              <w:pStyle w:val="34"/>
            </w:pPr>
            <w:r>
              <w:rPr>
                <w:rFonts w:hint="eastAsia"/>
              </w:rPr>
              <w:t>填表日期</w:t>
            </w:r>
          </w:p>
        </w:tc>
        <w:tc>
          <w:tcPr>
            <w:tcW w:w="935" w:type="pct"/>
            <w:gridSpan w:val="2"/>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8" w:hRule="atLeast"/>
        </w:trPr>
        <w:tc>
          <w:tcPr>
            <w:tcW w:w="660" w:type="pct"/>
            <w:gridSpan w:val="2"/>
            <w:vAlign w:val="center"/>
          </w:tcPr>
          <w:p>
            <w:pPr>
              <w:pStyle w:val="34"/>
            </w:pPr>
            <w:r>
              <w:rPr>
                <w:rFonts w:hint="eastAsia"/>
              </w:rPr>
              <w:t>施工单位</w:t>
            </w:r>
          </w:p>
        </w:tc>
        <w:tc>
          <w:tcPr>
            <w:tcW w:w="2419" w:type="pct"/>
            <w:gridSpan w:val="3"/>
          </w:tcPr>
          <w:p>
            <w:pPr>
              <w:pStyle w:val="34"/>
            </w:pPr>
          </w:p>
        </w:tc>
        <w:tc>
          <w:tcPr>
            <w:tcW w:w="983" w:type="pct"/>
            <w:gridSpan w:val="2"/>
            <w:vAlign w:val="center"/>
          </w:tcPr>
          <w:p>
            <w:pPr>
              <w:pStyle w:val="34"/>
            </w:pPr>
            <w:r>
              <w:rPr>
                <w:rFonts w:hint="eastAsia"/>
              </w:rPr>
              <w:t>施工阶段</w:t>
            </w:r>
          </w:p>
        </w:tc>
        <w:tc>
          <w:tcPr>
            <w:tcW w:w="935" w:type="pct"/>
            <w:gridSpan w:val="2"/>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8" w:hRule="atLeast"/>
        </w:trPr>
        <w:tc>
          <w:tcPr>
            <w:tcW w:w="660" w:type="pct"/>
            <w:gridSpan w:val="2"/>
            <w:vAlign w:val="center"/>
          </w:tcPr>
          <w:p>
            <w:pPr>
              <w:pStyle w:val="34"/>
            </w:pPr>
            <w:r>
              <w:rPr>
                <w:rFonts w:hint="eastAsia"/>
              </w:rPr>
              <w:t>评价指标</w:t>
            </w:r>
          </w:p>
        </w:tc>
        <w:tc>
          <w:tcPr>
            <w:tcW w:w="2419" w:type="pct"/>
            <w:gridSpan w:val="3"/>
          </w:tcPr>
          <w:p>
            <w:pPr>
              <w:pStyle w:val="34"/>
            </w:pPr>
            <w:r>
              <w:rPr>
                <w:rFonts w:hint="eastAsia"/>
              </w:rPr>
              <w:t>节材与材料资源利用</w:t>
            </w:r>
          </w:p>
        </w:tc>
        <w:tc>
          <w:tcPr>
            <w:tcW w:w="983" w:type="pct"/>
            <w:gridSpan w:val="2"/>
            <w:vAlign w:val="center"/>
          </w:tcPr>
          <w:p>
            <w:pPr>
              <w:pStyle w:val="34"/>
            </w:pPr>
            <w:r>
              <w:rPr>
                <w:rFonts w:hint="eastAsia"/>
              </w:rPr>
              <w:t>施工部位</w:t>
            </w:r>
          </w:p>
        </w:tc>
        <w:tc>
          <w:tcPr>
            <w:tcW w:w="935" w:type="pct"/>
            <w:gridSpan w:val="2"/>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 w:hRule="atLeast"/>
        </w:trPr>
        <w:tc>
          <w:tcPr>
            <w:tcW w:w="302" w:type="pct"/>
            <w:vMerge w:val="restart"/>
            <w:vAlign w:val="center"/>
          </w:tcPr>
          <w:p>
            <w:pPr>
              <w:pStyle w:val="34"/>
            </w:pPr>
            <w:r>
              <w:rPr>
                <w:rFonts w:hint="eastAsia"/>
              </w:rPr>
              <w:t>控</w:t>
            </w:r>
          </w:p>
          <w:p>
            <w:pPr>
              <w:pStyle w:val="34"/>
            </w:pPr>
            <w:r>
              <w:rPr>
                <w:rFonts w:hint="eastAsia"/>
              </w:rPr>
              <w:t>制</w:t>
            </w:r>
          </w:p>
          <w:p>
            <w:pPr>
              <w:pStyle w:val="34"/>
              <w:rPr>
                <w:rFonts w:ascii="宋体" w:hAnsi="宋体"/>
              </w:rPr>
            </w:pPr>
            <w:r>
              <w:rPr>
                <w:rFonts w:hint="eastAsia"/>
              </w:rPr>
              <w:t>项</w:t>
            </w:r>
          </w:p>
        </w:tc>
        <w:tc>
          <w:tcPr>
            <w:tcW w:w="2474" w:type="pct"/>
            <w:gridSpan w:val="3"/>
          </w:tcPr>
          <w:p>
            <w:pPr>
              <w:pStyle w:val="34"/>
            </w:pPr>
            <w:r>
              <w:rPr>
                <w:rFonts w:hint="eastAsia"/>
              </w:rPr>
              <w:t>标准编号及标准要求</w:t>
            </w:r>
          </w:p>
        </w:tc>
        <w:tc>
          <w:tcPr>
            <w:tcW w:w="1288" w:type="pct"/>
            <w:gridSpan w:val="3"/>
          </w:tcPr>
          <w:p>
            <w:pPr>
              <w:pStyle w:val="34"/>
            </w:pPr>
            <w:r>
              <w:rPr>
                <w:rFonts w:hint="eastAsia"/>
              </w:rPr>
              <w:t>评定方法</w:t>
            </w:r>
          </w:p>
        </w:tc>
        <w:tc>
          <w:tcPr>
            <w:tcW w:w="935" w:type="pct"/>
            <w:gridSpan w:val="2"/>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1" w:hRule="atLeast"/>
        </w:trPr>
        <w:tc>
          <w:tcPr>
            <w:tcW w:w="302" w:type="pct"/>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2474" w:type="pct"/>
            <w:gridSpan w:val="3"/>
            <w:vAlign w:val="center"/>
          </w:tcPr>
          <w:p>
            <w:pPr>
              <w:pStyle w:val="24"/>
              <w:rPr>
                <w:color w:val="auto"/>
              </w:rPr>
            </w:pPr>
            <w:r>
              <w:rPr>
                <w:rFonts w:hint="eastAsia"/>
                <w:color w:val="auto"/>
              </w:rPr>
              <w:t>10.3.1 应建立材料采购、限额领料、建筑垃圾再生利用等管理制度。</w:t>
            </w:r>
          </w:p>
        </w:tc>
        <w:tc>
          <w:tcPr>
            <w:tcW w:w="1288" w:type="pct"/>
            <w:gridSpan w:val="3"/>
            <w:vMerge w:val="restart"/>
            <w:vAlign w:val="center"/>
          </w:tcPr>
          <w:p>
            <w:pPr>
              <w:pStyle w:val="24"/>
            </w:pPr>
            <w:r>
              <w:rPr>
                <w:rFonts w:hint="eastAsia"/>
              </w:rPr>
              <w:t>措施到位，全部满足要求时，进入一般项和加分项评价流程；否则，为非绿色施工项目。</w:t>
            </w:r>
          </w:p>
        </w:tc>
        <w:tc>
          <w:tcPr>
            <w:tcW w:w="935" w:type="pct"/>
            <w:gridSpan w:val="2"/>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8" w:hRule="atLeast"/>
        </w:trPr>
        <w:tc>
          <w:tcPr>
            <w:tcW w:w="302" w:type="pct"/>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2474" w:type="pct"/>
            <w:gridSpan w:val="3"/>
            <w:tcBorders>
              <w:bottom w:val="single" w:color="auto" w:sz="4" w:space="0"/>
            </w:tcBorders>
            <w:vAlign w:val="center"/>
          </w:tcPr>
          <w:p>
            <w:pPr>
              <w:pStyle w:val="24"/>
              <w:rPr>
                <w:color w:val="auto"/>
              </w:rPr>
            </w:pPr>
            <w:r>
              <w:rPr>
                <w:rFonts w:hint="eastAsia"/>
                <w:color w:val="auto"/>
              </w:rPr>
              <w:t>10.3.2 绿色施工策划文件中应涵盖节材与材料资源利用的内容。</w:t>
            </w:r>
          </w:p>
        </w:tc>
        <w:tc>
          <w:tcPr>
            <w:tcW w:w="1288" w:type="pct"/>
            <w:gridSpan w:val="3"/>
            <w:vMerge w:val="continue"/>
            <w:vAlign w:val="center"/>
          </w:tcPr>
          <w:p>
            <w:pPr>
              <w:pStyle w:val="24"/>
            </w:pPr>
          </w:p>
        </w:tc>
        <w:tc>
          <w:tcPr>
            <w:tcW w:w="935" w:type="pct"/>
            <w:gridSpan w:val="2"/>
            <w:tcBorders>
              <w:bottom w:val="single" w:color="auto" w:sz="4" w:space="0"/>
            </w:tcBorders>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302" w:type="pct"/>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2474" w:type="pct"/>
            <w:gridSpan w:val="3"/>
            <w:tcBorders>
              <w:top w:val="single" w:color="auto" w:sz="4" w:space="0"/>
              <w:bottom w:val="single" w:color="auto" w:sz="4" w:space="0"/>
            </w:tcBorders>
            <w:vAlign w:val="center"/>
          </w:tcPr>
          <w:p>
            <w:pPr>
              <w:pStyle w:val="24"/>
              <w:rPr>
                <w:color w:val="auto"/>
              </w:rPr>
            </w:pPr>
            <w:r>
              <w:rPr>
                <w:rFonts w:hint="eastAsia"/>
                <w:color w:val="auto"/>
              </w:rPr>
              <w:t>10.3.3</w:t>
            </w:r>
            <w:r>
              <w:rPr>
                <w:color w:val="auto"/>
              </w:rPr>
              <w:t xml:space="preserve"> </w:t>
            </w:r>
            <w:r>
              <w:rPr>
                <w:rFonts w:hint="eastAsia"/>
                <w:color w:val="auto"/>
              </w:rPr>
              <w:t>应有材料优选、合理利用的技术方案。</w:t>
            </w:r>
          </w:p>
        </w:tc>
        <w:tc>
          <w:tcPr>
            <w:tcW w:w="1288" w:type="pct"/>
            <w:gridSpan w:val="3"/>
            <w:vMerge w:val="continue"/>
            <w:vAlign w:val="center"/>
          </w:tcPr>
          <w:p>
            <w:pPr>
              <w:pStyle w:val="24"/>
            </w:pPr>
          </w:p>
        </w:tc>
        <w:tc>
          <w:tcPr>
            <w:tcW w:w="935" w:type="pct"/>
            <w:gridSpan w:val="2"/>
            <w:tcBorders>
              <w:top w:val="single" w:color="auto" w:sz="4" w:space="0"/>
            </w:tcBorders>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1" w:hRule="atLeast"/>
        </w:trPr>
        <w:tc>
          <w:tcPr>
            <w:tcW w:w="302" w:type="pct"/>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2474" w:type="pct"/>
            <w:gridSpan w:val="3"/>
            <w:tcBorders>
              <w:top w:val="single" w:color="auto" w:sz="4" w:space="0"/>
              <w:bottom w:val="single" w:color="auto" w:sz="4" w:space="0"/>
            </w:tcBorders>
            <w:vAlign w:val="center"/>
          </w:tcPr>
          <w:p>
            <w:pPr>
              <w:pStyle w:val="24"/>
            </w:pPr>
            <w:r>
              <w:rPr>
                <w:rFonts w:hint="eastAsia"/>
              </w:rPr>
              <w:t>10.3.4</w:t>
            </w:r>
            <w:r>
              <w:t xml:space="preserve"> </w:t>
            </w:r>
            <w:r>
              <w:rPr>
                <w:rFonts w:hint="eastAsia"/>
              </w:rPr>
              <w:t>应根据就地取材的原则进行材料选择并有实施记录。</w:t>
            </w:r>
          </w:p>
        </w:tc>
        <w:tc>
          <w:tcPr>
            <w:tcW w:w="1288" w:type="pct"/>
            <w:gridSpan w:val="3"/>
            <w:vMerge w:val="continue"/>
            <w:vAlign w:val="center"/>
          </w:tcPr>
          <w:p>
            <w:pPr>
              <w:pStyle w:val="24"/>
            </w:pPr>
          </w:p>
        </w:tc>
        <w:tc>
          <w:tcPr>
            <w:tcW w:w="935" w:type="pct"/>
            <w:gridSpan w:val="2"/>
            <w:tcBorders>
              <w:top w:val="single" w:color="auto" w:sz="4" w:space="0"/>
            </w:tcBorders>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5" w:hRule="atLeast"/>
        </w:trPr>
        <w:tc>
          <w:tcPr>
            <w:tcW w:w="302" w:type="pct"/>
            <w:vMerge w:val="restart"/>
            <w:vAlign w:val="center"/>
          </w:tcPr>
          <w:p>
            <w:pPr>
              <w:pStyle w:val="34"/>
              <w:rPr>
                <w:rFonts w:ascii="宋体" w:hAnsi="宋体"/>
              </w:rPr>
            </w:pPr>
            <w:r>
              <w:rPr>
                <w:rFonts w:hint="eastAsia"/>
              </w:rPr>
              <w:t>一般项</w:t>
            </w:r>
          </w:p>
        </w:tc>
        <w:tc>
          <w:tcPr>
            <w:tcW w:w="2474" w:type="pct"/>
            <w:gridSpan w:val="3"/>
            <w:tcBorders>
              <w:top w:val="single" w:color="auto" w:sz="4" w:space="0"/>
            </w:tcBorders>
            <w:vAlign w:val="center"/>
          </w:tcPr>
          <w:p>
            <w:pPr>
              <w:pStyle w:val="24"/>
              <w:jc w:val="center"/>
            </w:pPr>
            <w:r>
              <w:rPr>
                <w:rFonts w:hint="eastAsia"/>
              </w:rPr>
              <w:t>标准编号及标准要求</w:t>
            </w:r>
          </w:p>
        </w:tc>
        <w:tc>
          <w:tcPr>
            <w:tcW w:w="1288" w:type="pct"/>
            <w:gridSpan w:val="3"/>
            <w:vAlign w:val="center"/>
          </w:tcPr>
          <w:p>
            <w:pPr>
              <w:pStyle w:val="24"/>
              <w:jc w:val="center"/>
            </w:pPr>
            <w:r>
              <w:rPr>
                <w:rFonts w:hint="eastAsia"/>
              </w:rPr>
              <w:t>计分标准</w:t>
            </w:r>
          </w:p>
        </w:tc>
        <w:tc>
          <w:tcPr>
            <w:tcW w:w="469" w:type="pct"/>
            <w:vAlign w:val="center"/>
          </w:tcPr>
          <w:p>
            <w:pPr>
              <w:pStyle w:val="24"/>
            </w:pPr>
            <w:r>
              <w:rPr>
                <w:rFonts w:hint="eastAsia"/>
              </w:rPr>
              <w:t>应得分</w:t>
            </w:r>
          </w:p>
        </w:tc>
        <w:tc>
          <w:tcPr>
            <w:tcW w:w="465" w:type="pct"/>
            <w:vAlign w:val="center"/>
          </w:tcPr>
          <w:p>
            <w:pPr>
              <w:autoSpaceDE w:val="0"/>
              <w:autoSpaceDN w:val="0"/>
              <w:adjustRightInd w:val="0"/>
              <w:spacing w:line="360" w:lineRule="exact"/>
              <w:jc w:val="center"/>
              <w:rPr>
                <w:rFonts w:ascii="宋体" w:hAnsi="宋体" w:cs="宋体"/>
                <w:color w:val="000000"/>
                <w:kern w:val="0"/>
                <w:szCs w:val="21"/>
              </w:rPr>
            </w:pPr>
            <w:r>
              <w:rPr>
                <w:rFonts w:hint="eastAsia"/>
                <w:sz w:val="21"/>
              </w:rPr>
              <w:t>实得分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6"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74" w:type="pct"/>
            <w:gridSpan w:val="3"/>
            <w:vAlign w:val="center"/>
          </w:tcPr>
          <w:p>
            <w:pPr>
              <w:pStyle w:val="24"/>
            </w:pPr>
            <w:r>
              <w:rPr>
                <w:rFonts w:hint="eastAsia"/>
              </w:rPr>
              <w:t>10.3.5</w:t>
            </w:r>
            <w:r>
              <w:t xml:space="preserve"> </w:t>
            </w:r>
            <w:r>
              <w:rPr>
                <w:rFonts w:hint="eastAsia"/>
              </w:rPr>
              <w:t>材料选择</w:t>
            </w:r>
            <w:r>
              <w:rPr>
                <w:rFonts w:hint="eastAsia"/>
                <w:lang w:val="en-US" w:eastAsia="zh-CN"/>
              </w:rPr>
              <w:t>应</w:t>
            </w:r>
            <w:r>
              <w:rPr>
                <w:rFonts w:hint="eastAsia"/>
              </w:rPr>
              <w:t>符合下列规定：</w:t>
            </w:r>
          </w:p>
        </w:tc>
        <w:tc>
          <w:tcPr>
            <w:tcW w:w="1288" w:type="pct"/>
            <w:gridSpan w:val="3"/>
            <w:vMerge w:val="restart"/>
            <w:vAlign w:val="center"/>
          </w:tcPr>
          <w:p>
            <w:pPr>
              <w:pStyle w:val="24"/>
            </w:pPr>
            <w:r>
              <w:rPr>
                <w:rFonts w:hint="eastAsia"/>
              </w:rPr>
              <w:t>每一条目得分据现场实际，在0-2分之间选择；</w:t>
            </w:r>
          </w:p>
          <w:p>
            <w:pPr>
              <w:pStyle w:val="24"/>
            </w:pPr>
            <w:r>
              <w:rPr>
                <w:rFonts w:hint="eastAsia"/>
              </w:rPr>
              <w:t>①措施到位，满足考评指标要求。得分：2.0</w:t>
            </w:r>
          </w:p>
          <w:p>
            <w:pPr>
              <w:pStyle w:val="24"/>
            </w:pPr>
            <w:r>
              <w:rPr>
                <w:rFonts w:hint="eastAsia"/>
              </w:rPr>
              <w:t>②措施基本到位，满足考评指标要求。得分：1.0</w:t>
            </w:r>
          </w:p>
          <w:p>
            <w:pPr>
              <w:pStyle w:val="24"/>
            </w:pPr>
            <w:r>
              <w:rPr>
                <w:rFonts w:hint="eastAsia"/>
              </w:rPr>
              <w:t>③措施不到位，不满足考评指标要求。得分：0</w:t>
            </w:r>
          </w:p>
          <w:p>
            <w:pPr>
              <w:pStyle w:val="24"/>
            </w:pPr>
          </w:p>
        </w:tc>
        <w:tc>
          <w:tcPr>
            <w:tcW w:w="469" w:type="pct"/>
            <w:vAlign w:val="center"/>
          </w:tcPr>
          <w:p>
            <w:pPr>
              <w:pStyle w:val="34"/>
            </w:pPr>
            <w:r>
              <w:rPr>
                <w:rFonts w:hint="eastAsia"/>
              </w:rPr>
              <w:t>8</w:t>
            </w:r>
          </w:p>
        </w:tc>
        <w:tc>
          <w:tcPr>
            <w:tcW w:w="465" w:type="pct"/>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6"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74" w:type="pct"/>
            <w:gridSpan w:val="3"/>
            <w:vAlign w:val="center"/>
          </w:tcPr>
          <w:p>
            <w:pPr>
              <w:pStyle w:val="24"/>
            </w:pPr>
            <w:r>
              <w:t xml:space="preserve">1 </w:t>
            </w:r>
            <w:r>
              <w:rPr>
                <w:rFonts w:hint="eastAsia"/>
              </w:rPr>
              <w:t>施工选用绿色、环保材料；</w:t>
            </w:r>
          </w:p>
        </w:tc>
        <w:tc>
          <w:tcPr>
            <w:tcW w:w="1288" w:type="pct"/>
            <w:gridSpan w:val="3"/>
            <w:vMerge w:val="continue"/>
            <w:vAlign w:val="center"/>
          </w:tcPr>
          <w:p>
            <w:pPr>
              <w:pStyle w:val="24"/>
            </w:pPr>
          </w:p>
        </w:tc>
        <w:tc>
          <w:tcPr>
            <w:tcW w:w="469" w:type="pct"/>
            <w:vAlign w:val="center"/>
          </w:tcPr>
          <w:p>
            <w:pPr>
              <w:pStyle w:val="34"/>
            </w:pPr>
            <w:r>
              <w:rPr>
                <w:rFonts w:hint="eastAsia"/>
              </w:rPr>
              <w:t>2</w:t>
            </w:r>
          </w:p>
        </w:tc>
        <w:tc>
          <w:tcPr>
            <w:tcW w:w="465" w:type="pct"/>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6"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74" w:type="pct"/>
            <w:gridSpan w:val="3"/>
            <w:tcBorders>
              <w:bottom w:val="single" w:color="auto" w:sz="4" w:space="0"/>
            </w:tcBorders>
            <w:vAlign w:val="center"/>
          </w:tcPr>
          <w:p>
            <w:pPr>
              <w:pStyle w:val="24"/>
            </w:pPr>
            <w:r>
              <w:t xml:space="preserve">2 </w:t>
            </w:r>
            <w:r>
              <w:rPr>
                <w:rFonts w:hint="eastAsia"/>
              </w:rPr>
              <w:t>临建设施应采用可拆迁、可回收材料，现场围挡采用装配式可重复利用围挡；</w:t>
            </w:r>
          </w:p>
        </w:tc>
        <w:tc>
          <w:tcPr>
            <w:tcW w:w="1288" w:type="pct"/>
            <w:gridSpan w:val="3"/>
            <w:vMerge w:val="continue"/>
            <w:vAlign w:val="center"/>
          </w:tcPr>
          <w:p>
            <w:pPr>
              <w:pStyle w:val="24"/>
            </w:pPr>
          </w:p>
        </w:tc>
        <w:tc>
          <w:tcPr>
            <w:tcW w:w="469" w:type="pct"/>
            <w:vAlign w:val="center"/>
          </w:tcPr>
          <w:p>
            <w:pPr>
              <w:pStyle w:val="34"/>
            </w:pPr>
            <w:r>
              <w:rPr>
                <w:rFonts w:hint="eastAsia"/>
              </w:rPr>
              <w:t>2</w:t>
            </w:r>
          </w:p>
        </w:tc>
        <w:tc>
          <w:tcPr>
            <w:tcW w:w="465" w:type="pct"/>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1"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74" w:type="pct"/>
            <w:gridSpan w:val="3"/>
            <w:tcBorders>
              <w:top w:val="single" w:color="auto" w:sz="4" w:space="0"/>
              <w:bottom w:val="single" w:color="auto" w:sz="4" w:space="0"/>
            </w:tcBorders>
            <w:vAlign w:val="center"/>
          </w:tcPr>
          <w:p>
            <w:pPr>
              <w:pStyle w:val="24"/>
            </w:pPr>
            <w:r>
              <w:rPr>
                <w:rFonts w:hint="eastAsia"/>
              </w:rPr>
              <w:t>3 应采用标准化、可重复利用的作业工棚、试验用房及安全防护设施；</w:t>
            </w:r>
          </w:p>
        </w:tc>
        <w:tc>
          <w:tcPr>
            <w:tcW w:w="1288" w:type="pct"/>
            <w:gridSpan w:val="3"/>
            <w:vMerge w:val="continue"/>
            <w:vAlign w:val="center"/>
          </w:tcPr>
          <w:p>
            <w:pPr>
              <w:pStyle w:val="24"/>
            </w:pPr>
          </w:p>
        </w:tc>
        <w:tc>
          <w:tcPr>
            <w:tcW w:w="469" w:type="pct"/>
            <w:tcBorders>
              <w:top w:val="single" w:color="auto" w:sz="4" w:space="0"/>
            </w:tcBorders>
            <w:vAlign w:val="center"/>
          </w:tcPr>
          <w:p>
            <w:pPr>
              <w:pStyle w:val="34"/>
            </w:pPr>
            <w:r>
              <w:rPr>
                <w:rFonts w:hint="eastAsia"/>
              </w:rPr>
              <w:t>2</w:t>
            </w:r>
          </w:p>
        </w:tc>
        <w:tc>
          <w:tcPr>
            <w:tcW w:w="465" w:type="pct"/>
            <w:tcBorders>
              <w:top w:val="single" w:color="auto" w:sz="4" w:space="0"/>
            </w:tcBorders>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8"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74" w:type="pct"/>
            <w:gridSpan w:val="3"/>
            <w:tcBorders>
              <w:top w:val="single" w:color="auto" w:sz="4" w:space="0"/>
            </w:tcBorders>
            <w:vAlign w:val="center"/>
          </w:tcPr>
          <w:p>
            <w:pPr>
              <w:pStyle w:val="24"/>
            </w:pPr>
            <w:r>
              <w:rPr>
                <w:rFonts w:hint="eastAsia"/>
              </w:rPr>
              <w:t>4</w:t>
            </w:r>
            <w:r>
              <w:t xml:space="preserve"> </w:t>
            </w:r>
            <w:r>
              <w:rPr>
                <w:rFonts w:hint="eastAsia"/>
              </w:rPr>
              <w:t>采用提高材料性能及利用效率的新材料。</w:t>
            </w:r>
          </w:p>
        </w:tc>
        <w:tc>
          <w:tcPr>
            <w:tcW w:w="1288" w:type="pct"/>
            <w:gridSpan w:val="3"/>
            <w:vMerge w:val="continue"/>
            <w:vAlign w:val="center"/>
          </w:tcPr>
          <w:p>
            <w:pPr>
              <w:pStyle w:val="24"/>
            </w:pPr>
          </w:p>
        </w:tc>
        <w:tc>
          <w:tcPr>
            <w:tcW w:w="469" w:type="pct"/>
            <w:vAlign w:val="center"/>
          </w:tcPr>
          <w:p>
            <w:pPr>
              <w:pStyle w:val="34"/>
            </w:pPr>
            <w:r>
              <w:rPr>
                <w:rFonts w:hint="eastAsia"/>
              </w:rPr>
              <w:t>2</w:t>
            </w:r>
          </w:p>
        </w:tc>
        <w:tc>
          <w:tcPr>
            <w:tcW w:w="465" w:type="pct"/>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6"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74" w:type="pct"/>
            <w:gridSpan w:val="3"/>
            <w:vAlign w:val="center"/>
          </w:tcPr>
          <w:p>
            <w:pPr>
              <w:pStyle w:val="24"/>
            </w:pPr>
            <w:r>
              <w:rPr>
                <w:rFonts w:hint="eastAsia"/>
              </w:rPr>
              <w:t>10.3.6 材料节约</w:t>
            </w:r>
            <w:r>
              <w:rPr>
                <w:rFonts w:hint="eastAsia"/>
                <w:lang w:val="en-US" w:eastAsia="zh-CN"/>
              </w:rPr>
              <w:t>应</w:t>
            </w:r>
            <w:r>
              <w:rPr>
                <w:rFonts w:hint="eastAsia"/>
              </w:rPr>
              <w:t>符合下列规定：</w:t>
            </w:r>
          </w:p>
        </w:tc>
        <w:tc>
          <w:tcPr>
            <w:tcW w:w="1288" w:type="pct"/>
            <w:gridSpan w:val="3"/>
            <w:vMerge w:val="continue"/>
            <w:vAlign w:val="center"/>
          </w:tcPr>
          <w:p>
            <w:pPr>
              <w:pStyle w:val="24"/>
            </w:pPr>
          </w:p>
        </w:tc>
        <w:tc>
          <w:tcPr>
            <w:tcW w:w="469" w:type="pct"/>
            <w:vAlign w:val="center"/>
          </w:tcPr>
          <w:p>
            <w:pPr>
              <w:pStyle w:val="34"/>
            </w:pPr>
            <w:r>
              <w:rPr>
                <w:rFonts w:hint="eastAsia"/>
              </w:rPr>
              <w:t>24</w:t>
            </w:r>
          </w:p>
        </w:tc>
        <w:tc>
          <w:tcPr>
            <w:tcW w:w="465" w:type="pct"/>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1"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74" w:type="pct"/>
            <w:gridSpan w:val="3"/>
            <w:vAlign w:val="center"/>
          </w:tcPr>
          <w:p>
            <w:pPr>
              <w:pStyle w:val="24"/>
            </w:pPr>
            <w:r>
              <w:t xml:space="preserve">1 </w:t>
            </w:r>
            <w:r>
              <w:rPr>
                <w:rFonts w:hint="eastAsia"/>
              </w:rPr>
              <w:t>图纸会审时，审核节材与材料资源利用的相关内容；</w:t>
            </w:r>
          </w:p>
        </w:tc>
        <w:tc>
          <w:tcPr>
            <w:tcW w:w="1288" w:type="pct"/>
            <w:gridSpan w:val="3"/>
            <w:vMerge w:val="continue"/>
            <w:vAlign w:val="center"/>
          </w:tcPr>
          <w:p>
            <w:pPr>
              <w:pStyle w:val="24"/>
            </w:pPr>
          </w:p>
        </w:tc>
        <w:tc>
          <w:tcPr>
            <w:tcW w:w="469" w:type="pct"/>
            <w:vAlign w:val="center"/>
          </w:tcPr>
          <w:p>
            <w:pPr>
              <w:pStyle w:val="34"/>
            </w:pPr>
            <w:r>
              <w:rPr>
                <w:rFonts w:hint="eastAsia"/>
              </w:rPr>
              <w:t>2</w:t>
            </w:r>
          </w:p>
        </w:tc>
        <w:tc>
          <w:tcPr>
            <w:tcW w:w="465" w:type="pct"/>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6"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74" w:type="pct"/>
            <w:gridSpan w:val="3"/>
            <w:vAlign w:val="center"/>
          </w:tcPr>
          <w:p>
            <w:pPr>
              <w:pStyle w:val="24"/>
            </w:pPr>
            <w:r>
              <w:t xml:space="preserve">2 </w:t>
            </w:r>
            <w:r>
              <w:rPr>
                <w:rFonts w:hint="eastAsia"/>
              </w:rPr>
              <w:t>按照材料消耗定额指标控制材料消耗；</w:t>
            </w:r>
          </w:p>
        </w:tc>
        <w:tc>
          <w:tcPr>
            <w:tcW w:w="1288" w:type="pct"/>
            <w:gridSpan w:val="3"/>
            <w:vMerge w:val="continue"/>
            <w:vAlign w:val="center"/>
          </w:tcPr>
          <w:p>
            <w:pPr>
              <w:pStyle w:val="24"/>
            </w:pPr>
          </w:p>
        </w:tc>
        <w:tc>
          <w:tcPr>
            <w:tcW w:w="469" w:type="pct"/>
            <w:vAlign w:val="center"/>
          </w:tcPr>
          <w:p>
            <w:pPr>
              <w:pStyle w:val="34"/>
            </w:pPr>
            <w:r>
              <w:rPr>
                <w:rFonts w:hint="eastAsia"/>
              </w:rPr>
              <w:t>2</w:t>
            </w:r>
          </w:p>
        </w:tc>
        <w:tc>
          <w:tcPr>
            <w:tcW w:w="465" w:type="pct"/>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1"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74" w:type="pct"/>
            <w:gridSpan w:val="3"/>
            <w:vAlign w:val="center"/>
          </w:tcPr>
          <w:p>
            <w:pPr>
              <w:pStyle w:val="24"/>
            </w:pPr>
            <w:r>
              <w:t xml:space="preserve">3 </w:t>
            </w:r>
            <w:r>
              <w:rPr>
                <w:rFonts w:hint="eastAsia"/>
              </w:rPr>
              <w:t>土石方工程施工按就近挖填平衡的原则，进行统一调配，减少土石方外运或二次转运；</w:t>
            </w:r>
          </w:p>
        </w:tc>
        <w:tc>
          <w:tcPr>
            <w:tcW w:w="1288" w:type="pct"/>
            <w:gridSpan w:val="3"/>
            <w:vMerge w:val="continue"/>
            <w:vAlign w:val="center"/>
          </w:tcPr>
          <w:p>
            <w:pPr>
              <w:pStyle w:val="24"/>
            </w:pPr>
          </w:p>
        </w:tc>
        <w:tc>
          <w:tcPr>
            <w:tcW w:w="469" w:type="pct"/>
            <w:vAlign w:val="center"/>
          </w:tcPr>
          <w:p>
            <w:pPr>
              <w:pStyle w:val="34"/>
            </w:pPr>
            <w:r>
              <w:rPr>
                <w:rFonts w:hint="eastAsia"/>
              </w:rPr>
              <w:t>2</w:t>
            </w:r>
          </w:p>
        </w:tc>
        <w:tc>
          <w:tcPr>
            <w:tcW w:w="465" w:type="pct"/>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1"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74" w:type="pct"/>
            <w:gridSpan w:val="3"/>
            <w:vAlign w:val="center"/>
          </w:tcPr>
          <w:p>
            <w:pPr>
              <w:pStyle w:val="24"/>
            </w:pPr>
            <w:r>
              <w:t xml:space="preserve">4 </w:t>
            </w:r>
            <w:r>
              <w:rPr>
                <w:rFonts w:hint="eastAsia"/>
              </w:rPr>
              <w:t>采用新型的模板支撑体系、模板材料及模板支撑架；</w:t>
            </w:r>
          </w:p>
        </w:tc>
        <w:tc>
          <w:tcPr>
            <w:tcW w:w="1288" w:type="pct"/>
            <w:gridSpan w:val="3"/>
            <w:vMerge w:val="continue"/>
            <w:vAlign w:val="center"/>
          </w:tcPr>
          <w:p>
            <w:pPr>
              <w:pStyle w:val="24"/>
            </w:pPr>
          </w:p>
        </w:tc>
        <w:tc>
          <w:tcPr>
            <w:tcW w:w="469" w:type="pct"/>
            <w:vAlign w:val="center"/>
          </w:tcPr>
          <w:p>
            <w:pPr>
              <w:pStyle w:val="34"/>
            </w:pPr>
            <w:r>
              <w:rPr>
                <w:rFonts w:hint="eastAsia"/>
              </w:rPr>
              <w:t>2</w:t>
            </w:r>
          </w:p>
        </w:tc>
        <w:tc>
          <w:tcPr>
            <w:tcW w:w="465" w:type="pct"/>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1"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74" w:type="pct"/>
            <w:gridSpan w:val="3"/>
            <w:vAlign w:val="center"/>
          </w:tcPr>
          <w:p>
            <w:pPr>
              <w:pStyle w:val="24"/>
            </w:pPr>
            <w:r>
              <w:t xml:space="preserve">5 </w:t>
            </w:r>
            <w:r>
              <w:rPr>
                <w:rFonts w:hint="eastAsia"/>
              </w:rPr>
              <w:t>采取技术和管理措施提高模板、脚手架等的周转次数；</w:t>
            </w:r>
          </w:p>
        </w:tc>
        <w:tc>
          <w:tcPr>
            <w:tcW w:w="1288" w:type="pct"/>
            <w:gridSpan w:val="3"/>
            <w:vMerge w:val="continue"/>
            <w:vAlign w:val="center"/>
          </w:tcPr>
          <w:p>
            <w:pPr>
              <w:pStyle w:val="24"/>
            </w:pPr>
          </w:p>
        </w:tc>
        <w:tc>
          <w:tcPr>
            <w:tcW w:w="469" w:type="pct"/>
            <w:vAlign w:val="center"/>
          </w:tcPr>
          <w:p>
            <w:pPr>
              <w:pStyle w:val="34"/>
            </w:pPr>
            <w:r>
              <w:rPr>
                <w:rFonts w:hint="eastAsia"/>
              </w:rPr>
              <w:t>2</w:t>
            </w:r>
          </w:p>
        </w:tc>
        <w:tc>
          <w:tcPr>
            <w:tcW w:w="465" w:type="pct"/>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1"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74" w:type="pct"/>
            <w:gridSpan w:val="3"/>
            <w:vAlign w:val="center"/>
          </w:tcPr>
          <w:p>
            <w:pPr>
              <w:pStyle w:val="24"/>
            </w:pPr>
            <w:r>
              <w:t xml:space="preserve">6 </w:t>
            </w:r>
            <w:r>
              <w:rPr>
                <w:rFonts w:hint="eastAsia"/>
              </w:rPr>
              <w:t>材料运输方法科学，降低运输损耗率，避免和减少二次转运；</w:t>
            </w:r>
          </w:p>
        </w:tc>
        <w:tc>
          <w:tcPr>
            <w:tcW w:w="1288" w:type="pct"/>
            <w:gridSpan w:val="3"/>
            <w:vMerge w:val="continue"/>
            <w:vAlign w:val="center"/>
          </w:tcPr>
          <w:p>
            <w:pPr>
              <w:pStyle w:val="24"/>
            </w:pPr>
          </w:p>
        </w:tc>
        <w:tc>
          <w:tcPr>
            <w:tcW w:w="469" w:type="pct"/>
            <w:vAlign w:val="center"/>
          </w:tcPr>
          <w:p>
            <w:pPr>
              <w:pStyle w:val="34"/>
            </w:pPr>
            <w:r>
              <w:rPr>
                <w:rFonts w:hint="eastAsia"/>
              </w:rPr>
              <w:t>2</w:t>
            </w:r>
          </w:p>
        </w:tc>
        <w:tc>
          <w:tcPr>
            <w:tcW w:w="465" w:type="pct"/>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1"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74" w:type="pct"/>
            <w:gridSpan w:val="3"/>
            <w:vAlign w:val="center"/>
          </w:tcPr>
          <w:p>
            <w:pPr>
              <w:pStyle w:val="24"/>
            </w:pPr>
            <w:r>
              <w:t xml:space="preserve">7 </w:t>
            </w:r>
            <w:r>
              <w:rPr>
                <w:rFonts w:hint="eastAsia"/>
              </w:rPr>
              <w:t>优化钢筋配料、钢构件下料方案及钢结构制作和安装方法；</w:t>
            </w:r>
          </w:p>
        </w:tc>
        <w:tc>
          <w:tcPr>
            <w:tcW w:w="1288" w:type="pct"/>
            <w:gridSpan w:val="3"/>
            <w:vMerge w:val="continue"/>
            <w:vAlign w:val="center"/>
          </w:tcPr>
          <w:p>
            <w:pPr>
              <w:pStyle w:val="24"/>
            </w:pPr>
          </w:p>
        </w:tc>
        <w:tc>
          <w:tcPr>
            <w:tcW w:w="469" w:type="pct"/>
            <w:vAlign w:val="center"/>
          </w:tcPr>
          <w:p>
            <w:pPr>
              <w:pStyle w:val="34"/>
            </w:pPr>
            <w:r>
              <w:rPr>
                <w:rFonts w:hint="eastAsia"/>
              </w:rPr>
              <w:t>2</w:t>
            </w:r>
          </w:p>
        </w:tc>
        <w:tc>
          <w:tcPr>
            <w:tcW w:w="465" w:type="pct"/>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1"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74" w:type="pct"/>
            <w:gridSpan w:val="3"/>
            <w:vAlign w:val="center"/>
          </w:tcPr>
          <w:p>
            <w:pPr>
              <w:pStyle w:val="24"/>
            </w:pPr>
            <w:r>
              <w:t xml:space="preserve">8 </w:t>
            </w:r>
            <w:r>
              <w:rPr>
                <w:rFonts w:hint="eastAsia"/>
              </w:rPr>
              <w:t>面材、块材鑲贴或安装做到预先总体排版，减少非整块材的数量；</w:t>
            </w:r>
          </w:p>
        </w:tc>
        <w:tc>
          <w:tcPr>
            <w:tcW w:w="1288" w:type="pct"/>
            <w:gridSpan w:val="3"/>
            <w:vMerge w:val="continue"/>
            <w:vAlign w:val="center"/>
          </w:tcPr>
          <w:p>
            <w:pPr>
              <w:pStyle w:val="24"/>
            </w:pPr>
          </w:p>
        </w:tc>
        <w:tc>
          <w:tcPr>
            <w:tcW w:w="469" w:type="pct"/>
            <w:vAlign w:val="center"/>
          </w:tcPr>
          <w:p>
            <w:pPr>
              <w:pStyle w:val="34"/>
            </w:pPr>
            <w:r>
              <w:rPr>
                <w:rFonts w:hint="eastAsia"/>
              </w:rPr>
              <w:t>2</w:t>
            </w:r>
          </w:p>
        </w:tc>
        <w:tc>
          <w:tcPr>
            <w:tcW w:w="465" w:type="pct"/>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2"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74" w:type="pct"/>
            <w:gridSpan w:val="3"/>
            <w:vMerge w:val="restart"/>
            <w:vAlign w:val="center"/>
          </w:tcPr>
          <w:p>
            <w:pPr>
              <w:pStyle w:val="24"/>
            </w:pPr>
            <w:r>
              <w:t xml:space="preserve">9 </w:t>
            </w:r>
            <w:r>
              <w:rPr>
                <w:rFonts w:hint="eastAsia"/>
              </w:rPr>
              <w:t>优化安装工程的预留、预埋、管线布置等方案。</w:t>
            </w:r>
          </w:p>
        </w:tc>
        <w:tc>
          <w:tcPr>
            <w:tcW w:w="1288" w:type="pct"/>
            <w:gridSpan w:val="3"/>
            <w:vMerge w:val="continue"/>
            <w:vAlign w:val="center"/>
          </w:tcPr>
          <w:p>
            <w:pPr>
              <w:pStyle w:val="24"/>
            </w:pPr>
          </w:p>
        </w:tc>
        <w:tc>
          <w:tcPr>
            <w:tcW w:w="469" w:type="pct"/>
            <w:tcBorders>
              <w:bottom w:val="single" w:color="auto" w:sz="4" w:space="0"/>
            </w:tcBorders>
            <w:vAlign w:val="center"/>
          </w:tcPr>
          <w:p>
            <w:pPr>
              <w:pStyle w:val="34"/>
            </w:pPr>
            <w:r>
              <w:rPr>
                <w:rFonts w:hint="eastAsia"/>
              </w:rPr>
              <w:t>2</w:t>
            </w:r>
          </w:p>
        </w:tc>
        <w:tc>
          <w:tcPr>
            <w:tcW w:w="465" w:type="pct"/>
            <w:tcBorders>
              <w:bottom w:val="single" w:color="auto" w:sz="4" w:space="0"/>
            </w:tcBorders>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6"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74" w:type="pct"/>
            <w:gridSpan w:val="3"/>
            <w:vMerge w:val="continue"/>
            <w:tcBorders>
              <w:bottom w:val="single" w:color="auto" w:sz="4" w:space="0"/>
            </w:tcBorders>
            <w:vAlign w:val="center"/>
          </w:tcPr>
          <w:p>
            <w:pPr>
              <w:pStyle w:val="24"/>
            </w:pPr>
          </w:p>
        </w:tc>
        <w:tc>
          <w:tcPr>
            <w:tcW w:w="1288" w:type="pct"/>
            <w:gridSpan w:val="3"/>
            <w:vMerge w:val="continue"/>
            <w:vAlign w:val="center"/>
          </w:tcPr>
          <w:p>
            <w:pPr>
              <w:pStyle w:val="24"/>
            </w:pPr>
          </w:p>
        </w:tc>
        <w:tc>
          <w:tcPr>
            <w:tcW w:w="469" w:type="pct"/>
            <w:tcBorders>
              <w:top w:val="single" w:color="auto" w:sz="4" w:space="0"/>
              <w:bottom w:val="single" w:color="auto" w:sz="4" w:space="0"/>
            </w:tcBorders>
            <w:vAlign w:val="center"/>
          </w:tcPr>
          <w:p>
            <w:pPr>
              <w:pStyle w:val="34"/>
            </w:pPr>
            <w:r>
              <w:rPr>
                <w:rFonts w:hint="eastAsia"/>
              </w:rPr>
              <w:t>2</w:t>
            </w:r>
          </w:p>
        </w:tc>
        <w:tc>
          <w:tcPr>
            <w:tcW w:w="465" w:type="pct"/>
            <w:tcBorders>
              <w:top w:val="single" w:color="auto" w:sz="4" w:space="0"/>
              <w:bottom w:val="single" w:color="auto" w:sz="4" w:space="0"/>
            </w:tcBorders>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8"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74" w:type="pct"/>
            <w:gridSpan w:val="3"/>
            <w:tcBorders>
              <w:top w:val="single" w:color="auto" w:sz="4" w:space="0"/>
              <w:bottom w:val="single" w:color="auto" w:sz="4" w:space="0"/>
            </w:tcBorders>
            <w:vAlign w:val="center"/>
          </w:tcPr>
          <w:p>
            <w:pPr>
              <w:pStyle w:val="24"/>
            </w:pPr>
            <w:r>
              <w:rPr>
                <w:rFonts w:hint="eastAsia"/>
              </w:rPr>
              <w:t>10</w:t>
            </w:r>
            <w:r>
              <w:rPr>
                <w:rFonts w:hint="eastAsia"/>
              </w:rPr>
              <w:tab/>
            </w:r>
            <w:r>
              <w:rPr>
                <w:rFonts w:hint="eastAsia"/>
              </w:rPr>
              <w:t>应利用粉煤灰、矿渣、外加剂等新材料，减少水泥用量；</w:t>
            </w:r>
          </w:p>
        </w:tc>
        <w:tc>
          <w:tcPr>
            <w:tcW w:w="1288" w:type="pct"/>
            <w:gridSpan w:val="3"/>
            <w:vMerge w:val="continue"/>
            <w:vAlign w:val="center"/>
          </w:tcPr>
          <w:p>
            <w:pPr>
              <w:pStyle w:val="24"/>
            </w:pPr>
          </w:p>
        </w:tc>
        <w:tc>
          <w:tcPr>
            <w:tcW w:w="469" w:type="pct"/>
            <w:tcBorders>
              <w:top w:val="single" w:color="auto" w:sz="4" w:space="0"/>
              <w:bottom w:val="single" w:color="auto" w:sz="4" w:space="0"/>
            </w:tcBorders>
            <w:vAlign w:val="center"/>
          </w:tcPr>
          <w:p>
            <w:pPr>
              <w:pStyle w:val="34"/>
            </w:pPr>
            <w:r>
              <w:rPr>
                <w:rFonts w:hint="eastAsia"/>
              </w:rPr>
              <w:t>2</w:t>
            </w:r>
          </w:p>
        </w:tc>
        <w:tc>
          <w:tcPr>
            <w:tcW w:w="465" w:type="pct"/>
            <w:tcBorders>
              <w:top w:val="single" w:color="auto" w:sz="4" w:space="0"/>
              <w:bottom w:val="single" w:color="auto" w:sz="4" w:space="0"/>
            </w:tcBorders>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8"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74" w:type="pct"/>
            <w:gridSpan w:val="3"/>
            <w:tcBorders>
              <w:top w:val="single" w:color="auto" w:sz="4" w:space="0"/>
              <w:bottom w:val="single" w:color="auto" w:sz="4" w:space="0"/>
            </w:tcBorders>
            <w:vAlign w:val="center"/>
          </w:tcPr>
          <w:p>
            <w:pPr>
              <w:jc w:val="left"/>
              <w:rPr>
                <w:sz w:val="21"/>
              </w:rPr>
            </w:pPr>
            <w:r>
              <w:rPr>
                <w:rFonts w:hint="eastAsia"/>
                <w:sz w:val="21"/>
              </w:rPr>
              <w:t>11</w:t>
            </w:r>
            <w:r>
              <w:rPr>
                <w:rFonts w:hint="eastAsia"/>
                <w:sz w:val="21"/>
              </w:rPr>
              <w:tab/>
            </w:r>
            <w:r>
              <w:rPr>
                <w:rFonts w:hint="eastAsia"/>
                <w:sz w:val="21"/>
              </w:rPr>
              <w:t>现场应使用预拌砂浆；</w:t>
            </w:r>
          </w:p>
        </w:tc>
        <w:tc>
          <w:tcPr>
            <w:tcW w:w="1288" w:type="pct"/>
            <w:gridSpan w:val="3"/>
            <w:vMerge w:val="continue"/>
            <w:vAlign w:val="center"/>
          </w:tcPr>
          <w:p>
            <w:pPr>
              <w:pStyle w:val="24"/>
            </w:pPr>
          </w:p>
        </w:tc>
        <w:tc>
          <w:tcPr>
            <w:tcW w:w="469" w:type="pct"/>
            <w:vMerge w:val="restart"/>
            <w:tcBorders>
              <w:top w:val="single" w:color="auto" w:sz="4" w:space="0"/>
            </w:tcBorders>
            <w:vAlign w:val="center"/>
          </w:tcPr>
          <w:p>
            <w:pPr>
              <w:pStyle w:val="34"/>
            </w:pPr>
            <w:r>
              <w:rPr>
                <w:rFonts w:hint="eastAsia"/>
              </w:rPr>
              <w:t>2</w:t>
            </w:r>
          </w:p>
        </w:tc>
        <w:tc>
          <w:tcPr>
            <w:tcW w:w="465" w:type="pct"/>
            <w:vMerge w:val="restart"/>
            <w:tcBorders>
              <w:top w:val="single" w:color="auto" w:sz="4" w:space="0"/>
            </w:tcBorders>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1"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74" w:type="pct"/>
            <w:gridSpan w:val="3"/>
            <w:tcBorders>
              <w:top w:val="single" w:color="auto" w:sz="4" w:space="0"/>
              <w:bottom w:val="single" w:color="auto" w:sz="4" w:space="0"/>
            </w:tcBorders>
            <w:vAlign w:val="center"/>
          </w:tcPr>
          <w:p>
            <w:pPr>
              <w:pStyle w:val="24"/>
              <w:rPr>
                <w:rFonts w:hint="eastAsia" w:eastAsia="宋体"/>
                <w:lang w:eastAsia="zh-CN"/>
              </w:rPr>
            </w:pPr>
            <w:r>
              <w:rPr>
                <w:rFonts w:hint="eastAsia"/>
              </w:rPr>
              <w:t>12</w:t>
            </w:r>
            <w:r>
              <w:rPr>
                <w:rFonts w:hint="eastAsia"/>
              </w:rPr>
              <w:tab/>
            </w:r>
            <w:r>
              <w:rPr>
                <w:rFonts w:hint="eastAsia"/>
              </w:rPr>
              <w:t>应采用BIM技术，深化设计、优化方案、节约材料</w:t>
            </w:r>
            <w:r>
              <w:rPr>
                <w:rFonts w:hint="eastAsia"/>
                <w:lang w:eastAsia="zh-CN"/>
              </w:rPr>
              <w:t>。</w:t>
            </w:r>
          </w:p>
        </w:tc>
        <w:tc>
          <w:tcPr>
            <w:tcW w:w="1288" w:type="pct"/>
            <w:gridSpan w:val="3"/>
            <w:vMerge w:val="continue"/>
            <w:vAlign w:val="center"/>
          </w:tcPr>
          <w:p>
            <w:pPr>
              <w:pStyle w:val="24"/>
            </w:pPr>
          </w:p>
        </w:tc>
        <w:tc>
          <w:tcPr>
            <w:tcW w:w="469" w:type="pct"/>
            <w:tcBorders>
              <w:top w:val="single" w:color="auto" w:sz="4" w:space="0"/>
            </w:tcBorders>
            <w:vAlign w:val="center"/>
          </w:tcPr>
          <w:p>
            <w:pPr>
              <w:pStyle w:val="34"/>
            </w:pPr>
            <w:r>
              <w:rPr>
                <w:rFonts w:hint="eastAsia"/>
              </w:rPr>
              <w:t>2</w:t>
            </w:r>
          </w:p>
        </w:tc>
        <w:tc>
          <w:tcPr>
            <w:tcW w:w="465" w:type="pct"/>
            <w:tcBorders>
              <w:top w:val="single" w:color="auto" w:sz="4" w:space="0"/>
            </w:tcBorders>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6"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74" w:type="pct"/>
            <w:gridSpan w:val="3"/>
            <w:tcBorders>
              <w:top w:val="single" w:color="auto" w:sz="4" w:space="0"/>
            </w:tcBorders>
            <w:vAlign w:val="center"/>
          </w:tcPr>
          <w:p>
            <w:pPr>
              <w:pStyle w:val="24"/>
            </w:pPr>
            <w:r>
              <w:rPr>
                <w:rFonts w:hint="eastAsia"/>
              </w:rPr>
              <w:t>10.3.7</w:t>
            </w:r>
            <w:r>
              <w:t xml:space="preserve"> </w:t>
            </w:r>
            <w:r>
              <w:rPr>
                <w:rFonts w:hint="eastAsia"/>
              </w:rPr>
              <w:t>资源再生利用</w:t>
            </w:r>
            <w:r>
              <w:rPr>
                <w:rFonts w:hint="eastAsia"/>
                <w:lang w:val="en-US" w:eastAsia="zh-CN"/>
              </w:rPr>
              <w:t>应</w:t>
            </w:r>
            <w:r>
              <w:rPr>
                <w:rFonts w:hint="eastAsia"/>
              </w:rPr>
              <w:t>符合下列规定：</w:t>
            </w:r>
          </w:p>
        </w:tc>
        <w:tc>
          <w:tcPr>
            <w:tcW w:w="1288" w:type="pct"/>
            <w:gridSpan w:val="3"/>
            <w:vMerge w:val="continue"/>
            <w:vAlign w:val="center"/>
          </w:tcPr>
          <w:p>
            <w:pPr>
              <w:pStyle w:val="24"/>
            </w:pPr>
          </w:p>
        </w:tc>
        <w:tc>
          <w:tcPr>
            <w:tcW w:w="469" w:type="pct"/>
            <w:vAlign w:val="center"/>
          </w:tcPr>
          <w:p>
            <w:pPr>
              <w:pStyle w:val="34"/>
            </w:pPr>
            <w:r>
              <w:rPr>
                <w:rFonts w:hint="eastAsia"/>
              </w:rPr>
              <w:t>12</w:t>
            </w:r>
          </w:p>
        </w:tc>
        <w:tc>
          <w:tcPr>
            <w:tcW w:w="465" w:type="pct"/>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1"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74" w:type="pct"/>
            <w:gridSpan w:val="3"/>
            <w:vAlign w:val="center"/>
          </w:tcPr>
          <w:p>
            <w:pPr>
              <w:pStyle w:val="24"/>
            </w:pPr>
            <w:r>
              <w:rPr>
                <w:rFonts w:hint="eastAsia"/>
              </w:rPr>
              <w:t>1 应制定建筑垃圾分类存放和资源化利用的专项方案；</w:t>
            </w:r>
          </w:p>
        </w:tc>
        <w:tc>
          <w:tcPr>
            <w:tcW w:w="1288" w:type="pct"/>
            <w:gridSpan w:val="3"/>
            <w:vMerge w:val="continue"/>
            <w:vAlign w:val="center"/>
          </w:tcPr>
          <w:p>
            <w:pPr>
              <w:pStyle w:val="24"/>
            </w:pPr>
          </w:p>
        </w:tc>
        <w:tc>
          <w:tcPr>
            <w:tcW w:w="469" w:type="pct"/>
            <w:vAlign w:val="center"/>
          </w:tcPr>
          <w:p>
            <w:pPr>
              <w:pStyle w:val="34"/>
            </w:pPr>
            <w:r>
              <w:rPr>
                <w:rFonts w:hint="eastAsia"/>
              </w:rPr>
              <w:t>2</w:t>
            </w:r>
          </w:p>
        </w:tc>
        <w:tc>
          <w:tcPr>
            <w:tcW w:w="465" w:type="pct"/>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1"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74" w:type="pct"/>
            <w:gridSpan w:val="3"/>
            <w:vAlign w:val="center"/>
          </w:tcPr>
          <w:p>
            <w:pPr>
              <w:pStyle w:val="24"/>
            </w:pPr>
            <w:r>
              <w:rPr>
                <w:rFonts w:hint="eastAsia"/>
              </w:rPr>
              <w:t>2</w:t>
            </w:r>
            <w:r>
              <w:t xml:space="preserve"> </w:t>
            </w:r>
            <w:r>
              <w:rPr>
                <w:rFonts w:hint="eastAsia"/>
              </w:rPr>
              <w:t>板材、块材、短钢筋等下脚料和撒落混凝土及砂浆合理利用；</w:t>
            </w:r>
          </w:p>
        </w:tc>
        <w:tc>
          <w:tcPr>
            <w:tcW w:w="1288" w:type="pct"/>
            <w:gridSpan w:val="3"/>
            <w:vMerge w:val="continue"/>
            <w:vAlign w:val="center"/>
          </w:tcPr>
          <w:p>
            <w:pPr>
              <w:pStyle w:val="24"/>
            </w:pPr>
          </w:p>
        </w:tc>
        <w:tc>
          <w:tcPr>
            <w:tcW w:w="469" w:type="pct"/>
            <w:vAlign w:val="center"/>
          </w:tcPr>
          <w:p>
            <w:pPr>
              <w:pStyle w:val="34"/>
            </w:pPr>
            <w:r>
              <w:rPr>
                <w:rFonts w:hint="eastAsia"/>
              </w:rPr>
              <w:t>2</w:t>
            </w:r>
          </w:p>
        </w:tc>
        <w:tc>
          <w:tcPr>
            <w:tcW w:w="465" w:type="pct"/>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2"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74" w:type="pct"/>
            <w:gridSpan w:val="3"/>
            <w:vAlign w:val="center"/>
          </w:tcPr>
          <w:p>
            <w:pPr>
              <w:pStyle w:val="24"/>
            </w:pPr>
            <w:r>
              <w:rPr>
                <w:rFonts w:hint="eastAsia"/>
              </w:rPr>
              <w:t>3</w:t>
            </w:r>
            <w:r>
              <w:t xml:space="preserve"> </w:t>
            </w:r>
            <w:r>
              <w:rPr>
                <w:rFonts w:hint="eastAsia"/>
              </w:rPr>
              <w:t>建筑余料应合理使用；</w:t>
            </w:r>
          </w:p>
        </w:tc>
        <w:tc>
          <w:tcPr>
            <w:tcW w:w="1288" w:type="pct"/>
            <w:gridSpan w:val="3"/>
            <w:vMerge w:val="continue"/>
            <w:vAlign w:val="center"/>
          </w:tcPr>
          <w:p>
            <w:pPr>
              <w:pStyle w:val="24"/>
            </w:pPr>
          </w:p>
        </w:tc>
        <w:tc>
          <w:tcPr>
            <w:tcW w:w="469" w:type="pct"/>
            <w:vAlign w:val="center"/>
          </w:tcPr>
          <w:p>
            <w:pPr>
              <w:pStyle w:val="34"/>
            </w:pPr>
            <w:r>
              <w:rPr>
                <w:rFonts w:hint="eastAsia"/>
              </w:rPr>
              <w:t>2</w:t>
            </w:r>
          </w:p>
        </w:tc>
        <w:tc>
          <w:tcPr>
            <w:tcW w:w="465" w:type="pct"/>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1"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74" w:type="pct"/>
            <w:gridSpan w:val="3"/>
            <w:tcBorders>
              <w:bottom w:val="single" w:color="auto" w:sz="4" w:space="0"/>
            </w:tcBorders>
            <w:vAlign w:val="center"/>
          </w:tcPr>
          <w:p>
            <w:pPr>
              <w:pStyle w:val="24"/>
              <w:rPr>
                <w:rFonts w:hint="eastAsia" w:eastAsia="宋体"/>
                <w:lang w:eastAsia="zh-CN"/>
              </w:rPr>
            </w:pPr>
            <w:r>
              <w:rPr>
                <w:rFonts w:hint="eastAsia"/>
              </w:rPr>
              <w:t>4</w:t>
            </w:r>
            <w:r>
              <w:t xml:space="preserve"> </w:t>
            </w:r>
            <w:r>
              <w:rPr>
                <w:rFonts w:hint="eastAsia"/>
              </w:rPr>
              <w:t>临建设施充分利用既有建筑物、市政设施和周边道路</w:t>
            </w:r>
            <w:r>
              <w:rPr>
                <w:rFonts w:hint="eastAsia"/>
                <w:lang w:eastAsia="zh-CN"/>
              </w:rPr>
              <w:t>；</w:t>
            </w:r>
          </w:p>
        </w:tc>
        <w:tc>
          <w:tcPr>
            <w:tcW w:w="1288" w:type="pct"/>
            <w:gridSpan w:val="3"/>
            <w:vMerge w:val="continue"/>
            <w:vAlign w:val="center"/>
          </w:tcPr>
          <w:p>
            <w:pPr>
              <w:pStyle w:val="24"/>
            </w:pPr>
          </w:p>
        </w:tc>
        <w:tc>
          <w:tcPr>
            <w:tcW w:w="469" w:type="pct"/>
            <w:tcBorders>
              <w:bottom w:val="single" w:color="auto" w:sz="4" w:space="0"/>
            </w:tcBorders>
            <w:vAlign w:val="center"/>
          </w:tcPr>
          <w:p>
            <w:pPr>
              <w:pStyle w:val="34"/>
            </w:pPr>
            <w:r>
              <w:rPr>
                <w:rFonts w:hint="eastAsia"/>
              </w:rPr>
              <w:t>2</w:t>
            </w:r>
          </w:p>
        </w:tc>
        <w:tc>
          <w:tcPr>
            <w:tcW w:w="465" w:type="pct"/>
            <w:tcBorders>
              <w:bottom w:val="single" w:color="auto" w:sz="4" w:space="0"/>
            </w:tcBorders>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1"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74" w:type="pct"/>
            <w:gridSpan w:val="3"/>
            <w:tcBorders>
              <w:top w:val="single" w:color="auto" w:sz="4" w:space="0"/>
              <w:bottom w:val="single" w:color="auto" w:sz="4" w:space="0"/>
            </w:tcBorders>
            <w:vAlign w:val="center"/>
          </w:tcPr>
          <w:p>
            <w:pPr>
              <w:pStyle w:val="24"/>
            </w:pPr>
            <w:r>
              <w:rPr>
                <w:rFonts w:hint="eastAsia"/>
              </w:rPr>
              <w:t>5 现场办公用纸应分类摆放，纸张两面使用，废纸回收；</w:t>
            </w:r>
          </w:p>
        </w:tc>
        <w:tc>
          <w:tcPr>
            <w:tcW w:w="1288" w:type="pct"/>
            <w:gridSpan w:val="3"/>
            <w:vMerge w:val="continue"/>
            <w:vAlign w:val="center"/>
          </w:tcPr>
          <w:p>
            <w:pPr>
              <w:pStyle w:val="24"/>
            </w:pPr>
          </w:p>
        </w:tc>
        <w:tc>
          <w:tcPr>
            <w:tcW w:w="469" w:type="pct"/>
            <w:tcBorders>
              <w:top w:val="single" w:color="auto" w:sz="4" w:space="0"/>
              <w:bottom w:val="single" w:color="auto" w:sz="4" w:space="0"/>
            </w:tcBorders>
            <w:vAlign w:val="center"/>
          </w:tcPr>
          <w:p>
            <w:pPr>
              <w:pStyle w:val="34"/>
            </w:pPr>
            <w:r>
              <w:rPr>
                <w:rFonts w:hint="eastAsia"/>
              </w:rPr>
              <w:t>2</w:t>
            </w:r>
          </w:p>
        </w:tc>
        <w:tc>
          <w:tcPr>
            <w:tcW w:w="465" w:type="pct"/>
            <w:tcBorders>
              <w:top w:val="single" w:color="auto" w:sz="4" w:space="0"/>
              <w:bottom w:val="single" w:color="auto" w:sz="4" w:space="0"/>
            </w:tcBorders>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3" w:hRule="atLeast"/>
        </w:trPr>
        <w:tc>
          <w:tcPr>
            <w:tcW w:w="302" w:type="pct"/>
            <w:vMerge w:val="continue"/>
          </w:tcPr>
          <w:p>
            <w:pPr>
              <w:autoSpaceDE w:val="0"/>
              <w:autoSpaceDN w:val="0"/>
              <w:adjustRightInd w:val="0"/>
              <w:spacing w:line="360" w:lineRule="exact"/>
              <w:jc w:val="left"/>
              <w:rPr>
                <w:rFonts w:ascii="宋体" w:hAnsi="宋体" w:cs="宋体"/>
                <w:color w:val="000000"/>
                <w:kern w:val="0"/>
                <w:szCs w:val="21"/>
              </w:rPr>
            </w:pPr>
          </w:p>
        </w:tc>
        <w:tc>
          <w:tcPr>
            <w:tcW w:w="2474" w:type="pct"/>
            <w:gridSpan w:val="3"/>
            <w:tcBorders>
              <w:top w:val="single" w:color="auto" w:sz="4" w:space="0"/>
            </w:tcBorders>
            <w:vAlign w:val="center"/>
          </w:tcPr>
          <w:p>
            <w:pPr>
              <w:pStyle w:val="24"/>
            </w:pPr>
            <w:r>
              <w:rPr>
                <w:rFonts w:hint="eastAsia"/>
              </w:rPr>
              <w:t>6 应再生利用改扩建工程的原有材料。</w:t>
            </w:r>
          </w:p>
        </w:tc>
        <w:tc>
          <w:tcPr>
            <w:tcW w:w="1288" w:type="pct"/>
            <w:gridSpan w:val="3"/>
            <w:vMerge w:val="continue"/>
            <w:vAlign w:val="center"/>
          </w:tcPr>
          <w:p>
            <w:pPr>
              <w:pStyle w:val="24"/>
            </w:pPr>
          </w:p>
        </w:tc>
        <w:tc>
          <w:tcPr>
            <w:tcW w:w="469" w:type="pct"/>
            <w:tcBorders>
              <w:top w:val="single" w:color="auto" w:sz="4" w:space="0"/>
            </w:tcBorders>
            <w:vAlign w:val="center"/>
          </w:tcPr>
          <w:p>
            <w:pPr>
              <w:pStyle w:val="34"/>
            </w:pPr>
            <w:r>
              <w:rPr>
                <w:rFonts w:hint="eastAsia"/>
              </w:rPr>
              <w:t>2</w:t>
            </w:r>
          </w:p>
        </w:tc>
        <w:tc>
          <w:tcPr>
            <w:tcW w:w="465" w:type="pct"/>
            <w:tcBorders>
              <w:top w:val="single" w:color="auto" w:sz="4" w:space="0"/>
            </w:tcBorders>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1" w:hRule="atLeast"/>
        </w:trPr>
        <w:tc>
          <w:tcPr>
            <w:tcW w:w="302" w:type="pct"/>
            <w:vMerge w:val="restart"/>
            <w:vAlign w:val="center"/>
          </w:tcPr>
          <w:p>
            <w:pPr>
              <w:pStyle w:val="34"/>
            </w:pPr>
            <w:r>
              <w:rPr>
                <w:rFonts w:hint="eastAsia"/>
              </w:rPr>
              <w:t>加</w:t>
            </w:r>
          </w:p>
          <w:p>
            <w:pPr>
              <w:pStyle w:val="34"/>
            </w:pPr>
            <w:r>
              <w:rPr>
                <w:rFonts w:hint="eastAsia"/>
              </w:rPr>
              <w:t>分</w:t>
            </w:r>
          </w:p>
          <w:p>
            <w:pPr>
              <w:pStyle w:val="34"/>
            </w:pPr>
            <w:r>
              <w:rPr>
                <w:rFonts w:hint="eastAsia"/>
              </w:rPr>
              <w:t>项</w:t>
            </w:r>
          </w:p>
        </w:tc>
        <w:tc>
          <w:tcPr>
            <w:tcW w:w="2474" w:type="pct"/>
            <w:gridSpan w:val="3"/>
            <w:vAlign w:val="center"/>
          </w:tcPr>
          <w:p>
            <w:pPr>
              <w:pStyle w:val="34"/>
            </w:pPr>
            <w:r>
              <w:rPr>
                <w:rFonts w:hint="eastAsia"/>
              </w:rPr>
              <w:t>标准编号及标准要求</w:t>
            </w:r>
          </w:p>
        </w:tc>
        <w:tc>
          <w:tcPr>
            <w:tcW w:w="1288" w:type="pct"/>
            <w:gridSpan w:val="3"/>
            <w:vAlign w:val="center"/>
          </w:tcPr>
          <w:p>
            <w:pPr>
              <w:pStyle w:val="34"/>
            </w:pPr>
            <w:r>
              <w:rPr>
                <w:rFonts w:hint="eastAsia"/>
              </w:rPr>
              <w:t>计分标准</w:t>
            </w:r>
          </w:p>
        </w:tc>
        <w:tc>
          <w:tcPr>
            <w:tcW w:w="469" w:type="pct"/>
            <w:vAlign w:val="center"/>
          </w:tcPr>
          <w:p>
            <w:pPr>
              <w:pStyle w:val="34"/>
            </w:pPr>
            <w:r>
              <w:rPr>
                <w:rFonts w:hint="eastAsia"/>
              </w:rPr>
              <w:t>应得分</w:t>
            </w:r>
          </w:p>
        </w:tc>
        <w:tc>
          <w:tcPr>
            <w:tcW w:w="465" w:type="pct"/>
            <w:vAlign w:val="center"/>
          </w:tcPr>
          <w:p>
            <w:pPr>
              <w:pStyle w:val="34"/>
            </w:pPr>
            <w:r>
              <w:rPr>
                <w:rFonts w:hint="eastAsia"/>
              </w:rPr>
              <w:t>实得分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1" w:hRule="atLeast"/>
        </w:trPr>
        <w:tc>
          <w:tcPr>
            <w:tcW w:w="302" w:type="pct"/>
            <w:vMerge w:val="continue"/>
            <w:vAlign w:val="center"/>
          </w:tcPr>
          <w:p>
            <w:pPr>
              <w:pStyle w:val="34"/>
            </w:pPr>
          </w:p>
        </w:tc>
        <w:tc>
          <w:tcPr>
            <w:tcW w:w="2474" w:type="pct"/>
            <w:gridSpan w:val="3"/>
            <w:tcBorders>
              <w:bottom w:val="single" w:color="auto" w:sz="4" w:space="0"/>
            </w:tcBorders>
            <w:vAlign w:val="center"/>
          </w:tcPr>
          <w:p>
            <w:pPr>
              <w:pStyle w:val="24"/>
            </w:pPr>
            <w:r>
              <w:rPr>
                <w:rFonts w:hint="eastAsia"/>
              </w:rPr>
              <w:t>10.3.8 主要建筑材料损耗比定额损耗率宜低30%以上。</w:t>
            </w:r>
          </w:p>
        </w:tc>
        <w:tc>
          <w:tcPr>
            <w:tcW w:w="1288" w:type="pct"/>
            <w:gridSpan w:val="3"/>
            <w:vMerge w:val="restart"/>
            <w:vAlign w:val="center"/>
          </w:tcPr>
          <w:p>
            <w:pPr>
              <w:pStyle w:val="24"/>
            </w:pPr>
            <w:r>
              <w:rPr>
                <w:rFonts w:hint="eastAsia"/>
              </w:rPr>
              <w:t>每一条目得分据现场实际，在0-1分之间选择；</w:t>
            </w:r>
          </w:p>
          <w:p>
            <w:pPr>
              <w:pStyle w:val="24"/>
            </w:pPr>
            <w:r>
              <w:rPr>
                <w:rFonts w:hint="eastAsia"/>
              </w:rPr>
              <w:t>①措施到位，满足考评指标要求。得分：1.0</w:t>
            </w:r>
          </w:p>
          <w:p>
            <w:pPr>
              <w:pStyle w:val="24"/>
            </w:pPr>
            <w:r>
              <w:rPr>
                <w:rFonts w:hint="eastAsia"/>
              </w:rPr>
              <w:t>②措施基本到位，满足考评指标要求。得分：0.5</w:t>
            </w:r>
          </w:p>
          <w:p>
            <w:pPr>
              <w:pStyle w:val="24"/>
              <w:rPr>
                <w:rFonts w:ascii="宋体" w:hAnsi="宋体"/>
                <w:color w:val="000000"/>
                <w:szCs w:val="18"/>
              </w:rPr>
            </w:pPr>
            <w:r>
              <w:rPr>
                <w:rFonts w:hint="eastAsia"/>
              </w:rPr>
              <w:t>③措施不到位，不满足考评指标要求。得分：0</w:t>
            </w:r>
          </w:p>
        </w:tc>
        <w:tc>
          <w:tcPr>
            <w:tcW w:w="469" w:type="pct"/>
            <w:tcBorders>
              <w:bottom w:val="single" w:color="auto" w:sz="4" w:space="0"/>
            </w:tcBorders>
            <w:vAlign w:val="center"/>
          </w:tcPr>
          <w:p>
            <w:pPr>
              <w:pStyle w:val="34"/>
            </w:pPr>
            <w:r>
              <w:rPr>
                <w:rFonts w:hint="eastAsia"/>
              </w:rPr>
              <w:t>1</w:t>
            </w:r>
          </w:p>
        </w:tc>
        <w:tc>
          <w:tcPr>
            <w:tcW w:w="465" w:type="pct"/>
            <w:tcBorders>
              <w:bottom w:val="single" w:color="auto" w:sz="4" w:space="0"/>
            </w:tcBorders>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6" w:hRule="atLeast"/>
        </w:trPr>
        <w:tc>
          <w:tcPr>
            <w:tcW w:w="302" w:type="pct"/>
            <w:vMerge w:val="continue"/>
            <w:vAlign w:val="center"/>
          </w:tcPr>
          <w:p>
            <w:pPr>
              <w:pStyle w:val="34"/>
            </w:pPr>
          </w:p>
        </w:tc>
        <w:tc>
          <w:tcPr>
            <w:tcW w:w="2474" w:type="pct"/>
            <w:gridSpan w:val="3"/>
            <w:tcBorders>
              <w:top w:val="single" w:color="auto" w:sz="4" w:space="0"/>
              <w:bottom w:val="single" w:color="auto" w:sz="4" w:space="0"/>
            </w:tcBorders>
            <w:vAlign w:val="center"/>
          </w:tcPr>
          <w:p>
            <w:pPr>
              <w:pStyle w:val="24"/>
            </w:pPr>
            <w:r>
              <w:rPr>
                <w:rFonts w:hint="eastAsia"/>
              </w:rPr>
              <w:t>10.3.9 现场废弃混凝土利用宜达到70%。</w:t>
            </w:r>
          </w:p>
        </w:tc>
        <w:tc>
          <w:tcPr>
            <w:tcW w:w="1288" w:type="pct"/>
            <w:gridSpan w:val="3"/>
            <w:vMerge w:val="continue"/>
            <w:vAlign w:val="center"/>
          </w:tcPr>
          <w:p>
            <w:pPr>
              <w:pStyle w:val="24"/>
            </w:pPr>
          </w:p>
        </w:tc>
        <w:tc>
          <w:tcPr>
            <w:tcW w:w="469" w:type="pct"/>
            <w:tcBorders>
              <w:top w:val="single" w:color="auto" w:sz="4" w:space="0"/>
              <w:bottom w:val="single" w:color="auto" w:sz="4" w:space="0"/>
            </w:tcBorders>
            <w:vAlign w:val="center"/>
          </w:tcPr>
          <w:p>
            <w:pPr>
              <w:pStyle w:val="34"/>
            </w:pPr>
            <w:r>
              <w:rPr>
                <w:rFonts w:hint="eastAsia"/>
              </w:rPr>
              <w:t>1</w:t>
            </w:r>
          </w:p>
        </w:tc>
        <w:tc>
          <w:tcPr>
            <w:tcW w:w="465" w:type="pct"/>
            <w:tcBorders>
              <w:top w:val="single" w:color="auto" w:sz="4" w:space="0"/>
              <w:bottom w:val="single" w:color="auto" w:sz="4" w:space="0"/>
            </w:tcBorders>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1" w:hRule="atLeast"/>
        </w:trPr>
        <w:tc>
          <w:tcPr>
            <w:tcW w:w="302" w:type="pct"/>
            <w:vMerge w:val="continue"/>
            <w:vAlign w:val="center"/>
          </w:tcPr>
          <w:p>
            <w:pPr>
              <w:pStyle w:val="34"/>
            </w:pPr>
          </w:p>
        </w:tc>
        <w:tc>
          <w:tcPr>
            <w:tcW w:w="2474" w:type="pct"/>
            <w:gridSpan w:val="3"/>
            <w:tcBorders>
              <w:top w:val="single" w:color="auto" w:sz="4" w:space="0"/>
            </w:tcBorders>
            <w:vAlign w:val="center"/>
          </w:tcPr>
          <w:p>
            <w:pPr>
              <w:pStyle w:val="24"/>
            </w:pPr>
            <w:r>
              <w:rPr>
                <w:rFonts w:hint="eastAsia"/>
              </w:rPr>
              <w:t>10.3.10</w:t>
            </w:r>
            <w:r>
              <w:t xml:space="preserve"> </w:t>
            </w:r>
            <w:r>
              <w:rPr>
                <w:rFonts w:hint="eastAsia"/>
              </w:rPr>
              <w:t>采用标准化、模数化、通用化的部品部件。</w:t>
            </w:r>
          </w:p>
        </w:tc>
        <w:tc>
          <w:tcPr>
            <w:tcW w:w="1288" w:type="pct"/>
            <w:gridSpan w:val="3"/>
            <w:vMerge w:val="continue"/>
            <w:vAlign w:val="center"/>
          </w:tcPr>
          <w:p>
            <w:pPr>
              <w:pStyle w:val="24"/>
            </w:pPr>
          </w:p>
        </w:tc>
        <w:tc>
          <w:tcPr>
            <w:tcW w:w="469" w:type="pct"/>
            <w:tcBorders>
              <w:top w:val="single" w:color="auto" w:sz="4" w:space="0"/>
              <w:bottom w:val="single" w:color="auto" w:sz="4" w:space="0"/>
            </w:tcBorders>
            <w:vAlign w:val="center"/>
          </w:tcPr>
          <w:p>
            <w:pPr>
              <w:pStyle w:val="34"/>
            </w:pPr>
            <w:r>
              <w:rPr>
                <w:rFonts w:hint="eastAsia"/>
              </w:rPr>
              <w:t>1</w:t>
            </w:r>
          </w:p>
        </w:tc>
        <w:tc>
          <w:tcPr>
            <w:tcW w:w="465" w:type="pct"/>
            <w:tcBorders>
              <w:top w:val="single" w:color="auto" w:sz="4" w:space="0"/>
              <w:bottom w:val="single" w:color="auto" w:sz="4" w:space="0"/>
            </w:tcBorders>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1" w:hRule="atLeast"/>
        </w:trPr>
        <w:tc>
          <w:tcPr>
            <w:tcW w:w="302" w:type="pct"/>
            <w:vMerge w:val="continue"/>
            <w:vAlign w:val="center"/>
          </w:tcPr>
          <w:p>
            <w:pPr>
              <w:pStyle w:val="34"/>
            </w:pPr>
          </w:p>
        </w:tc>
        <w:tc>
          <w:tcPr>
            <w:tcW w:w="2474" w:type="pct"/>
            <w:gridSpan w:val="3"/>
            <w:vAlign w:val="center"/>
          </w:tcPr>
          <w:p>
            <w:pPr>
              <w:pStyle w:val="24"/>
            </w:pPr>
            <w:r>
              <w:rPr>
                <w:rFonts w:hint="eastAsia"/>
              </w:rPr>
              <w:t>10.3.11</w:t>
            </w:r>
            <w:r>
              <w:t xml:space="preserve"> </w:t>
            </w:r>
            <w:r>
              <w:rPr>
                <w:rFonts w:hint="eastAsia"/>
              </w:rPr>
              <w:t>采用建筑配件整体化或建筑构件装配化安装的施工方法。</w:t>
            </w:r>
          </w:p>
        </w:tc>
        <w:tc>
          <w:tcPr>
            <w:tcW w:w="1288" w:type="pct"/>
            <w:gridSpan w:val="3"/>
            <w:vMerge w:val="continue"/>
          </w:tcPr>
          <w:p>
            <w:pPr>
              <w:autoSpaceDE w:val="0"/>
              <w:autoSpaceDN w:val="0"/>
              <w:adjustRightInd w:val="0"/>
              <w:spacing w:line="300" w:lineRule="exact"/>
              <w:rPr>
                <w:rFonts w:ascii="宋体" w:hAnsi="宋体"/>
                <w:color w:val="000000"/>
                <w:sz w:val="18"/>
                <w:szCs w:val="18"/>
              </w:rPr>
            </w:pPr>
          </w:p>
        </w:tc>
        <w:tc>
          <w:tcPr>
            <w:tcW w:w="469" w:type="pct"/>
            <w:tcBorders>
              <w:top w:val="single" w:color="auto" w:sz="4" w:space="0"/>
            </w:tcBorders>
            <w:vAlign w:val="center"/>
          </w:tcPr>
          <w:p>
            <w:pPr>
              <w:pStyle w:val="34"/>
            </w:pPr>
            <w:r>
              <w:rPr>
                <w:rFonts w:hint="eastAsia"/>
              </w:rPr>
              <w:t>1</w:t>
            </w:r>
          </w:p>
        </w:tc>
        <w:tc>
          <w:tcPr>
            <w:tcW w:w="465" w:type="pct"/>
            <w:tcBorders>
              <w:top w:val="single" w:color="auto" w:sz="4" w:space="0"/>
            </w:tcBorders>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1" w:hRule="atLeast"/>
        </w:trPr>
        <w:tc>
          <w:tcPr>
            <w:tcW w:w="302" w:type="pct"/>
            <w:vMerge w:val="continue"/>
            <w:vAlign w:val="center"/>
          </w:tcPr>
          <w:p>
            <w:pPr>
              <w:pStyle w:val="34"/>
            </w:pPr>
          </w:p>
        </w:tc>
        <w:tc>
          <w:tcPr>
            <w:tcW w:w="2474" w:type="pct"/>
            <w:gridSpan w:val="3"/>
            <w:vAlign w:val="center"/>
          </w:tcPr>
          <w:p>
            <w:pPr>
              <w:pStyle w:val="24"/>
            </w:pPr>
            <w:r>
              <w:rPr>
                <w:rFonts w:hint="eastAsia"/>
              </w:rPr>
              <w:t>10.3.12 主体结构施工选择自动提升、顶升模架或工作平台。</w:t>
            </w:r>
          </w:p>
        </w:tc>
        <w:tc>
          <w:tcPr>
            <w:tcW w:w="1288" w:type="pct"/>
            <w:gridSpan w:val="3"/>
            <w:vMerge w:val="continue"/>
          </w:tcPr>
          <w:p>
            <w:pPr>
              <w:autoSpaceDE w:val="0"/>
              <w:autoSpaceDN w:val="0"/>
              <w:adjustRightInd w:val="0"/>
              <w:spacing w:line="300" w:lineRule="exact"/>
              <w:rPr>
                <w:rFonts w:ascii="宋体" w:hAnsi="宋体"/>
                <w:color w:val="000000"/>
                <w:sz w:val="18"/>
                <w:szCs w:val="18"/>
              </w:rPr>
            </w:pPr>
          </w:p>
        </w:tc>
        <w:tc>
          <w:tcPr>
            <w:tcW w:w="469" w:type="pct"/>
            <w:vAlign w:val="center"/>
          </w:tcPr>
          <w:p>
            <w:pPr>
              <w:pStyle w:val="34"/>
            </w:pPr>
            <w:r>
              <w:rPr>
                <w:rFonts w:hint="eastAsia"/>
              </w:rPr>
              <w:t>1</w:t>
            </w:r>
          </w:p>
        </w:tc>
        <w:tc>
          <w:tcPr>
            <w:tcW w:w="465" w:type="pct"/>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1" w:hRule="atLeast"/>
        </w:trPr>
        <w:tc>
          <w:tcPr>
            <w:tcW w:w="302" w:type="pct"/>
            <w:vMerge w:val="continue"/>
            <w:vAlign w:val="center"/>
          </w:tcPr>
          <w:p>
            <w:pPr>
              <w:pStyle w:val="34"/>
            </w:pPr>
          </w:p>
        </w:tc>
        <w:tc>
          <w:tcPr>
            <w:tcW w:w="2474" w:type="pct"/>
            <w:gridSpan w:val="3"/>
            <w:vAlign w:val="center"/>
          </w:tcPr>
          <w:p>
            <w:pPr>
              <w:pStyle w:val="24"/>
            </w:pPr>
            <w:r>
              <w:rPr>
                <w:rFonts w:hint="eastAsia"/>
              </w:rPr>
              <w:t>10.3.13 桥梁施工采用预制拼装技术或无支架施工技术。</w:t>
            </w:r>
          </w:p>
        </w:tc>
        <w:tc>
          <w:tcPr>
            <w:tcW w:w="1288" w:type="pct"/>
            <w:gridSpan w:val="3"/>
            <w:vMerge w:val="continue"/>
          </w:tcPr>
          <w:p>
            <w:pPr>
              <w:autoSpaceDE w:val="0"/>
              <w:autoSpaceDN w:val="0"/>
              <w:adjustRightInd w:val="0"/>
              <w:spacing w:line="300" w:lineRule="exact"/>
              <w:rPr>
                <w:rFonts w:ascii="宋体" w:hAnsi="宋体"/>
                <w:color w:val="000000"/>
                <w:sz w:val="18"/>
                <w:szCs w:val="18"/>
              </w:rPr>
            </w:pPr>
          </w:p>
        </w:tc>
        <w:tc>
          <w:tcPr>
            <w:tcW w:w="469" w:type="pct"/>
            <w:vAlign w:val="center"/>
          </w:tcPr>
          <w:p>
            <w:pPr>
              <w:pStyle w:val="34"/>
            </w:pPr>
            <w:r>
              <w:rPr>
                <w:rFonts w:hint="eastAsia"/>
              </w:rPr>
              <w:t>1</w:t>
            </w:r>
          </w:p>
        </w:tc>
        <w:tc>
          <w:tcPr>
            <w:tcW w:w="465" w:type="pct"/>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1" w:hRule="atLeast"/>
        </w:trPr>
        <w:tc>
          <w:tcPr>
            <w:tcW w:w="302" w:type="pct"/>
            <w:vMerge w:val="continue"/>
            <w:vAlign w:val="center"/>
          </w:tcPr>
          <w:p>
            <w:pPr>
              <w:pStyle w:val="34"/>
            </w:pPr>
          </w:p>
        </w:tc>
        <w:tc>
          <w:tcPr>
            <w:tcW w:w="2474" w:type="pct"/>
            <w:gridSpan w:val="3"/>
            <w:vAlign w:val="center"/>
          </w:tcPr>
          <w:p>
            <w:pPr>
              <w:pStyle w:val="24"/>
            </w:pPr>
            <w:r>
              <w:rPr>
                <w:rFonts w:hint="eastAsia"/>
              </w:rPr>
              <w:t>10.3.14</w:t>
            </w:r>
            <w:r>
              <w:t xml:space="preserve"> </w:t>
            </w:r>
            <w:r>
              <w:rPr>
                <w:rFonts w:hint="eastAsia"/>
              </w:rPr>
              <w:t>建筑材料、设备的包装物回收率达到</w:t>
            </w:r>
            <w:r>
              <w:t>100</w:t>
            </w:r>
            <w:r>
              <w:rPr>
                <w:rFonts w:hint="eastAsia"/>
              </w:rPr>
              <w:t>％。</w:t>
            </w:r>
          </w:p>
        </w:tc>
        <w:tc>
          <w:tcPr>
            <w:tcW w:w="1288" w:type="pct"/>
            <w:gridSpan w:val="3"/>
            <w:vMerge w:val="continue"/>
          </w:tcPr>
          <w:p>
            <w:pPr>
              <w:autoSpaceDE w:val="0"/>
              <w:autoSpaceDN w:val="0"/>
              <w:adjustRightInd w:val="0"/>
              <w:spacing w:line="300" w:lineRule="exact"/>
              <w:rPr>
                <w:rFonts w:ascii="宋体" w:hAnsi="宋体"/>
                <w:color w:val="000000"/>
                <w:sz w:val="18"/>
                <w:szCs w:val="18"/>
              </w:rPr>
            </w:pPr>
          </w:p>
        </w:tc>
        <w:tc>
          <w:tcPr>
            <w:tcW w:w="469" w:type="pct"/>
            <w:vAlign w:val="center"/>
          </w:tcPr>
          <w:p>
            <w:pPr>
              <w:pStyle w:val="34"/>
            </w:pPr>
            <w:r>
              <w:rPr>
                <w:rFonts w:hint="eastAsia"/>
              </w:rPr>
              <w:t>1</w:t>
            </w:r>
          </w:p>
        </w:tc>
        <w:tc>
          <w:tcPr>
            <w:tcW w:w="465" w:type="pct"/>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6" w:hRule="atLeast"/>
        </w:trPr>
        <w:tc>
          <w:tcPr>
            <w:tcW w:w="302" w:type="pct"/>
            <w:vMerge w:val="continue"/>
            <w:vAlign w:val="center"/>
          </w:tcPr>
          <w:p>
            <w:pPr>
              <w:pStyle w:val="34"/>
            </w:pPr>
          </w:p>
        </w:tc>
        <w:tc>
          <w:tcPr>
            <w:tcW w:w="2474" w:type="pct"/>
            <w:gridSpan w:val="3"/>
            <w:vAlign w:val="center"/>
          </w:tcPr>
          <w:p>
            <w:pPr>
              <w:pStyle w:val="24"/>
            </w:pPr>
            <w:r>
              <w:rPr>
                <w:rFonts w:hint="eastAsia"/>
              </w:rPr>
              <w:t>10.3.15 内墙采用免抹灰工艺。</w:t>
            </w:r>
          </w:p>
        </w:tc>
        <w:tc>
          <w:tcPr>
            <w:tcW w:w="1288" w:type="pct"/>
            <w:gridSpan w:val="3"/>
            <w:vMerge w:val="continue"/>
          </w:tcPr>
          <w:p>
            <w:pPr>
              <w:autoSpaceDE w:val="0"/>
              <w:autoSpaceDN w:val="0"/>
              <w:adjustRightInd w:val="0"/>
              <w:spacing w:line="300" w:lineRule="exact"/>
              <w:rPr>
                <w:rFonts w:ascii="宋体" w:hAnsi="宋体"/>
                <w:color w:val="000000"/>
                <w:sz w:val="18"/>
                <w:szCs w:val="18"/>
              </w:rPr>
            </w:pPr>
          </w:p>
        </w:tc>
        <w:tc>
          <w:tcPr>
            <w:tcW w:w="469" w:type="pct"/>
            <w:vAlign w:val="center"/>
          </w:tcPr>
          <w:p>
            <w:pPr>
              <w:pStyle w:val="34"/>
            </w:pPr>
            <w:r>
              <w:rPr>
                <w:rFonts w:hint="eastAsia"/>
              </w:rPr>
              <w:t>1</w:t>
            </w:r>
          </w:p>
        </w:tc>
        <w:tc>
          <w:tcPr>
            <w:tcW w:w="465" w:type="pct"/>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6" w:hRule="atLeast"/>
        </w:trPr>
        <w:tc>
          <w:tcPr>
            <w:tcW w:w="302" w:type="pct"/>
            <w:vMerge w:val="continue"/>
            <w:vAlign w:val="center"/>
          </w:tcPr>
          <w:p>
            <w:pPr>
              <w:pStyle w:val="34"/>
            </w:pPr>
          </w:p>
        </w:tc>
        <w:tc>
          <w:tcPr>
            <w:tcW w:w="2474" w:type="pct"/>
            <w:gridSpan w:val="3"/>
            <w:vAlign w:val="center"/>
          </w:tcPr>
          <w:p>
            <w:pPr>
              <w:pStyle w:val="24"/>
            </w:pPr>
            <w:r>
              <w:rPr>
                <w:rFonts w:hint="eastAsia"/>
              </w:rPr>
              <w:t>10.3.16</w:t>
            </w:r>
            <w:r>
              <w:t xml:space="preserve"> </w:t>
            </w:r>
            <w:r>
              <w:rPr>
                <w:rFonts w:hint="eastAsia"/>
              </w:rPr>
              <w:t>现场砌筑、抹灰砂浆使用预拌砂浆。</w:t>
            </w:r>
          </w:p>
        </w:tc>
        <w:tc>
          <w:tcPr>
            <w:tcW w:w="1288" w:type="pct"/>
            <w:gridSpan w:val="3"/>
            <w:vMerge w:val="continue"/>
          </w:tcPr>
          <w:p>
            <w:pPr>
              <w:autoSpaceDE w:val="0"/>
              <w:autoSpaceDN w:val="0"/>
              <w:adjustRightInd w:val="0"/>
              <w:spacing w:line="300" w:lineRule="exact"/>
              <w:rPr>
                <w:rFonts w:ascii="宋体" w:hAnsi="宋体"/>
                <w:color w:val="000000"/>
                <w:sz w:val="18"/>
                <w:szCs w:val="18"/>
              </w:rPr>
            </w:pPr>
          </w:p>
        </w:tc>
        <w:tc>
          <w:tcPr>
            <w:tcW w:w="469" w:type="pct"/>
            <w:vAlign w:val="center"/>
          </w:tcPr>
          <w:p>
            <w:pPr>
              <w:pStyle w:val="34"/>
            </w:pPr>
            <w:r>
              <w:rPr>
                <w:rFonts w:hint="eastAsia"/>
              </w:rPr>
              <w:t>1</w:t>
            </w:r>
          </w:p>
        </w:tc>
        <w:tc>
          <w:tcPr>
            <w:tcW w:w="465" w:type="pct"/>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1" w:hRule="atLeast"/>
        </w:trPr>
        <w:tc>
          <w:tcPr>
            <w:tcW w:w="302" w:type="pct"/>
            <w:vMerge w:val="continue"/>
          </w:tcPr>
          <w:p>
            <w:pPr>
              <w:pStyle w:val="34"/>
            </w:pPr>
          </w:p>
        </w:tc>
        <w:tc>
          <w:tcPr>
            <w:tcW w:w="2474" w:type="pct"/>
            <w:gridSpan w:val="3"/>
            <w:vAlign w:val="center"/>
          </w:tcPr>
          <w:p>
            <w:pPr>
              <w:pStyle w:val="24"/>
            </w:pPr>
            <w:r>
              <w:rPr>
                <w:rFonts w:hint="eastAsia"/>
              </w:rPr>
              <w:t>10.3.17 采用混凝土预制拼装塔式起重机基础。</w:t>
            </w:r>
          </w:p>
        </w:tc>
        <w:tc>
          <w:tcPr>
            <w:tcW w:w="1288" w:type="pct"/>
            <w:gridSpan w:val="3"/>
            <w:vMerge w:val="continue"/>
          </w:tcPr>
          <w:p>
            <w:pPr>
              <w:autoSpaceDE w:val="0"/>
              <w:autoSpaceDN w:val="0"/>
              <w:adjustRightInd w:val="0"/>
              <w:spacing w:line="360" w:lineRule="exact"/>
              <w:jc w:val="left"/>
              <w:rPr>
                <w:rFonts w:ascii="宋体" w:hAnsi="宋体" w:cs="宋体"/>
                <w:color w:val="000000"/>
                <w:kern w:val="0"/>
                <w:szCs w:val="21"/>
              </w:rPr>
            </w:pPr>
          </w:p>
        </w:tc>
        <w:tc>
          <w:tcPr>
            <w:tcW w:w="469" w:type="pct"/>
            <w:vAlign w:val="center"/>
          </w:tcPr>
          <w:p>
            <w:pPr>
              <w:pStyle w:val="34"/>
            </w:pPr>
            <w:r>
              <w:rPr>
                <w:rFonts w:hint="eastAsia"/>
              </w:rPr>
              <w:t>1</w:t>
            </w:r>
          </w:p>
        </w:tc>
        <w:tc>
          <w:tcPr>
            <w:tcW w:w="465" w:type="pct"/>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6" w:hRule="atLeast"/>
        </w:trPr>
        <w:tc>
          <w:tcPr>
            <w:tcW w:w="302" w:type="pct"/>
            <w:vMerge w:val="continue"/>
          </w:tcPr>
          <w:p>
            <w:pPr>
              <w:pStyle w:val="34"/>
            </w:pPr>
          </w:p>
        </w:tc>
        <w:tc>
          <w:tcPr>
            <w:tcW w:w="2474" w:type="pct"/>
            <w:gridSpan w:val="3"/>
            <w:vAlign w:val="center"/>
          </w:tcPr>
          <w:p>
            <w:pPr>
              <w:pStyle w:val="24"/>
            </w:pPr>
            <w:r>
              <w:rPr>
                <w:rFonts w:hint="eastAsia"/>
              </w:rPr>
              <w:t>10.3.18</w:t>
            </w:r>
            <w:r>
              <w:t xml:space="preserve"> </w:t>
            </w:r>
            <w:r>
              <w:rPr>
                <w:rFonts w:hint="eastAsia"/>
              </w:rPr>
              <w:t>现场钢筋采用专业化加工配送技术。</w:t>
            </w:r>
          </w:p>
        </w:tc>
        <w:tc>
          <w:tcPr>
            <w:tcW w:w="1288" w:type="pct"/>
            <w:gridSpan w:val="3"/>
            <w:vMerge w:val="continue"/>
          </w:tcPr>
          <w:p>
            <w:pPr>
              <w:autoSpaceDE w:val="0"/>
              <w:autoSpaceDN w:val="0"/>
              <w:adjustRightInd w:val="0"/>
              <w:spacing w:line="360" w:lineRule="exact"/>
              <w:jc w:val="left"/>
              <w:rPr>
                <w:rFonts w:ascii="宋体" w:hAnsi="宋体" w:cs="宋体"/>
                <w:color w:val="000000"/>
                <w:kern w:val="0"/>
                <w:szCs w:val="21"/>
              </w:rPr>
            </w:pPr>
          </w:p>
        </w:tc>
        <w:tc>
          <w:tcPr>
            <w:tcW w:w="469" w:type="pct"/>
            <w:vAlign w:val="center"/>
          </w:tcPr>
          <w:p>
            <w:pPr>
              <w:pStyle w:val="34"/>
            </w:pPr>
            <w:r>
              <w:rPr>
                <w:rFonts w:hint="eastAsia"/>
              </w:rPr>
              <w:t>1</w:t>
            </w:r>
          </w:p>
        </w:tc>
        <w:tc>
          <w:tcPr>
            <w:tcW w:w="465" w:type="pct"/>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1" w:hRule="atLeast"/>
        </w:trPr>
        <w:tc>
          <w:tcPr>
            <w:tcW w:w="302" w:type="pct"/>
            <w:vMerge w:val="continue"/>
          </w:tcPr>
          <w:p>
            <w:pPr>
              <w:pStyle w:val="34"/>
            </w:pPr>
          </w:p>
        </w:tc>
        <w:tc>
          <w:tcPr>
            <w:tcW w:w="2474" w:type="pct"/>
            <w:gridSpan w:val="3"/>
            <w:vAlign w:val="center"/>
          </w:tcPr>
          <w:p>
            <w:pPr>
              <w:pStyle w:val="24"/>
            </w:pPr>
            <w:r>
              <w:rPr>
                <w:rFonts w:hint="eastAsia"/>
              </w:rPr>
              <w:t>10.3.19 在节材与材料资源利用方面，采用创新适用的绿色施工技术措施。</w:t>
            </w:r>
          </w:p>
        </w:tc>
        <w:tc>
          <w:tcPr>
            <w:tcW w:w="1288" w:type="pct"/>
            <w:gridSpan w:val="3"/>
            <w:vMerge w:val="continue"/>
          </w:tcPr>
          <w:p>
            <w:pPr>
              <w:autoSpaceDE w:val="0"/>
              <w:autoSpaceDN w:val="0"/>
              <w:adjustRightInd w:val="0"/>
              <w:spacing w:line="360" w:lineRule="exact"/>
              <w:jc w:val="left"/>
              <w:rPr>
                <w:rFonts w:ascii="宋体" w:hAnsi="宋体" w:cs="宋体"/>
                <w:color w:val="000000"/>
                <w:kern w:val="0"/>
                <w:szCs w:val="21"/>
              </w:rPr>
            </w:pPr>
          </w:p>
        </w:tc>
        <w:tc>
          <w:tcPr>
            <w:tcW w:w="469" w:type="pct"/>
            <w:vAlign w:val="center"/>
          </w:tcPr>
          <w:p>
            <w:pPr>
              <w:pStyle w:val="34"/>
            </w:pPr>
            <w:r>
              <w:rPr>
                <w:rFonts w:hint="eastAsia"/>
              </w:rPr>
              <w:t>1</w:t>
            </w:r>
          </w:p>
        </w:tc>
        <w:tc>
          <w:tcPr>
            <w:tcW w:w="465" w:type="pct"/>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5" w:hRule="atLeast"/>
        </w:trPr>
        <w:tc>
          <w:tcPr>
            <w:tcW w:w="302" w:type="pct"/>
            <w:vAlign w:val="center"/>
          </w:tcPr>
          <w:p>
            <w:pPr>
              <w:pStyle w:val="34"/>
            </w:pPr>
            <w:r>
              <w:rPr>
                <w:rFonts w:hint="eastAsia"/>
              </w:rPr>
              <w:t>评</w:t>
            </w:r>
          </w:p>
          <w:p>
            <w:pPr>
              <w:pStyle w:val="34"/>
            </w:pPr>
            <w:r>
              <w:rPr>
                <w:rFonts w:hint="eastAsia"/>
              </w:rPr>
              <w:t>价</w:t>
            </w:r>
          </w:p>
          <w:p>
            <w:pPr>
              <w:pStyle w:val="34"/>
            </w:pPr>
            <w:r>
              <w:rPr>
                <w:rFonts w:hint="eastAsia"/>
              </w:rPr>
              <w:t>结</w:t>
            </w:r>
          </w:p>
          <w:p>
            <w:pPr>
              <w:pStyle w:val="34"/>
            </w:pPr>
            <w:r>
              <w:rPr>
                <w:rFonts w:hint="eastAsia"/>
              </w:rPr>
              <w:t>果</w:t>
            </w:r>
          </w:p>
        </w:tc>
        <w:tc>
          <w:tcPr>
            <w:tcW w:w="4697" w:type="pct"/>
            <w:gridSpan w:val="8"/>
            <w:vAlign w:val="center"/>
          </w:tcPr>
          <w:p>
            <w:pPr>
              <w:pStyle w:val="24"/>
            </w:pPr>
            <w:r>
              <w:rPr>
                <w:rFonts w:hint="eastAsia"/>
              </w:rPr>
              <w:t>一般项得分</w:t>
            </w:r>
            <w:r>
              <w:rPr>
                <w:rFonts w:hint="eastAsia"/>
                <w:i/>
              </w:rPr>
              <w:t>A</w:t>
            </w:r>
            <w:r>
              <w:rPr>
                <w:rFonts w:hint="eastAsia"/>
              </w:rPr>
              <w:t>=(</w:t>
            </w:r>
            <w:r>
              <w:rPr>
                <w:rFonts w:hint="eastAsia"/>
                <w:i/>
              </w:rPr>
              <w:t>B</w:t>
            </w:r>
            <w:r>
              <w:rPr>
                <w:rFonts w:hint="eastAsia"/>
              </w:rPr>
              <w:t>/</w:t>
            </w:r>
            <w:r>
              <w:rPr>
                <w:rFonts w:hint="eastAsia"/>
                <w:i/>
              </w:rPr>
              <w:t>C</w:t>
            </w:r>
            <w:r>
              <w:rPr>
                <w:rFonts w:hint="eastAsia"/>
              </w:rPr>
              <w:t>)×100=</w:t>
            </w:r>
          </w:p>
          <w:p>
            <w:pPr>
              <w:pStyle w:val="24"/>
            </w:pPr>
            <w:r>
              <w:rPr>
                <w:rFonts w:hint="eastAsia"/>
              </w:rPr>
              <w:t>式中：</w:t>
            </w:r>
            <w:r>
              <w:rPr>
                <w:rFonts w:hint="eastAsia"/>
                <w:i/>
              </w:rPr>
              <w:t>A</w:t>
            </w:r>
            <w:r>
              <w:rPr>
                <w:rFonts w:hint="eastAsia"/>
              </w:rPr>
              <w:t>—折算分</w:t>
            </w:r>
          </w:p>
          <w:p>
            <w:pPr>
              <w:pStyle w:val="24"/>
              <w:ind w:left="726" w:leftChars="266" w:hanging="88" w:hangingChars="42"/>
            </w:pPr>
            <w:r>
              <w:rPr>
                <w:rFonts w:hint="eastAsia"/>
                <w:i/>
              </w:rPr>
              <w:t>B</w:t>
            </w:r>
            <w:r>
              <w:rPr>
                <w:rFonts w:hint="eastAsia"/>
              </w:rPr>
              <w:t>—实际发生项条目实得分值和</w:t>
            </w:r>
          </w:p>
          <w:p>
            <w:pPr>
              <w:pStyle w:val="24"/>
              <w:ind w:left="726" w:leftChars="266" w:hanging="88" w:hangingChars="42"/>
            </w:pPr>
            <w:r>
              <w:rPr>
                <w:rFonts w:hint="eastAsia"/>
                <w:i/>
              </w:rPr>
              <w:t>C</w:t>
            </w:r>
            <w:r>
              <w:rPr>
                <w:rFonts w:hint="eastAsia"/>
              </w:rPr>
              <w:t>—实际发生项条目应得分值和</w:t>
            </w:r>
          </w:p>
          <w:p>
            <w:pPr>
              <w:pStyle w:val="24"/>
            </w:pPr>
          </w:p>
          <w:p>
            <w:pPr>
              <w:pStyle w:val="24"/>
            </w:pPr>
            <w:r>
              <w:rPr>
                <w:rFonts w:hint="eastAsia"/>
              </w:rPr>
              <w:t>加分项得分</w:t>
            </w:r>
            <w:r>
              <w:rPr>
                <w:rFonts w:hint="eastAsia"/>
                <w:i/>
              </w:rPr>
              <w:t>D</w:t>
            </w:r>
            <w:r>
              <w:rPr>
                <w:rFonts w:hint="eastAsia"/>
              </w:rPr>
              <w:t>=</w:t>
            </w:r>
          </w:p>
          <w:p>
            <w:pPr>
              <w:pStyle w:val="24"/>
            </w:pPr>
            <w:r>
              <w:rPr>
                <w:rFonts w:hint="eastAsia"/>
              </w:rPr>
              <w:t>式中：</w:t>
            </w:r>
            <w:r>
              <w:rPr>
                <w:rFonts w:hint="eastAsia"/>
                <w:i/>
              </w:rPr>
              <w:t>D</w:t>
            </w:r>
            <w:r>
              <w:rPr>
                <w:rFonts w:hint="eastAsia"/>
              </w:rPr>
              <w:t>-加分项实际发生条目加分之和</w:t>
            </w:r>
          </w:p>
          <w:p>
            <w:pPr>
              <w:pStyle w:val="24"/>
            </w:pPr>
          </w:p>
          <w:p>
            <w:pPr>
              <w:pStyle w:val="24"/>
            </w:pPr>
            <w:r>
              <w:rPr>
                <w:rFonts w:hint="eastAsia"/>
              </w:rPr>
              <w:t>要素评价得分</w:t>
            </w:r>
            <w:r>
              <w:rPr>
                <w:rFonts w:hint="eastAsia"/>
                <w:i/>
              </w:rPr>
              <w:t>F</w:t>
            </w:r>
            <w:r>
              <w:rPr>
                <w:rFonts w:hint="eastAsia"/>
              </w:rPr>
              <w:t>=</w:t>
            </w:r>
          </w:p>
          <w:p>
            <w:pPr>
              <w:autoSpaceDE w:val="0"/>
              <w:autoSpaceDN w:val="0"/>
              <w:adjustRightInd w:val="0"/>
              <w:spacing w:line="360" w:lineRule="exact"/>
              <w:rPr>
                <w:rFonts w:ascii="宋体" w:hAnsi="宋体" w:cs="宋体"/>
                <w:color w:val="000000"/>
                <w:kern w:val="0"/>
                <w:szCs w:val="21"/>
              </w:rPr>
            </w:pPr>
            <w:r>
              <w:rPr>
                <w:rFonts w:hint="eastAsia"/>
                <w:sz w:val="21"/>
                <w:szCs w:val="21"/>
              </w:rPr>
              <w:t>式中：</w:t>
            </w:r>
            <w:r>
              <w:rPr>
                <w:rFonts w:hint="eastAsia"/>
                <w:i/>
                <w:sz w:val="21"/>
                <w:szCs w:val="21"/>
              </w:rPr>
              <w:t>F</w:t>
            </w:r>
            <w:r>
              <w:rPr>
                <w:rFonts w:hint="eastAsia"/>
                <w:sz w:val="21"/>
                <w:szCs w:val="21"/>
              </w:rPr>
              <w:t>=一般项得分</w:t>
            </w:r>
            <w:r>
              <w:rPr>
                <w:rFonts w:hint="eastAsia"/>
                <w:i/>
                <w:sz w:val="21"/>
                <w:szCs w:val="21"/>
              </w:rPr>
              <w:t>A</w:t>
            </w:r>
            <w:r>
              <w:rPr>
                <w:rFonts w:hint="eastAsia"/>
                <w:sz w:val="21"/>
                <w:szCs w:val="21"/>
              </w:rPr>
              <w:t>+加分项得分</w:t>
            </w:r>
            <w:r>
              <w:rPr>
                <w:rFonts w:hint="eastAsia"/>
                <w:i/>
                <w:sz w:val="21"/>
                <w:szCs w:val="21"/>
              </w:rPr>
              <w:t>D</w:t>
            </w:r>
            <w:r>
              <w:rPr>
                <w:rFonts w:ascii="宋体" w:hAnsi="宋体" w:cs="宋体"/>
                <w:color w:val="000000"/>
                <w:kern w:val="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8" w:hRule="atLeast"/>
        </w:trPr>
        <w:tc>
          <w:tcPr>
            <w:tcW w:w="302" w:type="pct"/>
            <w:vMerge w:val="restart"/>
            <w:vAlign w:val="center"/>
          </w:tcPr>
          <w:p>
            <w:pPr>
              <w:pStyle w:val="34"/>
            </w:pPr>
            <w:r>
              <w:rPr>
                <w:rFonts w:hint="eastAsia"/>
              </w:rPr>
              <w:t>签</w:t>
            </w:r>
          </w:p>
          <w:p>
            <w:pPr>
              <w:pStyle w:val="34"/>
            </w:pPr>
            <w:r>
              <w:rPr>
                <w:rFonts w:hint="eastAsia"/>
              </w:rPr>
              <w:t>字</w:t>
            </w:r>
          </w:p>
          <w:p>
            <w:pPr>
              <w:pStyle w:val="34"/>
            </w:pPr>
            <w:r>
              <w:rPr>
                <w:rFonts w:hint="eastAsia"/>
              </w:rPr>
              <w:t>栏</w:t>
            </w:r>
          </w:p>
        </w:tc>
        <w:tc>
          <w:tcPr>
            <w:tcW w:w="1429" w:type="pct"/>
            <w:gridSpan w:val="2"/>
            <w:vAlign w:val="center"/>
          </w:tcPr>
          <w:p>
            <w:pPr>
              <w:pStyle w:val="34"/>
            </w:pPr>
            <w:r>
              <w:rPr>
                <w:rFonts w:hint="eastAsia"/>
              </w:rPr>
              <w:t>建设单位</w:t>
            </w:r>
          </w:p>
        </w:tc>
        <w:tc>
          <w:tcPr>
            <w:tcW w:w="1548" w:type="pct"/>
            <w:gridSpan w:val="3"/>
            <w:vAlign w:val="center"/>
          </w:tcPr>
          <w:p>
            <w:pPr>
              <w:pStyle w:val="34"/>
            </w:pPr>
            <w:r>
              <w:rPr>
                <w:rFonts w:hint="eastAsia"/>
              </w:rPr>
              <w:t>监理单位</w:t>
            </w:r>
          </w:p>
        </w:tc>
        <w:tc>
          <w:tcPr>
            <w:tcW w:w="1719" w:type="pct"/>
            <w:gridSpan w:val="3"/>
            <w:vAlign w:val="center"/>
          </w:tcPr>
          <w:p>
            <w:pPr>
              <w:pStyle w:val="34"/>
            </w:pPr>
            <w:r>
              <w:rPr>
                <w:rFonts w:hint="eastAsia"/>
              </w:rPr>
              <w:t>施工单位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61" w:hRule="atLeast"/>
        </w:trPr>
        <w:tc>
          <w:tcPr>
            <w:tcW w:w="302" w:type="pct"/>
            <w:vMerge w:val="continue"/>
          </w:tcPr>
          <w:p>
            <w:pPr>
              <w:pStyle w:val="34"/>
            </w:pPr>
          </w:p>
        </w:tc>
        <w:tc>
          <w:tcPr>
            <w:tcW w:w="1429" w:type="pct"/>
            <w:gridSpan w:val="2"/>
          </w:tcPr>
          <w:p>
            <w:pPr>
              <w:pStyle w:val="34"/>
            </w:pPr>
          </w:p>
          <w:p>
            <w:pPr>
              <w:pStyle w:val="34"/>
            </w:pPr>
          </w:p>
        </w:tc>
        <w:tc>
          <w:tcPr>
            <w:tcW w:w="1548" w:type="pct"/>
            <w:gridSpan w:val="3"/>
          </w:tcPr>
          <w:p>
            <w:pPr>
              <w:pStyle w:val="34"/>
            </w:pPr>
          </w:p>
          <w:p>
            <w:pPr>
              <w:pStyle w:val="34"/>
            </w:pPr>
          </w:p>
        </w:tc>
        <w:tc>
          <w:tcPr>
            <w:tcW w:w="1719" w:type="pct"/>
            <w:gridSpan w:val="3"/>
          </w:tcPr>
          <w:p>
            <w:pPr>
              <w:pStyle w:val="34"/>
            </w:pPr>
          </w:p>
          <w:p>
            <w:pPr>
              <w:pStyle w:val="34"/>
            </w:pPr>
          </w:p>
          <w:p>
            <w:pPr>
              <w:pStyle w:val="34"/>
            </w:pPr>
          </w:p>
        </w:tc>
      </w:tr>
    </w:tbl>
    <w:p>
      <w:pPr>
        <w:spacing w:line="460" w:lineRule="exact"/>
        <w:jc w:val="center"/>
        <w:rPr>
          <w:rFonts w:ascii="宋体" w:hAnsi="宋体"/>
          <w:b/>
          <w:color w:val="000000"/>
        </w:rPr>
      </w:pPr>
    </w:p>
    <w:p>
      <w:pPr>
        <w:jc w:val="center"/>
      </w:pPr>
    </w:p>
    <w:p>
      <w:r>
        <w:rPr>
          <w:rFonts w:hint="eastAsia"/>
        </w:rPr>
        <w:br w:type="page"/>
      </w:r>
    </w:p>
    <w:p>
      <w:pPr>
        <w:pStyle w:val="23"/>
        <w:rPr>
          <w:rFonts w:hint="eastAsia" w:ascii="黑体" w:hAnsi="黑体" w:eastAsia="黑体" w:cs="黑体"/>
        </w:rPr>
      </w:pPr>
      <w:r>
        <w:rPr>
          <w:rFonts w:hint="eastAsia" w:ascii="黑体" w:hAnsi="黑体" w:eastAsia="黑体" w:cs="黑体"/>
        </w:rPr>
        <w:t>附表B-4  绿色施工要素评价表(节水与水资源利用)</w:t>
      </w:r>
    </w:p>
    <w:tbl>
      <w:tblPr>
        <w:tblStyle w:val="14"/>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98"/>
        <w:gridCol w:w="615"/>
        <w:gridCol w:w="2281"/>
        <w:gridCol w:w="1563"/>
        <w:gridCol w:w="280"/>
        <w:gridCol w:w="535"/>
        <w:gridCol w:w="1146"/>
        <w:gridCol w:w="803"/>
        <w:gridCol w:w="8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8" w:hRule="atLeast"/>
        </w:trPr>
        <w:tc>
          <w:tcPr>
            <w:tcW w:w="653" w:type="pct"/>
            <w:gridSpan w:val="2"/>
            <w:vMerge w:val="restart"/>
            <w:vAlign w:val="center"/>
          </w:tcPr>
          <w:p>
            <w:pPr>
              <w:pStyle w:val="34"/>
            </w:pPr>
            <w:r>
              <w:rPr>
                <w:rFonts w:hint="eastAsia"/>
              </w:rPr>
              <w:br w:type="page"/>
            </w:r>
            <w:r>
              <w:rPr>
                <w:rFonts w:hint="eastAsia"/>
              </w:rPr>
              <w:t>工程名称</w:t>
            </w:r>
          </w:p>
        </w:tc>
        <w:tc>
          <w:tcPr>
            <w:tcW w:w="2419" w:type="pct"/>
            <w:gridSpan w:val="3"/>
            <w:vMerge w:val="restart"/>
            <w:vAlign w:val="center"/>
          </w:tcPr>
          <w:p>
            <w:pPr>
              <w:pStyle w:val="34"/>
            </w:pPr>
          </w:p>
        </w:tc>
        <w:tc>
          <w:tcPr>
            <w:tcW w:w="986" w:type="pct"/>
            <w:gridSpan w:val="2"/>
            <w:vAlign w:val="center"/>
          </w:tcPr>
          <w:p>
            <w:pPr>
              <w:pStyle w:val="34"/>
            </w:pPr>
            <w:r>
              <w:rPr>
                <w:rFonts w:hint="eastAsia"/>
              </w:rPr>
              <w:t xml:space="preserve">编  </w:t>
            </w:r>
            <w:r>
              <w:rPr>
                <w:rFonts w:hint="eastAsia"/>
                <w:lang w:val="en-US" w:eastAsia="zh-CN"/>
              </w:rPr>
              <w:t xml:space="preserve"> </w:t>
            </w:r>
            <w:r>
              <w:rPr>
                <w:rFonts w:hint="eastAsia"/>
              </w:rPr>
              <w:t xml:space="preserve"> 号</w:t>
            </w:r>
          </w:p>
        </w:tc>
        <w:tc>
          <w:tcPr>
            <w:tcW w:w="941" w:type="pct"/>
            <w:gridSpan w:val="2"/>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 w:hRule="atLeast"/>
        </w:trPr>
        <w:tc>
          <w:tcPr>
            <w:tcW w:w="653" w:type="pct"/>
            <w:gridSpan w:val="2"/>
            <w:vMerge w:val="continue"/>
          </w:tcPr>
          <w:p>
            <w:pPr>
              <w:pStyle w:val="34"/>
            </w:pPr>
          </w:p>
        </w:tc>
        <w:tc>
          <w:tcPr>
            <w:tcW w:w="2419" w:type="pct"/>
            <w:gridSpan w:val="3"/>
            <w:vMerge w:val="continue"/>
          </w:tcPr>
          <w:p>
            <w:pPr>
              <w:pStyle w:val="34"/>
            </w:pPr>
          </w:p>
        </w:tc>
        <w:tc>
          <w:tcPr>
            <w:tcW w:w="986" w:type="pct"/>
            <w:gridSpan w:val="2"/>
            <w:vAlign w:val="center"/>
          </w:tcPr>
          <w:p>
            <w:pPr>
              <w:pStyle w:val="34"/>
            </w:pPr>
            <w:r>
              <w:rPr>
                <w:rFonts w:hint="eastAsia"/>
              </w:rPr>
              <w:t>填表日期</w:t>
            </w:r>
          </w:p>
        </w:tc>
        <w:tc>
          <w:tcPr>
            <w:tcW w:w="941" w:type="pct"/>
            <w:gridSpan w:val="2"/>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 w:hRule="atLeast"/>
        </w:trPr>
        <w:tc>
          <w:tcPr>
            <w:tcW w:w="653" w:type="pct"/>
            <w:gridSpan w:val="2"/>
            <w:vAlign w:val="center"/>
          </w:tcPr>
          <w:p>
            <w:pPr>
              <w:pStyle w:val="34"/>
            </w:pPr>
            <w:r>
              <w:rPr>
                <w:rFonts w:hint="eastAsia"/>
              </w:rPr>
              <w:t>施工单位</w:t>
            </w:r>
          </w:p>
        </w:tc>
        <w:tc>
          <w:tcPr>
            <w:tcW w:w="2419" w:type="pct"/>
            <w:gridSpan w:val="3"/>
          </w:tcPr>
          <w:p>
            <w:pPr>
              <w:pStyle w:val="34"/>
            </w:pPr>
          </w:p>
        </w:tc>
        <w:tc>
          <w:tcPr>
            <w:tcW w:w="986" w:type="pct"/>
            <w:gridSpan w:val="2"/>
            <w:vAlign w:val="center"/>
          </w:tcPr>
          <w:p>
            <w:pPr>
              <w:pStyle w:val="34"/>
            </w:pPr>
            <w:r>
              <w:rPr>
                <w:rFonts w:hint="eastAsia"/>
              </w:rPr>
              <w:t>施工阶段</w:t>
            </w:r>
          </w:p>
        </w:tc>
        <w:tc>
          <w:tcPr>
            <w:tcW w:w="941" w:type="pct"/>
            <w:gridSpan w:val="2"/>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 w:hRule="atLeast"/>
        </w:trPr>
        <w:tc>
          <w:tcPr>
            <w:tcW w:w="653" w:type="pct"/>
            <w:gridSpan w:val="2"/>
            <w:vAlign w:val="center"/>
          </w:tcPr>
          <w:p>
            <w:pPr>
              <w:pStyle w:val="34"/>
            </w:pPr>
            <w:r>
              <w:rPr>
                <w:rFonts w:hint="eastAsia"/>
              </w:rPr>
              <w:t>评价指标</w:t>
            </w:r>
          </w:p>
        </w:tc>
        <w:tc>
          <w:tcPr>
            <w:tcW w:w="2419" w:type="pct"/>
            <w:gridSpan w:val="3"/>
          </w:tcPr>
          <w:p>
            <w:pPr>
              <w:pStyle w:val="34"/>
            </w:pPr>
            <w:r>
              <w:rPr>
                <w:rFonts w:hint="eastAsia"/>
              </w:rPr>
              <w:t>节水与水资源利用</w:t>
            </w:r>
          </w:p>
        </w:tc>
        <w:tc>
          <w:tcPr>
            <w:tcW w:w="986" w:type="pct"/>
            <w:gridSpan w:val="2"/>
            <w:vAlign w:val="center"/>
          </w:tcPr>
          <w:p>
            <w:pPr>
              <w:pStyle w:val="34"/>
            </w:pPr>
            <w:r>
              <w:rPr>
                <w:rFonts w:hint="eastAsia"/>
              </w:rPr>
              <w:t>施工部位</w:t>
            </w:r>
          </w:p>
        </w:tc>
        <w:tc>
          <w:tcPr>
            <w:tcW w:w="941" w:type="pct"/>
            <w:gridSpan w:val="2"/>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3" w:hRule="atLeast"/>
        </w:trPr>
        <w:tc>
          <w:tcPr>
            <w:tcW w:w="292" w:type="pct"/>
            <w:vMerge w:val="restart"/>
            <w:vAlign w:val="center"/>
          </w:tcPr>
          <w:p>
            <w:pPr>
              <w:pStyle w:val="34"/>
            </w:pPr>
            <w:r>
              <w:rPr>
                <w:rFonts w:hint="eastAsia"/>
              </w:rPr>
              <w:t>控</w:t>
            </w:r>
          </w:p>
          <w:p>
            <w:pPr>
              <w:pStyle w:val="34"/>
            </w:pPr>
            <w:r>
              <w:rPr>
                <w:rFonts w:hint="eastAsia"/>
              </w:rPr>
              <w:t>制</w:t>
            </w:r>
          </w:p>
          <w:p>
            <w:pPr>
              <w:pStyle w:val="34"/>
            </w:pPr>
            <w:r>
              <w:rPr>
                <w:rFonts w:hint="eastAsia"/>
              </w:rPr>
              <w:t>项</w:t>
            </w:r>
          </w:p>
        </w:tc>
        <w:tc>
          <w:tcPr>
            <w:tcW w:w="2616" w:type="pct"/>
            <w:gridSpan w:val="3"/>
          </w:tcPr>
          <w:p>
            <w:pPr>
              <w:pStyle w:val="34"/>
            </w:pPr>
            <w:r>
              <w:rPr>
                <w:rFonts w:hint="eastAsia"/>
              </w:rPr>
              <w:t>标准编号及标准要求</w:t>
            </w:r>
          </w:p>
        </w:tc>
        <w:tc>
          <w:tcPr>
            <w:tcW w:w="1149" w:type="pct"/>
            <w:gridSpan w:val="3"/>
          </w:tcPr>
          <w:p>
            <w:pPr>
              <w:pStyle w:val="34"/>
            </w:pPr>
            <w:r>
              <w:rPr>
                <w:rFonts w:hint="eastAsia"/>
              </w:rPr>
              <w:t>评定方法</w:t>
            </w:r>
          </w:p>
        </w:tc>
        <w:tc>
          <w:tcPr>
            <w:tcW w:w="941" w:type="pct"/>
            <w:gridSpan w:val="2"/>
            <w:vAlign w:val="center"/>
          </w:tcPr>
          <w:p>
            <w:pPr>
              <w:pStyle w:val="34"/>
            </w:pPr>
            <w:r>
              <w:rPr>
                <w:rFonts w:hint="eastAsia"/>
              </w:rPr>
              <w:t>评价结论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9" w:hRule="atLeast"/>
        </w:trPr>
        <w:tc>
          <w:tcPr>
            <w:tcW w:w="292" w:type="pct"/>
            <w:vMerge w:val="continue"/>
            <w:vAlign w:val="center"/>
          </w:tcPr>
          <w:p>
            <w:pPr>
              <w:pStyle w:val="34"/>
            </w:pPr>
          </w:p>
        </w:tc>
        <w:tc>
          <w:tcPr>
            <w:tcW w:w="2616" w:type="pct"/>
            <w:gridSpan w:val="3"/>
            <w:vAlign w:val="center"/>
          </w:tcPr>
          <w:p>
            <w:pPr>
              <w:pStyle w:val="24"/>
            </w:pPr>
            <w:r>
              <w:rPr>
                <w:rFonts w:hint="eastAsia"/>
              </w:rPr>
              <w:t>10.4.1 应建立水资源保护和节约管理制度。</w:t>
            </w:r>
          </w:p>
        </w:tc>
        <w:tc>
          <w:tcPr>
            <w:tcW w:w="1149" w:type="pct"/>
            <w:gridSpan w:val="3"/>
            <w:vMerge w:val="restart"/>
            <w:vAlign w:val="center"/>
          </w:tcPr>
          <w:p>
            <w:pPr>
              <w:spacing w:line="240" w:lineRule="exact"/>
              <w:rPr>
                <w:rFonts w:ascii="宋体" w:hAnsi="宋体" w:cs="宋体"/>
                <w:color w:val="000000"/>
                <w:kern w:val="0"/>
                <w:sz w:val="18"/>
                <w:szCs w:val="18"/>
              </w:rPr>
            </w:pPr>
            <w:r>
              <w:rPr>
                <w:rFonts w:hint="eastAsia" w:ascii="宋体" w:hAnsi="宋体" w:cs="宋体"/>
                <w:color w:val="000000"/>
                <w:kern w:val="0"/>
                <w:sz w:val="21"/>
                <w:szCs w:val="21"/>
              </w:rPr>
              <w:t>措施到位，全部满足要求时，进入一般项和加分项评价流程；否则，为非绿色施工项目。</w:t>
            </w:r>
          </w:p>
        </w:tc>
        <w:tc>
          <w:tcPr>
            <w:tcW w:w="941" w:type="pct"/>
            <w:gridSpan w:val="2"/>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 w:hRule="atLeast"/>
        </w:trPr>
        <w:tc>
          <w:tcPr>
            <w:tcW w:w="292" w:type="pct"/>
            <w:vMerge w:val="continue"/>
            <w:vAlign w:val="center"/>
          </w:tcPr>
          <w:p>
            <w:pPr>
              <w:pStyle w:val="34"/>
            </w:pPr>
          </w:p>
        </w:tc>
        <w:tc>
          <w:tcPr>
            <w:tcW w:w="2616" w:type="pct"/>
            <w:gridSpan w:val="3"/>
            <w:tcBorders>
              <w:bottom w:val="single" w:color="auto" w:sz="4" w:space="0"/>
            </w:tcBorders>
            <w:vAlign w:val="center"/>
          </w:tcPr>
          <w:p>
            <w:pPr>
              <w:pStyle w:val="24"/>
            </w:pPr>
            <w:r>
              <w:rPr>
                <w:rFonts w:hint="eastAsia"/>
              </w:rPr>
              <w:t>10.4.2 绿色施工策划文件中应涵盖节水与水资源利用的内容。</w:t>
            </w:r>
          </w:p>
        </w:tc>
        <w:tc>
          <w:tcPr>
            <w:tcW w:w="1149" w:type="pct"/>
            <w:gridSpan w:val="3"/>
            <w:vMerge w:val="continue"/>
            <w:vAlign w:val="center"/>
          </w:tcPr>
          <w:p>
            <w:pPr>
              <w:spacing w:line="240" w:lineRule="exact"/>
              <w:rPr>
                <w:rFonts w:ascii="宋体" w:hAnsi="宋体" w:cs="宋体"/>
                <w:color w:val="000000"/>
                <w:kern w:val="0"/>
                <w:sz w:val="18"/>
                <w:szCs w:val="18"/>
              </w:rPr>
            </w:pPr>
          </w:p>
        </w:tc>
        <w:tc>
          <w:tcPr>
            <w:tcW w:w="941" w:type="pct"/>
            <w:gridSpan w:val="2"/>
            <w:tcBorders>
              <w:bottom w:val="single" w:color="auto" w:sz="4" w:space="0"/>
            </w:tcBorders>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5" w:hRule="atLeast"/>
        </w:trPr>
        <w:tc>
          <w:tcPr>
            <w:tcW w:w="292" w:type="pct"/>
            <w:vMerge w:val="continue"/>
            <w:vAlign w:val="center"/>
          </w:tcPr>
          <w:p>
            <w:pPr>
              <w:pStyle w:val="34"/>
            </w:pPr>
          </w:p>
        </w:tc>
        <w:tc>
          <w:tcPr>
            <w:tcW w:w="2616" w:type="pct"/>
            <w:gridSpan w:val="3"/>
            <w:tcBorders>
              <w:top w:val="single" w:color="auto" w:sz="4" w:space="0"/>
              <w:bottom w:val="single" w:color="auto" w:sz="4" w:space="0"/>
            </w:tcBorders>
            <w:vAlign w:val="center"/>
          </w:tcPr>
          <w:p>
            <w:pPr>
              <w:pStyle w:val="24"/>
            </w:pPr>
            <w:r>
              <w:rPr>
                <w:rFonts w:hint="eastAsia"/>
              </w:rPr>
              <w:t>10.4.3 应制定水资源消耗总目标和不同施工区域及阶段的水资源消耗指标。</w:t>
            </w:r>
          </w:p>
        </w:tc>
        <w:tc>
          <w:tcPr>
            <w:tcW w:w="1149" w:type="pct"/>
            <w:gridSpan w:val="3"/>
            <w:vMerge w:val="continue"/>
            <w:vAlign w:val="center"/>
          </w:tcPr>
          <w:p>
            <w:pPr>
              <w:spacing w:line="240" w:lineRule="exact"/>
              <w:rPr>
                <w:rFonts w:ascii="宋体" w:hAnsi="宋体" w:cs="宋体"/>
                <w:color w:val="000000"/>
                <w:kern w:val="0"/>
                <w:sz w:val="18"/>
                <w:szCs w:val="18"/>
              </w:rPr>
            </w:pPr>
          </w:p>
        </w:tc>
        <w:tc>
          <w:tcPr>
            <w:tcW w:w="941" w:type="pct"/>
            <w:gridSpan w:val="2"/>
            <w:tcBorders>
              <w:top w:val="single" w:color="auto" w:sz="4" w:space="0"/>
              <w:bottom w:val="single" w:color="auto" w:sz="4" w:space="0"/>
            </w:tcBorders>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292" w:type="pct"/>
            <w:vMerge w:val="continue"/>
            <w:vAlign w:val="center"/>
          </w:tcPr>
          <w:p>
            <w:pPr>
              <w:pStyle w:val="34"/>
            </w:pPr>
          </w:p>
        </w:tc>
        <w:tc>
          <w:tcPr>
            <w:tcW w:w="2616" w:type="pct"/>
            <w:gridSpan w:val="3"/>
            <w:tcBorders>
              <w:top w:val="single" w:color="auto" w:sz="4" w:space="0"/>
              <w:bottom w:val="single" w:color="auto" w:sz="4" w:space="0"/>
            </w:tcBorders>
            <w:vAlign w:val="center"/>
          </w:tcPr>
          <w:p>
            <w:pPr>
              <w:pStyle w:val="24"/>
            </w:pPr>
            <w:r>
              <w:rPr>
                <w:rFonts w:hint="eastAsia"/>
              </w:rPr>
              <w:t>10.4.4 签</w:t>
            </w:r>
            <w:r>
              <w:rPr>
                <w:rFonts w:hint="eastAsia"/>
                <w:highlight w:val="none"/>
              </w:rPr>
              <w:t>订分包或劳务合同时</w:t>
            </w:r>
            <w:r>
              <w:rPr>
                <w:rFonts w:hint="eastAsia"/>
              </w:rPr>
              <w:t>，应将节水指标纳入合同条款。</w:t>
            </w:r>
          </w:p>
        </w:tc>
        <w:tc>
          <w:tcPr>
            <w:tcW w:w="1149" w:type="pct"/>
            <w:gridSpan w:val="3"/>
            <w:vMerge w:val="continue"/>
            <w:vAlign w:val="center"/>
          </w:tcPr>
          <w:p>
            <w:pPr>
              <w:spacing w:line="240" w:lineRule="exact"/>
              <w:rPr>
                <w:rFonts w:ascii="宋体" w:hAnsi="宋体" w:cs="宋体"/>
                <w:color w:val="000000"/>
                <w:kern w:val="0"/>
                <w:sz w:val="18"/>
                <w:szCs w:val="18"/>
              </w:rPr>
            </w:pPr>
          </w:p>
        </w:tc>
        <w:tc>
          <w:tcPr>
            <w:tcW w:w="941" w:type="pct"/>
            <w:gridSpan w:val="2"/>
            <w:tcBorders>
              <w:top w:val="single" w:color="auto" w:sz="4" w:space="0"/>
              <w:bottom w:val="single" w:color="auto" w:sz="4" w:space="0"/>
            </w:tcBorders>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292" w:type="pct"/>
            <w:vMerge w:val="continue"/>
            <w:vAlign w:val="center"/>
          </w:tcPr>
          <w:p>
            <w:pPr>
              <w:pStyle w:val="34"/>
            </w:pPr>
          </w:p>
        </w:tc>
        <w:tc>
          <w:tcPr>
            <w:tcW w:w="2616" w:type="pct"/>
            <w:gridSpan w:val="3"/>
            <w:tcBorders>
              <w:top w:val="single" w:color="auto" w:sz="4" w:space="0"/>
              <w:bottom w:val="single" w:color="auto" w:sz="4" w:space="0"/>
            </w:tcBorders>
            <w:vAlign w:val="center"/>
          </w:tcPr>
          <w:p>
            <w:pPr>
              <w:pStyle w:val="24"/>
              <w:rPr>
                <w:rFonts w:hint="eastAsia" w:eastAsia="宋体"/>
                <w:lang w:eastAsia="zh-CN"/>
              </w:rPr>
            </w:pPr>
            <w:r>
              <w:rPr>
                <w:rFonts w:hint="eastAsia"/>
              </w:rPr>
              <w:t>10.4.5 施工现场办公区、生活区的生活用水应采用节水器具，节水器具配置率达到100％</w:t>
            </w:r>
            <w:r>
              <w:rPr>
                <w:rFonts w:hint="eastAsia"/>
                <w:lang w:eastAsia="zh-CN"/>
              </w:rPr>
              <w:t>。</w:t>
            </w:r>
          </w:p>
        </w:tc>
        <w:tc>
          <w:tcPr>
            <w:tcW w:w="1149" w:type="pct"/>
            <w:gridSpan w:val="3"/>
            <w:vMerge w:val="continue"/>
            <w:vAlign w:val="center"/>
          </w:tcPr>
          <w:p>
            <w:pPr>
              <w:spacing w:line="240" w:lineRule="exact"/>
              <w:rPr>
                <w:rFonts w:ascii="宋体" w:hAnsi="宋体" w:cs="宋体"/>
                <w:color w:val="000000"/>
                <w:kern w:val="0"/>
                <w:sz w:val="18"/>
                <w:szCs w:val="18"/>
              </w:rPr>
            </w:pPr>
          </w:p>
        </w:tc>
        <w:tc>
          <w:tcPr>
            <w:tcW w:w="941" w:type="pct"/>
            <w:gridSpan w:val="2"/>
            <w:tcBorders>
              <w:top w:val="single" w:color="auto" w:sz="4" w:space="0"/>
              <w:bottom w:val="single" w:color="auto" w:sz="4" w:space="0"/>
            </w:tcBorders>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9" w:hRule="atLeast"/>
        </w:trPr>
        <w:tc>
          <w:tcPr>
            <w:tcW w:w="292" w:type="pct"/>
            <w:vMerge w:val="continue"/>
            <w:vAlign w:val="center"/>
          </w:tcPr>
          <w:p>
            <w:pPr>
              <w:pStyle w:val="34"/>
            </w:pPr>
          </w:p>
        </w:tc>
        <w:tc>
          <w:tcPr>
            <w:tcW w:w="2616" w:type="pct"/>
            <w:gridSpan w:val="3"/>
            <w:tcBorders>
              <w:top w:val="single" w:color="auto" w:sz="4" w:space="0"/>
            </w:tcBorders>
            <w:vAlign w:val="center"/>
          </w:tcPr>
          <w:p>
            <w:pPr>
              <w:pStyle w:val="24"/>
            </w:pPr>
            <w:r>
              <w:rPr>
                <w:rFonts w:hint="eastAsia"/>
              </w:rPr>
              <w:t>10.4.6 施工现场应有节水与水资源利用的计量考核记录。</w:t>
            </w:r>
          </w:p>
        </w:tc>
        <w:tc>
          <w:tcPr>
            <w:tcW w:w="1149" w:type="pct"/>
            <w:gridSpan w:val="3"/>
            <w:vMerge w:val="continue"/>
            <w:vAlign w:val="center"/>
          </w:tcPr>
          <w:p>
            <w:pPr>
              <w:spacing w:line="240" w:lineRule="exact"/>
              <w:rPr>
                <w:rFonts w:ascii="宋体" w:hAnsi="宋体" w:cs="宋体"/>
                <w:color w:val="000000"/>
                <w:kern w:val="0"/>
                <w:sz w:val="18"/>
                <w:szCs w:val="18"/>
              </w:rPr>
            </w:pPr>
          </w:p>
        </w:tc>
        <w:tc>
          <w:tcPr>
            <w:tcW w:w="941" w:type="pct"/>
            <w:gridSpan w:val="2"/>
            <w:tcBorders>
              <w:top w:val="single" w:color="auto" w:sz="4" w:space="0"/>
            </w:tcBorders>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2" w:hRule="atLeast"/>
        </w:trPr>
        <w:tc>
          <w:tcPr>
            <w:tcW w:w="292" w:type="pct"/>
            <w:vMerge w:val="restart"/>
            <w:vAlign w:val="center"/>
          </w:tcPr>
          <w:p>
            <w:pPr>
              <w:pStyle w:val="34"/>
            </w:pPr>
            <w:r>
              <w:rPr>
                <w:rFonts w:hint="eastAsia"/>
              </w:rPr>
              <w:t>评</w:t>
            </w:r>
          </w:p>
          <w:p>
            <w:pPr>
              <w:pStyle w:val="34"/>
            </w:pPr>
            <w:r>
              <w:rPr>
                <w:rFonts w:hint="eastAsia"/>
              </w:rPr>
              <w:t>分</w:t>
            </w:r>
          </w:p>
          <w:p>
            <w:pPr>
              <w:pStyle w:val="34"/>
            </w:pPr>
            <w:r>
              <w:rPr>
                <w:rFonts w:hint="eastAsia"/>
              </w:rPr>
              <w:t>项</w:t>
            </w:r>
          </w:p>
        </w:tc>
        <w:tc>
          <w:tcPr>
            <w:tcW w:w="2616" w:type="pct"/>
            <w:gridSpan w:val="3"/>
            <w:vAlign w:val="center"/>
          </w:tcPr>
          <w:p>
            <w:pPr>
              <w:pStyle w:val="34"/>
            </w:pPr>
            <w:r>
              <w:rPr>
                <w:rFonts w:hint="eastAsia"/>
              </w:rPr>
              <w:t>标准编号及标准要求</w:t>
            </w:r>
          </w:p>
        </w:tc>
        <w:tc>
          <w:tcPr>
            <w:tcW w:w="1149" w:type="pct"/>
            <w:gridSpan w:val="3"/>
            <w:vAlign w:val="center"/>
          </w:tcPr>
          <w:p>
            <w:pPr>
              <w:pStyle w:val="34"/>
            </w:pPr>
            <w:r>
              <w:rPr>
                <w:rFonts w:hint="eastAsia"/>
              </w:rPr>
              <w:t>计分标准</w:t>
            </w:r>
          </w:p>
        </w:tc>
        <w:tc>
          <w:tcPr>
            <w:tcW w:w="471" w:type="pct"/>
            <w:tcBorders>
              <w:top w:val="single" w:color="auto" w:sz="4" w:space="0"/>
            </w:tcBorders>
            <w:vAlign w:val="center"/>
          </w:tcPr>
          <w:p>
            <w:pPr>
              <w:pStyle w:val="34"/>
            </w:pPr>
            <w:r>
              <w:rPr>
                <w:rFonts w:hint="eastAsia"/>
              </w:rPr>
              <w:t>应得分</w:t>
            </w:r>
          </w:p>
        </w:tc>
        <w:tc>
          <w:tcPr>
            <w:tcW w:w="469" w:type="pct"/>
            <w:tcBorders>
              <w:top w:val="single" w:color="auto" w:sz="4" w:space="0"/>
            </w:tcBorders>
            <w:vAlign w:val="center"/>
          </w:tcPr>
          <w:p>
            <w:pPr>
              <w:pStyle w:val="34"/>
            </w:pPr>
            <w:r>
              <w:rPr>
                <w:rFonts w:hint="eastAsia"/>
              </w:rPr>
              <w:t>实得分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9" w:hRule="atLeast"/>
        </w:trPr>
        <w:tc>
          <w:tcPr>
            <w:tcW w:w="292" w:type="pct"/>
            <w:vMerge w:val="continue"/>
          </w:tcPr>
          <w:p>
            <w:pPr>
              <w:autoSpaceDE w:val="0"/>
              <w:autoSpaceDN w:val="0"/>
              <w:adjustRightInd w:val="0"/>
              <w:spacing w:line="360" w:lineRule="exact"/>
              <w:jc w:val="left"/>
              <w:rPr>
                <w:rFonts w:ascii="宋体" w:hAnsi="宋体" w:cs="宋体"/>
                <w:color w:val="000000"/>
                <w:kern w:val="0"/>
                <w:szCs w:val="21"/>
              </w:rPr>
            </w:pPr>
          </w:p>
        </w:tc>
        <w:tc>
          <w:tcPr>
            <w:tcW w:w="2616" w:type="pct"/>
            <w:gridSpan w:val="3"/>
            <w:vAlign w:val="center"/>
          </w:tcPr>
          <w:p>
            <w:pPr>
              <w:pStyle w:val="24"/>
            </w:pPr>
            <w:r>
              <w:rPr>
                <w:rFonts w:hint="eastAsia"/>
              </w:rPr>
              <w:t>10.4.7 节约用水</w:t>
            </w:r>
            <w:r>
              <w:rPr>
                <w:rFonts w:hint="eastAsia"/>
                <w:lang w:val="en-US" w:eastAsia="zh-CN"/>
              </w:rPr>
              <w:t>应</w:t>
            </w:r>
            <w:r>
              <w:rPr>
                <w:rFonts w:hint="eastAsia"/>
              </w:rPr>
              <w:t>符合下列规定：</w:t>
            </w:r>
          </w:p>
        </w:tc>
        <w:tc>
          <w:tcPr>
            <w:tcW w:w="1149" w:type="pct"/>
            <w:gridSpan w:val="3"/>
            <w:vMerge w:val="restart"/>
            <w:vAlign w:val="center"/>
          </w:tcPr>
          <w:p>
            <w:pPr>
              <w:pStyle w:val="24"/>
            </w:pPr>
            <w:r>
              <w:rPr>
                <w:rFonts w:hint="eastAsia"/>
              </w:rPr>
              <w:t>每一条目得分据现场实际，在0-2分之间选择；</w:t>
            </w:r>
          </w:p>
          <w:p>
            <w:pPr>
              <w:pStyle w:val="24"/>
            </w:pPr>
            <w:r>
              <w:rPr>
                <w:rFonts w:hint="eastAsia"/>
              </w:rPr>
              <w:t>①措施到位，满足考评指标要求。得分：2.0</w:t>
            </w:r>
          </w:p>
          <w:p>
            <w:pPr>
              <w:pStyle w:val="24"/>
            </w:pPr>
            <w:r>
              <w:rPr>
                <w:rFonts w:hint="eastAsia"/>
              </w:rPr>
              <w:t>②措施基本到位，满足考评指标要求。得分：1.0</w:t>
            </w:r>
          </w:p>
          <w:p>
            <w:pPr>
              <w:pStyle w:val="24"/>
            </w:pPr>
            <w:r>
              <w:rPr>
                <w:rFonts w:hint="eastAsia"/>
              </w:rPr>
              <w:t>③措施不到位，不满足考评指标要求。得分：0</w:t>
            </w:r>
          </w:p>
          <w:p>
            <w:pPr>
              <w:autoSpaceDE w:val="0"/>
              <w:autoSpaceDN w:val="0"/>
              <w:adjustRightInd w:val="0"/>
              <w:spacing w:line="360" w:lineRule="exact"/>
              <w:rPr>
                <w:rFonts w:ascii="宋体" w:hAnsi="宋体" w:cs="宋体"/>
                <w:color w:val="000000"/>
                <w:kern w:val="0"/>
                <w:szCs w:val="21"/>
              </w:rPr>
            </w:pPr>
          </w:p>
        </w:tc>
        <w:tc>
          <w:tcPr>
            <w:tcW w:w="471" w:type="pct"/>
            <w:vAlign w:val="center"/>
          </w:tcPr>
          <w:p>
            <w:pPr>
              <w:pStyle w:val="34"/>
            </w:pPr>
            <w:r>
              <w:rPr>
                <w:rFonts w:hint="eastAsia"/>
              </w:rPr>
              <w:t>16</w:t>
            </w:r>
          </w:p>
        </w:tc>
        <w:tc>
          <w:tcPr>
            <w:tcW w:w="469" w:type="pct"/>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292" w:type="pct"/>
            <w:vMerge w:val="continue"/>
          </w:tcPr>
          <w:p>
            <w:pPr>
              <w:autoSpaceDE w:val="0"/>
              <w:autoSpaceDN w:val="0"/>
              <w:adjustRightInd w:val="0"/>
              <w:spacing w:line="360" w:lineRule="exact"/>
              <w:jc w:val="left"/>
              <w:rPr>
                <w:rFonts w:ascii="宋体" w:hAnsi="宋体" w:cs="宋体"/>
                <w:color w:val="000000"/>
                <w:kern w:val="0"/>
                <w:szCs w:val="21"/>
              </w:rPr>
            </w:pPr>
          </w:p>
        </w:tc>
        <w:tc>
          <w:tcPr>
            <w:tcW w:w="2616" w:type="pct"/>
            <w:gridSpan w:val="3"/>
            <w:vAlign w:val="center"/>
          </w:tcPr>
          <w:p>
            <w:pPr>
              <w:pStyle w:val="24"/>
            </w:pPr>
            <w:r>
              <w:t xml:space="preserve">1 </w:t>
            </w:r>
            <w:r>
              <w:rPr>
                <w:rFonts w:hint="eastAsia"/>
              </w:rPr>
              <w:t>根据工程特点，制定用水定额；</w:t>
            </w:r>
            <w:r>
              <w:t xml:space="preserve">  </w:t>
            </w:r>
          </w:p>
        </w:tc>
        <w:tc>
          <w:tcPr>
            <w:tcW w:w="1149" w:type="pct"/>
            <w:gridSpan w:val="3"/>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471" w:type="pct"/>
            <w:vAlign w:val="center"/>
          </w:tcPr>
          <w:p>
            <w:pPr>
              <w:pStyle w:val="34"/>
            </w:pPr>
            <w:r>
              <w:rPr>
                <w:rFonts w:hint="eastAsia"/>
              </w:rPr>
              <w:t>2</w:t>
            </w:r>
          </w:p>
        </w:tc>
        <w:tc>
          <w:tcPr>
            <w:tcW w:w="469" w:type="pct"/>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292" w:type="pct"/>
            <w:vMerge w:val="continue"/>
          </w:tcPr>
          <w:p>
            <w:pPr>
              <w:autoSpaceDE w:val="0"/>
              <w:autoSpaceDN w:val="0"/>
              <w:adjustRightInd w:val="0"/>
              <w:spacing w:line="360" w:lineRule="exact"/>
              <w:jc w:val="left"/>
              <w:rPr>
                <w:rFonts w:ascii="宋体" w:hAnsi="宋体" w:cs="宋体"/>
                <w:color w:val="000000"/>
                <w:kern w:val="0"/>
                <w:szCs w:val="21"/>
              </w:rPr>
            </w:pPr>
          </w:p>
        </w:tc>
        <w:tc>
          <w:tcPr>
            <w:tcW w:w="2616" w:type="pct"/>
            <w:gridSpan w:val="3"/>
            <w:vAlign w:val="center"/>
          </w:tcPr>
          <w:p>
            <w:pPr>
              <w:pStyle w:val="24"/>
            </w:pPr>
            <w:r>
              <w:t>2</w:t>
            </w:r>
            <w:r>
              <w:rPr>
                <w:rFonts w:hint="eastAsia"/>
              </w:rPr>
              <w:t xml:space="preserve"> 施工现场供、排水系统的</w:t>
            </w:r>
            <w:r>
              <w:t>设置</w:t>
            </w:r>
            <w:r>
              <w:rPr>
                <w:rFonts w:hint="eastAsia"/>
              </w:rPr>
              <w:t xml:space="preserve">合理、适用； </w:t>
            </w:r>
          </w:p>
        </w:tc>
        <w:tc>
          <w:tcPr>
            <w:tcW w:w="1149" w:type="pct"/>
            <w:gridSpan w:val="3"/>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471" w:type="pct"/>
            <w:vAlign w:val="center"/>
          </w:tcPr>
          <w:p>
            <w:pPr>
              <w:pStyle w:val="34"/>
            </w:pPr>
            <w:r>
              <w:rPr>
                <w:rFonts w:hint="eastAsia"/>
              </w:rPr>
              <w:t>2</w:t>
            </w:r>
          </w:p>
        </w:tc>
        <w:tc>
          <w:tcPr>
            <w:tcW w:w="469" w:type="pct"/>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292" w:type="pct"/>
            <w:vMerge w:val="continue"/>
          </w:tcPr>
          <w:p>
            <w:pPr>
              <w:autoSpaceDE w:val="0"/>
              <w:autoSpaceDN w:val="0"/>
              <w:adjustRightInd w:val="0"/>
              <w:spacing w:line="360" w:lineRule="exact"/>
              <w:jc w:val="left"/>
              <w:rPr>
                <w:rFonts w:ascii="宋体" w:hAnsi="宋体" w:cs="宋体"/>
                <w:color w:val="000000"/>
                <w:kern w:val="0"/>
                <w:szCs w:val="21"/>
              </w:rPr>
            </w:pPr>
          </w:p>
        </w:tc>
        <w:tc>
          <w:tcPr>
            <w:tcW w:w="2616" w:type="pct"/>
            <w:gridSpan w:val="3"/>
            <w:vAlign w:val="center"/>
          </w:tcPr>
          <w:p>
            <w:pPr>
              <w:pStyle w:val="24"/>
            </w:pPr>
            <w:r>
              <w:rPr>
                <w:rFonts w:hint="eastAsia"/>
              </w:rPr>
              <w:t>3</w:t>
            </w:r>
            <w:r>
              <w:t xml:space="preserve"> </w:t>
            </w:r>
            <w:r>
              <w:rPr>
                <w:rFonts w:hint="eastAsia"/>
              </w:rPr>
              <w:t>在水源处设置明显的节约用水标识；</w:t>
            </w:r>
            <w:r>
              <w:t xml:space="preserve"> </w:t>
            </w:r>
          </w:p>
        </w:tc>
        <w:tc>
          <w:tcPr>
            <w:tcW w:w="1149" w:type="pct"/>
            <w:gridSpan w:val="3"/>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471" w:type="pct"/>
            <w:vAlign w:val="center"/>
          </w:tcPr>
          <w:p>
            <w:pPr>
              <w:pStyle w:val="34"/>
            </w:pPr>
            <w:r>
              <w:rPr>
                <w:rFonts w:hint="eastAsia"/>
              </w:rPr>
              <w:t>2</w:t>
            </w:r>
          </w:p>
        </w:tc>
        <w:tc>
          <w:tcPr>
            <w:tcW w:w="469" w:type="pct"/>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292" w:type="pct"/>
            <w:vMerge w:val="continue"/>
          </w:tcPr>
          <w:p>
            <w:pPr>
              <w:autoSpaceDE w:val="0"/>
              <w:autoSpaceDN w:val="0"/>
              <w:adjustRightInd w:val="0"/>
              <w:spacing w:line="360" w:lineRule="exact"/>
              <w:jc w:val="left"/>
              <w:rPr>
                <w:rFonts w:ascii="宋体" w:hAnsi="宋体" w:cs="宋体"/>
                <w:color w:val="000000"/>
                <w:kern w:val="0"/>
                <w:szCs w:val="21"/>
              </w:rPr>
            </w:pPr>
          </w:p>
        </w:tc>
        <w:tc>
          <w:tcPr>
            <w:tcW w:w="2616" w:type="pct"/>
            <w:gridSpan w:val="3"/>
            <w:vAlign w:val="center"/>
          </w:tcPr>
          <w:p>
            <w:pPr>
              <w:pStyle w:val="24"/>
            </w:pPr>
            <w:r>
              <w:rPr>
                <w:rFonts w:hint="eastAsia"/>
              </w:rPr>
              <w:t>4</w:t>
            </w:r>
            <w:r>
              <w:t xml:space="preserve"> </w:t>
            </w:r>
            <w:r>
              <w:rPr>
                <w:rFonts w:hint="eastAsia"/>
              </w:rPr>
              <w:t>施工现场对生活用水与工程用水分别计量；</w:t>
            </w:r>
          </w:p>
        </w:tc>
        <w:tc>
          <w:tcPr>
            <w:tcW w:w="1149" w:type="pct"/>
            <w:gridSpan w:val="3"/>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471" w:type="pct"/>
            <w:vAlign w:val="center"/>
          </w:tcPr>
          <w:p>
            <w:pPr>
              <w:pStyle w:val="34"/>
            </w:pPr>
            <w:r>
              <w:rPr>
                <w:rFonts w:hint="eastAsia"/>
              </w:rPr>
              <w:t>2</w:t>
            </w:r>
          </w:p>
        </w:tc>
        <w:tc>
          <w:tcPr>
            <w:tcW w:w="469" w:type="pct"/>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292" w:type="pct"/>
            <w:vMerge w:val="continue"/>
          </w:tcPr>
          <w:p>
            <w:pPr>
              <w:autoSpaceDE w:val="0"/>
              <w:autoSpaceDN w:val="0"/>
              <w:adjustRightInd w:val="0"/>
              <w:spacing w:line="360" w:lineRule="exact"/>
              <w:jc w:val="left"/>
              <w:rPr>
                <w:rFonts w:ascii="宋体" w:hAnsi="宋体" w:cs="宋体"/>
                <w:color w:val="000000"/>
                <w:kern w:val="0"/>
                <w:szCs w:val="21"/>
              </w:rPr>
            </w:pPr>
          </w:p>
        </w:tc>
        <w:tc>
          <w:tcPr>
            <w:tcW w:w="2616" w:type="pct"/>
            <w:gridSpan w:val="3"/>
            <w:vAlign w:val="center"/>
          </w:tcPr>
          <w:p>
            <w:pPr>
              <w:pStyle w:val="24"/>
            </w:pPr>
            <w:r>
              <w:rPr>
                <w:rFonts w:hint="eastAsia"/>
              </w:rPr>
              <w:t>5</w:t>
            </w:r>
            <w:r>
              <w:t xml:space="preserve"> </w:t>
            </w:r>
            <w:r>
              <w:rPr>
                <w:rFonts w:hint="eastAsia"/>
              </w:rPr>
              <w:t>施工中采用先进的节水施工工艺；</w:t>
            </w:r>
          </w:p>
        </w:tc>
        <w:tc>
          <w:tcPr>
            <w:tcW w:w="1149" w:type="pct"/>
            <w:gridSpan w:val="3"/>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471" w:type="pct"/>
            <w:vAlign w:val="center"/>
          </w:tcPr>
          <w:p>
            <w:pPr>
              <w:pStyle w:val="34"/>
            </w:pPr>
            <w:r>
              <w:rPr>
                <w:rFonts w:hint="eastAsia"/>
              </w:rPr>
              <w:t>2</w:t>
            </w:r>
          </w:p>
        </w:tc>
        <w:tc>
          <w:tcPr>
            <w:tcW w:w="469" w:type="pct"/>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292" w:type="pct"/>
            <w:vMerge w:val="continue"/>
          </w:tcPr>
          <w:p>
            <w:pPr>
              <w:autoSpaceDE w:val="0"/>
              <w:autoSpaceDN w:val="0"/>
              <w:adjustRightInd w:val="0"/>
              <w:spacing w:line="360" w:lineRule="exact"/>
              <w:jc w:val="left"/>
              <w:rPr>
                <w:rFonts w:ascii="宋体" w:hAnsi="宋体" w:cs="宋体"/>
                <w:color w:val="000000"/>
                <w:kern w:val="0"/>
                <w:szCs w:val="21"/>
              </w:rPr>
            </w:pPr>
          </w:p>
        </w:tc>
        <w:tc>
          <w:tcPr>
            <w:tcW w:w="2616" w:type="pct"/>
            <w:gridSpan w:val="3"/>
            <w:vAlign w:val="center"/>
          </w:tcPr>
          <w:p>
            <w:pPr>
              <w:pStyle w:val="24"/>
            </w:pPr>
            <w:r>
              <w:rPr>
                <w:rFonts w:hint="eastAsia"/>
              </w:rPr>
              <w:t>6 混凝土养护和砂浆搅拌用水合理，并</w:t>
            </w:r>
            <w:r>
              <w:t>应</w:t>
            </w:r>
            <w:r>
              <w:rPr>
                <w:rFonts w:hint="eastAsia"/>
              </w:rPr>
              <w:t>有节水措施；</w:t>
            </w:r>
          </w:p>
        </w:tc>
        <w:tc>
          <w:tcPr>
            <w:tcW w:w="1149" w:type="pct"/>
            <w:gridSpan w:val="3"/>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471" w:type="pct"/>
            <w:vAlign w:val="center"/>
          </w:tcPr>
          <w:p>
            <w:pPr>
              <w:pStyle w:val="34"/>
            </w:pPr>
            <w:r>
              <w:rPr>
                <w:rFonts w:hint="eastAsia"/>
              </w:rPr>
              <w:t>2</w:t>
            </w:r>
          </w:p>
        </w:tc>
        <w:tc>
          <w:tcPr>
            <w:tcW w:w="469" w:type="pct"/>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292" w:type="pct"/>
            <w:vMerge w:val="continue"/>
          </w:tcPr>
          <w:p>
            <w:pPr>
              <w:autoSpaceDE w:val="0"/>
              <w:autoSpaceDN w:val="0"/>
              <w:adjustRightInd w:val="0"/>
              <w:spacing w:line="360" w:lineRule="exact"/>
              <w:jc w:val="left"/>
              <w:rPr>
                <w:rFonts w:ascii="宋体" w:hAnsi="宋体" w:cs="宋体"/>
                <w:color w:val="000000"/>
                <w:kern w:val="0"/>
                <w:szCs w:val="21"/>
              </w:rPr>
            </w:pPr>
          </w:p>
        </w:tc>
        <w:tc>
          <w:tcPr>
            <w:tcW w:w="2616" w:type="pct"/>
            <w:gridSpan w:val="3"/>
            <w:vAlign w:val="center"/>
          </w:tcPr>
          <w:p>
            <w:pPr>
              <w:pStyle w:val="24"/>
            </w:pPr>
            <w:r>
              <w:rPr>
                <w:rFonts w:hint="eastAsia"/>
              </w:rPr>
              <w:t>7</w:t>
            </w:r>
            <w:r>
              <w:t xml:space="preserve"> </w:t>
            </w:r>
            <w:r>
              <w:rPr>
                <w:rFonts w:hint="eastAsia"/>
              </w:rPr>
              <w:t xml:space="preserve"> 管网和用水器具不应有渗漏。</w:t>
            </w:r>
          </w:p>
        </w:tc>
        <w:tc>
          <w:tcPr>
            <w:tcW w:w="1149" w:type="pct"/>
            <w:gridSpan w:val="3"/>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471" w:type="pct"/>
            <w:vAlign w:val="center"/>
          </w:tcPr>
          <w:p>
            <w:pPr>
              <w:pStyle w:val="34"/>
            </w:pPr>
            <w:r>
              <w:rPr>
                <w:rFonts w:hint="eastAsia"/>
              </w:rPr>
              <w:t>4</w:t>
            </w:r>
          </w:p>
        </w:tc>
        <w:tc>
          <w:tcPr>
            <w:tcW w:w="469" w:type="pct"/>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292" w:type="pct"/>
            <w:vMerge w:val="continue"/>
          </w:tcPr>
          <w:p>
            <w:pPr>
              <w:autoSpaceDE w:val="0"/>
              <w:autoSpaceDN w:val="0"/>
              <w:adjustRightInd w:val="0"/>
              <w:spacing w:line="360" w:lineRule="exact"/>
              <w:jc w:val="left"/>
              <w:rPr>
                <w:rFonts w:ascii="宋体" w:hAnsi="宋体" w:cs="宋体"/>
                <w:color w:val="000000"/>
                <w:kern w:val="0"/>
                <w:szCs w:val="21"/>
              </w:rPr>
            </w:pPr>
          </w:p>
        </w:tc>
        <w:tc>
          <w:tcPr>
            <w:tcW w:w="2616" w:type="pct"/>
            <w:gridSpan w:val="3"/>
            <w:vAlign w:val="center"/>
          </w:tcPr>
          <w:p>
            <w:pPr>
              <w:pStyle w:val="24"/>
            </w:pPr>
            <w:r>
              <w:rPr>
                <w:rFonts w:hint="eastAsia"/>
              </w:rPr>
              <w:t>10.4.8 水资源保护应符合下列规定：</w:t>
            </w:r>
          </w:p>
        </w:tc>
        <w:tc>
          <w:tcPr>
            <w:tcW w:w="1149" w:type="pct"/>
            <w:gridSpan w:val="3"/>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471" w:type="pct"/>
            <w:vAlign w:val="center"/>
          </w:tcPr>
          <w:p>
            <w:pPr>
              <w:pStyle w:val="34"/>
            </w:pPr>
            <w:r>
              <w:rPr>
                <w:rFonts w:hint="eastAsia"/>
              </w:rPr>
              <w:t>14</w:t>
            </w:r>
          </w:p>
        </w:tc>
        <w:tc>
          <w:tcPr>
            <w:tcW w:w="469" w:type="pct"/>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292" w:type="pct"/>
            <w:vMerge w:val="continue"/>
          </w:tcPr>
          <w:p>
            <w:pPr>
              <w:autoSpaceDE w:val="0"/>
              <w:autoSpaceDN w:val="0"/>
              <w:adjustRightInd w:val="0"/>
              <w:spacing w:line="360" w:lineRule="exact"/>
              <w:jc w:val="left"/>
              <w:rPr>
                <w:rFonts w:ascii="宋体" w:hAnsi="宋体" w:cs="宋体"/>
                <w:color w:val="000000"/>
                <w:kern w:val="0"/>
                <w:szCs w:val="21"/>
              </w:rPr>
            </w:pPr>
          </w:p>
        </w:tc>
        <w:tc>
          <w:tcPr>
            <w:tcW w:w="2616" w:type="pct"/>
            <w:gridSpan w:val="3"/>
            <w:vAlign w:val="center"/>
          </w:tcPr>
          <w:p>
            <w:pPr>
              <w:pStyle w:val="24"/>
            </w:pPr>
            <w:r>
              <w:rPr>
                <w:rFonts w:hint="eastAsia"/>
              </w:rPr>
              <w:t>1 基坑抽水应采用动态管理技术，减少地下水开采量；</w:t>
            </w:r>
          </w:p>
        </w:tc>
        <w:tc>
          <w:tcPr>
            <w:tcW w:w="1149" w:type="pct"/>
            <w:gridSpan w:val="3"/>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471" w:type="pct"/>
            <w:vAlign w:val="center"/>
          </w:tcPr>
          <w:p>
            <w:pPr>
              <w:pStyle w:val="34"/>
            </w:pPr>
            <w:r>
              <w:rPr>
                <w:rFonts w:hint="eastAsia"/>
              </w:rPr>
              <w:t>2</w:t>
            </w:r>
          </w:p>
        </w:tc>
        <w:tc>
          <w:tcPr>
            <w:tcW w:w="469" w:type="pct"/>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292" w:type="pct"/>
            <w:vMerge w:val="continue"/>
          </w:tcPr>
          <w:p>
            <w:pPr>
              <w:autoSpaceDE w:val="0"/>
              <w:autoSpaceDN w:val="0"/>
              <w:adjustRightInd w:val="0"/>
              <w:spacing w:line="360" w:lineRule="exact"/>
              <w:jc w:val="left"/>
              <w:rPr>
                <w:rFonts w:ascii="宋体" w:hAnsi="宋体" w:cs="宋体"/>
                <w:color w:val="000000"/>
                <w:kern w:val="0"/>
                <w:szCs w:val="21"/>
              </w:rPr>
            </w:pPr>
          </w:p>
        </w:tc>
        <w:tc>
          <w:tcPr>
            <w:tcW w:w="2616" w:type="pct"/>
            <w:gridSpan w:val="3"/>
            <w:tcBorders>
              <w:bottom w:val="single" w:color="auto" w:sz="4" w:space="0"/>
            </w:tcBorders>
            <w:vAlign w:val="center"/>
          </w:tcPr>
          <w:p>
            <w:pPr>
              <w:pStyle w:val="24"/>
            </w:pPr>
            <w:r>
              <w:rPr>
                <w:rFonts w:hint="eastAsia"/>
              </w:rPr>
              <w:t>2 危险品、化学品存放处应采取隔离措施；</w:t>
            </w:r>
          </w:p>
        </w:tc>
        <w:tc>
          <w:tcPr>
            <w:tcW w:w="1149" w:type="pct"/>
            <w:gridSpan w:val="3"/>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471" w:type="pct"/>
            <w:tcBorders>
              <w:bottom w:val="single" w:color="auto" w:sz="4" w:space="0"/>
            </w:tcBorders>
            <w:vAlign w:val="center"/>
          </w:tcPr>
          <w:p>
            <w:pPr>
              <w:pStyle w:val="34"/>
            </w:pPr>
            <w:r>
              <w:rPr>
                <w:rFonts w:hint="eastAsia"/>
              </w:rPr>
              <w:t>2</w:t>
            </w:r>
          </w:p>
        </w:tc>
        <w:tc>
          <w:tcPr>
            <w:tcW w:w="469" w:type="pct"/>
            <w:tcBorders>
              <w:bottom w:val="single" w:color="auto" w:sz="4"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6" w:hRule="atLeast"/>
        </w:trPr>
        <w:tc>
          <w:tcPr>
            <w:tcW w:w="292" w:type="pct"/>
            <w:vMerge w:val="continue"/>
          </w:tcPr>
          <w:p>
            <w:pPr>
              <w:autoSpaceDE w:val="0"/>
              <w:autoSpaceDN w:val="0"/>
              <w:adjustRightInd w:val="0"/>
              <w:spacing w:line="360" w:lineRule="exact"/>
              <w:jc w:val="left"/>
              <w:rPr>
                <w:rFonts w:ascii="宋体" w:hAnsi="宋体" w:cs="宋体"/>
                <w:color w:val="000000"/>
                <w:kern w:val="0"/>
                <w:szCs w:val="21"/>
              </w:rPr>
            </w:pPr>
          </w:p>
        </w:tc>
        <w:tc>
          <w:tcPr>
            <w:tcW w:w="2616" w:type="pct"/>
            <w:gridSpan w:val="3"/>
            <w:tcBorders>
              <w:top w:val="single" w:color="auto" w:sz="4" w:space="0"/>
              <w:bottom w:val="single" w:color="auto" w:sz="4" w:space="0"/>
            </w:tcBorders>
            <w:vAlign w:val="center"/>
          </w:tcPr>
          <w:p>
            <w:pPr>
              <w:pStyle w:val="24"/>
            </w:pPr>
            <w:r>
              <w:rPr>
                <w:rFonts w:hint="eastAsia"/>
              </w:rPr>
              <w:t>3 污水排放管道不得渗漏；</w:t>
            </w:r>
          </w:p>
        </w:tc>
        <w:tc>
          <w:tcPr>
            <w:tcW w:w="1149" w:type="pct"/>
            <w:gridSpan w:val="3"/>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471" w:type="pct"/>
            <w:tcBorders>
              <w:top w:val="single" w:color="auto" w:sz="4" w:space="0"/>
              <w:bottom w:val="single" w:color="auto" w:sz="4" w:space="0"/>
            </w:tcBorders>
            <w:vAlign w:val="center"/>
          </w:tcPr>
          <w:p>
            <w:pPr>
              <w:pStyle w:val="34"/>
            </w:pPr>
            <w:r>
              <w:rPr>
                <w:rFonts w:hint="eastAsia"/>
              </w:rPr>
              <w:t>2</w:t>
            </w:r>
          </w:p>
        </w:tc>
        <w:tc>
          <w:tcPr>
            <w:tcW w:w="469" w:type="pct"/>
            <w:tcBorders>
              <w:top w:val="single" w:color="auto" w:sz="4" w:space="0"/>
              <w:bottom w:val="single" w:color="auto" w:sz="4"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292" w:type="pct"/>
            <w:vMerge w:val="continue"/>
          </w:tcPr>
          <w:p>
            <w:pPr>
              <w:autoSpaceDE w:val="0"/>
              <w:autoSpaceDN w:val="0"/>
              <w:adjustRightInd w:val="0"/>
              <w:spacing w:line="360" w:lineRule="exact"/>
              <w:jc w:val="left"/>
              <w:rPr>
                <w:rFonts w:ascii="宋体" w:hAnsi="宋体" w:cs="宋体"/>
                <w:color w:val="000000"/>
                <w:kern w:val="0"/>
                <w:szCs w:val="21"/>
              </w:rPr>
            </w:pPr>
          </w:p>
        </w:tc>
        <w:tc>
          <w:tcPr>
            <w:tcW w:w="2616" w:type="pct"/>
            <w:gridSpan w:val="3"/>
            <w:tcBorders>
              <w:top w:val="single" w:color="auto" w:sz="4" w:space="0"/>
              <w:bottom w:val="single" w:color="auto" w:sz="4" w:space="0"/>
            </w:tcBorders>
            <w:vAlign w:val="center"/>
          </w:tcPr>
          <w:p>
            <w:pPr>
              <w:pStyle w:val="24"/>
            </w:pPr>
            <w:r>
              <w:rPr>
                <w:rFonts w:hint="eastAsia"/>
              </w:rPr>
              <w:t>4 应采用无污染地下水回灌方法；</w:t>
            </w:r>
          </w:p>
        </w:tc>
        <w:tc>
          <w:tcPr>
            <w:tcW w:w="1149" w:type="pct"/>
            <w:gridSpan w:val="3"/>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471" w:type="pct"/>
            <w:tcBorders>
              <w:top w:val="single" w:color="auto" w:sz="4" w:space="0"/>
              <w:bottom w:val="single" w:color="auto" w:sz="4" w:space="0"/>
            </w:tcBorders>
            <w:vAlign w:val="center"/>
          </w:tcPr>
          <w:p>
            <w:pPr>
              <w:pStyle w:val="34"/>
            </w:pPr>
            <w:r>
              <w:rPr>
                <w:rFonts w:hint="eastAsia"/>
              </w:rPr>
              <w:t>2</w:t>
            </w:r>
          </w:p>
        </w:tc>
        <w:tc>
          <w:tcPr>
            <w:tcW w:w="469" w:type="pct"/>
            <w:tcBorders>
              <w:top w:val="single" w:color="auto" w:sz="4" w:space="0"/>
              <w:bottom w:val="single" w:color="auto" w:sz="4"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8" w:hRule="atLeast"/>
        </w:trPr>
        <w:tc>
          <w:tcPr>
            <w:tcW w:w="292" w:type="pct"/>
            <w:vMerge w:val="continue"/>
          </w:tcPr>
          <w:p>
            <w:pPr>
              <w:autoSpaceDE w:val="0"/>
              <w:autoSpaceDN w:val="0"/>
              <w:adjustRightInd w:val="0"/>
              <w:spacing w:line="360" w:lineRule="exact"/>
              <w:jc w:val="left"/>
              <w:rPr>
                <w:rFonts w:ascii="宋体" w:hAnsi="宋体" w:cs="宋体"/>
                <w:color w:val="000000"/>
                <w:kern w:val="0"/>
                <w:szCs w:val="21"/>
              </w:rPr>
            </w:pPr>
          </w:p>
        </w:tc>
        <w:tc>
          <w:tcPr>
            <w:tcW w:w="2616" w:type="pct"/>
            <w:gridSpan w:val="3"/>
            <w:tcBorders>
              <w:top w:val="single" w:color="auto" w:sz="4" w:space="0"/>
              <w:bottom w:val="single" w:color="auto" w:sz="4" w:space="0"/>
            </w:tcBorders>
            <w:vAlign w:val="center"/>
          </w:tcPr>
          <w:p>
            <w:pPr>
              <w:pStyle w:val="24"/>
            </w:pPr>
            <w:r>
              <w:rPr>
                <w:rFonts w:hint="eastAsia"/>
              </w:rPr>
              <w:t>5 机用废油应回收，不得随意排放；</w:t>
            </w:r>
          </w:p>
        </w:tc>
        <w:tc>
          <w:tcPr>
            <w:tcW w:w="1149" w:type="pct"/>
            <w:gridSpan w:val="3"/>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471" w:type="pct"/>
            <w:tcBorders>
              <w:top w:val="single" w:color="auto" w:sz="4" w:space="0"/>
              <w:bottom w:val="single" w:color="auto" w:sz="4" w:space="0"/>
            </w:tcBorders>
            <w:vAlign w:val="center"/>
          </w:tcPr>
          <w:p>
            <w:pPr>
              <w:pStyle w:val="34"/>
            </w:pPr>
            <w:r>
              <w:rPr>
                <w:rFonts w:hint="eastAsia"/>
              </w:rPr>
              <w:t>2</w:t>
            </w:r>
          </w:p>
        </w:tc>
        <w:tc>
          <w:tcPr>
            <w:tcW w:w="469" w:type="pct"/>
            <w:tcBorders>
              <w:top w:val="single" w:color="auto" w:sz="4" w:space="0"/>
              <w:bottom w:val="single" w:color="auto" w:sz="4"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292" w:type="pct"/>
            <w:vMerge w:val="continue"/>
          </w:tcPr>
          <w:p>
            <w:pPr>
              <w:autoSpaceDE w:val="0"/>
              <w:autoSpaceDN w:val="0"/>
              <w:adjustRightInd w:val="0"/>
              <w:spacing w:line="360" w:lineRule="exact"/>
              <w:jc w:val="left"/>
              <w:rPr>
                <w:rFonts w:ascii="宋体" w:hAnsi="宋体" w:cs="宋体"/>
                <w:color w:val="000000"/>
                <w:kern w:val="0"/>
                <w:szCs w:val="21"/>
              </w:rPr>
            </w:pPr>
          </w:p>
        </w:tc>
        <w:tc>
          <w:tcPr>
            <w:tcW w:w="2616" w:type="pct"/>
            <w:gridSpan w:val="3"/>
            <w:tcBorders>
              <w:top w:val="single" w:color="auto" w:sz="4" w:space="0"/>
              <w:bottom w:val="single" w:color="auto" w:sz="4" w:space="0"/>
            </w:tcBorders>
            <w:vAlign w:val="center"/>
          </w:tcPr>
          <w:p>
            <w:pPr>
              <w:pStyle w:val="24"/>
            </w:pPr>
            <w:r>
              <w:rPr>
                <w:rFonts w:hint="eastAsia"/>
              </w:rPr>
              <w:t>6 不得向水体倾倒垃圾；</w:t>
            </w:r>
          </w:p>
        </w:tc>
        <w:tc>
          <w:tcPr>
            <w:tcW w:w="1149" w:type="pct"/>
            <w:gridSpan w:val="3"/>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471" w:type="pct"/>
            <w:tcBorders>
              <w:top w:val="single" w:color="auto" w:sz="4" w:space="0"/>
              <w:bottom w:val="single" w:color="auto" w:sz="4" w:space="0"/>
            </w:tcBorders>
            <w:vAlign w:val="center"/>
          </w:tcPr>
          <w:p>
            <w:pPr>
              <w:pStyle w:val="34"/>
            </w:pPr>
            <w:r>
              <w:rPr>
                <w:rFonts w:hint="eastAsia"/>
              </w:rPr>
              <w:t>2</w:t>
            </w:r>
          </w:p>
        </w:tc>
        <w:tc>
          <w:tcPr>
            <w:tcW w:w="469" w:type="pct"/>
            <w:tcBorders>
              <w:top w:val="single" w:color="auto" w:sz="4" w:space="0"/>
              <w:bottom w:val="single" w:color="auto" w:sz="4"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292" w:type="pct"/>
            <w:vMerge w:val="continue"/>
          </w:tcPr>
          <w:p>
            <w:pPr>
              <w:autoSpaceDE w:val="0"/>
              <w:autoSpaceDN w:val="0"/>
              <w:adjustRightInd w:val="0"/>
              <w:spacing w:line="360" w:lineRule="exact"/>
              <w:jc w:val="left"/>
              <w:rPr>
                <w:rFonts w:ascii="宋体" w:hAnsi="宋体" w:cs="宋体"/>
                <w:color w:val="000000"/>
                <w:kern w:val="0"/>
                <w:szCs w:val="21"/>
              </w:rPr>
            </w:pPr>
          </w:p>
        </w:tc>
        <w:tc>
          <w:tcPr>
            <w:tcW w:w="2616" w:type="pct"/>
            <w:gridSpan w:val="3"/>
            <w:tcBorders>
              <w:top w:val="single" w:color="auto" w:sz="4" w:space="0"/>
              <w:bottom w:val="single" w:color="auto" w:sz="4" w:space="0"/>
            </w:tcBorders>
            <w:vAlign w:val="center"/>
          </w:tcPr>
          <w:p>
            <w:pPr>
              <w:pStyle w:val="24"/>
            </w:pPr>
            <w:r>
              <w:rPr>
                <w:rFonts w:hint="eastAsia"/>
              </w:rPr>
              <w:t>7 水上和水下机械作业应有作业方案，采取安全和防污染措施。</w:t>
            </w:r>
          </w:p>
        </w:tc>
        <w:tc>
          <w:tcPr>
            <w:tcW w:w="1149" w:type="pct"/>
            <w:gridSpan w:val="3"/>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471" w:type="pct"/>
            <w:tcBorders>
              <w:top w:val="single" w:color="auto" w:sz="4" w:space="0"/>
              <w:bottom w:val="single" w:color="auto" w:sz="4" w:space="0"/>
            </w:tcBorders>
            <w:vAlign w:val="center"/>
          </w:tcPr>
          <w:p>
            <w:pPr>
              <w:pStyle w:val="34"/>
            </w:pPr>
            <w:r>
              <w:rPr>
                <w:rFonts w:hint="eastAsia"/>
              </w:rPr>
              <w:t>2</w:t>
            </w:r>
          </w:p>
        </w:tc>
        <w:tc>
          <w:tcPr>
            <w:tcW w:w="469" w:type="pct"/>
            <w:tcBorders>
              <w:top w:val="single" w:color="auto" w:sz="4" w:space="0"/>
              <w:bottom w:val="single" w:color="auto" w:sz="4"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8" w:hRule="atLeast"/>
        </w:trPr>
        <w:tc>
          <w:tcPr>
            <w:tcW w:w="292" w:type="pct"/>
            <w:vMerge w:val="continue"/>
          </w:tcPr>
          <w:p>
            <w:pPr>
              <w:autoSpaceDE w:val="0"/>
              <w:autoSpaceDN w:val="0"/>
              <w:adjustRightInd w:val="0"/>
              <w:spacing w:line="360" w:lineRule="exact"/>
              <w:jc w:val="left"/>
              <w:rPr>
                <w:rFonts w:ascii="宋体" w:hAnsi="宋体" w:cs="宋体"/>
                <w:color w:val="000000"/>
                <w:kern w:val="0"/>
                <w:szCs w:val="21"/>
              </w:rPr>
            </w:pPr>
          </w:p>
        </w:tc>
        <w:tc>
          <w:tcPr>
            <w:tcW w:w="2616" w:type="pct"/>
            <w:gridSpan w:val="3"/>
            <w:tcBorders>
              <w:top w:val="single" w:color="auto" w:sz="4" w:space="0"/>
              <w:bottom w:val="single" w:color="auto" w:sz="4" w:space="0"/>
            </w:tcBorders>
            <w:vAlign w:val="center"/>
          </w:tcPr>
          <w:p>
            <w:pPr>
              <w:pStyle w:val="24"/>
            </w:pPr>
            <w:r>
              <w:rPr>
                <w:rFonts w:hint="eastAsia"/>
              </w:rPr>
              <w:t>10.4.9</w:t>
            </w:r>
            <w:r>
              <w:rPr>
                <w:rFonts w:hint="eastAsia"/>
                <w:lang w:val="en-US" w:eastAsia="zh-CN"/>
              </w:rPr>
              <w:t xml:space="preserve"> </w:t>
            </w:r>
            <w:r>
              <w:rPr>
                <w:rFonts w:hint="eastAsia"/>
              </w:rPr>
              <w:t>水资源利用应符合下列规定：</w:t>
            </w:r>
          </w:p>
        </w:tc>
        <w:tc>
          <w:tcPr>
            <w:tcW w:w="1149" w:type="pct"/>
            <w:gridSpan w:val="3"/>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471" w:type="pct"/>
            <w:tcBorders>
              <w:top w:val="single" w:color="auto" w:sz="4" w:space="0"/>
              <w:bottom w:val="single" w:color="auto" w:sz="4" w:space="0"/>
            </w:tcBorders>
            <w:vAlign w:val="center"/>
          </w:tcPr>
          <w:p>
            <w:pPr>
              <w:pStyle w:val="34"/>
            </w:pPr>
            <w:r>
              <w:rPr>
                <w:rFonts w:hint="eastAsia"/>
              </w:rPr>
              <w:t>10</w:t>
            </w:r>
          </w:p>
        </w:tc>
        <w:tc>
          <w:tcPr>
            <w:tcW w:w="469" w:type="pct"/>
            <w:tcBorders>
              <w:top w:val="single" w:color="auto" w:sz="4" w:space="0"/>
              <w:bottom w:val="single" w:color="auto" w:sz="4"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292" w:type="pct"/>
            <w:vMerge w:val="continue"/>
          </w:tcPr>
          <w:p>
            <w:pPr>
              <w:autoSpaceDE w:val="0"/>
              <w:autoSpaceDN w:val="0"/>
              <w:adjustRightInd w:val="0"/>
              <w:spacing w:line="360" w:lineRule="exact"/>
              <w:jc w:val="left"/>
              <w:rPr>
                <w:rFonts w:ascii="宋体" w:hAnsi="宋体" w:cs="宋体"/>
                <w:color w:val="000000"/>
                <w:kern w:val="0"/>
                <w:szCs w:val="21"/>
              </w:rPr>
            </w:pPr>
          </w:p>
        </w:tc>
        <w:tc>
          <w:tcPr>
            <w:tcW w:w="2616" w:type="pct"/>
            <w:gridSpan w:val="3"/>
            <w:tcBorders>
              <w:top w:val="single" w:color="auto" w:sz="4" w:space="0"/>
              <w:bottom w:val="single" w:color="auto" w:sz="4" w:space="0"/>
            </w:tcBorders>
            <w:vAlign w:val="center"/>
          </w:tcPr>
          <w:p>
            <w:pPr>
              <w:pStyle w:val="24"/>
            </w:pPr>
            <w:r>
              <w:rPr>
                <w:rFonts w:hint="eastAsia"/>
              </w:rPr>
              <w:t>1 施工废水与生活废水应有收集管网、处理设施与利用措施；</w:t>
            </w:r>
          </w:p>
        </w:tc>
        <w:tc>
          <w:tcPr>
            <w:tcW w:w="1149" w:type="pct"/>
            <w:gridSpan w:val="3"/>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471" w:type="pct"/>
            <w:tcBorders>
              <w:top w:val="single" w:color="auto" w:sz="4" w:space="0"/>
              <w:bottom w:val="single" w:color="auto" w:sz="4" w:space="0"/>
            </w:tcBorders>
            <w:vAlign w:val="center"/>
          </w:tcPr>
          <w:p>
            <w:pPr>
              <w:pStyle w:val="34"/>
            </w:pPr>
            <w:r>
              <w:rPr>
                <w:rFonts w:hint="eastAsia"/>
              </w:rPr>
              <w:t>2</w:t>
            </w:r>
          </w:p>
        </w:tc>
        <w:tc>
          <w:tcPr>
            <w:tcW w:w="469" w:type="pct"/>
            <w:tcBorders>
              <w:top w:val="single" w:color="auto" w:sz="4" w:space="0"/>
              <w:bottom w:val="single" w:color="auto" w:sz="4"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9" w:hRule="atLeast"/>
        </w:trPr>
        <w:tc>
          <w:tcPr>
            <w:tcW w:w="292" w:type="pct"/>
            <w:vMerge w:val="continue"/>
          </w:tcPr>
          <w:p>
            <w:pPr>
              <w:autoSpaceDE w:val="0"/>
              <w:autoSpaceDN w:val="0"/>
              <w:adjustRightInd w:val="0"/>
              <w:spacing w:line="360" w:lineRule="exact"/>
              <w:jc w:val="left"/>
              <w:rPr>
                <w:rFonts w:ascii="宋体" w:hAnsi="宋体" w:cs="宋体"/>
                <w:color w:val="000000"/>
                <w:kern w:val="0"/>
                <w:szCs w:val="21"/>
              </w:rPr>
            </w:pPr>
          </w:p>
        </w:tc>
        <w:tc>
          <w:tcPr>
            <w:tcW w:w="2616" w:type="pct"/>
            <w:gridSpan w:val="3"/>
            <w:tcBorders>
              <w:top w:val="single" w:color="auto" w:sz="4" w:space="0"/>
              <w:bottom w:val="single" w:color="auto" w:sz="4" w:space="0"/>
            </w:tcBorders>
            <w:vAlign w:val="center"/>
          </w:tcPr>
          <w:p>
            <w:pPr>
              <w:pStyle w:val="24"/>
            </w:pPr>
            <w:r>
              <w:rPr>
                <w:rFonts w:hint="eastAsia"/>
              </w:rPr>
              <w:t>2 现场冲洗机具、设备和车辆的用水，应采用经处理后的施工废水和收集的雨水；</w:t>
            </w:r>
          </w:p>
        </w:tc>
        <w:tc>
          <w:tcPr>
            <w:tcW w:w="1149" w:type="pct"/>
            <w:gridSpan w:val="3"/>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471" w:type="pct"/>
            <w:vMerge w:val="restart"/>
            <w:tcBorders>
              <w:top w:val="single" w:color="auto" w:sz="4" w:space="0"/>
            </w:tcBorders>
            <w:vAlign w:val="center"/>
          </w:tcPr>
          <w:p>
            <w:pPr>
              <w:pStyle w:val="34"/>
            </w:pPr>
            <w:r>
              <w:rPr>
                <w:rFonts w:hint="eastAsia"/>
              </w:rPr>
              <w:t>2</w:t>
            </w:r>
          </w:p>
        </w:tc>
        <w:tc>
          <w:tcPr>
            <w:tcW w:w="469" w:type="pct"/>
            <w:vMerge w:val="restart"/>
            <w:tcBorders>
              <w:top w:val="single" w:color="auto" w:sz="4"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292" w:type="pct"/>
            <w:vMerge w:val="continue"/>
          </w:tcPr>
          <w:p>
            <w:pPr>
              <w:autoSpaceDE w:val="0"/>
              <w:autoSpaceDN w:val="0"/>
              <w:adjustRightInd w:val="0"/>
              <w:spacing w:line="360" w:lineRule="exact"/>
              <w:jc w:val="left"/>
              <w:rPr>
                <w:rFonts w:ascii="宋体" w:hAnsi="宋体" w:cs="宋体"/>
                <w:color w:val="000000"/>
                <w:kern w:val="0"/>
                <w:szCs w:val="21"/>
              </w:rPr>
            </w:pPr>
          </w:p>
        </w:tc>
        <w:tc>
          <w:tcPr>
            <w:tcW w:w="2616" w:type="pct"/>
            <w:gridSpan w:val="3"/>
            <w:tcBorders>
              <w:top w:val="single" w:color="auto" w:sz="4" w:space="0"/>
              <w:bottom w:val="single" w:color="auto" w:sz="4" w:space="0"/>
            </w:tcBorders>
            <w:vAlign w:val="center"/>
          </w:tcPr>
          <w:p>
            <w:pPr>
              <w:pStyle w:val="24"/>
            </w:pPr>
            <w:r>
              <w:rPr>
                <w:rFonts w:hint="eastAsia"/>
              </w:rPr>
              <w:t>3 非传统水源应经过处理和检验合格后作为施工、生活用水使用；</w:t>
            </w:r>
          </w:p>
        </w:tc>
        <w:tc>
          <w:tcPr>
            <w:tcW w:w="1149" w:type="pct"/>
            <w:gridSpan w:val="3"/>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471" w:type="pct"/>
            <w:vMerge w:val="continue"/>
            <w:tcBorders>
              <w:bottom w:val="single" w:color="auto" w:sz="4" w:space="0"/>
            </w:tcBorders>
            <w:vAlign w:val="center"/>
          </w:tcPr>
          <w:p>
            <w:pPr>
              <w:pStyle w:val="34"/>
            </w:pPr>
          </w:p>
        </w:tc>
        <w:tc>
          <w:tcPr>
            <w:tcW w:w="469" w:type="pct"/>
            <w:vMerge w:val="continue"/>
            <w:tcBorders>
              <w:bottom w:val="single" w:color="auto" w:sz="4"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7" w:hRule="atLeast"/>
        </w:trPr>
        <w:tc>
          <w:tcPr>
            <w:tcW w:w="292" w:type="pct"/>
            <w:vMerge w:val="continue"/>
          </w:tcPr>
          <w:p>
            <w:pPr>
              <w:autoSpaceDE w:val="0"/>
              <w:autoSpaceDN w:val="0"/>
              <w:adjustRightInd w:val="0"/>
              <w:spacing w:line="360" w:lineRule="exact"/>
              <w:jc w:val="left"/>
              <w:rPr>
                <w:rFonts w:ascii="宋体" w:hAnsi="宋体" w:cs="宋体"/>
                <w:color w:val="000000"/>
                <w:kern w:val="0"/>
                <w:szCs w:val="21"/>
              </w:rPr>
            </w:pPr>
          </w:p>
        </w:tc>
        <w:tc>
          <w:tcPr>
            <w:tcW w:w="2616" w:type="pct"/>
            <w:gridSpan w:val="3"/>
            <w:tcBorders>
              <w:top w:val="single" w:color="auto" w:sz="4" w:space="0"/>
              <w:bottom w:val="single" w:color="auto" w:sz="4" w:space="0"/>
            </w:tcBorders>
            <w:vAlign w:val="center"/>
          </w:tcPr>
          <w:p>
            <w:pPr>
              <w:pStyle w:val="24"/>
            </w:pPr>
            <w:r>
              <w:rPr>
                <w:rFonts w:hint="eastAsia"/>
              </w:rPr>
              <w:t>4 根据工程地域特点，施工现场用水经许可后，应采用符合标准的江、河、湖、泊水源；</w:t>
            </w:r>
          </w:p>
        </w:tc>
        <w:tc>
          <w:tcPr>
            <w:tcW w:w="1149" w:type="pct"/>
            <w:gridSpan w:val="3"/>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471" w:type="pct"/>
            <w:tcBorders>
              <w:top w:val="single" w:color="auto" w:sz="4" w:space="0"/>
              <w:bottom w:val="single" w:color="auto" w:sz="4" w:space="0"/>
            </w:tcBorders>
            <w:vAlign w:val="center"/>
          </w:tcPr>
          <w:p>
            <w:pPr>
              <w:pStyle w:val="34"/>
            </w:pPr>
            <w:r>
              <w:rPr>
                <w:rFonts w:hint="eastAsia"/>
              </w:rPr>
              <w:t>2</w:t>
            </w:r>
          </w:p>
        </w:tc>
        <w:tc>
          <w:tcPr>
            <w:tcW w:w="469" w:type="pct"/>
            <w:tcBorders>
              <w:top w:val="single" w:color="auto" w:sz="4" w:space="0"/>
              <w:bottom w:val="single" w:color="auto" w:sz="4"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0" w:hRule="atLeast"/>
        </w:trPr>
        <w:tc>
          <w:tcPr>
            <w:tcW w:w="292" w:type="pct"/>
            <w:vMerge w:val="continue"/>
          </w:tcPr>
          <w:p>
            <w:pPr>
              <w:autoSpaceDE w:val="0"/>
              <w:autoSpaceDN w:val="0"/>
              <w:adjustRightInd w:val="0"/>
              <w:spacing w:line="360" w:lineRule="exact"/>
              <w:jc w:val="left"/>
              <w:rPr>
                <w:rFonts w:ascii="宋体" w:hAnsi="宋体" w:cs="宋体"/>
                <w:color w:val="000000"/>
                <w:kern w:val="0"/>
                <w:szCs w:val="21"/>
              </w:rPr>
            </w:pPr>
          </w:p>
        </w:tc>
        <w:tc>
          <w:tcPr>
            <w:tcW w:w="2616" w:type="pct"/>
            <w:gridSpan w:val="3"/>
            <w:tcBorders>
              <w:top w:val="single" w:color="auto" w:sz="4" w:space="0"/>
            </w:tcBorders>
            <w:vAlign w:val="center"/>
          </w:tcPr>
          <w:p>
            <w:pPr>
              <w:pStyle w:val="24"/>
            </w:pPr>
            <w:r>
              <w:rPr>
                <w:rFonts w:hint="eastAsia"/>
              </w:rPr>
              <w:t>5 应储存并高效利用回收的雨水和基坑降水产生的地下水。</w:t>
            </w:r>
          </w:p>
        </w:tc>
        <w:tc>
          <w:tcPr>
            <w:tcW w:w="1149" w:type="pct"/>
            <w:gridSpan w:val="3"/>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471" w:type="pct"/>
            <w:tcBorders>
              <w:top w:val="single" w:color="auto" w:sz="4" w:space="0"/>
              <w:bottom w:val="single" w:color="auto" w:sz="4" w:space="0"/>
            </w:tcBorders>
            <w:vAlign w:val="center"/>
          </w:tcPr>
          <w:p>
            <w:pPr>
              <w:pStyle w:val="34"/>
            </w:pPr>
            <w:r>
              <w:rPr>
                <w:rFonts w:hint="eastAsia"/>
              </w:rPr>
              <w:t>2</w:t>
            </w:r>
          </w:p>
        </w:tc>
        <w:tc>
          <w:tcPr>
            <w:tcW w:w="469" w:type="pct"/>
            <w:tcBorders>
              <w:top w:val="single" w:color="auto" w:sz="4" w:space="0"/>
              <w:bottom w:val="single" w:color="auto" w:sz="4"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0" w:hRule="atLeast"/>
        </w:trPr>
        <w:tc>
          <w:tcPr>
            <w:tcW w:w="292" w:type="pct"/>
            <w:vMerge w:val="restart"/>
            <w:vAlign w:val="center"/>
          </w:tcPr>
          <w:p>
            <w:pPr>
              <w:pStyle w:val="34"/>
            </w:pPr>
            <w:r>
              <w:rPr>
                <w:rFonts w:hint="eastAsia"/>
              </w:rPr>
              <w:t>加</w:t>
            </w:r>
          </w:p>
          <w:p>
            <w:pPr>
              <w:pStyle w:val="34"/>
            </w:pPr>
            <w:r>
              <w:rPr>
                <w:rFonts w:hint="eastAsia"/>
              </w:rPr>
              <w:t>分</w:t>
            </w:r>
          </w:p>
          <w:p>
            <w:pPr>
              <w:pStyle w:val="34"/>
            </w:pPr>
            <w:r>
              <w:rPr>
                <w:rFonts w:hint="eastAsia"/>
              </w:rPr>
              <w:t>项</w:t>
            </w:r>
          </w:p>
        </w:tc>
        <w:tc>
          <w:tcPr>
            <w:tcW w:w="2616" w:type="pct"/>
            <w:gridSpan w:val="3"/>
            <w:vAlign w:val="center"/>
          </w:tcPr>
          <w:p>
            <w:pPr>
              <w:pStyle w:val="34"/>
            </w:pPr>
            <w:r>
              <w:rPr>
                <w:rFonts w:hint="eastAsia"/>
              </w:rPr>
              <w:t>标准编号及标准要求</w:t>
            </w:r>
          </w:p>
        </w:tc>
        <w:tc>
          <w:tcPr>
            <w:tcW w:w="1149" w:type="pct"/>
            <w:gridSpan w:val="3"/>
            <w:vAlign w:val="center"/>
          </w:tcPr>
          <w:p>
            <w:pPr>
              <w:pStyle w:val="34"/>
            </w:pPr>
            <w:r>
              <w:rPr>
                <w:rFonts w:hint="eastAsia"/>
              </w:rPr>
              <w:t>计分标准</w:t>
            </w:r>
          </w:p>
        </w:tc>
        <w:tc>
          <w:tcPr>
            <w:tcW w:w="471" w:type="pct"/>
            <w:tcBorders>
              <w:top w:val="single" w:color="auto" w:sz="4" w:space="0"/>
            </w:tcBorders>
            <w:vAlign w:val="center"/>
          </w:tcPr>
          <w:p>
            <w:pPr>
              <w:pStyle w:val="34"/>
            </w:pPr>
            <w:r>
              <w:rPr>
                <w:rFonts w:hint="eastAsia"/>
              </w:rPr>
              <w:t>应得分</w:t>
            </w:r>
          </w:p>
        </w:tc>
        <w:tc>
          <w:tcPr>
            <w:tcW w:w="469" w:type="pct"/>
            <w:tcBorders>
              <w:top w:val="single" w:color="auto" w:sz="4" w:space="0"/>
            </w:tcBorders>
            <w:vAlign w:val="center"/>
          </w:tcPr>
          <w:p>
            <w:pPr>
              <w:pStyle w:val="34"/>
            </w:pPr>
            <w:r>
              <w:rPr>
                <w:rFonts w:hint="eastAsia"/>
              </w:rPr>
              <w:t>实得分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0" w:hRule="atLeast"/>
        </w:trPr>
        <w:tc>
          <w:tcPr>
            <w:tcW w:w="292" w:type="pct"/>
            <w:vMerge w:val="continue"/>
            <w:vAlign w:val="center"/>
          </w:tcPr>
          <w:p>
            <w:pPr>
              <w:pStyle w:val="34"/>
            </w:pPr>
          </w:p>
        </w:tc>
        <w:tc>
          <w:tcPr>
            <w:tcW w:w="2616" w:type="pct"/>
            <w:gridSpan w:val="3"/>
            <w:vAlign w:val="center"/>
          </w:tcPr>
          <w:p>
            <w:pPr>
              <w:pStyle w:val="24"/>
            </w:pPr>
            <w:r>
              <w:rPr>
                <w:rFonts w:hint="eastAsia"/>
              </w:rPr>
              <w:t>10.4.10</w:t>
            </w:r>
            <w:r>
              <w:t xml:space="preserve"> </w:t>
            </w:r>
            <w:r>
              <w:rPr>
                <w:rFonts w:hint="eastAsia"/>
              </w:rPr>
              <w:t>施工现场应建立基坑</w:t>
            </w:r>
            <w:r>
              <w:t>降水及</w:t>
            </w:r>
            <w:r>
              <w:rPr>
                <w:rFonts w:hint="eastAsia"/>
              </w:rPr>
              <w:t>地表水再利用的收集处理系统。</w:t>
            </w:r>
            <w:r>
              <w:t xml:space="preserve"> </w:t>
            </w:r>
          </w:p>
        </w:tc>
        <w:tc>
          <w:tcPr>
            <w:tcW w:w="1149" w:type="pct"/>
            <w:gridSpan w:val="3"/>
            <w:vMerge w:val="restart"/>
            <w:vAlign w:val="center"/>
          </w:tcPr>
          <w:p>
            <w:pPr>
              <w:pStyle w:val="24"/>
            </w:pPr>
            <w:r>
              <w:rPr>
                <w:rFonts w:hint="eastAsia"/>
              </w:rPr>
              <w:t>每一条目得分据现场实际，在0-1分之间选择；</w:t>
            </w:r>
          </w:p>
          <w:p>
            <w:pPr>
              <w:pStyle w:val="24"/>
            </w:pPr>
            <w:r>
              <w:rPr>
                <w:rFonts w:hint="eastAsia"/>
              </w:rPr>
              <w:t>①措施到位，满足考评指标要求。得分：1.0</w:t>
            </w:r>
          </w:p>
          <w:p>
            <w:pPr>
              <w:pStyle w:val="24"/>
            </w:pPr>
            <w:r>
              <w:rPr>
                <w:rFonts w:hint="eastAsia"/>
              </w:rPr>
              <w:t>②措施基本到位，满足考评指标要求。得分：0.5</w:t>
            </w:r>
          </w:p>
          <w:p>
            <w:pPr>
              <w:pStyle w:val="24"/>
            </w:pPr>
            <w:r>
              <w:rPr>
                <w:rFonts w:hint="eastAsia"/>
              </w:rPr>
              <w:t>③措施不到位，不满足考评指标要求。得分：0</w:t>
            </w:r>
          </w:p>
        </w:tc>
        <w:tc>
          <w:tcPr>
            <w:tcW w:w="471" w:type="pct"/>
            <w:vAlign w:val="center"/>
          </w:tcPr>
          <w:p>
            <w:pPr>
              <w:pStyle w:val="34"/>
            </w:pPr>
            <w:r>
              <w:rPr>
                <w:rFonts w:hint="eastAsia"/>
              </w:rPr>
              <w:t>1</w:t>
            </w:r>
          </w:p>
        </w:tc>
        <w:tc>
          <w:tcPr>
            <w:tcW w:w="469" w:type="pct"/>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0" w:hRule="atLeast"/>
        </w:trPr>
        <w:tc>
          <w:tcPr>
            <w:tcW w:w="292" w:type="pct"/>
            <w:vMerge w:val="continue"/>
            <w:vAlign w:val="center"/>
          </w:tcPr>
          <w:p>
            <w:pPr>
              <w:pStyle w:val="34"/>
            </w:pPr>
          </w:p>
        </w:tc>
        <w:tc>
          <w:tcPr>
            <w:tcW w:w="2616" w:type="pct"/>
            <w:gridSpan w:val="3"/>
            <w:vAlign w:val="center"/>
          </w:tcPr>
          <w:p>
            <w:pPr>
              <w:pStyle w:val="24"/>
            </w:pPr>
            <w:r>
              <w:rPr>
                <w:rFonts w:hint="eastAsia"/>
              </w:rPr>
              <w:t>10.4.11</w:t>
            </w:r>
            <w:r>
              <w:t xml:space="preserve"> </w:t>
            </w:r>
            <w:r>
              <w:rPr>
                <w:rFonts w:hint="eastAsia"/>
              </w:rPr>
              <w:t>喷洒路面、绿化浇灌不应使用自来水。</w:t>
            </w:r>
          </w:p>
        </w:tc>
        <w:tc>
          <w:tcPr>
            <w:tcW w:w="1149" w:type="pct"/>
            <w:gridSpan w:val="3"/>
            <w:vMerge w:val="continue"/>
          </w:tcPr>
          <w:p>
            <w:pPr>
              <w:autoSpaceDE w:val="0"/>
              <w:autoSpaceDN w:val="0"/>
              <w:adjustRightInd w:val="0"/>
              <w:spacing w:line="300" w:lineRule="exact"/>
              <w:rPr>
                <w:rFonts w:ascii="宋体" w:hAnsi="宋体"/>
                <w:color w:val="000000"/>
                <w:sz w:val="18"/>
                <w:szCs w:val="18"/>
              </w:rPr>
            </w:pPr>
          </w:p>
        </w:tc>
        <w:tc>
          <w:tcPr>
            <w:tcW w:w="471" w:type="pct"/>
            <w:vAlign w:val="center"/>
          </w:tcPr>
          <w:p>
            <w:pPr>
              <w:pStyle w:val="34"/>
            </w:pPr>
            <w:r>
              <w:rPr>
                <w:rFonts w:hint="eastAsia"/>
              </w:rPr>
              <w:t>1</w:t>
            </w:r>
          </w:p>
        </w:tc>
        <w:tc>
          <w:tcPr>
            <w:tcW w:w="469" w:type="pct"/>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0" w:hRule="atLeast"/>
        </w:trPr>
        <w:tc>
          <w:tcPr>
            <w:tcW w:w="292" w:type="pct"/>
            <w:vMerge w:val="continue"/>
            <w:vAlign w:val="center"/>
          </w:tcPr>
          <w:p>
            <w:pPr>
              <w:pStyle w:val="34"/>
            </w:pPr>
          </w:p>
        </w:tc>
        <w:tc>
          <w:tcPr>
            <w:tcW w:w="2616" w:type="pct"/>
            <w:gridSpan w:val="3"/>
            <w:vAlign w:val="center"/>
          </w:tcPr>
          <w:p>
            <w:pPr>
              <w:pStyle w:val="24"/>
            </w:pPr>
            <w:r>
              <w:rPr>
                <w:rFonts w:hint="eastAsia"/>
              </w:rPr>
              <w:t>10.4.12</w:t>
            </w:r>
            <w:r>
              <w:t xml:space="preserve"> </w:t>
            </w:r>
            <w:r>
              <w:rPr>
                <w:rFonts w:hint="eastAsia"/>
              </w:rPr>
              <w:t>生活、生产污水处理并使用，</w:t>
            </w:r>
            <w:r>
              <w:t>回收利用率达到</w:t>
            </w:r>
            <w:r>
              <w:rPr>
                <w:rFonts w:hint="eastAsia"/>
              </w:rPr>
              <w:t>20</w:t>
            </w:r>
            <w:r>
              <w:t>%以上</w:t>
            </w:r>
            <w:r>
              <w:rPr>
                <w:rFonts w:hint="eastAsia"/>
              </w:rPr>
              <w:t>。</w:t>
            </w:r>
          </w:p>
        </w:tc>
        <w:tc>
          <w:tcPr>
            <w:tcW w:w="1149" w:type="pct"/>
            <w:gridSpan w:val="3"/>
            <w:vMerge w:val="continue"/>
          </w:tcPr>
          <w:p>
            <w:pPr>
              <w:autoSpaceDE w:val="0"/>
              <w:autoSpaceDN w:val="0"/>
              <w:adjustRightInd w:val="0"/>
              <w:spacing w:line="300" w:lineRule="exact"/>
              <w:rPr>
                <w:rFonts w:ascii="宋体" w:hAnsi="宋体"/>
                <w:color w:val="000000"/>
                <w:sz w:val="18"/>
                <w:szCs w:val="18"/>
              </w:rPr>
            </w:pPr>
          </w:p>
        </w:tc>
        <w:tc>
          <w:tcPr>
            <w:tcW w:w="471" w:type="pct"/>
            <w:vAlign w:val="center"/>
          </w:tcPr>
          <w:p>
            <w:pPr>
              <w:pStyle w:val="34"/>
            </w:pPr>
            <w:r>
              <w:rPr>
                <w:rFonts w:hint="eastAsia"/>
              </w:rPr>
              <w:t>1</w:t>
            </w:r>
          </w:p>
        </w:tc>
        <w:tc>
          <w:tcPr>
            <w:tcW w:w="469" w:type="pct"/>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 w:hRule="atLeast"/>
        </w:trPr>
        <w:tc>
          <w:tcPr>
            <w:tcW w:w="292" w:type="pct"/>
            <w:vMerge w:val="continue"/>
            <w:vAlign w:val="center"/>
          </w:tcPr>
          <w:p>
            <w:pPr>
              <w:pStyle w:val="34"/>
            </w:pPr>
          </w:p>
        </w:tc>
        <w:tc>
          <w:tcPr>
            <w:tcW w:w="2616" w:type="pct"/>
            <w:gridSpan w:val="3"/>
            <w:vAlign w:val="center"/>
          </w:tcPr>
          <w:p>
            <w:pPr>
              <w:pStyle w:val="24"/>
            </w:pPr>
            <w:r>
              <w:rPr>
                <w:rFonts w:hint="eastAsia"/>
              </w:rPr>
              <w:t>10.4.13</w:t>
            </w:r>
            <w:r>
              <w:t xml:space="preserve"> </w:t>
            </w:r>
            <w:r>
              <w:rPr>
                <w:rFonts w:hint="eastAsia"/>
              </w:rPr>
              <w:t>现场使用经检验合格的非传统水源。</w:t>
            </w:r>
          </w:p>
        </w:tc>
        <w:tc>
          <w:tcPr>
            <w:tcW w:w="1149" w:type="pct"/>
            <w:gridSpan w:val="3"/>
            <w:vMerge w:val="continue"/>
          </w:tcPr>
          <w:p>
            <w:pPr>
              <w:autoSpaceDE w:val="0"/>
              <w:autoSpaceDN w:val="0"/>
              <w:adjustRightInd w:val="0"/>
              <w:spacing w:line="300" w:lineRule="exact"/>
              <w:rPr>
                <w:rFonts w:ascii="宋体" w:hAnsi="宋体"/>
                <w:color w:val="000000"/>
                <w:sz w:val="18"/>
                <w:szCs w:val="18"/>
              </w:rPr>
            </w:pPr>
          </w:p>
        </w:tc>
        <w:tc>
          <w:tcPr>
            <w:tcW w:w="471" w:type="pct"/>
            <w:vAlign w:val="center"/>
          </w:tcPr>
          <w:p>
            <w:pPr>
              <w:pStyle w:val="34"/>
            </w:pPr>
            <w:r>
              <w:rPr>
                <w:rFonts w:hint="eastAsia"/>
              </w:rPr>
              <w:t>1</w:t>
            </w:r>
          </w:p>
        </w:tc>
        <w:tc>
          <w:tcPr>
            <w:tcW w:w="469" w:type="pct"/>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292" w:type="pct"/>
            <w:vMerge w:val="continue"/>
            <w:vAlign w:val="center"/>
          </w:tcPr>
          <w:p>
            <w:pPr>
              <w:pStyle w:val="34"/>
            </w:pPr>
          </w:p>
        </w:tc>
        <w:tc>
          <w:tcPr>
            <w:tcW w:w="2616" w:type="pct"/>
            <w:gridSpan w:val="3"/>
            <w:tcBorders>
              <w:bottom w:val="single" w:color="auto" w:sz="4" w:space="0"/>
            </w:tcBorders>
            <w:vAlign w:val="center"/>
          </w:tcPr>
          <w:p>
            <w:pPr>
              <w:pStyle w:val="24"/>
            </w:pPr>
            <w:r>
              <w:rPr>
                <w:rFonts w:hint="eastAsia"/>
              </w:rPr>
              <w:t>10.4.14 中水进行生化处理达标后宜合理利用。</w:t>
            </w:r>
          </w:p>
        </w:tc>
        <w:tc>
          <w:tcPr>
            <w:tcW w:w="1149" w:type="pct"/>
            <w:gridSpan w:val="3"/>
            <w:vMerge w:val="continue"/>
          </w:tcPr>
          <w:p>
            <w:pPr>
              <w:autoSpaceDE w:val="0"/>
              <w:autoSpaceDN w:val="0"/>
              <w:adjustRightInd w:val="0"/>
              <w:spacing w:line="300" w:lineRule="exact"/>
              <w:rPr>
                <w:rFonts w:ascii="宋体" w:hAnsi="宋体"/>
                <w:color w:val="000000"/>
                <w:sz w:val="18"/>
                <w:szCs w:val="18"/>
              </w:rPr>
            </w:pPr>
          </w:p>
        </w:tc>
        <w:tc>
          <w:tcPr>
            <w:tcW w:w="471" w:type="pct"/>
            <w:tcBorders>
              <w:bottom w:val="single" w:color="auto" w:sz="4" w:space="0"/>
            </w:tcBorders>
            <w:vAlign w:val="center"/>
          </w:tcPr>
          <w:p>
            <w:pPr>
              <w:pStyle w:val="34"/>
            </w:pPr>
            <w:r>
              <w:rPr>
                <w:rFonts w:hint="eastAsia"/>
              </w:rPr>
              <w:t>1</w:t>
            </w:r>
          </w:p>
        </w:tc>
        <w:tc>
          <w:tcPr>
            <w:tcW w:w="469" w:type="pct"/>
            <w:tcBorders>
              <w:bottom w:val="single" w:color="auto" w:sz="4" w:space="0"/>
            </w:tcBorders>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6" w:hRule="atLeast"/>
        </w:trPr>
        <w:tc>
          <w:tcPr>
            <w:tcW w:w="292" w:type="pct"/>
            <w:vMerge w:val="continue"/>
            <w:vAlign w:val="center"/>
          </w:tcPr>
          <w:p>
            <w:pPr>
              <w:pStyle w:val="34"/>
            </w:pPr>
          </w:p>
        </w:tc>
        <w:tc>
          <w:tcPr>
            <w:tcW w:w="2616" w:type="pct"/>
            <w:gridSpan w:val="3"/>
            <w:tcBorders>
              <w:top w:val="single" w:color="auto" w:sz="4" w:space="0"/>
              <w:bottom w:val="single" w:color="auto" w:sz="4" w:space="0"/>
            </w:tcBorders>
            <w:vAlign w:val="center"/>
          </w:tcPr>
          <w:p>
            <w:pPr>
              <w:pStyle w:val="24"/>
            </w:pPr>
            <w:r>
              <w:rPr>
                <w:rFonts w:hint="eastAsia"/>
              </w:rPr>
              <w:t>10.4.15 现场混凝土预制构件宜采用自动控制系统进行养护。</w:t>
            </w:r>
          </w:p>
        </w:tc>
        <w:tc>
          <w:tcPr>
            <w:tcW w:w="1149" w:type="pct"/>
            <w:gridSpan w:val="3"/>
            <w:vMerge w:val="continue"/>
          </w:tcPr>
          <w:p>
            <w:pPr>
              <w:autoSpaceDE w:val="0"/>
              <w:autoSpaceDN w:val="0"/>
              <w:adjustRightInd w:val="0"/>
              <w:spacing w:line="300" w:lineRule="exact"/>
              <w:rPr>
                <w:rFonts w:ascii="宋体" w:hAnsi="宋体"/>
                <w:color w:val="000000"/>
                <w:sz w:val="18"/>
                <w:szCs w:val="18"/>
              </w:rPr>
            </w:pPr>
          </w:p>
        </w:tc>
        <w:tc>
          <w:tcPr>
            <w:tcW w:w="471" w:type="pct"/>
            <w:tcBorders>
              <w:top w:val="single" w:color="auto" w:sz="4" w:space="0"/>
              <w:bottom w:val="single" w:color="auto" w:sz="4" w:space="0"/>
            </w:tcBorders>
            <w:vAlign w:val="center"/>
          </w:tcPr>
          <w:p>
            <w:pPr>
              <w:pStyle w:val="34"/>
            </w:pPr>
            <w:r>
              <w:rPr>
                <w:rFonts w:hint="eastAsia"/>
              </w:rPr>
              <w:t>1</w:t>
            </w:r>
          </w:p>
        </w:tc>
        <w:tc>
          <w:tcPr>
            <w:tcW w:w="469" w:type="pct"/>
            <w:tcBorders>
              <w:top w:val="single" w:color="auto" w:sz="4" w:space="0"/>
              <w:bottom w:val="single" w:color="auto" w:sz="4" w:space="0"/>
            </w:tcBorders>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9" w:hRule="atLeast"/>
        </w:trPr>
        <w:tc>
          <w:tcPr>
            <w:tcW w:w="292" w:type="pct"/>
            <w:vMerge w:val="continue"/>
            <w:vAlign w:val="center"/>
          </w:tcPr>
          <w:p>
            <w:pPr>
              <w:pStyle w:val="34"/>
            </w:pPr>
          </w:p>
        </w:tc>
        <w:tc>
          <w:tcPr>
            <w:tcW w:w="2616" w:type="pct"/>
            <w:gridSpan w:val="3"/>
            <w:tcBorders>
              <w:top w:val="single" w:color="auto" w:sz="4" w:space="0"/>
              <w:bottom w:val="single" w:color="auto" w:sz="4" w:space="0"/>
            </w:tcBorders>
            <w:vAlign w:val="center"/>
          </w:tcPr>
          <w:p>
            <w:pPr>
              <w:pStyle w:val="24"/>
            </w:pPr>
            <w:r>
              <w:rPr>
                <w:rFonts w:hint="eastAsia"/>
              </w:rPr>
              <w:t>10.4.16 场内集中预制的混凝土构件宜采用喷淋设备进行喷水养护。</w:t>
            </w:r>
          </w:p>
        </w:tc>
        <w:tc>
          <w:tcPr>
            <w:tcW w:w="1149" w:type="pct"/>
            <w:gridSpan w:val="3"/>
            <w:vMerge w:val="continue"/>
          </w:tcPr>
          <w:p>
            <w:pPr>
              <w:autoSpaceDE w:val="0"/>
              <w:autoSpaceDN w:val="0"/>
              <w:adjustRightInd w:val="0"/>
              <w:spacing w:line="300" w:lineRule="exact"/>
              <w:rPr>
                <w:rFonts w:ascii="宋体" w:hAnsi="宋体"/>
                <w:color w:val="000000"/>
                <w:sz w:val="18"/>
                <w:szCs w:val="18"/>
              </w:rPr>
            </w:pPr>
          </w:p>
        </w:tc>
        <w:tc>
          <w:tcPr>
            <w:tcW w:w="471" w:type="pct"/>
            <w:tcBorders>
              <w:top w:val="single" w:color="auto" w:sz="4" w:space="0"/>
              <w:bottom w:val="single" w:color="auto" w:sz="4" w:space="0"/>
            </w:tcBorders>
            <w:vAlign w:val="center"/>
          </w:tcPr>
          <w:p>
            <w:pPr>
              <w:pStyle w:val="34"/>
            </w:pPr>
            <w:r>
              <w:rPr>
                <w:rFonts w:hint="eastAsia"/>
              </w:rPr>
              <w:t>1</w:t>
            </w:r>
          </w:p>
        </w:tc>
        <w:tc>
          <w:tcPr>
            <w:tcW w:w="469" w:type="pct"/>
            <w:tcBorders>
              <w:top w:val="single" w:color="auto" w:sz="4" w:space="0"/>
              <w:bottom w:val="single" w:color="auto" w:sz="4" w:space="0"/>
            </w:tcBorders>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292" w:type="pct"/>
            <w:vMerge w:val="continue"/>
            <w:vAlign w:val="center"/>
          </w:tcPr>
          <w:p>
            <w:pPr>
              <w:pStyle w:val="34"/>
            </w:pPr>
          </w:p>
        </w:tc>
        <w:tc>
          <w:tcPr>
            <w:tcW w:w="2616" w:type="pct"/>
            <w:gridSpan w:val="3"/>
            <w:tcBorders>
              <w:top w:val="single" w:color="auto" w:sz="4" w:space="0"/>
              <w:bottom w:val="single" w:color="auto" w:sz="4" w:space="0"/>
            </w:tcBorders>
            <w:vAlign w:val="center"/>
          </w:tcPr>
          <w:p>
            <w:pPr>
              <w:pStyle w:val="24"/>
            </w:pPr>
            <w:r>
              <w:rPr>
                <w:rFonts w:hint="eastAsia"/>
              </w:rPr>
              <w:t>10.4.17 宜采用基坑封闭降水施工技术。</w:t>
            </w:r>
          </w:p>
        </w:tc>
        <w:tc>
          <w:tcPr>
            <w:tcW w:w="1149" w:type="pct"/>
            <w:gridSpan w:val="3"/>
            <w:vMerge w:val="continue"/>
          </w:tcPr>
          <w:p>
            <w:pPr>
              <w:autoSpaceDE w:val="0"/>
              <w:autoSpaceDN w:val="0"/>
              <w:adjustRightInd w:val="0"/>
              <w:spacing w:line="300" w:lineRule="exact"/>
              <w:rPr>
                <w:rFonts w:ascii="宋体" w:hAnsi="宋体"/>
                <w:color w:val="000000"/>
                <w:sz w:val="18"/>
                <w:szCs w:val="18"/>
              </w:rPr>
            </w:pPr>
          </w:p>
        </w:tc>
        <w:tc>
          <w:tcPr>
            <w:tcW w:w="471" w:type="pct"/>
            <w:tcBorders>
              <w:top w:val="single" w:color="auto" w:sz="4" w:space="0"/>
              <w:bottom w:val="single" w:color="auto" w:sz="4" w:space="0"/>
            </w:tcBorders>
            <w:vAlign w:val="center"/>
          </w:tcPr>
          <w:p>
            <w:pPr>
              <w:pStyle w:val="34"/>
            </w:pPr>
            <w:r>
              <w:rPr>
                <w:rFonts w:hint="eastAsia"/>
              </w:rPr>
              <w:t>1</w:t>
            </w:r>
          </w:p>
        </w:tc>
        <w:tc>
          <w:tcPr>
            <w:tcW w:w="469" w:type="pct"/>
            <w:tcBorders>
              <w:top w:val="single" w:color="auto" w:sz="4" w:space="0"/>
              <w:bottom w:val="single" w:color="auto" w:sz="4" w:space="0"/>
            </w:tcBorders>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9" w:hRule="atLeast"/>
        </w:trPr>
        <w:tc>
          <w:tcPr>
            <w:tcW w:w="292" w:type="pct"/>
            <w:vMerge w:val="continue"/>
            <w:vAlign w:val="center"/>
          </w:tcPr>
          <w:p>
            <w:pPr>
              <w:pStyle w:val="34"/>
            </w:pPr>
          </w:p>
        </w:tc>
        <w:tc>
          <w:tcPr>
            <w:tcW w:w="2616" w:type="pct"/>
            <w:gridSpan w:val="3"/>
            <w:tcBorders>
              <w:top w:val="single" w:color="auto" w:sz="4" w:space="0"/>
            </w:tcBorders>
            <w:vAlign w:val="center"/>
          </w:tcPr>
          <w:p>
            <w:pPr>
              <w:pStyle w:val="24"/>
            </w:pPr>
            <w:r>
              <w:rPr>
                <w:rFonts w:hint="eastAsia"/>
              </w:rPr>
              <w:t>10.1.18 在节水与水资源利用方面，采用创新适用的绿色施工技术措施。</w:t>
            </w:r>
          </w:p>
        </w:tc>
        <w:tc>
          <w:tcPr>
            <w:tcW w:w="1149" w:type="pct"/>
            <w:gridSpan w:val="3"/>
            <w:vMerge w:val="continue"/>
          </w:tcPr>
          <w:p>
            <w:pPr>
              <w:autoSpaceDE w:val="0"/>
              <w:autoSpaceDN w:val="0"/>
              <w:adjustRightInd w:val="0"/>
              <w:spacing w:line="300" w:lineRule="exact"/>
              <w:rPr>
                <w:rFonts w:ascii="宋体" w:hAnsi="宋体"/>
                <w:color w:val="000000"/>
                <w:sz w:val="18"/>
                <w:szCs w:val="18"/>
              </w:rPr>
            </w:pPr>
          </w:p>
        </w:tc>
        <w:tc>
          <w:tcPr>
            <w:tcW w:w="471" w:type="pct"/>
            <w:tcBorders>
              <w:top w:val="single" w:color="auto" w:sz="4" w:space="0"/>
            </w:tcBorders>
            <w:vAlign w:val="center"/>
          </w:tcPr>
          <w:p>
            <w:pPr>
              <w:pStyle w:val="34"/>
            </w:pPr>
            <w:r>
              <w:rPr>
                <w:rFonts w:hint="eastAsia"/>
              </w:rPr>
              <w:t>1</w:t>
            </w:r>
          </w:p>
        </w:tc>
        <w:tc>
          <w:tcPr>
            <w:tcW w:w="469" w:type="pct"/>
            <w:tcBorders>
              <w:top w:val="single" w:color="auto" w:sz="4" w:space="0"/>
            </w:tcBorders>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2" w:hRule="atLeast"/>
        </w:trPr>
        <w:tc>
          <w:tcPr>
            <w:tcW w:w="292" w:type="pct"/>
            <w:vAlign w:val="center"/>
          </w:tcPr>
          <w:p>
            <w:pPr>
              <w:pStyle w:val="34"/>
            </w:pPr>
            <w:r>
              <w:rPr>
                <w:rFonts w:hint="eastAsia"/>
              </w:rPr>
              <w:t>评</w:t>
            </w:r>
          </w:p>
          <w:p>
            <w:pPr>
              <w:pStyle w:val="34"/>
            </w:pPr>
            <w:r>
              <w:rPr>
                <w:rFonts w:hint="eastAsia"/>
              </w:rPr>
              <w:t>价</w:t>
            </w:r>
          </w:p>
          <w:p>
            <w:pPr>
              <w:pStyle w:val="34"/>
            </w:pPr>
            <w:r>
              <w:rPr>
                <w:rFonts w:hint="eastAsia"/>
              </w:rPr>
              <w:t>结</w:t>
            </w:r>
          </w:p>
          <w:p>
            <w:pPr>
              <w:pStyle w:val="34"/>
            </w:pPr>
            <w:r>
              <w:rPr>
                <w:rFonts w:hint="eastAsia"/>
              </w:rPr>
              <w:t>果</w:t>
            </w:r>
          </w:p>
        </w:tc>
        <w:tc>
          <w:tcPr>
            <w:tcW w:w="4707" w:type="pct"/>
            <w:gridSpan w:val="8"/>
            <w:vAlign w:val="center"/>
          </w:tcPr>
          <w:p>
            <w:pPr>
              <w:pStyle w:val="24"/>
            </w:pPr>
            <w:r>
              <w:rPr>
                <w:rFonts w:hint="eastAsia"/>
              </w:rPr>
              <w:t>一般项得分</w:t>
            </w:r>
            <w:r>
              <w:rPr>
                <w:rFonts w:hint="eastAsia"/>
                <w:i/>
              </w:rPr>
              <w:t>A</w:t>
            </w:r>
            <w:r>
              <w:rPr>
                <w:rFonts w:hint="eastAsia"/>
              </w:rPr>
              <w:t>=(</w:t>
            </w:r>
            <w:r>
              <w:rPr>
                <w:rFonts w:hint="eastAsia"/>
                <w:i/>
              </w:rPr>
              <w:t>B</w:t>
            </w:r>
            <w:r>
              <w:rPr>
                <w:rFonts w:hint="eastAsia"/>
              </w:rPr>
              <w:t>/</w:t>
            </w:r>
            <w:r>
              <w:rPr>
                <w:rFonts w:hint="eastAsia"/>
                <w:i/>
              </w:rPr>
              <w:t>C</w:t>
            </w:r>
            <w:r>
              <w:rPr>
                <w:rFonts w:hint="eastAsia"/>
              </w:rPr>
              <w:t>)×100=</w:t>
            </w:r>
          </w:p>
          <w:p>
            <w:pPr>
              <w:pStyle w:val="24"/>
            </w:pPr>
            <w:r>
              <w:rPr>
                <w:rFonts w:hint="eastAsia"/>
              </w:rPr>
              <w:t>式中：</w:t>
            </w:r>
            <w:r>
              <w:rPr>
                <w:rFonts w:hint="eastAsia"/>
                <w:i/>
              </w:rPr>
              <w:t>A</w:t>
            </w:r>
            <w:r>
              <w:rPr>
                <w:rFonts w:hint="eastAsia"/>
              </w:rPr>
              <w:t>—折算分</w:t>
            </w:r>
          </w:p>
          <w:p>
            <w:pPr>
              <w:pStyle w:val="24"/>
              <w:ind w:left="728" w:leftChars="258" w:hanging="109" w:hangingChars="52"/>
            </w:pPr>
            <w:r>
              <w:rPr>
                <w:rFonts w:hint="eastAsia"/>
                <w:i/>
              </w:rPr>
              <w:t>B</w:t>
            </w:r>
            <w:r>
              <w:rPr>
                <w:rFonts w:hint="eastAsia"/>
              </w:rPr>
              <w:t>—实际发生项条目实得分值和</w:t>
            </w:r>
          </w:p>
          <w:p>
            <w:pPr>
              <w:pStyle w:val="24"/>
              <w:ind w:left="728" w:leftChars="258" w:hanging="109" w:hangingChars="52"/>
            </w:pPr>
            <w:r>
              <w:rPr>
                <w:rFonts w:hint="eastAsia"/>
                <w:i/>
              </w:rPr>
              <w:t>C</w:t>
            </w:r>
            <w:r>
              <w:rPr>
                <w:rFonts w:hint="eastAsia"/>
              </w:rPr>
              <w:t>—实际发生项条目应得分值和</w:t>
            </w:r>
          </w:p>
          <w:p>
            <w:pPr>
              <w:pStyle w:val="24"/>
            </w:pPr>
          </w:p>
          <w:p>
            <w:pPr>
              <w:pStyle w:val="24"/>
            </w:pPr>
            <w:r>
              <w:rPr>
                <w:rFonts w:hint="eastAsia"/>
              </w:rPr>
              <w:t>加分项得分</w:t>
            </w:r>
            <w:r>
              <w:rPr>
                <w:rFonts w:hint="eastAsia"/>
                <w:i/>
              </w:rPr>
              <w:t>D</w:t>
            </w:r>
            <w:r>
              <w:rPr>
                <w:rFonts w:hint="eastAsia"/>
              </w:rPr>
              <w:t>=</w:t>
            </w:r>
          </w:p>
          <w:p>
            <w:pPr>
              <w:pStyle w:val="24"/>
            </w:pPr>
            <w:r>
              <w:rPr>
                <w:rFonts w:hint="eastAsia"/>
              </w:rPr>
              <w:t>式中：</w:t>
            </w:r>
            <w:r>
              <w:rPr>
                <w:rFonts w:hint="eastAsia"/>
                <w:i/>
              </w:rPr>
              <w:t>D</w:t>
            </w:r>
            <w:r>
              <w:rPr>
                <w:rFonts w:hint="eastAsia"/>
              </w:rPr>
              <w:t>-加分项实际发生条目加分之和</w:t>
            </w:r>
          </w:p>
          <w:p>
            <w:pPr>
              <w:pStyle w:val="24"/>
            </w:pPr>
          </w:p>
          <w:p>
            <w:pPr>
              <w:pStyle w:val="24"/>
            </w:pPr>
            <w:r>
              <w:rPr>
                <w:rFonts w:hint="eastAsia"/>
              </w:rPr>
              <w:t>要素评价得分</w:t>
            </w:r>
            <w:r>
              <w:rPr>
                <w:rFonts w:hint="eastAsia"/>
                <w:i/>
              </w:rPr>
              <w:t>F</w:t>
            </w:r>
            <w:r>
              <w:rPr>
                <w:rFonts w:hint="eastAsia"/>
              </w:rPr>
              <w:t>=</w:t>
            </w:r>
          </w:p>
          <w:p>
            <w:pPr>
              <w:autoSpaceDE w:val="0"/>
              <w:autoSpaceDN w:val="0"/>
              <w:adjustRightInd w:val="0"/>
              <w:spacing w:line="360" w:lineRule="exact"/>
              <w:rPr>
                <w:rFonts w:ascii="宋体" w:hAnsi="宋体" w:cs="宋体"/>
                <w:color w:val="000000"/>
                <w:kern w:val="0"/>
                <w:szCs w:val="21"/>
              </w:rPr>
            </w:pPr>
            <w:r>
              <w:rPr>
                <w:rFonts w:hint="eastAsia"/>
                <w:sz w:val="21"/>
                <w:szCs w:val="21"/>
              </w:rPr>
              <w:t>式中：</w:t>
            </w:r>
            <w:r>
              <w:rPr>
                <w:rFonts w:hint="eastAsia"/>
                <w:i/>
                <w:sz w:val="21"/>
                <w:szCs w:val="21"/>
              </w:rPr>
              <w:t>F</w:t>
            </w:r>
            <w:r>
              <w:rPr>
                <w:rFonts w:hint="eastAsia"/>
                <w:sz w:val="21"/>
                <w:szCs w:val="21"/>
              </w:rPr>
              <w:t>=一般项得分</w:t>
            </w:r>
            <w:r>
              <w:rPr>
                <w:rFonts w:hint="eastAsia"/>
                <w:i/>
                <w:sz w:val="21"/>
                <w:szCs w:val="21"/>
              </w:rPr>
              <w:t>A</w:t>
            </w:r>
            <w:r>
              <w:rPr>
                <w:rFonts w:hint="eastAsia"/>
                <w:sz w:val="21"/>
                <w:szCs w:val="21"/>
              </w:rPr>
              <w:t>+加分项得分</w:t>
            </w:r>
            <w:r>
              <w:rPr>
                <w:rFonts w:hint="eastAsia"/>
                <w:i/>
                <w:sz w:val="21"/>
                <w:szCs w:val="21"/>
              </w:rPr>
              <w:t>D</w:t>
            </w:r>
            <w:r>
              <w:rPr>
                <w:rFonts w:ascii="宋体" w:hAnsi="宋体" w:cs="宋体"/>
                <w:color w:val="000000"/>
                <w:kern w:val="0"/>
                <w:sz w:val="21"/>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9" w:hRule="atLeast"/>
        </w:trPr>
        <w:tc>
          <w:tcPr>
            <w:tcW w:w="292" w:type="pct"/>
            <w:vMerge w:val="restart"/>
            <w:vAlign w:val="center"/>
          </w:tcPr>
          <w:p>
            <w:pPr>
              <w:pStyle w:val="34"/>
            </w:pPr>
            <w:r>
              <w:rPr>
                <w:rFonts w:hint="eastAsia"/>
              </w:rPr>
              <w:t>签</w:t>
            </w:r>
          </w:p>
          <w:p>
            <w:pPr>
              <w:pStyle w:val="34"/>
            </w:pPr>
            <w:r>
              <w:rPr>
                <w:rFonts w:hint="eastAsia"/>
              </w:rPr>
              <w:t>字</w:t>
            </w:r>
          </w:p>
          <w:p>
            <w:pPr>
              <w:pStyle w:val="34"/>
            </w:pPr>
            <w:r>
              <w:rPr>
                <w:rFonts w:hint="eastAsia"/>
              </w:rPr>
              <w:t>栏</w:t>
            </w:r>
          </w:p>
        </w:tc>
        <w:tc>
          <w:tcPr>
            <w:tcW w:w="1699" w:type="pct"/>
            <w:gridSpan w:val="2"/>
            <w:tcBorders>
              <w:right w:val="single" w:color="auto" w:sz="4" w:space="0"/>
            </w:tcBorders>
            <w:vAlign w:val="center"/>
          </w:tcPr>
          <w:p>
            <w:pPr>
              <w:pStyle w:val="34"/>
            </w:pPr>
            <w:r>
              <w:rPr>
                <w:rFonts w:hint="eastAsia"/>
              </w:rPr>
              <w:t>建设单位</w:t>
            </w:r>
          </w:p>
        </w:tc>
        <w:tc>
          <w:tcPr>
            <w:tcW w:w="1395" w:type="pct"/>
            <w:gridSpan w:val="3"/>
            <w:tcBorders>
              <w:left w:val="single" w:color="auto" w:sz="4" w:space="0"/>
            </w:tcBorders>
            <w:vAlign w:val="center"/>
          </w:tcPr>
          <w:p>
            <w:pPr>
              <w:pStyle w:val="34"/>
              <w:rPr>
                <w:rFonts w:hint="eastAsia"/>
              </w:rPr>
            </w:pPr>
            <w:r>
              <w:rPr>
                <w:rFonts w:hint="eastAsia"/>
              </w:rPr>
              <w:t>监理单位</w:t>
            </w:r>
          </w:p>
        </w:tc>
        <w:tc>
          <w:tcPr>
            <w:tcW w:w="1612" w:type="pct"/>
            <w:gridSpan w:val="3"/>
            <w:vAlign w:val="center"/>
          </w:tcPr>
          <w:p>
            <w:pPr>
              <w:pStyle w:val="34"/>
            </w:pPr>
            <w:r>
              <w:rPr>
                <w:rFonts w:hint="eastAsia"/>
              </w:rPr>
              <w:t>施工单位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6" w:hRule="atLeast"/>
        </w:trPr>
        <w:tc>
          <w:tcPr>
            <w:tcW w:w="292" w:type="pct"/>
            <w:vMerge w:val="continue"/>
          </w:tcPr>
          <w:p>
            <w:pPr>
              <w:pStyle w:val="34"/>
            </w:pPr>
          </w:p>
        </w:tc>
        <w:tc>
          <w:tcPr>
            <w:tcW w:w="1699" w:type="pct"/>
            <w:gridSpan w:val="2"/>
            <w:tcBorders>
              <w:right w:val="single" w:color="auto" w:sz="4" w:space="0"/>
            </w:tcBorders>
          </w:tcPr>
          <w:p>
            <w:pPr>
              <w:pStyle w:val="34"/>
              <w:jc w:val="both"/>
            </w:pPr>
          </w:p>
          <w:p>
            <w:pPr>
              <w:pStyle w:val="34"/>
              <w:jc w:val="both"/>
            </w:pPr>
          </w:p>
          <w:p>
            <w:pPr>
              <w:pStyle w:val="34"/>
              <w:jc w:val="both"/>
            </w:pPr>
          </w:p>
          <w:p>
            <w:pPr>
              <w:pStyle w:val="34"/>
              <w:jc w:val="both"/>
            </w:pPr>
          </w:p>
          <w:p>
            <w:pPr>
              <w:pStyle w:val="34"/>
              <w:jc w:val="both"/>
            </w:pPr>
          </w:p>
        </w:tc>
        <w:tc>
          <w:tcPr>
            <w:tcW w:w="1395" w:type="pct"/>
            <w:gridSpan w:val="3"/>
            <w:tcBorders>
              <w:left w:val="single" w:color="auto" w:sz="4" w:space="0"/>
            </w:tcBorders>
          </w:tcPr>
          <w:p>
            <w:pPr>
              <w:pStyle w:val="34"/>
              <w:jc w:val="both"/>
            </w:pPr>
          </w:p>
        </w:tc>
        <w:tc>
          <w:tcPr>
            <w:tcW w:w="1612" w:type="pct"/>
            <w:gridSpan w:val="3"/>
          </w:tcPr>
          <w:p>
            <w:pPr>
              <w:pStyle w:val="34"/>
              <w:jc w:val="both"/>
            </w:pPr>
          </w:p>
        </w:tc>
      </w:tr>
    </w:tbl>
    <w:p>
      <w:r>
        <w:rPr>
          <w:rFonts w:hint="eastAsia"/>
        </w:rPr>
        <w:br w:type="page"/>
      </w:r>
    </w:p>
    <w:p>
      <w:pPr>
        <w:pStyle w:val="23"/>
        <w:rPr>
          <w:rFonts w:hint="eastAsia" w:ascii="黑体" w:hAnsi="黑体" w:eastAsia="黑体" w:cs="黑体"/>
        </w:rPr>
      </w:pPr>
      <w:r>
        <w:rPr>
          <w:rFonts w:hint="eastAsia" w:ascii="黑体" w:hAnsi="黑体" w:eastAsia="黑体" w:cs="黑体"/>
        </w:rPr>
        <w:t>附表B-5  绿色施工要素评价表(节能与能源利用)</w:t>
      </w:r>
    </w:p>
    <w:tbl>
      <w:tblPr>
        <w:tblStyle w:val="14"/>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511"/>
        <w:gridCol w:w="615"/>
        <w:gridCol w:w="1822"/>
        <w:gridCol w:w="2303"/>
        <w:gridCol w:w="336"/>
        <w:gridCol w:w="1345"/>
        <w:gridCol w:w="800"/>
        <w:gridCol w:w="7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8" w:hRule="atLeast"/>
        </w:trPr>
        <w:tc>
          <w:tcPr>
            <w:tcW w:w="661" w:type="pct"/>
            <w:gridSpan w:val="2"/>
            <w:vMerge w:val="restart"/>
            <w:vAlign w:val="center"/>
          </w:tcPr>
          <w:p>
            <w:pPr>
              <w:pStyle w:val="34"/>
            </w:pPr>
            <w:r>
              <w:rPr>
                <w:rFonts w:hint="eastAsia"/>
              </w:rPr>
              <w:t>工程名称</w:t>
            </w:r>
          </w:p>
        </w:tc>
        <w:tc>
          <w:tcPr>
            <w:tcW w:w="2420" w:type="pct"/>
            <w:gridSpan w:val="2"/>
            <w:vMerge w:val="restart"/>
            <w:vAlign w:val="center"/>
          </w:tcPr>
          <w:p>
            <w:pPr>
              <w:pStyle w:val="34"/>
            </w:pPr>
          </w:p>
        </w:tc>
        <w:tc>
          <w:tcPr>
            <w:tcW w:w="986" w:type="pct"/>
            <w:gridSpan w:val="2"/>
            <w:vAlign w:val="center"/>
          </w:tcPr>
          <w:p>
            <w:pPr>
              <w:pStyle w:val="34"/>
            </w:pPr>
            <w:r>
              <w:rPr>
                <w:rFonts w:hint="eastAsia"/>
              </w:rPr>
              <w:t>编</w:t>
            </w:r>
            <w:r>
              <w:t xml:space="preserve"> </w:t>
            </w:r>
            <w:r>
              <w:rPr>
                <w:rFonts w:hint="eastAsia"/>
                <w:lang w:val="en-US" w:eastAsia="zh-CN"/>
              </w:rPr>
              <w:t xml:space="preserve"> </w:t>
            </w:r>
            <w:r>
              <w:t xml:space="preserve">  </w:t>
            </w:r>
            <w:r>
              <w:rPr>
                <w:rFonts w:hint="eastAsia"/>
              </w:rPr>
              <w:t>号</w:t>
            </w:r>
          </w:p>
        </w:tc>
        <w:tc>
          <w:tcPr>
            <w:tcW w:w="932" w:type="pct"/>
            <w:gridSpan w:val="2"/>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 w:hRule="atLeast"/>
        </w:trPr>
        <w:tc>
          <w:tcPr>
            <w:tcW w:w="661" w:type="pct"/>
            <w:gridSpan w:val="2"/>
            <w:vMerge w:val="continue"/>
          </w:tcPr>
          <w:p>
            <w:pPr>
              <w:pStyle w:val="34"/>
            </w:pPr>
          </w:p>
        </w:tc>
        <w:tc>
          <w:tcPr>
            <w:tcW w:w="2420" w:type="pct"/>
            <w:gridSpan w:val="2"/>
            <w:vMerge w:val="continue"/>
          </w:tcPr>
          <w:p>
            <w:pPr>
              <w:pStyle w:val="34"/>
            </w:pPr>
          </w:p>
        </w:tc>
        <w:tc>
          <w:tcPr>
            <w:tcW w:w="986" w:type="pct"/>
            <w:gridSpan w:val="2"/>
            <w:vAlign w:val="center"/>
          </w:tcPr>
          <w:p>
            <w:pPr>
              <w:pStyle w:val="34"/>
            </w:pPr>
            <w:r>
              <w:rPr>
                <w:rFonts w:hint="eastAsia"/>
              </w:rPr>
              <w:t>填表日期</w:t>
            </w:r>
          </w:p>
        </w:tc>
        <w:tc>
          <w:tcPr>
            <w:tcW w:w="932" w:type="pct"/>
            <w:gridSpan w:val="2"/>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 w:hRule="atLeast"/>
        </w:trPr>
        <w:tc>
          <w:tcPr>
            <w:tcW w:w="661" w:type="pct"/>
            <w:gridSpan w:val="2"/>
            <w:vAlign w:val="center"/>
          </w:tcPr>
          <w:p>
            <w:pPr>
              <w:pStyle w:val="34"/>
            </w:pPr>
            <w:r>
              <w:rPr>
                <w:rFonts w:hint="eastAsia"/>
              </w:rPr>
              <w:t>施工单位</w:t>
            </w:r>
          </w:p>
        </w:tc>
        <w:tc>
          <w:tcPr>
            <w:tcW w:w="2420" w:type="pct"/>
            <w:gridSpan w:val="2"/>
          </w:tcPr>
          <w:p>
            <w:pPr>
              <w:pStyle w:val="34"/>
            </w:pPr>
          </w:p>
        </w:tc>
        <w:tc>
          <w:tcPr>
            <w:tcW w:w="986" w:type="pct"/>
            <w:gridSpan w:val="2"/>
            <w:vAlign w:val="center"/>
          </w:tcPr>
          <w:p>
            <w:pPr>
              <w:pStyle w:val="34"/>
            </w:pPr>
            <w:r>
              <w:rPr>
                <w:rFonts w:hint="eastAsia"/>
              </w:rPr>
              <w:t>施工阶段</w:t>
            </w:r>
          </w:p>
        </w:tc>
        <w:tc>
          <w:tcPr>
            <w:tcW w:w="932" w:type="pct"/>
            <w:gridSpan w:val="2"/>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 w:hRule="atLeast"/>
        </w:trPr>
        <w:tc>
          <w:tcPr>
            <w:tcW w:w="661" w:type="pct"/>
            <w:gridSpan w:val="2"/>
            <w:vAlign w:val="center"/>
          </w:tcPr>
          <w:p>
            <w:pPr>
              <w:pStyle w:val="34"/>
            </w:pPr>
            <w:r>
              <w:rPr>
                <w:rFonts w:hint="eastAsia"/>
              </w:rPr>
              <w:t>评价指标</w:t>
            </w:r>
          </w:p>
        </w:tc>
        <w:tc>
          <w:tcPr>
            <w:tcW w:w="2420" w:type="pct"/>
            <w:gridSpan w:val="2"/>
          </w:tcPr>
          <w:p>
            <w:pPr>
              <w:pStyle w:val="34"/>
            </w:pPr>
            <w:r>
              <w:rPr>
                <w:rFonts w:hint="eastAsia"/>
              </w:rPr>
              <w:t>节能与能源利用</w:t>
            </w:r>
          </w:p>
        </w:tc>
        <w:tc>
          <w:tcPr>
            <w:tcW w:w="986" w:type="pct"/>
            <w:gridSpan w:val="2"/>
            <w:vAlign w:val="center"/>
          </w:tcPr>
          <w:p>
            <w:pPr>
              <w:pStyle w:val="34"/>
            </w:pPr>
            <w:r>
              <w:rPr>
                <w:rFonts w:hint="eastAsia"/>
              </w:rPr>
              <w:t>施工部位</w:t>
            </w:r>
          </w:p>
        </w:tc>
        <w:tc>
          <w:tcPr>
            <w:tcW w:w="932" w:type="pct"/>
            <w:gridSpan w:val="2"/>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3" w:hRule="atLeast"/>
        </w:trPr>
        <w:tc>
          <w:tcPr>
            <w:tcW w:w="300" w:type="pct"/>
            <w:vMerge w:val="restart"/>
            <w:vAlign w:val="center"/>
          </w:tcPr>
          <w:p>
            <w:pPr>
              <w:pStyle w:val="34"/>
            </w:pPr>
            <w:r>
              <w:rPr>
                <w:rFonts w:hint="eastAsia"/>
              </w:rPr>
              <w:t>控</w:t>
            </w:r>
          </w:p>
          <w:p>
            <w:pPr>
              <w:pStyle w:val="34"/>
            </w:pPr>
            <w:r>
              <w:rPr>
                <w:rFonts w:hint="eastAsia"/>
              </w:rPr>
              <w:t>制</w:t>
            </w:r>
          </w:p>
          <w:p>
            <w:pPr>
              <w:pStyle w:val="34"/>
            </w:pPr>
            <w:r>
              <w:rPr>
                <w:rFonts w:hint="eastAsia"/>
              </w:rPr>
              <w:t>项</w:t>
            </w:r>
          </w:p>
        </w:tc>
        <w:tc>
          <w:tcPr>
            <w:tcW w:w="2780" w:type="pct"/>
            <w:gridSpan w:val="3"/>
          </w:tcPr>
          <w:p>
            <w:pPr>
              <w:pStyle w:val="34"/>
            </w:pPr>
            <w:r>
              <w:rPr>
                <w:rFonts w:hint="eastAsia"/>
              </w:rPr>
              <w:t>标准编号及标准要求</w:t>
            </w:r>
          </w:p>
        </w:tc>
        <w:tc>
          <w:tcPr>
            <w:tcW w:w="986" w:type="pct"/>
            <w:gridSpan w:val="2"/>
          </w:tcPr>
          <w:p>
            <w:pPr>
              <w:pStyle w:val="34"/>
            </w:pPr>
            <w:r>
              <w:rPr>
                <w:rFonts w:hint="eastAsia"/>
              </w:rPr>
              <w:t>评定方法</w:t>
            </w:r>
          </w:p>
        </w:tc>
        <w:tc>
          <w:tcPr>
            <w:tcW w:w="932" w:type="pct"/>
            <w:gridSpan w:val="2"/>
            <w:vAlign w:val="center"/>
          </w:tcPr>
          <w:p>
            <w:pPr>
              <w:pStyle w:val="34"/>
            </w:pPr>
            <w:r>
              <w:rPr>
                <w:rFonts w:hint="eastAsia"/>
              </w:rPr>
              <w:t>评价结论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7" w:hRule="atLeast"/>
        </w:trPr>
        <w:tc>
          <w:tcPr>
            <w:tcW w:w="300" w:type="pct"/>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2780" w:type="pct"/>
            <w:gridSpan w:val="3"/>
            <w:tcBorders>
              <w:bottom w:val="single" w:color="auto" w:sz="4" w:space="0"/>
            </w:tcBorders>
            <w:vAlign w:val="center"/>
          </w:tcPr>
          <w:p>
            <w:pPr>
              <w:pStyle w:val="24"/>
            </w:pPr>
            <w:r>
              <w:rPr>
                <w:rFonts w:hint="eastAsia"/>
              </w:rPr>
              <w:t>10.5.1 应建立节能和能源利用管理制度。</w:t>
            </w:r>
          </w:p>
        </w:tc>
        <w:tc>
          <w:tcPr>
            <w:tcW w:w="986" w:type="pct"/>
            <w:gridSpan w:val="2"/>
            <w:vMerge w:val="restart"/>
            <w:vAlign w:val="center"/>
          </w:tcPr>
          <w:p>
            <w:pPr>
              <w:pStyle w:val="24"/>
            </w:pPr>
            <w:r>
              <w:rPr>
                <w:rFonts w:hint="eastAsia"/>
              </w:rPr>
              <w:t>措施到位，全部满足要求时，进入一般项和加分项评价流程；否则，为非绿色施工项目。</w:t>
            </w:r>
          </w:p>
        </w:tc>
        <w:tc>
          <w:tcPr>
            <w:tcW w:w="932" w:type="pct"/>
            <w:gridSpan w:val="2"/>
            <w:tcBorders>
              <w:bottom w:val="single" w:color="auto" w:sz="4" w:space="0"/>
            </w:tcBorders>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0" w:hRule="atLeast"/>
        </w:trPr>
        <w:tc>
          <w:tcPr>
            <w:tcW w:w="300" w:type="pct"/>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2780" w:type="pct"/>
            <w:gridSpan w:val="3"/>
            <w:tcBorders>
              <w:top w:val="single" w:color="auto" w:sz="4" w:space="0"/>
              <w:bottom w:val="single" w:color="auto" w:sz="4" w:space="0"/>
            </w:tcBorders>
            <w:vAlign w:val="center"/>
          </w:tcPr>
          <w:p>
            <w:pPr>
              <w:pStyle w:val="24"/>
            </w:pPr>
            <w:r>
              <w:rPr>
                <w:rFonts w:hint="eastAsia"/>
              </w:rPr>
              <w:t>10.5.2 绿色施工策划文件中应涵盖节能与能源利用的内容。</w:t>
            </w:r>
          </w:p>
        </w:tc>
        <w:tc>
          <w:tcPr>
            <w:tcW w:w="986" w:type="pct"/>
            <w:gridSpan w:val="2"/>
            <w:vMerge w:val="continue"/>
            <w:vAlign w:val="center"/>
          </w:tcPr>
          <w:p>
            <w:pPr>
              <w:pStyle w:val="24"/>
            </w:pPr>
          </w:p>
        </w:tc>
        <w:tc>
          <w:tcPr>
            <w:tcW w:w="932" w:type="pct"/>
            <w:gridSpan w:val="2"/>
            <w:tcBorders>
              <w:top w:val="single" w:color="auto" w:sz="4" w:space="0"/>
              <w:bottom w:val="single" w:color="auto" w:sz="4" w:space="0"/>
            </w:tcBorders>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9" w:hRule="atLeast"/>
        </w:trPr>
        <w:tc>
          <w:tcPr>
            <w:tcW w:w="300" w:type="pct"/>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2780" w:type="pct"/>
            <w:gridSpan w:val="3"/>
            <w:tcBorders>
              <w:top w:val="single" w:color="auto" w:sz="4" w:space="0"/>
            </w:tcBorders>
            <w:vAlign w:val="center"/>
          </w:tcPr>
          <w:p>
            <w:pPr>
              <w:pStyle w:val="24"/>
            </w:pPr>
            <w:r>
              <w:rPr>
                <w:rFonts w:hint="eastAsia"/>
              </w:rPr>
              <w:t>10.5.3 应按照节能与用能目标，对施工现场的生产、生活、办公和主要耗能施工设备制定相应的节能控制措施。</w:t>
            </w:r>
          </w:p>
        </w:tc>
        <w:tc>
          <w:tcPr>
            <w:tcW w:w="986" w:type="pct"/>
            <w:gridSpan w:val="2"/>
            <w:vMerge w:val="continue"/>
            <w:vAlign w:val="center"/>
          </w:tcPr>
          <w:p>
            <w:pPr>
              <w:pStyle w:val="24"/>
            </w:pPr>
          </w:p>
        </w:tc>
        <w:tc>
          <w:tcPr>
            <w:tcW w:w="932" w:type="pct"/>
            <w:gridSpan w:val="2"/>
            <w:tcBorders>
              <w:top w:val="single" w:color="auto" w:sz="4" w:space="0"/>
              <w:bottom w:val="single" w:color="auto" w:sz="4" w:space="0"/>
            </w:tcBorders>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9" w:hRule="atLeast"/>
        </w:trPr>
        <w:tc>
          <w:tcPr>
            <w:tcW w:w="300" w:type="pct"/>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2780" w:type="pct"/>
            <w:gridSpan w:val="3"/>
            <w:vAlign w:val="center"/>
          </w:tcPr>
          <w:p>
            <w:pPr>
              <w:pStyle w:val="24"/>
            </w:pPr>
            <w:r>
              <w:rPr>
                <w:rFonts w:hint="eastAsia"/>
              </w:rPr>
              <w:t>10.5.4 对主要耗能施工设备的电能、燃油等能源使用情况应定期进行耗能计量核算。</w:t>
            </w:r>
          </w:p>
        </w:tc>
        <w:tc>
          <w:tcPr>
            <w:tcW w:w="986" w:type="pct"/>
            <w:gridSpan w:val="2"/>
            <w:vMerge w:val="continue"/>
            <w:vAlign w:val="center"/>
          </w:tcPr>
          <w:p>
            <w:pPr>
              <w:pStyle w:val="24"/>
            </w:pPr>
          </w:p>
        </w:tc>
        <w:tc>
          <w:tcPr>
            <w:tcW w:w="932" w:type="pct"/>
            <w:gridSpan w:val="2"/>
            <w:tcBorders>
              <w:top w:val="single" w:color="auto" w:sz="4" w:space="0"/>
            </w:tcBorders>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300" w:type="pct"/>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2780" w:type="pct"/>
            <w:gridSpan w:val="3"/>
            <w:vAlign w:val="center"/>
          </w:tcPr>
          <w:p>
            <w:pPr>
              <w:pStyle w:val="24"/>
            </w:pPr>
            <w:r>
              <w:rPr>
                <w:rFonts w:hint="eastAsia"/>
              </w:rPr>
              <w:t>10.5.5 现场照明设计应符合《施工现场临时用电安全技术规范》JGJ 46的规定。</w:t>
            </w:r>
          </w:p>
        </w:tc>
        <w:tc>
          <w:tcPr>
            <w:tcW w:w="986" w:type="pct"/>
            <w:gridSpan w:val="2"/>
            <w:vMerge w:val="continue"/>
            <w:vAlign w:val="center"/>
          </w:tcPr>
          <w:p>
            <w:pPr>
              <w:pStyle w:val="24"/>
            </w:pPr>
          </w:p>
        </w:tc>
        <w:tc>
          <w:tcPr>
            <w:tcW w:w="932" w:type="pct"/>
            <w:gridSpan w:val="2"/>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2" w:hRule="atLeast"/>
        </w:trPr>
        <w:tc>
          <w:tcPr>
            <w:tcW w:w="300" w:type="pct"/>
            <w:vMerge w:val="restart"/>
            <w:vAlign w:val="center"/>
          </w:tcPr>
          <w:p>
            <w:pPr>
              <w:autoSpaceDE w:val="0"/>
              <w:autoSpaceDN w:val="0"/>
              <w:adjustRightInd w:val="0"/>
              <w:spacing w:line="360" w:lineRule="exact"/>
              <w:jc w:val="center"/>
              <w:rPr>
                <w:rFonts w:ascii="宋体" w:hAnsi="宋体" w:cs="宋体"/>
                <w:color w:val="000000"/>
                <w:kern w:val="0"/>
                <w:szCs w:val="21"/>
              </w:rPr>
            </w:pPr>
            <w:r>
              <w:rPr>
                <w:rFonts w:hint="eastAsia" w:ascii="宋体" w:hAnsi="宋体" w:cs="宋体"/>
                <w:color w:val="000000"/>
                <w:kern w:val="0"/>
                <w:szCs w:val="21"/>
              </w:rPr>
              <w:t>一般项</w:t>
            </w:r>
          </w:p>
        </w:tc>
        <w:tc>
          <w:tcPr>
            <w:tcW w:w="2780" w:type="pct"/>
            <w:gridSpan w:val="3"/>
            <w:vAlign w:val="center"/>
          </w:tcPr>
          <w:p>
            <w:pPr>
              <w:pStyle w:val="34"/>
            </w:pPr>
            <w:r>
              <w:rPr>
                <w:rFonts w:hint="eastAsia"/>
              </w:rPr>
              <w:t>标准编号及标准要求</w:t>
            </w:r>
          </w:p>
        </w:tc>
        <w:tc>
          <w:tcPr>
            <w:tcW w:w="986" w:type="pct"/>
            <w:gridSpan w:val="2"/>
            <w:vAlign w:val="center"/>
          </w:tcPr>
          <w:p>
            <w:pPr>
              <w:pStyle w:val="34"/>
            </w:pPr>
            <w:r>
              <w:rPr>
                <w:rFonts w:hint="eastAsia"/>
              </w:rPr>
              <w:t>计分标准</w:t>
            </w:r>
          </w:p>
        </w:tc>
        <w:tc>
          <w:tcPr>
            <w:tcW w:w="469" w:type="pct"/>
            <w:vAlign w:val="center"/>
          </w:tcPr>
          <w:p>
            <w:pPr>
              <w:pStyle w:val="34"/>
            </w:pPr>
            <w:r>
              <w:rPr>
                <w:rFonts w:hint="eastAsia"/>
              </w:rPr>
              <w:t>应得分</w:t>
            </w:r>
          </w:p>
        </w:tc>
        <w:tc>
          <w:tcPr>
            <w:tcW w:w="462" w:type="pct"/>
            <w:vAlign w:val="center"/>
          </w:tcPr>
          <w:p>
            <w:pPr>
              <w:pStyle w:val="34"/>
            </w:pPr>
            <w:r>
              <w:rPr>
                <w:rFonts w:hint="eastAsia"/>
              </w:rPr>
              <w:t>实得分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9" w:hRule="atLeast"/>
        </w:trPr>
        <w:tc>
          <w:tcPr>
            <w:tcW w:w="300" w:type="pct"/>
            <w:vMerge w:val="continue"/>
          </w:tcPr>
          <w:p>
            <w:pPr>
              <w:autoSpaceDE w:val="0"/>
              <w:autoSpaceDN w:val="0"/>
              <w:adjustRightInd w:val="0"/>
              <w:spacing w:line="360" w:lineRule="exact"/>
              <w:jc w:val="left"/>
              <w:rPr>
                <w:rFonts w:ascii="宋体" w:hAnsi="宋体" w:cs="宋体"/>
                <w:color w:val="000000"/>
                <w:kern w:val="0"/>
                <w:szCs w:val="21"/>
              </w:rPr>
            </w:pPr>
          </w:p>
        </w:tc>
        <w:tc>
          <w:tcPr>
            <w:tcW w:w="2780" w:type="pct"/>
            <w:gridSpan w:val="3"/>
            <w:vAlign w:val="center"/>
          </w:tcPr>
          <w:p>
            <w:pPr>
              <w:pStyle w:val="24"/>
            </w:pPr>
            <w:r>
              <w:rPr>
                <w:rFonts w:hint="eastAsia"/>
              </w:rPr>
              <w:t>10.5.6 临时用电设施</w:t>
            </w:r>
            <w:r>
              <w:rPr>
                <w:rFonts w:hint="eastAsia"/>
                <w:lang w:val="en-US" w:eastAsia="zh-CN"/>
              </w:rPr>
              <w:t>应</w:t>
            </w:r>
            <w:r>
              <w:rPr>
                <w:rFonts w:hint="eastAsia"/>
              </w:rPr>
              <w:t>符合下列规定：</w:t>
            </w:r>
          </w:p>
        </w:tc>
        <w:tc>
          <w:tcPr>
            <w:tcW w:w="986" w:type="pct"/>
            <w:gridSpan w:val="2"/>
            <w:vMerge w:val="restart"/>
            <w:vAlign w:val="center"/>
          </w:tcPr>
          <w:p>
            <w:pPr>
              <w:pStyle w:val="24"/>
            </w:pPr>
            <w:r>
              <w:rPr>
                <w:rFonts w:hint="eastAsia"/>
              </w:rPr>
              <w:t>每一条目得分据现场实际，在0-2分之间选择；</w:t>
            </w:r>
          </w:p>
          <w:p>
            <w:pPr>
              <w:pStyle w:val="24"/>
            </w:pPr>
            <w:r>
              <w:rPr>
                <w:rFonts w:hint="eastAsia"/>
              </w:rPr>
              <w:t>①措施到位，满足考评指标要求。得分：2.0</w:t>
            </w:r>
          </w:p>
          <w:p>
            <w:pPr>
              <w:pStyle w:val="24"/>
            </w:pPr>
            <w:r>
              <w:rPr>
                <w:rFonts w:hint="eastAsia"/>
              </w:rPr>
              <w:t>②措施基本到位，满足考评指标要求。得分：1.0</w:t>
            </w:r>
          </w:p>
          <w:p>
            <w:pPr>
              <w:pStyle w:val="24"/>
            </w:pPr>
            <w:r>
              <w:rPr>
                <w:rFonts w:hint="eastAsia"/>
              </w:rPr>
              <w:t>③措施不到位，不满足考评指标要求。得分：0</w:t>
            </w:r>
          </w:p>
          <w:p>
            <w:pPr>
              <w:autoSpaceDE w:val="0"/>
              <w:autoSpaceDN w:val="0"/>
              <w:adjustRightInd w:val="0"/>
              <w:spacing w:line="360" w:lineRule="exact"/>
              <w:rPr>
                <w:rFonts w:ascii="宋体" w:hAnsi="宋体" w:cs="宋体"/>
                <w:color w:val="000000"/>
                <w:kern w:val="0"/>
                <w:szCs w:val="21"/>
              </w:rPr>
            </w:pPr>
          </w:p>
        </w:tc>
        <w:tc>
          <w:tcPr>
            <w:tcW w:w="469" w:type="pct"/>
            <w:vAlign w:val="center"/>
          </w:tcPr>
          <w:p>
            <w:pPr>
              <w:pStyle w:val="34"/>
            </w:pPr>
            <w:r>
              <w:rPr>
                <w:rFonts w:hint="eastAsia"/>
              </w:rPr>
              <w:t>8</w:t>
            </w:r>
          </w:p>
        </w:tc>
        <w:tc>
          <w:tcPr>
            <w:tcW w:w="462" w:type="pct"/>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300" w:type="pct"/>
            <w:vMerge w:val="continue"/>
          </w:tcPr>
          <w:p>
            <w:pPr>
              <w:autoSpaceDE w:val="0"/>
              <w:autoSpaceDN w:val="0"/>
              <w:adjustRightInd w:val="0"/>
              <w:spacing w:line="360" w:lineRule="exact"/>
              <w:jc w:val="left"/>
              <w:rPr>
                <w:rFonts w:ascii="宋体" w:hAnsi="宋体" w:cs="宋体"/>
                <w:color w:val="000000"/>
                <w:kern w:val="0"/>
                <w:szCs w:val="21"/>
              </w:rPr>
            </w:pPr>
          </w:p>
        </w:tc>
        <w:tc>
          <w:tcPr>
            <w:tcW w:w="2780" w:type="pct"/>
            <w:gridSpan w:val="3"/>
            <w:vAlign w:val="center"/>
          </w:tcPr>
          <w:p>
            <w:pPr>
              <w:pStyle w:val="24"/>
            </w:pPr>
            <w:r>
              <w:rPr>
                <w:rFonts w:hint="eastAsia"/>
              </w:rPr>
              <w:t>1</w:t>
            </w:r>
            <w:r>
              <w:t xml:space="preserve"> </w:t>
            </w:r>
            <w:r>
              <w:rPr>
                <w:rFonts w:hint="eastAsia"/>
              </w:rPr>
              <w:t xml:space="preserve">采用节能型设施；   </w:t>
            </w:r>
          </w:p>
        </w:tc>
        <w:tc>
          <w:tcPr>
            <w:tcW w:w="986" w:type="pct"/>
            <w:gridSpan w:val="2"/>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469" w:type="pct"/>
            <w:vAlign w:val="center"/>
          </w:tcPr>
          <w:p>
            <w:pPr>
              <w:pStyle w:val="34"/>
            </w:pPr>
            <w:r>
              <w:rPr>
                <w:rFonts w:hint="eastAsia"/>
              </w:rPr>
              <w:t>2</w:t>
            </w:r>
          </w:p>
        </w:tc>
        <w:tc>
          <w:tcPr>
            <w:tcW w:w="462" w:type="pct"/>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300" w:type="pct"/>
            <w:vMerge w:val="continue"/>
          </w:tcPr>
          <w:p>
            <w:pPr>
              <w:autoSpaceDE w:val="0"/>
              <w:autoSpaceDN w:val="0"/>
              <w:adjustRightInd w:val="0"/>
              <w:spacing w:line="360" w:lineRule="exact"/>
              <w:jc w:val="left"/>
              <w:rPr>
                <w:rFonts w:ascii="宋体" w:hAnsi="宋体" w:cs="宋体"/>
                <w:color w:val="000000"/>
                <w:kern w:val="0"/>
                <w:szCs w:val="21"/>
              </w:rPr>
            </w:pPr>
          </w:p>
        </w:tc>
        <w:tc>
          <w:tcPr>
            <w:tcW w:w="2780" w:type="pct"/>
            <w:gridSpan w:val="3"/>
            <w:vAlign w:val="center"/>
          </w:tcPr>
          <w:p>
            <w:pPr>
              <w:pStyle w:val="24"/>
            </w:pPr>
            <w:r>
              <w:rPr>
                <w:rFonts w:hint="eastAsia"/>
              </w:rPr>
              <w:t>2</w:t>
            </w:r>
            <w:r>
              <w:t xml:space="preserve"> </w:t>
            </w:r>
            <w:r>
              <w:rPr>
                <w:rFonts w:hint="eastAsia"/>
              </w:rPr>
              <w:t xml:space="preserve">临时用电设置合理，选择最合理路径电路、减少线损； </w:t>
            </w:r>
          </w:p>
        </w:tc>
        <w:tc>
          <w:tcPr>
            <w:tcW w:w="986" w:type="pct"/>
            <w:gridSpan w:val="2"/>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469" w:type="pct"/>
            <w:vAlign w:val="center"/>
          </w:tcPr>
          <w:p>
            <w:pPr>
              <w:pStyle w:val="34"/>
            </w:pPr>
            <w:r>
              <w:rPr>
                <w:rFonts w:hint="eastAsia"/>
              </w:rPr>
              <w:t>2</w:t>
            </w:r>
          </w:p>
        </w:tc>
        <w:tc>
          <w:tcPr>
            <w:tcW w:w="462" w:type="pct"/>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300" w:type="pct"/>
            <w:vMerge w:val="continue"/>
          </w:tcPr>
          <w:p>
            <w:pPr>
              <w:autoSpaceDE w:val="0"/>
              <w:autoSpaceDN w:val="0"/>
              <w:adjustRightInd w:val="0"/>
              <w:spacing w:line="360" w:lineRule="exact"/>
              <w:jc w:val="left"/>
              <w:rPr>
                <w:rFonts w:ascii="宋体" w:hAnsi="宋体" w:cs="宋体"/>
                <w:color w:val="000000"/>
                <w:kern w:val="0"/>
                <w:szCs w:val="21"/>
              </w:rPr>
            </w:pPr>
          </w:p>
        </w:tc>
        <w:tc>
          <w:tcPr>
            <w:tcW w:w="2780" w:type="pct"/>
            <w:gridSpan w:val="3"/>
            <w:vAlign w:val="center"/>
          </w:tcPr>
          <w:p>
            <w:pPr>
              <w:pStyle w:val="24"/>
            </w:pPr>
            <w:r>
              <w:rPr>
                <w:rFonts w:hint="eastAsia"/>
              </w:rPr>
              <w:t>3</w:t>
            </w:r>
            <w:r>
              <w:t xml:space="preserve"> </w:t>
            </w:r>
            <w:r>
              <w:rPr>
                <w:rFonts w:hint="eastAsia"/>
              </w:rPr>
              <w:t>施工区、生活区、办公区照明设计符合国家标准《建筑照明设计标准》</w:t>
            </w:r>
            <w:r>
              <w:t>GB50034</w:t>
            </w:r>
            <w:r>
              <w:rPr>
                <w:rFonts w:hint="eastAsia"/>
              </w:rPr>
              <w:t>的规定，节能照明灯具的占比不小于</w:t>
            </w:r>
            <w:r>
              <w:t>80%</w:t>
            </w:r>
            <w:r>
              <w:rPr>
                <w:rFonts w:hint="eastAsia"/>
              </w:rPr>
              <w:t>；</w:t>
            </w:r>
          </w:p>
        </w:tc>
        <w:tc>
          <w:tcPr>
            <w:tcW w:w="986" w:type="pct"/>
            <w:gridSpan w:val="2"/>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469" w:type="pct"/>
            <w:vAlign w:val="center"/>
          </w:tcPr>
          <w:p>
            <w:pPr>
              <w:pStyle w:val="34"/>
            </w:pPr>
            <w:r>
              <w:rPr>
                <w:rFonts w:hint="eastAsia"/>
              </w:rPr>
              <w:t>2</w:t>
            </w:r>
          </w:p>
        </w:tc>
        <w:tc>
          <w:tcPr>
            <w:tcW w:w="462" w:type="pct"/>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300" w:type="pct"/>
            <w:vMerge w:val="continue"/>
          </w:tcPr>
          <w:p>
            <w:pPr>
              <w:autoSpaceDE w:val="0"/>
              <w:autoSpaceDN w:val="0"/>
              <w:adjustRightInd w:val="0"/>
              <w:spacing w:line="360" w:lineRule="exact"/>
              <w:jc w:val="left"/>
              <w:rPr>
                <w:rFonts w:ascii="宋体" w:hAnsi="宋体" w:cs="宋体"/>
                <w:color w:val="000000"/>
                <w:kern w:val="0"/>
                <w:szCs w:val="21"/>
              </w:rPr>
            </w:pPr>
          </w:p>
        </w:tc>
        <w:tc>
          <w:tcPr>
            <w:tcW w:w="2780" w:type="pct"/>
            <w:gridSpan w:val="3"/>
            <w:vAlign w:val="center"/>
          </w:tcPr>
          <w:p>
            <w:pPr>
              <w:pStyle w:val="24"/>
            </w:pPr>
            <w:r>
              <w:rPr>
                <w:rFonts w:hint="eastAsia"/>
              </w:rPr>
              <w:t>4</w:t>
            </w:r>
            <w:r>
              <w:t xml:space="preserve"> </w:t>
            </w:r>
            <w:r>
              <w:rPr>
                <w:rFonts w:hint="eastAsia"/>
              </w:rPr>
              <w:t>施工区、生活区和办公区用电分别计量。</w:t>
            </w:r>
          </w:p>
        </w:tc>
        <w:tc>
          <w:tcPr>
            <w:tcW w:w="986" w:type="pct"/>
            <w:gridSpan w:val="2"/>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469" w:type="pct"/>
            <w:vAlign w:val="center"/>
          </w:tcPr>
          <w:p>
            <w:pPr>
              <w:pStyle w:val="34"/>
            </w:pPr>
            <w:r>
              <w:rPr>
                <w:rFonts w:hint="eastAsia"/>
              </w:rPr>
              <w:t>2</w:t>
            </w:r>
          </w:p>
        </w:tc>
        <w:tc>
          <w:tcPr>
            <w:tcW w:w="462" w:type="pct"/>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300" w:type="pct"/>
            <w:vMerge w:val="continue"/>
          </w:tcPr>
          <w:p>
            <w:pPr>
              <w:autoSpaceDE w:val="0"/>
              <w:autoSpaceDN w:val="0"/>
              <w:adjustRightInd w:val="0"/>
              <w:spacing w:line="360" w:lineRule="exact"/>
              <w:jc w:val="left"/>
              <w:rPr>
                <w:rFonts w:ascii="宋体" w:hAnsi="宋体" w:cs="宋体"/>
                <w:color w:val="000000"/>
                <w:kern w:val="0"/>
                <w:szCs w:val="21"/>
              </w:rPr>
            </w:pPr>
          </w:p>
        </w:tc>
        <w:tc>
          <w:tcPr>
            <w:tcW w:w="2780" w:type="pct"/>
            <w:gridSpan w:val="3"/>
            <w:vAlign w:val="center"/>
          </w:tcPr>
          <w:p>
            <w:pPr>
              <w:pStyle w:val="24"/>
            </w:pPr>
            <w:r>
              <w:rPr>
                <w:rFonts w:hint="eastAsia"/>
              </w:rPr>
              <w:t>10.5.7 机械设备</w:t>
            </w:r>
            <w:r>
              <w:rPr>
                <w:rFonts w:hint="eastAsia"/>
                <w:lang w:val="en-US" w:eastAsia="zh-CN"/>
              </w:rPr>
              <w:t>应</w:t>
            </w:r>
            <w:r>
              <w:rPr>
                <w:rFonts w:hint="eastAsia"/>
              </w:rPr>
              <w:t>符合下列规定：</w:t>
            </w:r>
          </w:p>
        </w:tc>
        <w:tc>
          <w:tcPr>
            <w:tcW w:w="986" w:type="pct"/>
            <w:gridSpan w:val="2"/>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469" w:type="pct"/>
            <w:vAlign w:val="center"/>
          </w:tcPr>
          <w:p>
            <w:pPr>
              <w:pStyle w:val="34"/>
            </w:pPr>
            <w:r>
              <w:rPr>
                <w:rFonts w:hint="eastAsia"/>
              </w:rPr>
              <w:t>8</w:t>
            </w:r>
          </w:p>
        </w:tc>
        <w:tc>
          <w:tcPr>
            <w:tcW w:w="462" w:type="pct"/>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300" w:type="pct"/>
            <w:vMerge w:val="continue"/>
          </w:tcPr>
          <w:p>
            <w:pPr>
              <w:autoSpaceDE w:val="0"/>
              <w:autoSpaceDN w:val="0"/>
              <w:adjustRightInd w:val="0"/>
              <w:spacing w:line="360" w:lineRule="exact"/>
              <w:jc w:val="left"/>
              <w:rPr>
                <w:rFonts w:ascii="宋体" w:hAnsi="宋体" w:cs="宋体"/>
                <w:color w:val="000000"/>
                <w:kern w:val="0"/>
                <w:szCs w:val="21"/>
              </w:rPr>
            </w:pPr>
          </w:p>
        </w:tc>
        <w:tc>
          <w:tcPr>
            <w:tcW w:w="2780" w:type="pct"/>
            <w:gridSpan w:val="3"/>
            <w:vAlign w:val="center"/>
          </w:tcPr>
          <w:p>
            <w:pPr>
              <w:pStyle w:val="24"/>
            </w:pPr>
            <w:r>
              <w:t xml:space="preserve">1 </w:t>
            </w:r>
            <w:r>
              <w:rPr>
                <w:rFonts w:hint="eastAsia"/>
              </w:rPr>
              <w:t>采用能源利用效率高的施工机械设备；</w:t>
            </w:r>
          </w:p>
        </w:tc>
        <w:tc>
          <w:tcPr>
            <w:tcW w:w="986" w:type="pct"/>
            <w:gridSpan w:val="2"/>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469" w:type="pct"/>
            <w:vAlign w:val="center"/>
          </w:tcPr>
          <w:p>
            <w:pPr>
              <w:pStyle w:val="34"/>
            </w:pPr>
            <w:r>
              <w:rPr>
                <w:rFonts w:hint="eastAsia"/>
              </w:rPr>
              <w:t>2</w:t>
            </w:r>
          </w:p>
        </w:tc>
        <w:tc>
          <w:tcPr>
            <w:tcW w:w="462" w:type="pct"/>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300" w:type="pct"/>
            <w:vMerge w:val="continue"/>
          </w:tcPr>
          <w:p>
            <w:pPr>
              <w:autoSpaceDE w:val="0"/>
              <w:autoSpaceDN w:val="0"/>
              <w:adjustRightInd w:val="0"/>
              <w:spacing w:line="360" w:lineRule="exact"/>
              <w:jc w:val="left"/>
              <w:rPr>
                <w:rFonts w:ascii="宋体" w:hAnsi="宋体" w:cs="宋体"/>
                <w:color w:val="000000"/>
                <w:kern w:val="0"/>
                <w:szCs w:val="21"/>
              </w:rPr>
            </w:pPr>
          </w:p>
        </w:tc>
        <w:tc>
          <w:tcPr>
            <w:tcW w:w="2780" w:type="pct"/>
            <w:gridSpan w:val="3"/>
            <w:vAlign w:val="center"/>
          </w:tcPr>
          <w:p>
            <w:pPr>
              <w:pStyle w:val="24"/>
            </w:pPr>
            <w:r>
              <w:t xml:space="preserve">2 </w:t>
            </w:r>
            <w:r>
              <w:rPr>
                <w:rFonts w:hint="eastAsia"/>
              </w:rPr>
              <w:t>应合理运行机械设备，避免不合理的空转、低负荷或超负荷运转，最大限度共享施工机具；</w:t>
            </w:r>
          </w:p>
        </w:tc>
        <w:tc>
          <w:tcPr>
            <w:tcW w:w="986" w:type="pct"/>
            <w:gridSpan w:val="2"/>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469" w:type="pct"/>
            <w:vAlign w:val="center"/>
          </w:tcPr>
          <w:p>
            <w:pPr>
              <w:pStyle w:val="34"/>
            </w:pPr>
            <w:r>
              <w:rPr>
                <w:rFonts w:hint="eastAsia"/>
              </w:rPr>
              <w:t>2</w:t>
            </w:r>
          </w:p>
        </w:tc>
        <w:tc>
          <w:tcPr>
            <w:tcW w:w="462" w:type="pct"/>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300" w:type="pct"/>
            <w:vMerge w:val="continue"/>
          </w:tcPr>
          <w:p>
            <w:pPr>
              <w:autoSpaceDE w:val="0"/>
              <w:autoSpaceDN w:val="0"/>
              <w:adjustRightInd w:val="0"/>
              <w:spacing w:line="360" w:lineRule="exact"/>
              <w:jc w:val="left"/>
              <w:rPr>
                <w:rFonts w:ascii="宋体" w:hAnsi="宋体" w:cs="宋体"/>
                <w:color w:val="000000"/>
                <w:kern w:val="0"/>
                <w:szCs w:val="21"/>
              </w:rPr>
            </w:pPr>
          </w:p>
        </w:tc>
        <w:tc>
          <w:tcPr>
            <w:tcW w:w="2780" w:type="pct"/>
            <w:gridSpan w:val="3"/>
            <w:vAlign w:val="center"/>
          </w:tcPr>
          <w:p>
            <w:pPr>
              <w:pStyle w:val="24"/>
            </w:pPr>
            <w:r>
              <w:t xml:space="preserve">3 </w:t>
            </w:r>
            <w:r>
              <w:rPr>
                <w:rFonts w:hint="eastAsia"/>
              </w:rPr>
              <w:t>定期监控重点耗能设备的能源利用情况并记录；</w:t>
            </w:r>
          </w:p>
        </w:tc>
        <w:tc>
          <w:tcPr>
            <w:tcW w:w="986" w:type="pct"/>
            <w:gridSpan w:val="2"/>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469" w:type="pct"/>
            <w:vAlign w:val="center"/>
          </w:tcPr>
          <w:p>
            <w:pPr>
              <w:pStyle w:val="34"/>
            </w:pPr>
            <w:r>
              <w:rPr>
                <w:rFonts w:hint="eastAsia"/>
              </w:rPr>
              <w:t>2</w:t>
            </w:r>
          </w:p>
        </w:tc>
        <w:tc>
          <w:tcPr>
            <w:tcW w:w="462" w:type="pct"/>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300" w:type="pct"/>
            <w:vMerge w:val="continue"/>
          </w:tcPr>
          <w:p>
            <w:pPr>
              <w:autoSpaceDE w:val="0"/>
              <w:autoSpaceDN w:val="0"/>
              <w:adjustRightInd w:val="0"/>
              <w:spacing w:line="360" w:lineRule="exact"/>
              <w:jc w:val="left"/>
              <w:rPr>
                <w:rFonts w:ascii="宋体" w:hAnsi="宋体" w:cs="宋体"/>
                <w:color w:val="000000"/>
                <w:kern w:val="0"/>
                <w:szCs w:val="21"/>
              </w:rPr>
            </w:pPr>
          </w:p>
        </w:tc>
        <w:tc>
          <w:tcPr>
            <w:tcW w:w="2780" w:type="pct"/>
            <w:gridSpan w:val="3"/>
            <w:vAlign w:val="center"/>
          </w:tcPr>
          <w:p>
            <w:pPr>
              <w:pStyle w:val="24"/>
            </w:pPr>
            <w:r>
              <w:t xml:space="preserve">4 </w:t>
            </w:r>
            <w:r>
              <w:rPr>
                <w:rFonts w:hint="eastAsia"/>
              </w:rPr>
              <w:t>建立设备技术档案，并定期进行设备维护、保养。</w:t>
            </w:r>
          </w:p>
        </w:tc>
        <w:tc>
          <w:tcPr>
            <w:tcW w:w="986" w:type="pct"/>
            <w:gridSpan w:val="2"/>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469" w:type="pct"/>
            <w:vAlign w:val="center"/>
          </w:tcPr>
          <w:p>
            <w:pPr>
              <w:pStyle w:val="34"/>
            </w:pPr>
            <w:r>
              <w:rPr>
                <w:rFonts w:hint="eastAsia"/>
              </w:rPr>
              <w:t>2</w:t>
            </w:r>
          </w:p>
        </w:tc>
        <w:tc>
          <w:tcPr>
            <w:tcW w:w="462" w:type="pct"/>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300" w:type="pct"/>
            <w:vMerge w:val="continue"/>
          </w:tcPr>
          <w:p>
            <w:pPr>
              <w:autoSpaceDE w:val="0"/>
              <w:autoSpaceDN w:val="0"/>
              <w:adjustRightInd w:val="0"/>
              <w:spacing w:line="360" w:lineRule="exact"/>
              <w:jc w:val="left"/>
              <w:rPr>
                <w:rFonts w:ascii="宋体" w:hAnsi="宋体" w:cs="宋体"/>
                <w:color w:val="000000"/>
                <w:kern w:val="0"/>
                <w:szCs w:val="21"/>
              </w:rPr>
            </w:pPr>
          </w:p>
        </w:tc>
        <w:tc>
          <w:tcPr>
            <w:tcW w:w="2780" w:type="pct"/>
            <w:gridSpan w:val="3"/>
            <w:vAlign w:val="center"/>
          </w:tcPr>
          <w:p>
            <w:pPr>
              <w:pStyle w:val="24"/>
            </w:pPr>
            <w:r>
              <w:rPr>
                <w:rFonts w:hint="eastAsia"/>
              </w:rPr>
              <w:t>10.5.8 临时设施</w:t>
            </w:r>
            <w:r>
              <w:rPr>
                <w:rFonts w:hint="eastAsia"/>
                <w:lang w:val="en-US" w:eastAsia="zh-CN"/>
              </w:rPr>
              <w:t>应</w:t>
            </w:r>
            <w:r>
              <w:rPr>
                <w:rFonts w:hint="eastAsia"/>
              </w:rPr>
              <w:t>符合下列规定：</w:t>
            </w:r>
          </w:p>
        </w:tc>
        <w:tc>
          <w:tcPr>
            <w:tcW w:w="986" w:type="pct"/>
            <w:gridSpan w:val="2"/>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469" w:type="pct"/>
            <w:vAlign w:val="center"/>
          </w:tcPr>
          <w:p>
            <w:pPr>
              <w:pStyle w:val="34"/>
            </w:pPr>
            <w:r>
              <w:rPr>
                <w:rFonts w:hint="eastAsia"/>
              </w:rPr>
              <w:t>8</w:t>
            </w:r>
          </w:p>
        </w:tc>
        <w:tc>
          <w:tcPr>
            <w:tcW w:w="462" w:type="pct"/>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300" w:type="pct"/>
            <w:vMerge w:val="continue"/>
          </w:tcPr>
          <w:p>
            <w:pPr>
              <w:autoSpaceDE w:val="0"/>
              <w:autoSpaceDN w:val="0"/>
              <w:adjustRightInd w:val="0"/>
              <w:spacing w:line="360" w:lineRule="exact"/>
              <w:jc w:val="left"/>
              <w:rPr>
                <w:rFonts w:ascii="宋体" w:hAnsi="宋体" w:cs="宋体"/>
                <w:color w:val="000000"/>
                <w:kern w:val="0"/>
                <w:szCs w:val="21"/>
              </w:rPr>
            </w:pPr>
          </w:p>
        </w:tc>
        <w:tc>
          <w:tcPr>
            <w:tcW w:w="2780" w:type="pct"/>
            <w:gridSpan w:val="3"/>
            <w:vAlign w:val="center"/>
          </w:tcPr>
          <w:p>
            <w:pPr>
              <w:pStyle w:val="24"/>
            </w:pPr>
            <w:r>
              <w:rPr>
                <w:rFonts w:hint="eastAsia"/>
              </w:rPr>
              <w:t>1 施工临时设施应结合日照和风向等自然条件，合理采用自然采光，通风和外窗遮阳设施；</w:t>
            </w:r>
          </w:p>
        </w:tc>
        <w:tc>
          <w:tcPr>
            <w:tcW w:w="986" w:type="pct"/>
            <w:gridSpan w:val="2"/>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469" w:type="pct"/>
            <w:vAlign w:val="center"/>
          </w:tcPr>
          <w:p>
            <w:pPr>
              <w:pStyle w:val="34"/>
            </w:pPr>
            <w:r>
              <w:rPr>
                <w:rFonts w:hint="eastAsia"/>
              </w:rPr>
              <w:t>2</w:t>
            </w:r>
          </w:p>
        </w:tc>
        <w:tc>
          <w:tcPr>
            <w:tcW w:w="462" w:type="pct"/>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300" w:type="pct"/>
            <w:vMerge w:val="continue"/>
          </w:tcPr>
          <w:p>
            <w:pPr>
              <w:autoSpaceDE w:val="0"/>
              <w:autoSpaceDN w:val="0"/>
              <w:adjustRightInd w:val="0"/>
              <w:spacing w:line="360" w:lineRule="exact"/>
              <w:jc w:val="left"/>
              <w:rPr>
                <w:rFonts w:ascii="宋体" w:hAnsi="宋体" w:cs="宋体"/>
                <w:color w:val="000000"/>
                <w:kern w:val="0"/>
                <w:szCs w:val="21"/>
              </w:rPr>
            </w:pPr>
          </w:p>
        </w:tc>
        <w:tc>
          <w:tcPr>
            <w:tcW w:w="2780" w:type="pct"/>
            <w:gridSpan w:val="3"/>
            <w:vAlign w:val="center"/>
          </w:tcPr>
          <w:p>
            <w:pPr>
              <w:pStyle w:val="24"/>
            </w:pPr>
            <w:r>
              <w:rPr>
                <w:rFonts w:hint="eastAsia"/>
              </w:rPr>
              <w:t>2</w:t>
            </w:r>
            <w:r>
              <w:t xml:space="preserve"> </w:t>
            </w:r>
            <w:r>
              <w:rPr>
                <w:rFonts w:hint="eastAsia"/>
              </w:rPr>
              <w:t xml:space="preserve">合理使用空调采暖设备，夏季调配使用空调、风扇；冬季分时段使用采暖设备(空调)，合理设置环境控制温度；  </w:t>
            </w:r>
          </w:p>
        </w:tc>
        <w:tc>
          <w:tcPr>
            <w:tcW w:w="986" w:type="pct"/>
            <w:gridSpan w:val="2"/>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469" w:type="pct"/>
            <w:vAlign w:val="center"/>
          </w:tcPr>
          <w:p>
            <w:pPr>
              <w:pStyle w:val="34"/>
            </w:pPr>
            <w:r>
              <w:rPr>
                <w:rFonts w:hint="eastAsia"/>
              </w:rPr>
              <w:t>2</w:t>
            </w:r>
          </w:p>
        </w:tc>
        <w:tc>
          <w:tcPr>
            <w:tcW w:w="462" w:type="pct"/>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300" w:type="pct"/>
            <w:vMerge w:val="continue"/>
          </w:tcPr>
          <w:p>
            <w:pPr>
              <w:autoSpaceDE w:val="0"/>
              <w:autoSpaceDN w:val="0"/>
              <w:adjustRightInd w:val="0"/>
              <w:spacing w:line="360" w:lineRule="exact"/>
              <w:jc w:val="left"/>
              <w:rPr>
                <w:rFonts w:ascii="宋体" w:hAnsi="宋体" w:cs="宋体"/>
                <w:color w:val="000000"/>
                <w:kern w:val="0"/>
                <w:szCs w:val="21"/>
              </w:rPr>
            </w:pPr>
          </w:p>
        </w:tc>
        <w:tc>
          <w:tcPr>
            <w:tcW w:w="2780" w:type="pct"/>
            <w:gridSpan w:val="3"/>
            <w:vAlign w:val="center"/>
          </w:tcPr>
          <w:p>
            <w:pPr>
              <w:pStyle w:val="24"/>
            </w:pPr>
            <w:r>
              <w:rPr>
                <w:rFonts w:hint="eastAsia"/>
              </w:rPr>
              <w:t xml:space="preserve">3 锅炉应采用节能热水器；   </w:t>
            </w:r>
          </w:p>
        </w:tc>
        <w:tc>
          <w:tcPr>
            <w:tcW w:w="986" w:type="pct"/>
            <w:gridSpan w:val="2"/>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469" w:type="pct"/>
            <w:vAlign w:val="center"/>
          </w:tcPr>
          <w:p>
            <w:pPr>
              <w:pStyle w:val="34"/>
            </w:pPr>
            <w:r>
              <w:rPr>
                <w:rFonts w:hint="eastAsia"/>
              </w:rPr>
              <w:t>2</w:t>
            </w:r>
          </w:p>
        </w:tc>
        <w:tc>
          <w:tcPr>
            <w:tcW w:w="462" w:type="pct"/>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300" w:type="pct"/>
            <w:vMerge w:val="continue"/>
          </w:tcPr>
          <w:p>
            <w:pPr>
              <w:autoSpaceDE w:val="0"/>
              <w:autoSpaceDN w:val="0"/>
              <w:adjustRightInd w:val="0"/>
              <w:spacing w:line="360" w:lineRule="exact"/>
              <w:jc w:val="left"/>
              <w:rPr>
                <w:rFonts w:ascii="宋体" w:hAnsi="宋体" w:cs="宋体"/>
                <w:color w:val="000000"/>
                <w:kern w:val="0"/>
                <w:szCs w:val="21"/>
              </w:rPr>
            </w:pPr>
          </w:p>
        </w:tc>
        <w:tc>
          <w:tcPr>
            <w:tcW w:w="2780" w:type="pct"/>
            <w:gridSpan w:val="3"/>
            <w:vAlign w:val="center"/>
          </w:tcPr>
          <w:p>
            <w:pPr>
              <w:pStyle w:val="24"/>
            </w:pPr>
            <w:r>
              <w:rPr>
                <w:rFonts w:hint="eastAsia"/>
              </w:rPr>
              <w:t>4 临时施工用房应使用热工性能达标的复合墙体和屋面板，顶棚宜采用吊顶。</w:t>
            </w:r>
          </w:p>
        </w:tc>
        <w:tc>
          <w:tcPr>
            <w:tcW w:w="986" w:type="pct"/>
            <w:gridSpan w:val="2"/>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469" w:type="pct"/>
            <w:vAlign w:val="center"/>
          </w:tcPr>
          <w:p>
            <w:pPr>
              <w:pStyle w:val="34"/>
            </w:pPr>
            <w:r>
              <w:rPr>
                <w:rFonts w:hint="eastAsia"/>
              </w:rPr>
              <w:t>2</w:t>
            </w:r>
          </w:p>
        </w:tc>
        <w:tc>
          <w:tcPr>
            <w:tcW w:w="462" w:type="pct"/>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300" w:type="pct"/>
            <w:vMerge w:val="continue"/>
          </w:tcPr>
          <w:p>
            <w:pPr>
              <w:autoSpaceDE w:val="0"/>
              <w:autoSpaceDN w:val="0"/>
              <w:adjustRightInd w:val="0"/>
              <w:spacing w:line="360" w:lineRule="exact"/>
              <w:jc w:val="left"/>
              <w:rPr>
                <w:rFonts w:ascii="宋体" w:hAnsi="宋体" w:cs="宋体"/>
                <w:color w:val="000000"/>
                <w:kern w:val="0"/>
                <w:szCs w:val="21"/>
              </w:rPr>
            </w:pPr>
          </w:p>
        </w:tc>
        <w:tc>
          <w:tcPr>
            <w:tcW w:w="2780" w:type="pct"/>
            <w:gridSpan w:val="3"/>
            <w:vAlign w:val="center"/>
          </w:tcPr>
          <w:p>
            <w:pPr>
              <w:pStyle w:val="24"/>
            </w:pPr>
            <w:r>
              <w:rPr>
                <w:rFonts w:hint="eastAsia"/>
              </w:rPr>
              <w:t>10.5.9</w:t>
            </w:r>
            <w:r>
              <w:rPr>
                <w:rFonts w:hint="eastAsia"/>
                <w:lang w:val="en-US" w:eastAsia="zh-CN"/>
              </w:rPr>
              <w:t xml:space="preserve"> </w:t>
            </w:r>
            <w:r>
              <w:rPr>
                <w:rFonts w:hint="eastAsia"/>
              </w:rPr>
              <w:t>工程设备、材料、弃渣和土石方的运输与施工</w:t>
            </w:r>
            <w:r>
              <w:rPr>
                <w:rFonts w:hint="eastAsia"/>
                <w:lang w:val="en-US" w:eastAsia="zh-CN"/>
              </w:rPr>
              <w:t>应</w:t>
            </w:r>
            <w:r>
              <w:rPr>
                <w:rFonts w:hint="eastAsia"/>
              </w:rPr>
              <w:t>符合下列规定：</w:t>
            </w:r>
          </w:p>
        </w:tc>
        <w:tc>
          <w:tcPr>
            <w:tcW w:w="986" w:type="pct"/>
            <w:gridSpan w:val="2"/>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469" w:type="pct"/>
            <w:vAlign w:val="center"/>
          </w:tcPr>
          <w:p>
            <w:pPr>
              <w:pStyle w:val="34"/>
            </w:pPr>
            <w:r>
              <w:rPr>
                <w:rFonts w:hint="eastAsia"/>
              </w:rPr>
              <w:t>8</w:t>
            </w:r>
          </w:p>
        </w:tc>
        <w:tc>
          <w:tcPr>
            <w:tcW w:w="462" w:type="pct"/>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300" w:type="pct"/>
            <w:vMerge w:val="continue"/>
          </w:tcPr>
          <w:p>
            <w:pPr>
              <w:autoSpaceDE w:val="0"/>
              <w:autoSpaceDN w:val="0"/>
              <w:adjustRightInd w:val="0"/>
              <w:spacing w:line="360" w:lineRule="exact"/>
              <w:jc w:val="left"/>
              <w:rPr>
                <w:rFonts w:ascii="宋体" w:hAnsi="宋体" w:cs="宋体"/>
                <w:color w:val="000000"/>
                <w:kern w:val="0"/>
                <w:szCs w:val="21"/>
              </w:rPr>
            </w:pPr>
          </w:p>
        </w:tc>
        <w:tc>
          <w:tcPr>
            <w:tcW w:w="2780" w:type="pct"/>
            <w:gridSpan w:val="3"/>
            <w:vAlign w:val="center"/>
          </w:tcPr>
          <w:p>
            <w:pPr>
              <w:pStyle w:val="24"/>
            </w:pPr>
            <w:r>
              <w:rPr>
                <w:rFonts w:hint="eastAsia"/>
              </w:rPr>
              <w:t>1</w:t>
            </w:r>
            <w:r>
              <w:t xml:space="preserve"> </w:t>
            </w:r>
            <w:r>
              <w:rPr>
                <w:rFonts w:hint="eastAsia"/>
              </w:rPr>
              <w:t>综合分析运输距离、运输时间、车辆荷载、卸载场地等因素，优选运输方案、减少能源消耗</w:t>
            </w:r>
          </w:p>
        </w:tc>
        <w:tc>
          <w:tcPr>
            <w:tcW w:w="986" w:type="pct"/>
            <w:gridSpan w:val="2"/>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469" w:type="pct"/>
            <w:vAlign w:val="center"/>
          </w:tcPr>
          <w:p>
            <w:pPr>
              <w:pStyle w:val="34"/>
            </w:pPr>
            <w:r>
              <w:rPr>
                <w:rFonts w:hint="eastAsia"/>
              </w:rPr>
              <w:t>2</w:t>
            </w:r>
          </w:p>
        </w:tc>
        <w:tc>
          <w:tcPr>
            <w:tcW w:w="462" w:type="pct"/>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9" w:hRule="atLeast"/>
        </w:trPr>
        <w:tc>
          <w:tcPr>
            <w:tcW w:w="300" w:type="pct"/>
            <w:vMerge w:val="continue"/>
          </w:tcPr>
          <w:p>
            <w:pPr>
              <w:autoSpaceDE w:val="0"/>
              <w:autoSpaceDN w:val="0"/>
              <w:adjustRightInd w:val="0"/>
              <w:spacing w:line="360" w:lineRule="exact"/>
              <w:jc w:val="left"/>
              <w:rPr>
                <w:rFonts w:ascii="宋体" w:hAnsi="宋体" w:cs="宋体"/>
                <w:color w:val="000000"/>
                <w:kern w:val="0"/>
                <w:szCs w:val="21"/>
              </w:rPr>
            </w:pPr>
          </w:p>
        </w:tc>
        <w:tc>
          <w:tcPr>
            <w:tcW w:w="2780" w:type="pct"/>
            <w:gridSpan w:val="3"/>
            <w:vAlign w:val="center"/>
          </w:tcPr>
          <w:p>
            <w:pPr>
              <w:pStyle w:val="24"/>
            </w:pPr>
            <w:r>
              <w:rPr>
                <w:rFonts w:hint="eastAsia"/>
              </w:rPr>
              <w:t>2</w:t>
            </w:r>
            <w:r>
              <w:t xml:space="preserve"> </w:t>
            </w:r>
            <w:r>
              <w:rPr>
                <w:rFonts w:hint="eastAsia"/>
              </w:rPr>
              <w:t>采用能耗少的施工工艺</w:t>
            </w:r>
          </w:p>
        </w:tc>
        <w:tc>
          <w:tcPr>
            <w:tcW w:w="986" w:type="pct"/>
            <w:gridSpan w:val="2"/>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469" w:type="pct"/>
            <w:vAlign w:val="center"/>
          </w:tcPr>
          <w:p>
            <w:pPr>
              <w:pStyle w:val="34"/>
            </w:pPr>
            <w:r>
              <w:rPr>
                <w:rFonts w:hint="eastAsia"/>
              </w:rPr>
              <w:t>2</w:t>
            </w:r>
          </w:p>
        </w:tc>
        <w:tc>
          <w:tcPr>
            <w:tcW w:w="462" w:type="pct"/>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300" w:type="pct"/>
            <w:vMerge w:val="continue"/>
          </w:tcPr>
          <w:p>
            <w:pPr>
              <w:autoSpaceDE w:val="0"/>
              <w:autoSpaceDN w:val="0"/>
              <w:adjustRightInd w:val="0"/>
              <w:spacing w:line="360" w:lineRule="exact"/>
              <w:jc w:val="left"/>
              <w:rPr>
                <w:rFonts w:ascii="宋体" w:hAnsi="宋体" w:cs="宋体"/>
                <w:color w:val="000000"/>
                <w:kern w:val="0"/>
                <w:szCs w:val="21"/>
              </w:rPr>
            </w:pPr>
          </w:p>
        </w:tc>
        <w:tc>
          <w:tcPr>
            <w:tcW w:w="2780" w:type="pct"/>
            <w:gridSpan w:val="3"/>
            <w:vAlign w:val="center"/>
          </w:tcPr>
          <w:p>
            <w:pPr>
              <w:pStyle w:val="24"/>
            </w:pPr>
            <w:r>
              <w:rPr>
                <w:rFonts w:hint="eastAsia"/>
              </w:rPr>
              <w:t>3</w:t>
            </w:r>
            <w:r>
              <w:t xml:space="preserve"> </w:t>
            </w:r>
            <w:r>
              <w:rPr>
                <w:rFonts w:hint="eastAsia"/>
              </w:rPr>
              <w:t>合理安排施工工序和施工进度</w:t>
            </w:r>
          </w:p>
        </w:tc>
        <w:tc>
          <w:tcPr>
            <w:tcW w:w="986" w:type="pct"/>
            <w:gridSpan w:val="2"/>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469" w:type="pct"/>
            <w:vAlign w:val="center"/>
          </w:tcPr>
          <w:p>
            <w:pPr>
              <w:pStyle w:val="34"/>
            </w:pPr>
            <w:r>
              <w:rPr>
                <w:rFonts w:hint="eastAsia"/>
              </w:rPr>
              <w:t>2</w:t>
            </w:r>
          </w:p>
        </w:tc>
        <w:tc>
          <w:tcPr>
            <w:tcW w:w="462" w:type="pct"/>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300" w:type="pct"/>
            <w:vMerge w:val="continue"/>
          </w:tcPr>
          <w:p>
            <w:pPr>
              <w:autoSpaceDE w:val="0"/>
              <w:autoSpaceDN w:val="0"/>
              <w:adjustRightInd w:val="0"/>
              <w:spacing w:line="360" w:lineRule="exact"/>
              <w:jc w:val="left"/>
              <w:rPr>
                <w:rFonts w:ascii="宋体" w:hAnsi="宋体" w:cs="宋体"/>
                <w:color w:val="000000"/>
                <w:kern w:val="0"/>
                <w:szCs w:val="21"/>
              </w:rPr>
            </w:pPr>
          </w:p>
        </w:tc>
        <w:tc>
          <w:tcPr>
            <w:tcW w:w="2780" w:type="pct"/>
            <w:gridSpan w:val="3"/>
            <w:vAlign w:val="center"/>
          </w:tcPr>
          <w:p>
            <w:pPr>
              <w:pStyle w:val="24"/>
            </w:pPr>
            <w:r>
              <w:rPr>
                <w:rFonts w:hint="eastAsia"/>
              </w:rPr>
              <w:t>4 尽量减少夜间作业和冬期施工的时间</w:t>
            </w:r>
          </w:p>
        </w:tc>
        <w:tc>
          <w:tcPr>
            <w:tcW w:w="986" w:type="pct"/>
            <w:gridSpan w:val="2"/>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469" w:type="pct"/>
            <w:vAlign w:val="center"/>
          </w:tcPr>
          <w:p>
            <w:pPr>
              <w:pStyle w:val="34"/>
            </w:pPr>
            <w:r>
              <w:rPr>
                <w:rFonts w:hint="eastAsia"/>
              </w:rPr>
              <w:t>2</w:t>
            </w:r>
          </w:p>
        </w:tc>
        <w:tc>
          <w:tcPr>
            <w:tcW w:w="462" w:type="pct"/>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5" w:hRule="atLeast"/>
        </w:trPr>
        <w:tc>
          <w:tcPr>
            <w:tcW w:w="300" w:type="pct"/>
            <w:vMerge w:val="continue"/>
          </w:tcPr>
          <w:p>
            <w:pPr>
              <w:autoSpaceDE w:val="0"/>
              <w:autoSpaceDN w:val="0"/>
              <w:adjustRightInd w:val="0"/>
              <w:spacing w:line="360" w:lineRule="exact"/>
              <w:jc w:val="left"/>
              <w:rPr>
                <w:rFonts w:ascii="宋体" w:hAnsi="宋体" w:cs="宋体"/>
                <w:color w:val="000000"/>
                <w:kern w:val="0"/>
                <w:szCs w:val="21"/>
              </w:rPr>
            </w:pPr>
          </w:p>
        </w:tc>
        <w:tc>
          <w:tcPr>
            <w:tcW w:w="2780" w:type="pct"/>
            <w:gridSpan w:val="3"/>
            <w:vAlign w:val="center"/>
          </w:tcPr>
          <w:p>
            <w:pPr>
              <w:pStyle w:val="24"/>
            </w:pPr>
            <w:r>
              <w:rPr>
                <w:rFonts w:hint="eastAsia"/>
              </w:rPr>
              <w:t>10.5.10</w:t>
            </w:r>
            <w:r>
              <w:t xml:space="preserve"> </w:t>
            </w:r>
            <w:r>
              <w:rPr>
                <w:rFonts w:hint="eastAsia"/>
              </w:rPr>
              <w:t>电气设备的试运行时间不得低于设计规定时间，不宜超过规定时间的1.2倍，不应超过规定时间的1.5倍</w:t>
            </w:r>
          </w:p>
        </w:tc>
        <w:tc>
          <w:tcPr>
            <w:tcW w:w="986" w:type="pct"/>
            <w:gridSpan w:val="2"/>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469" w:type="pct"/>
            <w:vAlign w:val="center"/>
          </w:tcPr>
          <w:p>
            <w:pPr>
              <w:pStyle w:val="34"/>
            </w:pPr>
            <w:r>
              <w:rPr>
                <w:rFonts w:hint="eastAsia"/>
              </w:rPr>
              <w:t>2</w:t>
            </w:r>
          </w:p>
        </w:tc>
        <w:tc>
          <w:tcPr>
            <w:tcW w:w="462" w:type="pct"/>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5" w:hRule="atLeast"/>
        </w:trPr>
        <w:tc>
          <w:tcPr>
            <w:tcW w:w="300" w:type="pct"/>
            <w:vMerge w:val="restart"/>
            <w:vAlign w:val="center"/>
          </w:tcPr>
          <w:p>
            <w:pPr>
              <w:pStyle w:val="34"/>
            </w:pPr>
            <w:r>
              <w:rPr>
                <w:rFonts w:hint="eastAsia"/>
              </w:rPr>
              <w:t>加</w:t>
            </w:r>
          </w:p>
          <w:p>
            <w:pPr>
              <w:pStyle w:val="34"/>
            </w:pPr>
            <w:r>
              <w:rPr>
                <w:rFonts w:hint="eastAsia"/>
              </w:rPr>
              <w:t>分</w:t>
            </w:r>
          </w:p>
          <w:p>
            <w:pPr>
              <w:pStyle w:val="34"/>
            </w:pPr>
            <w:r>
              <w:rPr>
                <w:rFonts w:hint="eastAsia"/>
              </w:rPr>
              <w:t>项</w:t>
            </w:r>
          </w:p>
        </w:tc>
        <w:tc>
          <w:tcPr>
            <w:tcW w:w="2780" w:type="pct"/>
            <w:gridSpan w:val="3"/>
            <w:vAlign w:val="center"/>
          </w:tcPr>
          <w:p>
            <w:pPr>
              <w:pStyle w:val="34"/>
            </w:pPr>
            <w:r>
              <w:rPr>
                <w:rFonts w:hint="eastAsia"/>
              </w:rPr>
              <w:t>标准编号及标准要求</w:t>
            </w:r>
          </w:p>
        </w:tc>
        <w:tc>
          <w:tcPr>
            <w:tcW w:w="986" w:type="pct"/>
            <w:gridSpan w:val="2"/>
            <w:vAlign w:val="center"/>
          </w:tcPr>
          <w:p>
            <w:pPr>
              <w:pStyle w:val="34"/>
            </w:pPr>
            <w:r>
              <w:rPr>
                <w:rFonts w:hint="eastAsia"/>
              </w:rPr>
              <w:t>计分标准</w:t>
            </w:r>
          </w:p>
        </w:tc>
        <w:tc>
          <w:tcPr>
            <w:tcW w:w="469" w:type="pct"/>
            <w:vAlign w:val="center"/>
          </w:tcPr>
          <w:p>
            <w:pPr>
              <w:pStyle w:val="34"/>
            </w:pPr>
            <w:r>
              <w:rPr>
                <w:rFonts w:hint="eastAsia"/>
              </w:rPr>
              <w:t>应得分</w:t>
            </w:r>
          </w:p>
        </w:tc>
        <w:tc>
          <w:tcPr>
            <w:tcW w:w="462" w:type="pct"/>
            <w:vAlign w:val="center"/>
          </w:tcPr>
          <w:p>
            <w:pPr>
              <w:pStyle w:val="34"/>
            </w:pPr>
            <w:r>
              <w:rPr>
                <w:rFonts w:hint="eastAsia"/>
              </w:rPr>
              <w:t>实得分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0" w:hRule="atLeast"/>
        </w:trPr>
        <w:tc>
          <w:tcPr>
            <w:tcW w:w="300" w:type="pct"/>
            <w:vMerge w:val="continue"/>
            <w:vAlign w:val="center"/>
          </w:tcPr>
          <w:p>
            <w:pPr>
              <w:pStyle w:val="34"/>
            </w:pPr>
          </w:p>
        </w:tc>
        <w:tc>
          <w:tcPr>
            <w:tcW w:w="2780" w:type="pct"/>
            <w:gridSpan w:val="3"/>
            <w:vAlign w:val="center"/>
          </w:tcPr>
          <w:p>
            <w:pPr>
              <w:pStyle w:val="24"/>
            </w:pPr>
            <w:r>
              <w:rPr>
                <w:rFonts w:hint="eastAsia"/>
              </w:rPr>
              <w:t>10.5.11</w:t>
            </w:r>
            <w:r>
              <w:t xml:space="preserve"> </w:t>
            </w:r>
            <w:r>
              <w:rPr>
                <w:rFonts w:hint="eastAsia"/>
              </w:rPr>
              <w:t>根据当地气候和自然资源条件，采用太阳能等可再生能源或低碳能源</w:t>
            </w:r>
          </w:p>
        </w:tc>
        <w:tc>
          <w:tcPr>
            <w:tcW w:w="986" w:type="pct"/>
            <w:gridSpan w:val="2"/>
            <w:vMerge w:val="restart"/>
            <w:vAlign w:val="center"/>
          </w:tcPr>
          <w:p>
            <w:pPr>
              <w:pStyle w:val="24"/>
            </w:pPr>
            <w:r>
              <w:rPr>
                <w:rFonts w:hint="eastAsia"/>
              </w:rPr>
              <w:t>每一条目得分据现场实际，在0-1分之间选择；</w:t>
            </w:r>
          </w:p>
          <w:p>
            <w:pPr>
              <w:pStyle w:val="24"/>
            </w:pPr>
            <w:r>
              <w:rPr>
                <w:rFonts w:hint="eastAsia"/>
              </w:rPr>
              <w:t>①措施到位，满足考评指标要求。得分：1.0</w:t>
            </w:r>
          </w:p>
          <w:p>
            <w:pPr>
              <w:pStyle w:val="24"/>
            </w:pPr>
            <w:r>
              <w:rPr>
                <w:rFonts w:hint="eastAsia"/>
              </w:rPr>
              <w:t>②措施基本到位，满足考评指标要求。得分：0.5</w:t>
            </w:r>
          </w:p>
          <w:p>
            <w:pPr>
              <w:pStyle w:val="24"/>
            </w:pPr>
            <w:r>
              <w:rPr>
                <w:rFonts w:hint="eastAsia"/>
              </w:rPr>
              <w:t>③措施不到位，不满足考评指标要求。得分：0</w:t>
            </w:r>
          </w:p>
        </w:tc>
        <w:tc>
          <w:tcPr>
            <w:tcW w:w="469" w:type="pct"/>
            <w:vAlign w:val="center"/>
          </w:tcPr>
          <w:p>
            <w:pPr>
              <w:autoSpaceDE w:val="0"/>
              <w:autoSpaceDN w:val="0"/>
              <w:adjustRightInd w:val="0"/>
              <w:spacing w:line="360" w:lineRule="exact"/>
              <w:jc w:val="center"/>
              <w:rPr>
                <w:rFonts w:ascii="宋体" w:hAnsi="宋体" w:cs="宋体"/>
                <w:color w:val="000000"/>
                <w:kern w:val="0"/>
                <w:sz w:val="18"/>
                <w:szCs w:val="18"/>
              </w:rPr>
            </w:pPr>
            <w:r>
              <w:rPr>
                <w:rFonts w:hint="eastAsia" w:ascii="Times New Roman" w:hAnsi="Times New Roman" w:eastAsia="宋体" w:cs="宋体"/>
                <w:bCs/>
                <w:color w:val="000000"/>
                <w:kern w:val="0"/>
                <w:sz w:val="21"/>
                <w:szCs w:val="21"/>
                <w:lang w:val="en-US" w:eastAsia="zh-CN" w:bidi="ar-SA"/>
              </w:rPr>
              <w:t>1</w:t>
            </w:r>
          </w:p>
        </w:tc>
        <w:tc>
          <w:tcPr>
            <w:tcW w:w="462" w:type="pct"/>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9" w:hRule="atLeast"/>
        </w:trPr>
        <w:tc>
          <w:tcPr>
            <w:tcW w:w="300" w:type="pct"/>
            <w:vMerge w:val="continue"/>
            <w:vAlign w:val="center"/>
          </w:tcPr>
          <w:p>
            <w:pPr>
              <w:pStyle w:val="34"/>
            </w:pPr>
          </w:p>
        </w:tc>
        <w:tc>
          <w:tcPr>
            <w:tcW w:w="2780" w:type="pct"/>
            <w:gridSpan w:val="3"/>
            <w:vAlign w:val="center"/>
          </w:tcPr>
          <w:p>
            <w:pPr>
              <w:pStyle w:val="24"/>
            </w:pPr>
            <w:r>
              <w:rPr>
                <w:rFonts w:hint="eastAsia"/>
              </w:rPr>
              <w:t>10.5.12 临时用电设备应采用自动控制装置</w:t>
            </w:r>
          </w:p>
        </w:tc>
        <w:tc>
          <w:tcPr>
            <w:tcW w:w="986" w:type="pct"/>
            <w:gridSpan w:val="2"/>
            <w:vMerge w:val="continue"/>
          </w:tcPr>
          <w:p>
            <w:pPr>
              <w:pStyle w:val="24"/>
            </w:pPr>
          </w:p>
        </w:tc>
        <w:tc>
          <w:tcPr>
            <w:tcW w:w="469" w:type="pct"/>
            <w:vAlign w:val="center"/>
          </w:tcPr>
          <w:p>
            <w:pPr>
              <w:autoSpaceDE w:val="0"/>
              <w:autoSpaceDN w:val="0"/>
              <w:adjustRightInd w:val="0"/>
              <w:spacing w:line="360" w:lineRule="exact"/>
              <w:jc w:val="center"/>
              <w:rPr>
                <w:rFonts w:ascii="宋体" w:hAnsi="宋体" w:cs="宋体"/>
                <w:color w:val="000000"/>
                <w:kern w:val="0"/>
                <w:sz w:val="18"/>
                <w:szCs w:val="18"/>
              </w:rPr>
            </w:pPr>
            <w:r>
              <w:rPr>
                <w:rFonts w:hint="eastAsia" w:ascii="Times New Roman" w:hAnsi="Times New Roman" w:eastAsia="宋体" w:cs="宋体"/>
                <w:bCs/>
                <w:color w:val="000000"/>
                <w:kern w:val="0"/>
                <w:sz w:val="21"/>
                <w:szCs w:val="21"/>
                <w:lang w:val="en-US" w:eastAsia="zh-CN" w:bidi="ar-SA"/>
              </w:rPr>
              <w:t>1</w:t>
            </w:r>
          </w:p>
        </w:tc>
        <w:tc>
          <w:tcPr>
            <w:tcW w:w="462" w:type="pct"/>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9" w:hRule="atLeast"/>
        </w:trPr>
        <w:tc>
          <w:tcPr>
            <w:tcW w:w="300" w:type="pct"/>
            <w:vMerge w:val="continue"/>
            <w:vAlign w:val="center"/>
          </w:tcPr>
          <w:p>
            <w:pPr>
              <w:pStyle w:val="34"/>
            </w:pPr>
          </w:p>
        </w:tc>
        <w:tc>
          <w:tcPr>
            <w:tcW w:w="2780" w:type="pct"/>
            <w:gridSpan w:val="3"/>
            <w:vAlign w:val="center"/>
          </w:tcPr>
          <w:p>
            <w:pPr>
              <w:pStyle w:val="24"/>
            </w:pPr>
            <w:r>
              <w:rPr>
                <w:rFonts w:hint="eastAsia"/>
              </w:rPr>
              <w:t>10.5.13</w:t>
            </w:r>
            <w:r>
              <w:t xml:space="preserve"> </w:t>
            </w:r>
            <w:r>
              <w:rPr>
                <w:rFonts w:hint="eastAsia"/>
              </w:rPr>
              <w:t>使用的施工设备和机具应符合国家、行业有关节能、高效、环保的规定。空调选用能效等级二级及以上产品</w:t>
            </w:r>
          </w:p>
        </w:tc>
        <w:tc>
          <w:tcPr>
            <w:tcW w:w="986" w:type="pct"/>
            <w:gridSpan w:val="2"/>
            <w:vMerge w:val="continue"/>
          </w:tcPr>
          <w:p>
            <w:pPr>
              <w:pStyle w:val="24"/>
            </w:pPr>
          </w:p>
        </w:tc>
        <w:tc>
          <w:tcPr>
            <w:tcW w:w="469" w:type="pct"/>
            <w:vAlign w:val="center"/>
          </w:tcPr>
          <w:p>
            <w:pPr>
              <w:autoSpaceDE w:val="0"/>
              <w:autoSpaceDN w:val="0"/>
              <w:adjustRightInd w:val="0"/>
              <w:spacing w:line="360" w:lineRule="exact"/>
              <w:jc w:val="center"/>
              <w:rPr>
                <w:rFonts w:ascii="宋体" w:hAnsi="宋体" w:cs="宋体"/>
                <w:color w:val="000000"/>
                <w:kern w:val="0"/>
                <w:sz w:val="18"/>
                <w:szCs w:val="18"/>
              </w:rPr>
            </w:pPr>
            <w:r>
              <w:rPr>
                <w:rFonts w:hint="eastAsia" w:ascii="Times New Roman" w:hAnsi="Times New Roman" w:eastAsia="宋体" w:cs="宋体"/>
                <w:bCs/>
                <w:color w:val="000000"/>
                <w:kern w:val="0"/>
                <w:sz w:val="21"/>
                <w:szCs w:val="21"/>
                <w:lang w:val="en-US" w:eastAsia="zh-CN" w:bidi="ar-SA"/>
              </w:rPr>
              <w:t>1</w:t>
            </w:r>
          </w:p>
        </w:tc>
        <w:tc>
          <w:tcPr>
            <w:tcW w:w="462" w:type="pct"/>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4" w:hRule="atLeast"/>
        </w:trPr>
        <w:tc>
          <w:tcPr>
            <w:tcW w:w="300" w:type="pct"/>
            <w:vMerge w:val="continue"/>
            <w:vAlign w:val="center"/>
          </w:tcPr>
          <w:p>
            <w:pPr>
              <w:pStyle w:val="34"/>
            </w:pPr>
          </w:p>
        </w:tc>
        <w:tc>
          <w:tcPr>
            <w:tcW w:w="2780" w:type="pct"/>
            <w:gridSpan w:val="3"/>
            <w:vAlign w:val="center"/>
          </w:tcPr>
          <w:p>
            <w:pPr>
              <w:pStyle w:val="24"/>
            </w:pPr>
            <w:r>
              <w:rPr>
                <w:rFonts w:hint="eastAsia"/>
              </w:rPr>
              <w:t>10.5.14</w:t>
            </w:r>
            <w:r>
              <w:t xml:space="preserve"> </w:t>
            </w:r>
            <w:r>
              <w:rPr>
                <w:rFonts w:hint="eastAsia"/>
              </w:rPr>
              <w:t>在节能与能源利用方面，采用创新适用的绿色施工技术措施</w:t>
            </w:r>
          </w:p>
        </w:tc>
        <w:tc>
          <w:tcPr>
            <w:tcW w:w="986" w:type="pct"/>
            <w:gridSpan w:val="2"/>
            <w:vMerge w:val="continue"/>
          </w:tcPr>
          <w:p>
            <w:pPr>
              <w:pStyle w:val="24"/>
            </w:pPr>
          </w:p>
        </w:tc>
        <w:tc>
          <w:tcPr>
            <w:tcW w:w="469" w:type="pct"/>
            <w:vAlign w:val="center"/>
          </w:tcPr>
          <w:p>
            <w:pPr>
              <w:autoSpaceDE w:val="0"/>
              <w:autoSpaceDN w:val="0"/>
              <w:adjustRightInd w:val="0"/>
              <w:spacing w:line="360" w:lineRule="exact"/>
              <w:jc w:val="center"/>
              <w:rPr>
                <w:rFonts w:ascii="宋体" w:hAnsi="宋体" w:cs="宋体"/>
                <w:color w:val="000000"/>
                <w:kern w:val="0"/>
                <w:sz w:val="18"/>
                <w:szCs w:val="18"/>
              </w:rPr>
            </w:pPr>
            <w:r>
              <w:rPr>
                <w:rFonts w:hint="eastAsia" w:ascii="Times New Roman" w:hAnsi="Times New Roman" w:eastAsia="宋体" w:cs="宋体"/>
                <w:bCs/>
                <w:color w:val="000000"/>
                <w:kern w:val="0"/>
                <w:sz w:val="21"/>
                <w:szCs w:val="21"/>
                <w:lang w:val="en-US" w:eastAsia="zh-CN" w:bidi="ar-SA"/>
              </w:rPr>
              <w:t>1</w:t>
            </w:r>
          </w:p>
        </w:tc>
        <w:tc>
          <w:tcPr>
            <w:tcW w:w="462" w:type="pct"/>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8" w:hRule="atLeast"/>
        </w:trPr>
        <w:tc>
          <w:tcPr>
            <w:tcW w:w="300" w:type="pct"/>
            <w:vAlign w:val="center"/>
          </w:tcPr>
          <w:p>
            <w:pPr>
              <w:pStyle w:val="34"/>
            </w:pPr>
            <w:r>
              <w:rPr>
                <w:rFonts w:hint="eastAsia"/>
              </w:rPr>
              <w:t>评</w:t>
            </w:r>
          </w:p>
          <w:p>
            <w:pPr>
              <w:pStyle w:val="34"/>
            </w:pPr>
            <w:r>
              <w:rPr>
                <w:rFonts w:hint="eastAsia"/>
              </w:rPr>
              <w:t>价</w:t>
            </w:r>
          </w:p>
          <w:p>
            <w:pPr>
              <w:pStyle w:val="34"/>
            </w:pPr>
            <w:r>
              <w:rPr>
                <w:rFonts w:hint="eastAsia"/>
              </w:rPr>
              <w:t>结</w:t>
            </w:r>
          </w:p>
          <w:p>
            <w:pPr>
              <w:pStyle w:val="34"/>
            </w:pPr>
            <w:r>
              <w:rPr>
                <w:rFonts w:hint="eastAsia"/>
              </w:rPr>
              <w:t>果</w:t>
            </w:r>
          </w:p>
        </w:tc>
        <w:tc>
          <w:tcPr>
            <w:tcW w:w="4699" w:type="pct"/>
            <w:gridSpan w:val="7"/>
            <w:vAlign w:val="center"/>
          </w:tcPr>
          <w:p>
            <w:pPr>
              <w:pStyle w:val="24"/>
            </w:pPr>
            <w:r>
              <w:rPr>
                <w:rFonts w:hint="eastAsia"/>
              </w:rPr>
              <w:t>一般项得分</w:t>
            </w:r>
            <w:r>
              <w:rPr>
                <w:rFonts w:hint="eastAsia"/>
                <w:i/>
              </w:rPr>
              <w:t>A</w:t>
            </w:r>
            <w:r>
              <w:rPr>
                <w:rFonts w:hint="eastAsia"/>
              </w:rPr>
              <w:t>=(</w:t>
            </w:r>
            <w:r>
              <w:rPr>
                <w:rFonts w:hint="eastAsia"/>
                <w:i/>
              </w:rPr>
              <w:t>B</w:t>
            </w:r>
            <w:r>
              <w:rPr>
                <w:rFonts w:hint="eastAsia"/>
              </w:rPr>
              <w:t>/</w:t>
            </w:r>
            <w:r>
              <w:rPr>
                <w:rFonts w:hint="eastAsia"/>
                <w:i/>
              </w:rPr>
              <w:t>C</w:t>
            </w:r>
            <w:r>
              <w:rPr>
                <w:rFonts w:hint="eastAsia"/>
              </w:rPr>
              <w:t>)×100=</w:t>
            </w:r>
          </w:p>
          <w:p>
            <w:pPr>
              <w:pStyle w:val="24"/>
            </w:pPr>
            <w:r>
              <w:rPr>
                <w:rFonts w:hint="eastAsia"/>
              </w:rPr>
              <w:t>式中：</w:t>
            </w:r>
            <w:r>
              <w:rPr>
                <w:rFonts w:hint="eastAsia"/>
                <w:i/>
              </w:rPr>
              <w:t>A</w:t>
            </w:r>
            <w:r>
              <w:rPr>
                <w:rFonts w:hint="eastAsia"/>
              </w:rPr>
              <w:t>—折算分</w:t>
            </w:r>
          </w:p>
          <w:p>
            <w:pPr>
              <w:pStyle w:val="24"/>
              <w:ind w:left="726" w:leftChars="266" w:hanging="88" w:hangingChars="42"/>
            </w:pPr>
            <w:r>
              <w:rPr>
                <w:rFonts w:hint="eastAsia"/>
                <w:i/>
              </w:rPr>
              <w:t>B</w:t>
            </w:r>
            <w:r>
              <w:rPr>
                <w:rFonts w:hint="eastAsia"/>
              </w:rPr>
              <w:t>—实际发生项条目实得分值和</w:t>
            </w:r>
          </w:p>
          <w:p>
            <w:pPr>
              <w:pStyle w:val="24"/>
              <w:ind w:left="726" w:leftChars="266" w:hanging="88" w:hangingChars="42"/>
            </w:pPr>
            <w:r>
              <w:rPr>
                <w:rFonts w:hint="eastAsia"/>
                <w:i/>
              </w:rPr>
              <w:t>C</w:t>
            </w:r>
            <w:r>
              <w:rPr>
                <w:rFonts w:hint="eastAsia"/>
              </w:rPr>
              <w:t>—实际发生项条目应得分值和</w:t>
            </w:r>
          </w:p>
          <w:p>
            <w:pPr>
              <w:pStyle w:val="24"/>
            </w:pPr>
          </w:p>
          <w:p>
            <w:pPr>
              <w:pStyle w:val="24"/>
            </w:pPr>
            <w:r>
              <w:rPr>
                <w:rFonts w:hint="eastAsia"/>
              </w:rPr>
              <w:t>加分项得分</w:t>
            </w:r>
            <w:r>
              <w:rPr>
                <w:rFonts w:hint="eastAsia"/>
                <w:i/>
              </w:rPr>
              <w:t>D</w:t>
            </w:r>
            <w:r>
              <w:rPr>
                <w:rFonts w:hint="eastAsia"/>
              </w:rPr>
              <w:t>=</w:t>
            </w:r>
          </w:p>
          <w:p>
            <w:pPr>
              <w:pStyle w:val="24"/>
            </w:pPr>
            <w:r>
              <w:rPr>
                <w:rFonts w:hint="eastAsia"/>
              </w:rPr>
              <w:t>式中：</w:t>
            </w:r>
            <w:r>
              <w:rPr>
                <w:rFonts w:hint="eastAsia"/>
                <w:i/>
              </w:rPr>
              <w:t>D</w:t>
            </w:r>
            <w:r>
              <w:rPr>
                <w:rFonts w:hint="eastAsia"/>
              </w:rPr>
              <w:t>-加分项实际发生条目加分之和</w:t>
            </w:r>
          </w:p>
          <w:p>
            <w:pPr>
              <w:pStyle w:val="24"/>
            </w:pPr>
          </w:p>
          <w:p>
            <w:pPr>
              <w:pStyle w:val="24"/>
            </w:pPr>
            <w:r>
              <w:rPr>
                <w:rFonts w:hint="eastAsia"/>
              </w:rPr>
              <w:t>要素评价得分</w:t>
            </w:r>
            <w:r>
              <w:rPr>
                <w:rFonts w:hint="eastAsia"/>
                <w:i/>
              </w:rPr>
              <w:t>F</w:t>
            </w:r>
            <w:r>
              <w:rPr>
                <w:rFonts w:hint="eastAsia"/>
              </w:rPr>
              <w:t>=</w:t>
            </w:r>
          </w:p>
          <w:p>
            <w:pPr>
              <w:autoSpaceDE w:val="0"/>
              <w:autoSpaceDN w:val="0"/>
              <w:adjustRightInd w:val="0"/>
              <w:spacing w:line="360" w:lineRule="exact"/>
              <w:rPr>
                <w:rFonts w:ascii="宋体" w:hAnsi="宋体" w:cs="宋体"/>
                <w:color w:val="000000"/>
                <w:kern w:val="0"/>
                <w:szCs w:val="21"/>
              </w:rPr>
            </w:pPr>
            <w:r>
              <w:rPr>
                <w:rFonts w:hint="eastAsia"/>
                <w:sz w:val="21"/>
                <w:szCs w:val="21"/>
              </w:rPr>
              <w:t>式中：</w:t>
            </w:r>
            <w:r>
              <w:rPr>
                <w:rFonts w:hint="eastAsia"/>
                <w:i/>
                <w:sz w:val="21"/>
                <w:szCs w:val="21"/>
              </w:rPr>
              <w:t>F</w:t>
            </w:r>
            <w:r>
              <w:rPr>
                <w:rFonts w:hint="eastAsia"/>
                <w:sz w:val="21"/>
                <w:szCs w:val="21"/>
              </w:rPr>
              <w:t>=一般项得分</w:t>
            </w:r>
            <w:r>
              <w:rPr>
                <w:rFonts w:hint="eastAsia"/>
                <w:i/>
                <w:sz w:val="21"/>
                <w:szCs w:val="21"/>
              </w:rPr>
              <w:t>A</w:t>
            </w:r>
            <w:r>
              <w:rPr>
                <w:rFonts w:hint="eastAsia"/>
                <w:sz w:val="21"/>
                <w:szCs w:val="21"/>
              </w:rPr>
              <w:t>+加分项得分</w:t>
            </w:r>
            <w:r>
              <w:rPr>
                <w:rFonts w:hint="eastAsia"/>
                <w:i/>
                <w:sz w:val="21"/>
                <w:szCs w:val="21"/>
              </w:rPr>
              <w:t>D</w:t>
            </w:r>
            <w:r>
              <w:rPr>
                <w:rFonts w:ascii="宋体" w:hAnsi="宋体" w:cs="宋体"/>
                <w:color w:val="000000"/>
                <w:kern w:val="0"/>
                <w:sz w:val="21"/>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9" w:hRule="atLeast"/>
        </w:trPr>
        <w:tc>
          <w:tcPr>
            <w:tcW w:w="300" w:type="pct"/>
            <w:vMerge w:val="restart"/>
            <w:vAlign w:val="center"/>
          </w:tcPr>
          <w:p>
            <w:pPr>
              <w:pStyle w:val="34"/>
            </w:pPr>
            <w:r>
              <w:rPr>
                <w:rFonts w:hint="eastAsia"/>
              </w:rPr>
              <w:t>签</w:t>
            </w:r>
          </w:p>
          <w:p>
            <w:pPr>
              <w:pStyle w:val="34"/>
            </w:pPr>
            <w:r>
              <w:rPr>
                <w:rFonts w:hint="eastAsia"/>
              </w:rPr>
              <w:t>字</w:t>
            </w:r>
          </w:p>
          <w:p>
            <w:pPr>
              <w:pStyle w:val="34"/>
              <w:rPr>
                <w:rFonts w:ascii="宋体" w:hAnsi="宋体"/>
              </w:rPr>
            </w:pPr>
            <w:r>
              <w:rPr>
                <w:rFonts w:hint="eastAsia"/>
              </w:rPr>
              <w:t>栏</w:t>
            </w:r>
          </w:p>
        </w:tc>
        <w:tc>
          <w:tcPr>
            <w:tcW w:w="1430" w:type="pct"/>
            <w:gridSpan w:val="2"/>
            <w:vAlign w:val="center"/>
          </w:tcPr>
          <w:p>
            <w:pPr>
              <w:pStyle w:val="34"/>
            </w:pPr>
            <w:r>
              <w:rPr>
                <w:rFonts w:hint="eastAsia"/>
              </w:rPr>
              <w:t>建设单位</w:t>
            </w:r>
          </w:p>
        </w:tc>
        <w:tc>
          <w:tcPr>
            <w:tcW w:w="1548" w:type="pct"/>
            <w:gridSpan w:val="2"/>
            <w:vAlign w:val="center"/>
          </w:tcPr>
          <w:p>
            <w:pPr>
              <w:pStyle w:val="34"/>
            </w:pPr>
            <w:r>
              <w:rPr>
                <w:rFonts w:hint="eastAsia"/>
              </w:rPr>
              <w:t>监理单位</w:t>
            </w:r>
          </w:p>
        </w:tc>
        <w:tc>
          <w:tcPr>
            <w:tcW w:w="1720" w:type="pct"/>
            <w:gridSpan w:val="3"/>
            <w:vAlign w:val="center"/>
          </w:tcPr>
          <w:p>
            <w:pPr>
              <w:pStyle w:val="34"/>
            </w:pPr>
            <w:r>
              <w:rPr>
                <w:rFonts w:hint="eastAsia"/>
              </w:rPr>
              <w:t>施工单位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90" w:hRule="atLeast"/>
        </w:trPr>
        <w:tc>
          <w:tcPr>
            <w:tcW w:w="300" w:type="pct"/>
            <w:vMerge w:val="continue"/>
          </w:tcPr>
          <w:p>
            <w:pPr>
              <w:autoSpaceDE w:val="0"/>
              <w:autoSpaceDN w:val="0"/>
              <w:adjustRightInd w:val="0"/>
              <w:spacing w:line="360" w:lineRule="exact"/>
              <w:jc w:val="left"/>
              <w:rPr>
                <w:rFonts w:ascii="宋体" w:hAnsi="宋体" w:cs="宋体"/>
                <w:color w:val="000000"/>
                <w:kern w:val="0"/>
                <w:szCs w:val="21"/>
              </w:rPr>
            </w:pPr>
          </w:p>
        </w:tc>
        <w:tc>
          <w:tcPr>
            <w:tcW w:w="1430" w:type="pct"/>
            <w:gridSpan w:val="2"/>
          </w:tcPr>
          <w:p>
            <w:pPr>
              <w:autoSpaceDE w:val="0"/>
              <w:autoSpaceDN w:val="0"/>
              <w:adjustRightInd w:val="0"/>
              <w:spacing w:line="360" w:lineRule="exact"/>
              <w:jc w:val="left"/>
              <w:rPr>
                <w:rFonts w:ascii="宋体" w:hAnsi="宋体" w:cs="宋体"/>
                <w:color w:val="000000"/>
                <w:kern w:val="0"/>
                <w:szCs w:val="21"/>
              </w:rPr>
            </w:pPr>
          </w:p>
        </w:tc>
        <w:tc>
          <w:tcPr>
            <w:tcW w:w="1548" w:type="pct"/>
            <w:gridSpan w:val="2"/>
          </w:tcPr>
          <w:p>
            <w:pPr>
              <w:autoSpaceDE w:val="0"/>
              <w:autoSpaceDN w:val="0"/>
              <w:adjustRightInd w:val="0"/>
              <w:spacing w:line="360" w:lineRule="exact"/>
              <w:jc w:val="left"/>
              <w:rPr>
                <w:rFonts w:ascii="宋体" w:hAnsi="宋体" w:cs="宋体"/>
                <w:color w:val="000000"/>
                <w:kern w:val="0"/>
                <w:szCs w:val="21"/>
              </w:rPr>
            </w:pPr>
          </w:p>
        </w:tc>
        <w:tc>
          <w:tcPr>
            <w:tcW w:w="1720" w:type="pct"/>
            <w:gridSpan w:val="3"/>
          </w:tcPr>
          <w:p>
            <w:pPr>
              <w:autoSpaceDE w:val="0"/>
              <w:autoSpaceDN w:val="0"/>
              <w:adjustRightInd w:val="0"/>
              <w:spacing w:line="360" w:lineRule="exact"/>
              <w:jc w:val="left"/>
              <w:rPr>
                <w:rFonts w:ascii="宋体" w:hAnsi="宋体" w:cs="宋体"/>
                <w:color w:val="000000"/>
                <w:kern w:val="0"/>
                <w:szCs w:val="21"/>
              </w:rPr>
            </w:pPr>
          </w:p>
        </w:tc>
      </w:tr>
    </w:tbl>
    <w:p>
      <w:r>
        <w:rPr>
          <w:rFonts w:hint="eastAsia"/>
        </w:rPr>
        <w:br w:type="page"/>
      </w:r>
    </w:p>
    <w:p>
      <w:pPr>
        <w:pStyle w:val="23"/>
        <w:rPr>
          <w:rFonts w:hint="eastAsia" w:ascii="黑体" w:hAnsi="黑体" w:eastAsia="黑体" w:cs="黑体"/>
        </w:rPr>
      </w:pPr>
      <w:r>
        <w:rPr>
          <w:rFonts w:hint="eastAsia" w:ascii="黑体" w:hAnsi="黑体" w:eastAsia="黑体" w:cs="黑体"/>
        </w:rPr>
        <w:t>附表B-6  绿色施工要素评价表（节地与土地资源利用）</w:t>
      </w:r>
    </w:p>
    <w:tbl>
      <w:tblPr>
        <w:tblStyle w:val="14"/>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509"/>
        <w:gridCol w:w="615"/>
        <w:gridCol w:w="1821"/>
        <w:gridCol w:w="1783"/>
        <w:gridCol w:w="522"/>
        <w:gridCol w:w="334"/>
        <w:gridCol w:w="1345"/>
        <w:gridCol w:w="800"/>
        <w:gridCol w:w="7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8" w:hRule="atLeast"/>
        </w:trPr>
        <w:tc>
          <w:tcPr>
            <w:tcW w:w="660" w:type="pct"/>
            <w:gridSpan w:val="2"/>
            <w:vMerge w:val="restart"/>
            <w:vAlign w:val="center"/>
          </w:tcPr>
          <w:p>
            <w:pPr>
              <w:pStyle w:val="34"/>
            </w:pPr>
            <w:r>
              <w:rPr>
                <w:rFonts w:hint="eastAsia"/>
              </w:rPr>
              <w:t>工程名称</w:t>
            </w:r>
          </w:p>
        </w:tc>
        <w:tc>
          <w:tcPr>
            <w:tcW w:w="2420" w:type="pct"/>
            <w:gridSpan w:val="3"/>
            <w:vMerge w:val="restart"/>
            <w:vAlign w:val="center"/>
          </w:tcPr>
          <w:p>
            <w:pPr>
              <w:pStyle w:val="34"/>
            </w:pPr>
          </w:p>
        </w:tc>
        <w:tc>
          <w:tcPr>
            <w:tcW w:w="985" w:type="pct"/>
            <w:gridSpan w:val="2"/>
            <w:vAlign w:val="center"/>
          </w:tcPr>
          <w:p>
            <w:pPr>
              <w:pStyle w:val="34"/>
            </w:pPr>
            <w:r>
              <w:rPr>
                <w:rFonts w:hint="eastAsia"/>
              </w:rPr>
              <w:t>编</w:t>
            </w:r>
            <w:r>
              <w:t xml:space="preserve"> </w:t>
            </w:r>
            <w:r>
              <w:rPr>
                <w:rFonts w:hint="eastAsia"/>
                <w:lang w:val="en-US" w:eastAsia="zh-CN"/>
              </w:rPr>
              <w:t xml:space="preserve"> </w:t>
            </w:r>
            <w:r>
              <w:t xml:space="preserve">  </w:t>
            </w:r>
            <w:r>
              <w:rPr>
                <w:rFonts w:hint="eastAsia"/>
              </w:rPr>
              <w:t>号</w:t>
            </w:r>
          </w:p>
        </w:tc>
        <w:tc>
          <w:tcPr>
            <w:tcW w:w="933" w:type="pct"/>
            <w:gridSpan w:val="2"/>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 w:hRule="atLeast"/>
        </w:trPr>
        <w:tc>
          <w:tcPr>
            <w:tcW w:w="660" w:type="pct"/>
            <w:gridSpan w:val="2"/>
            <w:vMerge w:val="continue"/>
          </w:tcPr>
          <w:p>
            <w:pPr>
              <w:pStyle w:val="34"/>
            </w:pPr>
          </w:p>
        </w:tc>
        <w:tc>
          <w:tcPr>
            <w:tcW w:w="2420" w:type="pct"/>
            <w:gridSpan w:val="3"/>
            <w:vMerge w:val="continue"/>
          </w:tcPr>
          <w:p>
            <w:pPr>
              <w:pStyle w:val="34"/>
            </w:pPr>
          </w:p>
        </w:tc>
        <w:tc>
          <w:tcPr>
            <w:tcW w:w="985" w:type="pct"/>
            <w:gridSpan w:val="2"/>
            <w:vAlign w:val="center"/>
          </w:tcPr>
          <w:p>
            <w:pPr>
              <w:pStyle w:val="34"/>
            </w:pPr>
            <w:r>
              <w:rPr>
                <w:rFonts w:hint="eastAsia"/>
              </w:rPr>
              <w:t>填表日期</w:t>
            </w:r>
          </w:p>
        </w:tc>
        <w:tc>
          <w:tcPr>
            <w:tcW w:w="933" w:type="pct"/>
            <w:gridSpan w:val="2"/>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 w:hRule="atLeast"/>
        </w:trPr>
        <w:tc>
          <w:tcPr>
            <w:tcW w:w="660" w:type="pct"/>
            <w:gridSpan w:val="2"/>
            <w:vAlign w:val="center"/>
          </w:tcPr>
          <w:p>
            <w:pPr>
              <w:pStyle w:val="34"/>
            </w:pPr>
            <w:r>
              <w:rPr>
                <w:rFonts w:hint="eastAsia"/>
              </w:rPr>
              <w:t>施工单位</w:t>
            </w:r>
          </w:p>
        </w:tc>
        <w:tc>
          <w:tcPr>
            <w:tcW w:w="2420" w:type="pct"/>
            <w:gridSpan w:val="3"/>
          </w:tcPr>
          <w:p>
            <w:pPr>
              <w:pStyle w:val="34"/>
            </w:pPr>
          </w:p>
        </w:tc>
        <w:tc>
          <w:tcPr>
            <w:tcW w:w="985" w:type="pct"/>
            <w:gridSpan w:val="2"/>
            <w:vAlign w:val="center"/>
          </w:tcPr>
          <w:p>
            <w:pPr>
              <w:pStyle w:val="34"/>
            </w:pPr>
            <w:r>
              <w:rPr>
                <w:rFonts w:hint="eastAsia"/>
              </w:rPr>
              <w:t>施工阶段</w:t>
            </w:r>
          </w:p>
        </w:tc>
        <w:tc>
          <w:tcPr>
            <w:tcW w:w="933" w:type="pct"/>
            <w:gridSpan w:val="2"/>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 w:hRule="atLeast"/>
        </w:trPr>
        <w:tc>
          <w:tcPr>
            <w:tcW w:w="660" w:type="pct"/>
            <w:gridSpan w:val="2"/>
            <w:vAlign w:val="center"/>
          </w:tcPr>
          <w:p>
            <w:pPr>
              <w:pStyle w:val="34"/>
            </w:pPr>
            <w:r>
              <w:rPr>
                <w:rFonts w:hint="eastAsia"/>
              </w:rPr>
              <w:t>评价指标</w:t>
            </w:r>
          </w:p>
        </w:tc>
        <w:tc>
          <w:tcPr>
            <w:tcW w:w="2420" w:type="pct"/>
            <w:gridSpan w:val="3"/>
          </w:tcPr>
          <w:p>
            <w:pPr>
              <w:pStyle w:val="34"/>
            </w:pPr>
            <w:r>
              <w:rPr>
                <w:rFonts w:hint="eastAsia"/>
              </w:rPr>
              <w:t>节地与土地资源保护</w:t>
            </w:r>
          </w:p>
        </w:tc>
        <w:tc>
          <w:tcPr>
            <w:tcW w:w="985" w:type="pct"/>
            <w:gridSpan w:val="2"/>
            <w:vAlign w:val="center"/>
          </w:tcPr>
          <w:p>
            <w:pPr>
              <w:pStyle w:val="34"/>
            </w:pPr>
            <w:r>
              <w:rPr>
                <w:rFonts w:hint="eastAsia"/>
              </w:rPr>
              <w:t>施工部位</w:t>
            </w:r>
          </w:p>
        </w:tc>
        <w:tc>
          <w:tcPr>
            <w:tcW w:w="933" w:type="pct"/>
            <w:gridSpan w:val="2"/>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3" w:hRule="atLeast"/>
        </w:trPr>
        <w:tc>
          <w:tcPr>
            <w:tcW w:w="299" w:type="pct"/>
            <w:vMerge w:val="restart"/>
            <w:vAlign w:val="center"/>
          </w:tcPr>
          <w:p>
            <w:pPr>
              <w:pStyle w:val="34"/>
            </w:pPr>
            <w:r>
              <w:rPr>
                <w:rFonts w:hint="eastAsia"/>
              </w:rPr>
              <w:t>控</w:t>
            </w:r>
          </w:p>
          <w:p>
            <w:pPr>
              <w:pStyle w:val="34"/>
            </w:pPr>
            <w:r>
              <w:rPr>
                <w:rFonts w:hint="eastAsia"/>
              </w:rPr>
              <w:t>制</w:t>
            </w:r>
          </w:p>
          <w:p>
            <w:pPr>
              <w:pStyle w:val="34"/>
            </w:pPr>
            <w:r>
              <w:rPr>
                <w:rFonts w:hint="eastAsia"/>
              </w:rPr>
              <w:t>项</w:t>
            </w:r>
          </w:p>
        </w:tc>
        <w:tc>
          <w:tcPr>
            <w:tcW w:w="2475" w:type="pct"/>
            <w:gridSpan w:val="3"/>
          </w:tcPr>
          <w:p>
            <w:pPr>
              <w:pStyle w:val="34"/>
            </w:pPr>
            <w:r>
              <w:rPr>
                <w:rFonts w:hint="eastAsia"/>
              </w:rPr>
              <w:t>标准编号及标准要求</w:t>
            </w:r>
          </w:p>
        </w:tc>
        <w:tc>
          <w:tcPr>
            <w:tcW w:w="1291" w:type="pct"/>
            <w:gridSpan w:val="3"/>
          </w:tcPr>
          <w:p>
            <w:pPr>
              <w:pStyle w:val="34"/>
            </w:pPr>
            <w:r>
              <w:rPr>
                <w:rFonts w:hint="eastAsia"/>
              </w:rPr>
              <w:t>评定方法</w:t>
            </w:r>
          </w:p>
        </w:tc>
        <w:tc>
          <w:tcPr>
            <w:tcW w:w="933" w:type="pct"/>
            <w:gridSpan w:val="2"/>
            <w:vAlign w:val="center"/>
          </w:tcPr>
          <w:p>
            <w:pPr>
              <w:pStyle w:val="34"/>
            </w:pPr>
            <w:r>
              <w:rPr>
                <w:rFonts w:hint="eastAsia"/>
              </w:rPr>
              <w:t>评价结论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1" w:hRule="atLeast"/>
        </w:trPr>
        <w:tc>
          <w:tcPr>
            <w:tcW w:w="299" w:type="pct"/>
            <w:vMerge w:val="continue"/>
            <w:vAlign w:val="center"/>
          </w:tcPr>
          <w:p>
            <w:pPr>
              <w:pStyle w:val="34"/>
            </w:pPr>
          </w:p>
        </w:tc>
        <w:tc>
          <w:tcPr>
            <w:tcW w:w="2475" w:type="pct"/>
            <w:gridSpan w:val="3"/>
            <w:tcBorders>
              <w:bottom w:val="single" w:color="auto" w:sz="4" w:space="0"/>
            </w:tcBorders>
            <w:vAlign w:val="center"/>
          </w:tcPr>
          <w:p>
            <w:pPr>
              <w:pStyle w:val="24"/>
            </w:pPr>
            <w:r>
              <w:rPr>
                <w:rFonts w:hint="eastAsia"/>
              </w:rPr>
              <w:t>10.6.1 应建立节地与土地资源保护管理制度</w:t>
            </w:r>
          </w:p>
        </w:tc>
        <w:tc>
          <w:tcPr>
            <w:tcW w:w="1291" w:type="pct"/>
            <w:gridSpan w:val="3"/>
            <w:vMerge w:val="restart"/>
            <w:vAlign w:val="center"/>
          </w:tcPr>
          <w:p>
            <w:pPr>
              <w:pStyle w:val="24"/>
            </w:pPr>
            <w:r>
              <w:rPr>
                <w:rFonts w:hint="eastAsia"/>
              </w:rPr>
              <w:t>措施到位，全部满足要求时，进入一般项和加分项评价流程；否则，为非绿色施工项目。</w:t>
            </w:r>
          </w:p>
        </w:tc>
        <w:tc>
          <w:tcPr>
            <w:tcW w:w="933" w:type="pct"/>
            <w:gridSpan w:val="2"/>
            <w:tcBorders>
              <w:bottom w:val="single" w:color="auto" w:sz="4" w:space="0"/>
            </w:tcBorders>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2" w:hRule="atLeast"/>
        </w:trPr>
        <w:tc>
          <w:tcPr>
            <w:tcW w:w="299" w:type="pct"/>
            <w:vMerge w:val="continue"/>
            <w:vAlign w:val="center"/>
          </w:tcPr>
          <w:p>
            <w:pPr>
              <w:pStyle w:val="34"/>
            </w:pPr>
          </w:p>
        </w:tc>
        <w:tc>
          <w:tcPr>
            <w:tcW w:w="2475" w:type="pct"/>
            <w:gridSpan w:val="3"/>
            <w:tcBorders>
              <w:top w:val="single" w:color="auto" w:sz="4" w:space="0"/>
              <w:bottom w:val="single" w:color="auto" w:sz="4" w:space="0"/>
            </w:tcBorders>
            <w:vAlign w:val="center"/>
          </w:tcPr>
          <w:p>
            <w:pPr>
              <w:pStyle w:val="24"/>
            </w:pPr>
            <w:r>
              <w:rPr>
                <w:rFonts w:hint="eastAsia"/>
              </w:rPr>
              <w:t>10.6.2 绿色施工策划文件中应涵盖节地与土地资源保护的内容</w:t>
            </w:r>
          </w:p>
        </w:tc>
        <w:tc>
          <w:tcPr>
            <w:tcW w:w="1291" w:type="pct"/>
            <w:gridSpan w:val="3"/>
            <w:vMerge w:val="continue"/>
            <w:vAlign w:val="center"/>
          </w:tcPr>
          <w:p>
            <w:pPr>
              <w:pStyle w:val="24"/>
            </w:pPr>
          </w:p>
        </w:tc>
        <w:tc>
          <w:tcPr>
            <w:tcW w:w="933" w:type="pct"/>
            <w:gridSpan w:val="2"/>
            <w:tcBorders>
              <w:top w:val="single" w:color="auto" w:sz="4" w:space="0"/>
              <w:bottom w:val="single" w:color="auto" w:sz="4" w:space="0"/>
            </w:tcBorders>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7" w:hRule="atLeast"/>
        </w:trPr>
        <w:tc>
          <w:tcPr>
            <w:tcW w:w="299" w:type="pct"/>
            <w:vMerge w:val="continue"/>
            <w:vAlign w:val="center"/>
          </w:tcPr>
          <w:p>
            <w:pPr>
              <w:pStyle w:val="34"/>
            </w:pPr>
          </w:p>
        </w:tc>
        <w:tc>
          <w:tcPr>
            <w:tcW w:w="2475" w:type="pct"/>
            <w:gridSpan w:val="3"/>
            <w:tcBorders>
              <w:top w:val="single" w:color="auto" w:sz="4" w:space="0"/>
              <w:bottom w:val="single" w:color="auto" w:sz="4" w:space="0"/>
            </w:tcBorders>
            <w:vAlign w:val="center"/>
          </w:tcPr>
          <w:p>
            <w:pPr>
              <w:pStyle w:val="24"/>
            </w:pPr>
            <w:r>
              <w:rPr>
                <w:rFonts w:hint="eastAsia"/>
              </w:rPr>
              <w:t>10.6.3 未经相关政府管理部门许可，不得在农田、耕地、河流、湖泊、湿地弃渣</w:t>
            </w:r>
          </w:p>
        </w:tc>
        <w:tc>
          <w:tcPr>
            <w:tcW w:w="1291" w:type="pct"/>
            <w:gridSpan w:val="3"/>
            <w:vMerge w:val="continue"/>
            <w:vAlign w:val="center"/>
          </w:tcPr>
          <w:p>
            <w:pPr>
              <w:pStyle w:val="24"/>
            </w:pPr>
          </w:p>
        </w:tc>
        <w:tc>
          <w:tcPr>
            <w:tcW w:w="933" w:type="pct"/>
            <w:gridSpan w:val="2"/>
            <w:tcBorders>
              <w:top w:val="single" w:color="auto" w:sz="4" w:space="0"/>
              <w:bottom w:val="single" w:color="auto" w:sz="4" w:space="0"/>
            </w:tcBorders>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299" w:type="pct"/>
            <w:vMerge w:val="continue"/>
            <w:vAlign w:val="center"/>
          </w:tcPr>
          <w:p>
            <w:pPr>
              <w:pStyle w:val="34"/>
            </w:pPr>
          </w:p>
        </w:tc>
        <w:tc>
          <w:tcPr>
            <w:tcW w:w="2475" w:type="pct"/>
            <w:gridSpan w:val="3"/>
            <w:tcBorders>
              <w:top w:val="single" w:color="auto" w:sz="4" w:space="0"/>
            </w:tcBorders>
            <w:vAlign w:val="center"/>
          </w:tcPr>
          <w:p>
            <w:pPr>
              <w:pStyle w:val="24"/>
            </w:pPr>
            <w:r>
              <w:rPr>
                <w:rFonts w:hint="eastAsia"/>
              </w:rPr>
              <w:t>10.6.4 施工场地布置应合理并有相关审批手续，且应实施动态管理</w:t>
            </w:r>
          </w:p>
        </w:tc>
        <w:tc>
          <w:tcPr>
            <w:tcW w:w="1291" w:type="pct"/>
            <w:gridSpan w:val="3"/>
            <w:vMerge w:val="continue"/>
            <w:vAlign w:val="center"/>
          </w:tcPr>
          <w:p>
            <w:pPr>
              <w:pStyle w:val="24"/>
            </w:pPr>
          </w:p>
        </w:tc>
        <w:tc>
          <w:tcPr>
            <w:tcW w:w="933" w:type="pct"/>
            <w:gridSpan w:val="2"/>
            <w:tcBorders>
              <w:top w:val="single" w:color="auto" w:sz="4" w:space="0"/>
            </w:tcBorders>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9" w:hRule="atLeast"/>
        </w:trPr>
        <w:tc>
          <w:tcPr>
            <w:tcW w:w="299" w:type="pct"/>
            <w:vMerge w:val="continue"/>
            <w:vAlign w:val="center"/>
          </w:tcPr>
          <w:p>
            <w:pPr>
              <w:pStyle w:val="34"/>
            </w:pPr>
          </w:p>
        </w:tc>
        <w:tc>
          <w:tcPr>
            <w:tcW w:w="2475" w:type="pct"/>
            <w:gridSpan w:val="3"/>
            <w:vAlign w:val="center"/>
          </w:tcPr>
          <w:p>
            <w:pPr>
              <w:pStyle w:val="24"/>
            </w:pPr>
            <w:r>
              <w:rPr>
                <w:rFonts w:hint="eastAsia"/>
              </w:rPr>
              <w:t>10.6.5</w:t>
            </w:r>
            <w:r>
              <w:t xml:space="preserve"> </w:t>
            </w:r>
            <w:r>
              <w:rPr>
                <w:rFonts w:hint="eastAsia"/>
              </w:rPr>
              <w:t>使用临时用地应有审批用地手续</w:t>
            </w:r>
          </w:p>
        </w:tc>
        <w:tc>
          <w:tcPr>
            <w:tcW w:w="1291" w:type="pct"/>
            <w:gridSpan w:val="3"/>
            <w:vMerge w:val="continue"/>
            <w:vAlign w:val="center"/>
          </w:tcPr>
          <w:p>
            <w:pPr>
              <w:pStyle w:val="24"/>
            </w:pPr>
          </w:p>
        </w:tc>
        <w:tc>
          <w:tcPr>
            <w:tcW w:w="933" w:type="pct"/>
            <w:gridSpan w:val="2"/>
            <w:tcBorders>
              <w:top w:val="single" w:color="auto" w:sz="4" w:space="0"/>
            </w:tcBorders>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299" w:type="pct"/>
            <w:vMerge w:val="continue"/>
            <w:vAlign w:val="center"/>
          </w:tcPr>
          <w:p>
            <w:pPr>
              <w:pStyle w:val="34"/>
            </w:pPr>
          </w:p>
        </w:tc>
        <w:tc>
          <w:tcPr>
            <w:tcW w:w="2475" w:type="pct"/>
            <w:gridSpan w:val="3"/>
            <w:vAlign w:val="center"/>
          </w:tcPr>
          <w:p>
            <w:pPr>
              <w:pStyle w:val="24"/>
            </w:pPr>
            <w:r>
              <w:rPr>
                <w:rFonts w:hint="eastAsia"/>
              </w:rPr>
              <w:t>10.6.6</w:t>
            </w:r>
            <w:r>
              <w:t xml:space="preserve"> </w:t>
            </w:r>
            <w:r>
              <w:rPr>
                <w:rFonts w:hint="eastAsia"/>
              </w:rPr>
              <w:t>施工单位应充分了解施工现场及毗邻区域内人文景观保护要求、工程地质情况及基础设施管线分布情况，制订相应保护措施，并应报相关方核准</w:t>
            </w:r>
          </w:p>
        </w:tc>
        <w:tc>
          <w:tcPr>
            <w:tcW w:w="1291" w:type="pct"/>
            <w:gridSpan w:val="3"/>
            <w:vMerge w:val="continue"/>
            <w:vAlign w:val="center"/>
          </w:tcPr>
          <w:p>
            <w:pPr>
              <w:pStyle w:val="24"/>
            </w:pPr>
          </w:p>
        </w:tc>
        <w:tc>
          <w:tcPr>
            <w:tcW w:w="933" w:type="pct"/>
            <w:gridSpan w:val="2"/>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2" w:hRule="atLeast"/>
        </w:trPr>
        <w:tc>
          <w:tcPr>
            <w:tcW w:w="299" w:type="pct"/>
            <w:vMerge w:val="restart"/>
            <w:vAlign w:val="center"/>
          </w:tcPr>
          <w:p>
            <w:pPr>
              <w:pStyle w:val="34"/>
            </w:pPr>
            <w:r>
              <w:rPr>
                <w:rFonts w:hint="eastAsia"/>
              </w:rPr>
              <w:t>一般项</w:t>
            </w:r>
          </w:p>
        </w:tc>
        <w:tc>
          <w:tcPr>
            <w:tcW w:w="2475" w:type="pct"/>
            <w:gridSpan w:val="3"/>
            <w:vAlign w:val="center"/>
          </w:tcPr>
          <w:p>
            <w:pPr>
              <w:pStyle w:val="34"/>
            </w:pPr>
            <w:r>
              <w:rPr>
                <w:rFonts w:hint="eastAsia"/>
              </w:rPr>
              <w:t>标准编号及标准要求</w:t>
            </w:r>
          </w:p>
        </w:tc>
        <w:tc>
          <w:tcPr>
            <w:tcW w:w="1291" w:type="pct"/>
            <w:gridSpan w:val="3"/>
            <w:vAlign w:val="center"/>
          </w:tcPr>
          <w:p>
            <w:pPr>
              <w:pStyle w:val="34"/>
            </w:pPr>
            <w:r>
              <w:rPr>
                <w:rFonts w:hint="eastAsia"/>
              </w:rPr>
              <w:t>计分标准</w:t>
            </w:r>
          </w:p>
        </w:tc>
        <w:tc>
          <w:tcPr>
            <w:tcW w:w="469" w:type="pct"/>
            <w:vAlign w:val="center"/>
          </w:tcPr>
          <w:p>
            <w:pPr>
              <w:pStyle w:val="34"/>
            </w:pPr>
            <w:r>
              <w:rPr>
                <w:rFonts w:hint="eastAsia"/>
              </w:rPr>
              <w:t>应得分</w:t>
            </w:r>
          </w:p>
        </w:tc>
        <w:tc>
          <w:tcPr>
            <w:tcW w:w="464" w:type="pct"/>
            <w:vAlign w:val="center"/>
          </w:tcPr>
          <w:p>
            <w:pPr>
              <w:pStyle w:val="34"/>
            </w:pPr>
            <w:r>
              <w:rPr>
                <w:rFonts w:hint="eastAsia"/>
              </w:rPr>
              <w:t>实得分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9" w:hRule="atLeast"/>
        </w:trPr>
        <w:tc>
          <w:tcPr>
            <w:tcW w:w="299" w:type="pct"/>
            <w:vMerge w:val="continue"/>
          </w:tcPr>
          <w:p>
            <w:pPr>
              <w:pStyle w:val="34"/>
            </w:pPr>
          </w:p>
        </w:tc>
        <w:tc>
          <w:tcPr>
            <w:tcW w:w="2475" w:type="pct"/>
            <w:gridSpan w:val="3"/>
            <w:vAlign w:val="center"/>
          </w:tcPr>
          <w:p>
            <w:pPr>
              <w:pStyle w:val="24"/>
            </w:pPr>
            <w:r>
              <w:rPr>
                <w:rFonts w:hint="eastAsia"/>
              </w:rPr>
              <w:t>10.6.7 节约用地</w:t>
            </w:r>
            <w:r>
              <w:rPr>
                <w:rFonts w:hint="eastAsia"/>
                <w:lang w:val="en-US" w:eastAsia="zh-CN"/>
              </w:rPr>
              <w:t>应</w:t>
            </w:r>
            <w:r>
              <w:rPr>
                <w:rFonts w:hint="eastAsia"/>
              </w:rPr>
              <w:t>符合下列规定：</w:t>
            </w:r>
          </w:p>
        </w:tc>
        <w:tc>
          <w:tcPr>
            <w:tcW w:w="1291" w:type="pct"/>
            <w:gridSpan w:val="3"/>
            <w:vMerge w:val="restart"/>
            <w:vAlign w:val="center"/>
          </w:tcPr>
          <w:p>
            <w:pPr>
              <w:pStyle w:val="24"/>
            </w:pPr>
            <w:r>
              <w:rPr>
                <w:rFonts w:hint="eastAsia"/>
              </w:rPr>
              <w:t>每一条目得分据现场实际，在0-2分之间选择；</w:t>
            </w:r>
          </w:p>
          <w:p>
            <w:pPr>
              <w:pStyle w:val="24"/>
            </w:pPr>
            <w:r>
              <w:rPr>
                <w:rFonts w:hint="eastAsia"/>
              </w:rPr>
              <w:t>①措施到位，满足考评指标要求。得分：2.0</w:t>
            </w:r>
          </w:p>
          <w:p>
            <w:pPr>
              <w:pStyle w:val="24"/>
            </w:pPr>
            <w:r>
              <w:rPr>
                <w:rFonts w:hint="eastAsia"/>
              </w:rPr>
              <w:t>②措施基本到位，满足考评指标要求。得分：1.0</w:t>
            </w:r>
          </w:p>
          <w:p>
            <w:pPr>
              <w:pStyle w:val="24"/>
            </w:pPr>
            <w:r>
              <w:rPr>
                <w:rFonts w:hint="eastAsia"/>
              </w:rPr>
              <w:t>③措施不到位，不满足考评指标要求。得分：0</w:t>
            </w:r>
          </w:p>
          <w:p>
            <w:pPr>
              <w:pStyle w:val="24"/>
            </w:pPr>
          </w:p>
        </w:tc>
        <w:tc>
          <w:tcPr>
            <w:tcW w:w="469" w:type="pct"/>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10</w:t>
            </w:r>
          </w:p>
        </w:tc>
        <w:tc>
          <w:tcPr>
            <w:tcW w:w="464" w:type="pct"/>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299" w:type="pct"/>
            <w:vMerge w:val="continue"/>
          </w:tcPr>
          <w:p>
            <w:pPr>
              <w:pStyle w:val="34"/>
            </w:pPr>
          </w:p>
        </w:tc>
        <w:tc>
          <w:tcPr>
            <w:tcW w:w="2475" w:type="pct"/>
            <w:gridSpan w:val="3"/>
            <w:vAlign w:val="center"/>
          </w:tcPr>
          <w:p>
            <w:pPr>
              <w:pStyle w:val="24"/>
            </w:pPr>
            <w:r>
              <w:rPr>
                <w:rFonts w:hint="eastAsia"/>
              </w:rPr>
              <w:t>1</w:t>
            </w:r>
            <w:r>
              <w:t xml:space="preserve"> </w:t>
            </w:r>
            <w:r>
              <w:rPr>
                <w:rFonts w:hint="eastAsia"/>
              </w:rPr>
              <w:t>施工总平面图布置紧凑，并尽量减少占地</w:t>
            </w:r>
          </w:p>
        </w:tc>
        <w:tc>
          <w:tcPr>
            <w:tcW w:w="1291" w:type="pct"/>
            <w:gridSpan w:val="3"/>
            <w:vMerge w:val="continue"/>
            <w:vAlign w:val="center"/>
          </w:tcPr>
          <w:p>
            <w:pPr>
              <w:pStyle w:val="24"/>
            </w:pPr>
          </w:p>
        </w:tc>
        <w:tc>
          <w:tcPr>
            <w:tcW w:w="469" w:type="pct"/>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2</w:t>
            </w:r>
          </w:p>
        </w:tc>
        <w:tc>
          <w:tcPr>
            <w:tcW w:w="464" w:type="pct"/>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299" w:type="pct"/>
            <w:vMerge w:val="continue"/>
          </w:tcPr>
          <w:p>
            <w:pPr>
              <w:pStyle w:val="34"/>
            </w:pPr>
          </w:p>
        </w:tc>
        <w:tc>
          <w:tcPr>
            <w:tcW w:w="2475" w:type="pct"/>
            <w:gridSpan w:val="3"/>
            <w:vAlign w:val="center"/>
          </w:tcPr>
          <w:p>
            <w:pPr>
              <w:pStyle w:val="24"/>
            </w:pPr>
            <w:r>
              <w:rPr>
                <w:rFonts w:hint="eastAsia"/>
              </w:rPr>
              <w:t>2</w:t>
            </w:r>
            <w:r>
              <w:t xml:space="preserve"> </w:t>
            </w:r>
            <w:r>
              <w:rPr>
                <w:rFonts w:hint="eastAsia"/>
              </w:rPr>
              <w:t>在经批准的临时用地范围内组织施工</w:t>
            </w:r>
          </w:p>
        </w:tc>
        <w:tc>
          <w:tcPr>
            <w:tcW w:w="1291" w:type="pct"/>
            <w:gridSpan w:val="3"/>
            <w:vMerge w:val="continue"/>
            <w:vAlign w:val="center"/>
          </w:tcPr>
          <w:p>
            <w:pPr>
              <w:pStyle w:val="24"/>
            </w:pPr>
          </w:p>
        </w:tc>
        <w:tc>
          <w:tcPr>
            <w:tcW w:w="469" w:type="pct"/>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2</w:t>
            </w:r>
          </w:p>
        </w:tc>
        <w:tc>
          <w:tcPr>
            <w:tcW w:w="464" w:type="pct"/>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299" w:type="pct"/>
            <w:vMerge w:val="continue"/>
          </w:tcPr>
          <w:p>
            <w:pPr>
              <w:pStyle w:val="34"/>
            </w:pPr>
          </w:p>
        </w:tc>
        <w:tc>
          <w:tcPr>
            <w:tcW w:w="2475" w:type="pct"/>
            <w:gridSpan w:val="3"/>
            <w:vAlign w:val="center"/>
          </w:tcPr>
          <w:p>
            <w:pPr>
              <w:pStyle w:val="24"/>
            </w:pPr>
            <w:r>
              <w:rPr>
                <w:rFonts w:hint="eastAsia"/>
              </w:rPr>
              <w:t>3</w:t>
            </w:r>
            <w:r>
              <w:t xml:space="preserve"> </w:t>
            </w:r>
            <w:r>
              <w:rPr>
                <w:rFonts w:hint="eastAsia"/>
              </w:rPr>
              <w:t>根据现场条件，合理设计场内交通道路</w:t>
            </w:r>
          </w:p>
        </w:tc>
        <w:tc>
          <w:tcPr>
            <w:tcW w:w="1291" w:type="pct"/>
            <w:gridSpan w:val="3"/>
            <w:vMerge w:val="continue"/>
            <w:vAlign w:val="center"/>
          </w:tcPr>
          <w:p>
            <w:pPr>
              <w:pStyle w:val="24"/>
            </w:pPr>
          </w:p>
        </w:tc>
        <w:tc>
          <w:tcPr>
            <w:tcW w:w="469" w:type="pct"/>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2</w:t>
            </w:r>
          </w:p>
        </w:tc>
        <w:tc>
          <w:tcPr>
            <w:tcW w:w="464" w:type="pct"/>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299" w:type="pct"/>
            <w:vMerge w:val="continue"/>
          </w:tcPr>
          <w:p>
            <w:pPr>
              <w:pStyle w:val="34"/>
            </w:pPr>
          </w:p>
        </w:tc>
        <w:tc>
          <w:tcPr>
            <w:tcW w:w="2475" w:type="pct"/>
            <w:gridSpan w:val="3"/>
            <w:vAlign w:val="center"/>
          </w:tcPr>
          <w:p>
            <w:pPr>
              <w:pStyle w:val="24"/>
            </w:pPr>
            <w:r>
              <w:rPr>
                <w:rFonts w:hint="eastAsia"/>
              </w:rPr>
              <w:t>4 施工现场临时道路布置应与原有及永久道路兼顾考虑，并充分利用拟建道路为施工服务</w:t>
            </w:r>
          </w:p>
        </w:tc>
        <w:tc>
          <w:tcPr>
            <w:tcW w:w="1291" w:type="pct"/>
            <w:gridSpan w:val="3"/>
            <w:vMerge w:val="continue"/>
            <w:vAlign w:val="center"/>
          </w:tcPr>
          <w:p>
            <w:pPr>
              <w:pStyle w:val="24"/>
            </w:pPr>
          </w:p>
        </w:tc>
        <w:tc>
          <w:tcPr>
            <w:tcW w:w="469" w:type="pct"/>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2</w:t>
            </w:r>
          </w:p>
        </w:tc>
        <w:tc>
          <w:tcPr>
            <w:tcW w:w="464" w:type="pct"/>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299" w:type="pct"/>
            <w:vMerge w:val="continue"/>
          </w:tcPr>
          <w:p>
            <w:pPr>
              <w:pStyle w:val="34"/>
            </w:pPr>
          </w:p>
        </w:tc>
        <w:tc>
          <w:tcPr>
            <w:tcW w:w="2475" w:type="pct"/>
            <w:gridSpan w:val="3"/>
            <w:vAlign w:val="center"/>
          </w:tcPr>
          <w:p>
            <w:pPr>
              <w:pStyle w:val="24"/>
            </w:pPr>
            <w:r>
              <w:rPr>
                <w:rFonts w:hint="eastAsia"/>
              </w:rPr>
              <w:t>5</w:t>
            </w:r>
            <w:r>
              <w:t xml:space="preserve"> </w:t>
            </w:r>
            <w:r>
              <w:rPr>
                <w:rFonts w:hint="eastAsia"/>
              </w:rPr>
              <w:t>采用预拌混凝土</w:t>
            </w:r>
          </w:p>
        </w:tc>
        <w:tc>
          <w:tcPr>
            <w:tcW w:w="1291" w:type="pct"/>
            <w:gridSpan w:val="3"/>
            <w:vMerge w:val="continue"/>
            <w:vAlign w:val="center"/>
          </w:tcPr>
          <w:p>
            <w:pPr>
              <w:pStyle w:val="24"/>
            </w:pPr>
          </w:p>
        </w:tc>
        <w:tc>
          <w:tcPr>
            <w:tcW w:w="469" w:type="pct"/>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2</w:t>
            </w:r>
          </w:p>
        </w:tc>
        <w:tc>
          <w:tcPr>
            <w:tcW w:w="464" w:type="pct"/>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299" w:type="pct"/>
            <w:vMerge w:val="continue"/>
          </w:tcPr>
          <w:p>
            <w:pPr>
              <w:pStyle w:val="34"/>
            </w:pPr>
          </w:p>
        </w:tc>
        <w:tc>
          <w:tcPr>
            <w:tcW w:w="2475" w:type="pct"/>
            <w:gridSpan w:val="3"/>
            <w:vAlign w:val="center"/>
          </w:tcPr>
          <w:p>
            <w:pPr>
              <w:pStyle w:val="24"/>
              <w:rPr>
                <w:rFonts w:hint="eastAsia" w:eastAsia="宋体"/>
                <w:lang w:eastAsia="zh-CN"/>
              </w:rPr>
            </w:pPr>
            <w:r>
              <w:rPr>
                <w:rFonts w:hint="eastAsia"/>
              </w:rPr>
              <w:t>10.6.8 保护用地</w:t>
            </w:r>
            <w:r>
              <w:rPr>
                <w:rFonts w:hint="eastAsia"/>
                <w:lang w:val="en-US" w:eastAsia="zh-CN"/>
              </w:rPr>
              <w:t>应</w:t>
            </w:r>
            <w:r>
              <w:rPr>
                <w:rFonts w:hint="eastAsia"/>
              </w:rPr>
              <w:t>符合下列规定</w:t>
            </w:r>
            <w:r>
              <w:rPr>
                <w:rFonts w:hint="eastAsia"/>
                <w:lang w:eastAsia="zh-CN"/>
              </w:rPr>
              <w:t>：</w:t>
            </w:r>
          </w:p>
        </w:tc>
        <w:tc>
          <w:tcPr>
            <w:tcW w:w="1291" w:type="pct"/>
            <w:gridSpan w:val="3"/>
            <w:vMerge w:val="continue"/>
            <w:vAlign w:val="center"/>
          </w:tcPr>
          <w:p>
            <w:pPr>
              <w:pStyle w:val="24"/>
            </w:pPr>
          </w:p>
        </w:tc>
        <w:tc>
          <w:tcPr>
            <w:tcW w:w="469" w:type="pct"/>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16</w:t>
            </w:r>
          </w:p>
        </w:tc>
        <w:tc>
          <w:tcPr>
            <w:tcW w:w="464" w:type="pct"/>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299" w:type="pct"/>
            <w:vMerge w:val="continue"/>
          </w:tcPr>
          <w:p>
            <w:pPr>
              <w:pStyle w:val="34"/>
            </w:pPr>
          </w:p>
        </w:tc>
        <w:tc>
          <w:tcPr>
            <w:tcW w:w="2475" w:type="pct"/>
            <w:gridSpan w:val="3"/>
            <w:vAlign w:val="center"/>
          </w:tcPr>
          <w:p>
            <w:pPr>
              <w:pStyle w:val="24"/>
            </w:pPr>
            <w:r>
              <w:rPr>
                <w:rFonts w:hint="eastAsia"/>
              </w:rPr>
              <w:t>1</w:t>
            </w:r>
            <w:r>
              <w:t xml:space="preserve"> </w:t>
            </w:r>
            <w:r>
              <w:rPr>
                <w:rFonts w:hint="eastAsia"/>
              </w:rPr>
              <w:t>采取防止水土流失的措施</w:t>
            </w:r>
          </w:p>
        </w:tc>
        <w:tc>
          <w:tcPr>
            <w:tcW w:w="1291" w:type="pct"/>
            <w:gridSpan w:val="3"/>
            <w:vMerge w:val="continue"/>
            <w:vAlign w:val="center"/>
          </w:tcPr>
          <w:p>
            <w:pPr>
              <w:pStyle w:val="24"/>
            </w:pPr>
          </w:p>
        </w:tc>
        <w:tc>
          <w:tcPr>
            <w:tcW w:w="469" w:type="pct"/>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2</w:t>
            </w:r>
          </w:p>
        </w:tc>
        <w:tc>
          <w:tcPr>
            <w:tcW w:w="464" w:type="pct"/>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299" w:type="pct"/>
            <w:vMerge w:val="continue"/>
          </w:tcPr>
          <w:p>
            <w:pPr>
              <w:pStyle w:val="34"/>
            </w:pPr>
          </w:p>
        </w:tc>
        <w:tc>
          <w:tcPr>
            <w:tcW w:w="2475" w:type="pct"/>
            <w:gridSpan w:val="3"/>
            <w:vAlign w:val="center"/>
          </w:tcPr>
          <w:p>
            <w:pPr>
              <w:pStyle w:val="24"/>
            </w:pPr>
            <w:r>
              <w:rPr>
                <w:rFonts w:hint="eastAsia"/>
              </w:rPr>
              <w:t>2 充分利用山地、荒地作为取、弃土场的用地，弃土场应设置必要的挡护和排水设施，弃土场不应堵塞泄洪通道</w:t>
            </w:r>
          </w:p>
        </w:tc>
        <w:tc>
          <w:tcPr>
            <w:tcW w:w="1291" w:type="pct"/>
            <w:gridSpan w:val="3"/>
            <w:vMerge w:val="continue"/>
            <w:vAlign w:val="center"/>
          </w:tcPr>
          <w:p>
            <w:pPr>
              <w:pStyle w:val="24"/>
            </w:pPr>
          </w:p>
        </w:tc>
        <w:tc>
          <w:tcPr>
            <w:tcW w:w="469" w:type="pct"/>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2</w:t>
            </w:r>
          </w:p>
        </w:tc>
        <w:tc>
          <w:tcPr>
            <w:tcW w:w="464" w:type="pct"/>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299" w:type="pct"/>
            <w:vMerge w:val="continue"/>
          </w:tcPr>
          <w:p>
            <w:pPr>
              <w:pStyle w:val="34"/>
            </w:pPr>
          </w:p>
        </w:tc>
        <w:tc>
          <w:tcPr>
            <w:tcW w:w="2475" w:type="pct"/>
            <w:gridSpan w:val="3"/>
            <w:vAlign w:val="center"/>
          </w:tcPr>
          <w:p>
            <w:pPr>
              <w:pStyle w:val="24"/>
            </w:pPr>
            <w:r>
              <w:rPr>
                <w:rFonts w:hint="eastAsia"/>
              </w:rPr>
              <w:t>3</w:t>
            </w:r>
            <w:r>
              <w:t xml:space="preserve"> </w:t>
            </w:r>
            <w:r>
              <w:rPr>
                <w:rFonts w:hint="eastAsia"/>
              </w:rPr>
              <w:t>使用后应恢复植被或进行地貌复原</w:t>
            </w:r>
          </w:p>
        </w:tc>
        <w:tc>
          <w:tcPr>
            <w:tcW w:w="1291" w:type="pct"/>
            <w:gridSpan w:val="3"/>
            <w:vMerge w:val="continue"/>
            <w:vAlign w:val="center"/>
          </w:tcPr>
          <w:p>
            <w:pPr>
              <w:pStyle w:val="24"/>
            </w:pPr>
          </w:p>
        </w:tc>
        <w:tc>
          <w:tcPr>
            <w:tcW w:w="469" w:type="pct"/>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2</w:t>
            </w:r>
          </w:p>
        </w:tc>
        <w:tc>
          <w:tcPr>
            <w:tcW w:w="464" w:type="pct"/>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299" w:type="pct"/>
            <w:vMerge w:val="continue"/>
          </w:tcPr>
          <w:p>
            <w:pPr>
              <w:pStyle w:val="34"/>
            </w:pPr>
          </w:p>
        </w:tc>
        <w:tc>
          <w:tcPr>
            <w:tcW w:w="2475" w:type="pct"/>
            <w:gridSpan w:val="3"/>
            <w:vAlign w:val="center"/>
          </w:tcPr>
          <w:p>
            <w:pPr>
              <w:pStyle w:val="24"/>
            </w:pPr>
            <w:r>
              <w:rPr>
                <w:rFonts w:hint="eastAsia"/>
              </w:rPr>
              <w:t>4 对深基坑施工方案进行优化，并减少土方开挖和回填量，保护用地</w:t>
            </w:r>
          </w:p>
        </w:tc>
        <w:tc>
          <w:tcPr>
            <w:tcW w:w="1291" w:type="pct"/>
            <w:gridSpan w:val="3"/>
            <w:vMerge w:val="continue"/>
            <w:vAlign w:val="center"/>
          </w:tcPr>
          <w:p>
            <w:pPr>
              <w:pStyle w:val="24"/>
            </w:pPr>
          </w:p>
        </w:tc>
        <w:tc>
          <w:tcPr>
            <w:tcW w:w="469" w:type="pct"/>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2</w:t>
            </w:r>
          </w:p>
        </w:tc>
        <w:tc>
          <w:tcPr>
            <w:tcW w:w="464" w:type="pct"/>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299" w:type="pct"/>
            <w:vMerge w:val="continue"/>
          </w:tcPr>
          <w:p>
            <w:pPr>
              <w:pStyle w:val="34"/>
            </w:pPr>
          </w:p>
        </w:tc>
        <w:tc>
          <w:tcPr>
            <w:tcW w:w="2475" w:type="pct"/>
            <w:gridSpan w:val="3"/>
            <w:vAlign w:val="center"/>
          </w:tcPr>
          <w:p>
            <w:pPr>
              <w:pStyle w:val="24"/>
              <w:rPr>
                <w:rFonts w:hint="eastAsia" w:eastAsia="宋体"/>
                <w:lang w:eastAsia="zh-CN"/>
              </w:rPr>
            </w:pPr>
            <w:r>
              <w:rPr>
                <w:rFonts w:hint="eastAsia"/>
              </w:rPr>
              <w:t>5</w:t>
            </w:r>
            <w:r>
              <w:t xml:space="preserve"> </w:t>
            </w:r>
            <w:r>
              <w:rPr>
                <w:rFonts w:hint="eastAsia"/>
              </w:rPr>
              <w:t>在基础和土体加固作业时，应控制注浆深度、注浆压力、注浆速度及注浆量，防止注浆材料对土体的扰动和影响</w:t>
            </w:r>
          </w:p>
        </w:tc>
        <w:tc>
          <w:tcPr>
            <w:tcW w:w="1291" w:type="pct"/>
            <w:gridSpan w:val="3"/>
            <w:vMerge w:val="continue"/>
            <w:vAlign w:val="center"/>
          </w:tcPr>
          <w:p>
            <w:pPr>
              <w:pStyle w:val="24"/>
            </w:pPr>
          </w:p>
        </w:tc>
        <w:tc>
          <w:tcPr>
            <w:tcW w:w="469" w:type="pct"/>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2</w:t>
            </w:r>
          </w:p>
        </w:tc>
        <w:tc>
          <w:tcPr>
            <w:tcW w:w="464" w:type="pct"/>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1" w:hRule="atLeast"/>
        </w:trPr>
        <w:tc>
          <w:tcPr>
            <w:tcW w:w="299" w:type="pct"/>
            <w:vMerge w:val="continue"/>
          </w:tcPr>
          <w:p>
            <w:pPr>
              <w:pStyle w:val="34"/>
            </w:pPr>
          </w:p>
        </w:tc>
        <w:tc>
          <w:tcPr>
            <w:tcW w:w="2475" w:type="pct"/>
            <w:gridSpan w:val="3"/>
            <w:vAlign w:val="center"/>
          </w:tcPr>
          <w:p>
            <w:pPr>
              <w:pStyle w:val="24"/>
            </w:pPr>
            <w:r>
              <w:rPr>
                <w:rFonts w:hint="eastAsia"/>
              </w:rPr>
              <w:t>6 路堑开挖爆破作业采用先进、环保的施工方法或工艺</w:t>
            </w:r>
          </w:p>
        </w:tc>
        <w:tc>
          <w:tcPr>
            <w:tcW w:w="1291" w:type="pct"/>
            <w:gridSpan w:val="3"/>
            <w:vMerge w:val="continue"/>
            <w:vAlign w:val="center"/>
          </w:tcPr>
          <w:p>
            <w:pPr>
              <w:pStyle w:val="24"/>
            </w:pPr>
          </w:p>
        </w:tc>
        <w:tc>
          <w:tcPr>
            <w:tcW w:w="469" w:type="pct"/>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2</w:t>
            </w:r>
          </w:p>
        </w:tc>
        <w:tc>
          <w:tcPr>
            <w:tcW w:w="464" w:type="pct"/>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299" w:type="pct"/>
            <w:vMerge w:val="continue"/>
          </w:tcPr>
          <w:p>
            <w:pPr>
              <w:pStyle w:val="34"/>
            </w:pPr>
          </w:p>
        </w:tc>
        <w:tc>
          <w:tcPr>
            <w:tcW w:w="2475" w:type="pct"/>
            <w:gridSpan w:val="3"/>
            <w:vAlign w:val="center"/>
          </w:tcPr>
          <w:p>
            <w:pPr>
              <w:pStyle w:val="24"/>
            </w:pPr>
            <w:r>
              <w:rPr>
                <w:rFonts w:hint="eastAsia"/>
              </w:rPr>
              <w:t>7 对燃油、油漆、涂料及有毒有害物品应设专门的存放保管场地。搅拌场地、油库、机修车间等易产生污染物的临时设施应有切实可行的废弃物处理措施</w:t>
            </w:r>
          </w:p>
        </w:tc>
        <w:tc>
          <w:tcPr>
            <w:tcW w:w="1291" w:type="pct"/>
            <w:gridSpan w:val="3"/>
            <w:vMerge w:val="continue"/>
            <w:vAlign w:val="center"/>
          </w:tcPr>
          <w:p>
            <w:pPr>
              <w:pStyle w:val="24"/>
            </w:pPr>
          </w:p>
        </w:tc>
        <w:tc>
          <w:tcPr>
            <w:tcW w:w="469" w:type="pct"/>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2</w:t>
            </w:r>
          </w:p>
        </w:tc>
        <w:tc>
          <w:tcPr>
            <w:tcW w:w="464" w:type="pct"/>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7" w:hRule="atLeast"/>
        </w:trPr>
        <w:tc>
          <w:tcPr>
            <w:tcW w:w="299" w:type="pct"/>
            <w:vMerge w:val="continue"/>
          </w:tcPr>
          <w:p>
            <w:pPr>
              <w:pStyle w:val="34"/>
            </w:pPr>
          </w:p>
        </w:tc>
        <w:tc>
          <w:tcPr>
            <w:tcW w:w="2475" w:type="pct"/>
            <w:gridSpan w:val="3"/>
            <w:vAlign w:val="center"/>
          </w:tcPr>
          <w:p>
            <w:pPr>
              <w:pStyle w:val="24"/>
            </w:pPr>
            <w:r>
              <w:rPr>
                <w:rFonts w:hint="eastAsia"/>
              </w:rPr>
              <w:t>8 对施工场地内良好的耕植土进行收集和利用</w:t>
            </w:r>
          </w:p>
        </w:tc>
        <w:tc>
          <w:tcPr>
            <w:tcW w:w="1291" w:type="pct"/>
            <w:gridSpan w:val="3"/>
            <w:vMerge w:val="continue"/>
            <w:vAlign w:val="center"/>
          </w:tcPr>
          <w:p>
            <w:pPr>
              <w:pStyle w:val="24"/>
            </w:pPr>
          </w:p>
        </w:tc>
        <w:tc>
          <w:tcPr>
            <w:tcW w:w="469" w:type="pct"/>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2</w:t>
            </w:r>
          </w:p>
        </w:tc>
        <w:tc>
          <w:tcPr>
            <w:tcW w:w="464" w:type="pct"/>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7" w:hRule="atLeast"/>
        </w:trPr>
        <w:tc>
          <w:tcPr>
            <w:tcW w:w="299" w:type="pct"/>
            <w:vMerge w:val="restart"/>
            <w:vAlign w:val="center"/>
          </w:tcPr>
          <w:p>
            <w:pPr>
              <w:pStyle w:val="34"/>
            </w:pPr>
            <w:r>
              <w:rPr>
                <w:rFonts w:hint="eastAsia"/>
              </w:rPr>
              <w:t>加</w:t>
            </w:r>
          </w:p>
          <w:p>
            <w:pPr>
              <w:pStyle w:val="34"/>
            </w:pPr>
            <w:r>
              <w:rPr>
                <w:rFonts w:hint="eastAsia"/>
              </w:rPr>
              <w:t>分</w:t>
            </w:r>
          </w:p>
          <w:p>
            <w:pPr>
              <w:pStyle w:val="34"/>
            </w:pPr>
            <w:r>
              <w:rPr>
                <w:rFonts w:hint="eastAsia"/>
              </w:rPr>
              <w:t>项</w:t>
            </w:r>
          </w:p>
        </w:tc>
        <w:tc>
          <w:tcPr>
            <w:tcW w:w="2475" w:type="pct"/>
            <w:gridSpan w:val="3"/>
            <w:vAlign w:val="center"/>
          </w:tcPr>
          <w:p>
            <w:pPr>
              <w:pStyle w:val="34"/>
            </w:pPr>
            <w:r>
              <w:rPr>
                <w:rFonts w:hint="eastAsia"/>
              </w:rPr>
              <w:t>标准编号及标准要求</w:t>
            </w:r>
          </w:p>
        </w:tc>
        <w:tc>
          <w:tcPr>
            <w:tcW w:w="1291" w:type="pct"/>
            <w:gridSpan w:val="3"/>
            <w:vAlign w:val="center"/>
          </w:tcPr>
          <w:p>
            <w:pPr>
              <w:pStyle w:val="34"/>
            </w:pPr>
            <w:r>
              <w:rPr>
                <w:rFonts w:hint="eastAsia"/>
              </w:rPr>
              <w:t>计分标准</w:t>
            </w:r>
          </w:p>
        </w:tc>
        <w:tc>
          <w:tcPr>
            <w:tcW w:w="469" w:type="pct"/>
            <w:vAlign w:val="center"/>
          </w:tcPr>
          <w:p>
            <w:pPr>
              <w:pStyle w:val="34"/>
            </w:pPr>
            <w:r>
              <w:rPr>
                <w:rFonts w:hint="eastAsia"/>
              </w:rPr>
              <w:t>应得分</w:t>
            </w:r>
          </w:p>
        </w:tc>
        <w:tc>
          <w:tcPr>
            <w:tcW w:w="464" w:type="pct"/>
            <w:vAlign w:val="center"/>
          </w:tcPr>
          <w:p>
            <w:pPr>
              <w:pStyle w:val="34"/>
            </w:pPr>
            <w:r>
              <w:rPr>
                <w:rFonts w:hint="eastAsia"/>
              </w:rPr>
              <w:t>实得分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0" w:hRule="atLeast"/>
        </w:trPr>
        <w:tc>
          <w:tcPr>
            <w:tcW w:w="299" w:type="pct"/>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2475" w:type="pct"/>
            <w:gridSpan w:val="3"/>
            <w:vAlign w:val="center"/>
          </w:tcPr>
          <w:p>
            <w:pPr>
              <w:pStyle w:val="24"/>
            </w:pPr>
            <w:r>
              <w:rPr>
                <w:rFonts w:hint="eastAsia"/>
              </w:rPr>
              <w:t>10.6.9 临时办公和生活用房应采用结构可靠的多层轻钢活动板房、钢骨架多层水泥活动板房等可重复使用的装配式结构</w:t>
            </w:r>
          </w:p>
        </w:tc>
        <w:tc>
          <w:tcPr>
            <w:tcW w:w="1291" w:type="pct"/>
            <w:gridSpan w:val="3"/>
            <w:vMerge w:val="restart"/>
            <w:vAlign w:val="center"/>
          </w:tcPr>
          <w:p>
            <w:pPr>
              <w:pStyle w:val="24"/>
            </w:pPr>
            <w:r>
              <w:rPr>
                <w:rFonts w:hint="eastAsia"/>
              </w:rPr>
              <w:t>每一条目得分据现场实际，在0-1分之间选择；</w:t>
            </w:r>
          </w:p>
          <w:p>
            <w:pPr>
              <w:pStyle w:val="24"/>
            </w:pPr>
            <w:r>
              <w:rPr>
                <w:rFonts w:hint="eastAsia"/>
              </w:rPr>
              <w:t>①措施到位，满足考评指标要求。得分：1.0</w:t>
            </w:r>
          </w:p>
          <w:p>
            <w:pPr>
              <w:pStyle w:val="24"/>
            </w:pPr>
            <w:r>
              <w:rPr>
                <w:rFonts w:hint="eastAsia"/>
              </w:rPr>
              <w:t>②措施基本到位，满足考评指标要求。得分：0.5</w:t>
            </w:r>
          </w:p>
          <w:p>
            <w:pPr>
              <w:pStyle w:val="24"/>
            </w:pPr>
            <w:r>
              <w:rPr>
                <w:rFonts w:hint="eastAsia"/>
              </w:rPr>
              <w:t>③措施不到位，不满足考评指标要求。得分：0</w:t>
            </w:r>
          </w:p>
        </w:tc>
        <w:tc>
          <w:tcPr>
            <w:tcW w:w="469" w:type="pct"/>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1</w:t>
            </w:r>
          </w:p>
        </w:tc>
        <w:tc>
          <w:tcPr>
            <w:tcW w:w="464" w:type="pct"/>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0" w:hRule="atLeast"/>
        </w:trPr>
        <w:tc>
          <w:tcPr>
            <w:tcW w:w="299" w:type="pct"/>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2475" w:type="pct"/>
            <w:gridSpan w:val="3"/>
            <w:vAlign w:val="center"/>
          </w:tcPr>
          <w:p>
            <w:pPr>
              <w:pStyle w:val="24"/>
            </w:pPr>
            <w:r>
              <w:rPr>
                <w:rFonts w:hint="eastAsia"/>
              </w:rPr>
              <w:t>10.6.10</w:t>
            </w:r>
            <w:r>
              <w:t xml:space="preserve"> </w:t>
            </w:r>
            <w:r>
              <w:rPr>
                <w:rFonts w:hint="eastAsia"/>
              </w:rPr>
              <w:t>对施工中发现的地下文物资源，进行有效保护，处理措施恰当</w:t>
            </w:r>
          </w:p>
        </w:tc>
        <w:tc>
          <w:tcPr>
            <w:tcW w:w="1291" w:type="pct"/>
            <w:gridSpan w:val="3"/>
            <w:vMerge w:val="continue"/>
          </w:tcPr>
          <w:p>
            <w:pPr>
              <w:autoSpaceDE w:val="0"/>
              <w:autoSpaceDN w:val="0"/>
              <w:adjustRightInd w:val="0"/>
              <w:spacing w:line="300" w:lineRule="exact"/>
              <w:rPr>
                <w:rFonts w:ascii="宋体" w:hAnsi="宋体"/>
                <w:color w:val="000000"/>
                <w:sz w:val="18"/>
                <w:szCs w:val="18"/>
              </w:rPr>
            </w:pPr>
          </w:p>
        </w:tc>
        <w:tc>
          <w:tcPr>
            <w:tcW w:w="469" w:type="pct"/>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1</w:t>
            </w:r>
          </w:p>
        </w:tc>
        <w:tc>
          <w:tcPr>
            <w:tcW w:w="464" w:type="pct"/>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0" w:hRule="atLeast"/>
        </w:trPr>
        <w:tc>
          <w:tcPr>
            <w:tcW w:w="299" w:type="pct"/>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2475" w:type="pct"/>
            <w:gridSpan w:val="3"/>
            <w:vAlign w:val="center"/>
          </w:tcPr>
          <w:p>
            <w:pPr>
              <w:pStyle w:val="24"/>
            </w:pPr>
            <w:r>
              <w:rPr>
                <w:rFonts w:hint="eastAsia"/>
              </w:rPr>
              <w:t>10.6.11 地下水位控制应对相邻地表和建筑物无有害影响</w:t>
            </w:r>
          </w:p>
        </w:tc>
        <w:tc>
          <w:tcPr>
            <w:tcW w:w="1291" w:type="pct"/>
            <w:gridSpan w:val="3"/>
            <w:vMerge w:val="continue"/>
          </w:tcPr>
          <w:p>
            <w:pPr>
              <w:autoSpaceDE w:val="0"/>
              <w:autoSpaceDN w:val="0"/>
              <w:adjustRightInd w:val="0"/>
              <w:spacing w:line="300" w:lineRule="exact"/>
              <w:rPr>
                <w:rFonts w:ascii="宋体" w:hAnsi="宋体"/>
                <w:color w:val="000000"/>
                <w:sz w:val="18"/>
                <w:szCs w:val="18"/>
              </w:rPr>
            </w:pPr>
          </w:p>
        </w:tc>
        <w:tc>
          <w:tcPr>
            <w:tcW w:w="469" w:type="pct"/>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1</w:t>
            </w:r>
          </w:p>
        </w:tc>
        <w:tc>
          <w:tcPr>
            <w:tcW w:w="464" w:type="pct"/>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0" w:hRule="atLeast"/>
        </w:trPr>
        <w:tc>
          <w:tcPr>
            <w:tcW w:w="299" w:type="pct"/>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2475" w:type="pct"/>
            <w:gridSpan w:val="3"/>
            <w:vAlign w:val="center"/>
          </w:tcPr>
          <w:p>
            <w:pPr>
              <w:pStyle w:val="24"/>
            </w:pPr>
            <w:r>
              <w:rPr>
                <w:rFonts w:hint="eastAsia"/>
              </w:rPr>
              <w:t>10.6.12</w:t>
            </w:r>
            <w:r>
              <w:t xml:space="preserve"> </w:t>
            </w:r>
            <w:r>
              <w:rPr>
                <w:rFonts w:hint="eastAsia"/>
              </w:rPr>
              <w:t>施工总平面布置能充分利用和保护原有建筑物、构筑物、道路和管线等，职工宿舍应满足2㎡/人的使用面积要求</w:t>
            </w:r>
          </w:p>
        </w:tc>
        <w:tc>
          <w:tcPr>
            <w:tcW w:w="1291" w:type="pct"/>
            <w:gridSpan w:val="3"/>
            <w:vMerge w:val="continue"/>
          </w:tcPr>
          <w:p>
            <w:pPr>
              <w:autoSpaceDE w:val="0"/>
              <w:autoSpaceDN w:val="0"/>
              <w:adjustRightInd w:val="0"/>
              <w:spacing w:line="300" w:lineRule="exact"/>
              <w:rPr>
                <w:rFonts w:ascii="宋体" w:hAnsi="宋体"/>
                <w:color w:val="000000"/>
                <w:sz w:val="18"/>
                <w:szCs w:val="18"/>
              </w:rPr>
            </w:pPr>
          </w:p>
        </w:tc>
        <w:tc>
          <w:tcPr>
            <w:tcW w:w="469" w:type="pct"/>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1</w:t>
            </w:r>
          </w:p>
        </w:tc>
        <w:tc>
          <w:tcPr>
            <w:tcW w:w="464" w:type="pct"/>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9" w:hRule="atLeast"/>
        </w:trPr>
        <w:tc>
          <w:tcPr>
            <w:tcW w:w="299" w:type="pct"/>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2475" w:type="pct"/>
            <w:gridSpan w:val="3"/>
            <w:vAlign w:val="center"/>
          </w:tcPr>
          <w:p>
            <w:pPr>
              <w:pStyle w:val="24"/>
            </w:pPr>
            <w:r>
              <w:rPr>
                <w:rFonts w:hint="eastAsia"/>
              </w:rPr>
              <w:t>10.6.13</w:t>
            </w:r>
            <w:r>
              <w:t xml:space="preserve"> </w:t>
            </w:r>
            <w:r>
              <w:rPr>
                <w:rFonts w:hint="eastAsia"/>
              </w:rPr>
              <w:t>在节地与土地资源保护方面，采用创新适用的绿色施工技术措施</w:t>
            </w:r>
          </w:p>
        </w:tc>
        <w:tc>
          <w:tcPr>
            <w:tcW w:w="1291" w:type="pct"/>
            <w:gridSpan w:val="3"/>
            <w:vMerge w:val="continue"/>
          </w:tcPr>
          <w:p>
            <w:pPr>
              <w:autoSpaceDE w:val="0"/>
              <w:autoSpaceDN w:val="0"/>
              <w:adjustRightInd w:val="0"/>
              <w:spacing w:line="300" w:lineRule="exact"/>
              <w:rPr>
                <w:rFonts w:ascii="宋体" w:hAnsi="宋体"/>
                <w:color w:val="000000"/>
                <w:sz w:val="18"/>
                <w:szCs w:val="18"/>
              </w:rPr>
            </w:pPr>
          </w:p>
        </w:tc>
        <w:tc>
          <w:tcPr>
            <w:tcW w:w="469" w:type="pct"/>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1</w:t>
            </w:r>
          </w:p>
        </w:tc>
        <w:tc>
          <w:tcPr>
            <w:tcW w:w="464" w:type="pct"/>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8" w:hRule="atLeast"/>
        </w:trPr>
        <w:tc>
          <w:tcPr>
            <w:tcW w:w="299" w:type="pct"/>
            <w:vAlign w:val="center"/>
          </w:tcPr>
          <w:p>
            <w:pPr>
              <w:pStyle w:val="34"/>
            </w:pPr>
            <w:r>
              <w:rPr>
                <w:rFonts w:hint="eastAsia"/>
              </w:rPr>
              <w:t>评</w:t>
            </w:r>
          </w:p>
          <w:p>
            <w:pPr>
              <w:pStyle w:val="34"/>
            </w:pPr>
            <w:r>
              <w:rPr>
                <w:rFonts w:hint="eastAsia"/>
              </w:rPr>
              <w:t>价</w:t>
            </w:r>
          </w:p>
          <w:p>
            <w:pPr>
              <w:pStyle w:val="34"/>
            </w:pPr>
            <w:r>
              <w:rPr>
                <w:rFonts w:hint="eastAsia"/>
              </w:rPr>
              <w:t>结</w:t>
            </w:r>
          </w:p>
          <w:p>
            <w:pPr>
              <w:pStyle w:val="34"/>
              <w:rPr>
                <w:rFonts w:ascii="宋体" w:hAnsi="宋体"/>
              </w:rPr>
            </w:pPr>
            <w:r>
              <w:rPr>
                <w:rFonts w:hint="eastAsia"/>
              </w:rPr>
              <w:t>果</w:t>
            </w:r>
          </w:p>
        </w:tc>
        <w:tc>
          <w:tcPr>
            <w:tcW w:w="4700" w:type="pct"/>
            <w:gridSpan w:val="8"/>
            <w:vAlign w:val="center"/>
          </w:tcPr>
          <w:p>
            <w:pPr>
              <w:pStyle w:val="24"/>
            </w:pPr>
            <w:r>
              <w:rPr>
                <w:rFonts w:hint="eastAsia"/>
              </w:rPr>
              <w:t>一般项得分</w:t>
            </w:r>
            <w:r>
              <w:rPr>
                <w:rFonts w:hint="eastAsia"/>
                <w:i/>
              </w:rPr>
              <w:t>A</w:t>
            </w:r>
            <w:r>
              <w:rPr>
                <w:rFonts w:hint="eastAsia"/>
              </w:rPr>
              <w:t>=(</w:t>
            </w:r>
            <w:r>
              <w:rPr>
                <w:rFonts w:hint="eastAsia"/>
                <w:i/>
              </w:rPr>
              <w:t>B</w:t>
            </w:r>
            <w:r>
              <w:rPr>
                <w:rFonts w:hint="eastAsia"/>
              </w:rPr>
              <w:t>/</w:t>
            </w:r>
            <w:r>
              <w:rPr>
                <w:rFonts w:hint="eastAsia"/>
                <w:i/>
              </w:rPr>
              <w:t>C</w:t>
            </w:r>
            <w:r>
              <w:rPr>
                <w:rFonts w:hint="eastAsia"/>
              </w:rPr>
              <w:t>)×100=</w:t>
            </w:r>
          </w:p>
          <w:p>
            <w:pPr>
              <w:pStyle w:val="24"/>
            </w:pPr>
            <w:r>
              <w:rPr>
                <w:rFonts w:hint="eastAsia"/>
              </w:rPr>
              <w:t>式中：</w:t>
            </w:r>
            <w:r>
              <w:rPr>
                <w:rFonts w:hint="eastAsia"/>
                <w:i/>
              </w:rPr>
              <w:t>A</w:t>
            </w:r>
            <w:r>
              <w:rPr>
                <w:rFonts w:hint="eastAsia"/>
              </w:rPr>
              <w:t>—折算分</w:t>
            </w:r>
          </w:p>
          <w:p>
            <w:pPr>
              <w:pStyle w:val="24"/>
              <w:ind w:left="728" w:leftChars="258" w:hanging="109" w:hangingChars="52"/>
            </w:pPr>
            <w:r>
              <w:rPr>
                <w:rFonts w:hint="eastAsia"/>
                <w:i/>
              </w:rPr>
              <w:t>B</w:t>
            </w:r>
            <w:r>
              <w:rPr>
                <w:rFonts w:hint="eastAsia"/>
              </w:rPr>
              <w:t>—实际发生项条目实得分值和</w:t>
            </w:r>
          </w:p>
          <w:p>
            <w:pPr>
              <w:pStyle w:val="24"/>
              <w:ind w:left="728" w:leftChars="258" w:hanging="109" w:hangingChars="52"/>
            </w:pPr>
            <w:r>
              <w:rPr>
                <w:rFonts w:hint="eastAsia"/>
                <w:i/>
              </w:rPr>
              <w:t>C</w:t>
            </w:r>
            <w:r>
              <w:rPr>
                <w:rFonts w:hint="eastAsia"/>
              </w:rPr>
              <w:t>—实际发生项条目应得分值和</w:t>
            </w:r>
          </w:p>
          <w:p>
            <w:pPr>
              <w:pStyle w:val="24"/>
            </w:pPr>
          </w:p>
          <w:p>
            <w:pPr>
              <w:pStyle w:val="24"/>
            </w:pPr>
            <w:r>
              <w:rPr>
                <w:rFonts w:hint="eastAsia"/>
              </w:rPr>
              <w:t>加分项得分</w:t>
            </w:r>
            <w:r>
              <w:rPr>
                <w:rFonts w:hint="eastAsia"/>
                <w:i/>
              </w:rPr>
              <w:t>D</w:t>
            </w:r>
            <w:r>
              <w:rPr>
                <w:rFonts w:hint="eastAsia"/>
              </w:rPr>
              <w:t>=</w:t>
            </w:r>
          </w:p>
          <w:p>
            <w:pPr>
              <w:pStyle w:val="24"/>
            </w:pPr>
            <w:r>
              <w:rPr>
                <w:rFonts w:hint="eastAsia"/>
              </w:rPr>
              <w:t>式中：</w:t>
            </w:r>
            <w:r>
              <w:rPr>
                <w:rFonts w:hint="eastAsia"/>
                <w:i/>
              </w:rPr>
              <w:t>D</w:t>
            </w:r>
            <w:r>
              <w:rPr>
                <w:rFonts w:hint="eastAsia"/>
              </w:rPr>
              <w:t>-加分项实际发生条目加分之和</w:t>
            </w:r>
          </w:p>
          <w:p>
            <w:pPr>
              <w:pStyle w:val="24"/>
            </w:pPr>
          </w:p>
          <w:p>
            <w:pPr>
              <w:pStyle w:val="24"/>
            </w:pPr>
            <w:r>
              <w:rPr>
                <w:rFonts w:hint="eastAsia"/>
              </w:rPr>
              <w:t>要素评价得分</w:t>
            </w:r>
            <w:r>
              <w:rPr>
                <w:rFonts w:hint="eastAsia"/>
                <w:i/>
              </w:rPr>
              <w:t>F</w:t>
            </w:r>
            <w:r>
              <w:rPr>
                <w:rFonts w:hint="eastAsia"/>
              </w:rPr>
              <w:t>=</w:t>
            </w:r>
          </w:p>
          <w:p>
            <w:pPr>
              <w:autoSpaceDE w:val="0"/>
              <w:autoSpaceDN w:val="0"/>
              <w:adjustRightInd w:val="0"/>
              <w:spacing w:line="360" w:lineRule="exact"/>
              <w:rPr>
                <w:rFonts w:ascii="宋体" w:hAnsi="宋体" w:cs="宋体"/>
                <w:color w:val="000000"/>
                <w:kern w:val="0"/>
                <w:szCs w:val="21"/>
              </w:rPr>
            </w:pPr>
            <w:r>
              <w:rPr>
                <w:rFonts w:hint="eastAsia"/>
                <w:sz w:val="21"/>
                <w:szCs w:val="21"/>
              </w:rPr>
              <w:t>式中：</w:t>
            </w:r>
            <w:r>
              <w:rPr>
                <w:rFonts w:hint="eastAsia"/>
                <w:i/>
                <w:sz w:val="21"/>
                <w:szCs w:val="21"/>
              </w:rPr>
              <w:t>F</w:t>
            </w:r>
            <w:r>
              <w:rPr>
                <w:rFonts w:hint="eastAsia"/>
                <w:sz w:val="21"/>
                <w:szCs w:val="21"/>
              </w:rPr>
              <w:t>=一般项得分</w:t>
            </w:r>
            <w:r>
              <w:rPr>
                <w:rFonts w:hint="eastAsia"/>
                <w:i/>
                <w:sz w:val="21"/>
                <w:szCs w:val="21"/>
              </w:rPr>
              <w:t>A</w:t>
            </w:r>
            <w:r>
              <w:rPr>
                <w:rFonts w:hint="eastAsia"/>
                <w:sz w:val="21"/>
                <w:szCs w:val="21"/>
              </w:rPr>
              <w:t>+加分项得分</w:t>
            </w:r>
            <w:r>
              <w:rPr>
                <w:rFonts w:hint="eastAsia"/>
                <w:i/>
                <w:sz w:val="21"/>
                <w:szCs w:val="21"/>
              </w:rPr>
              <w:t>D</w:t>
            </w:r>
            <w:r>
              <w:rPr>
                <w:rFonts w:ascii="宋体" w:hAnsi="宋体" w:cs="宋体"/>
                <w:color w:val="000000"/>
                <w:kern w:val="0"/>
                <w:sz w:val="21"/>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9" w:hRule="atLeast"/>
        </w:trPr>
        <w:tc>
          <w:tcPr>
            <w:tcW w:w="299" w:type="pct"/>
            <w:vMerge w:val="restart"/>
            <w:vAlign w:val="center"/>
          </w:tcPr>
          <w:p>
            <w:pPr>
              <w:pStyle w:val="34"/>
            </w:pPr>
            <w:r>
              <w:rPr>
                <w:rFonts w:hint="eastAsia"/>
              </w:rPr>
              <w:t>签</w:t>
            </w:r>
          </w:p>
          <w:p>
            <w:pPr>
              <w:pStyle w:val="34"/>
            </w:pPr>
            <w:r>
              <w:rPr>
                <w:rFonts w:hint="eastAsia"/>
              </w:rPr>
              <w:t>字</w:t>
            </w:r>
          </w:p>
          <w:p>
            <w:pPr>
              <w:pStyle w:val="34"/>
            </w:pPr>
            <w:r>
              <w:rPr>
                <w:rFonts w:hint="eastAsia"/>
              </w:rPr>
              <w:t>栏</w:t>
            </w:r>
          </w:p>
        </w:tc>
        <w:tc>
          <w:tcPr>
            <w:tcW w:w="1429" w:type="pct"/>
            <w:gridSpan w:val="2"/>
            <w:vAlign w:val="center"/>
          </w:tcPr>
          <w:p>
            <w:pPr>
              <w:pStyle w:val="34"/>
            </w:pPr>
            <w:r>
              <w:rPr>
                <w:rFonts w:hint="eastAsia"/>
              </w:rPr>
              <w:t>建设单位</w:t>
            </w:r>
          </w:p>
        </w:tc>
        <w:tc>
          <w:tcPr>
            <w:tcW w:w="1548" w:type="pct"/>
            <w:gridSpan w:val="3"/>
            <w:vAlign w:val="center"/>
          </w:tcPr>
          <w:p>
            <w:pPr>
              <w:pStyle w:val="34"/>
            </w:pPr>
            <w:r>
              <w:rPr>
                <w:rFonts w:hint="eastAsia"/>
              </w:rPr>
              <w:t>监理单位</w:t>
            </w:r>
          </w:p>
        </w:tc>
        <w:tc>
          <w:tcPr>
            <w:tcW w:w="1722" w:type="pct"/>
            <w:gridSpan w:val="3"/>
            <w:vAlign w:val="center"/>
          </w:tcPr>
          <w:p>
            <w:pPr>
              <w:pStyle w:val="34"/>
            </w:pPr>
            <w:r>
              <w:rPr>
                <w:rFonts w:hint="eastAsia"/>
              </w:rPr>
              <w:t>施工单位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96" w:hRule="atLeast"/>
        </w:trPr>
        <w:tc>
          <w:tcPr>
            <w:tcW w:w="299" w:type="pct"/>
            <w:vMerge w:val="continue"/>
          </w:tcPr>
          <w:p>
            <w:pPr>
              <w:pStyle w:val="34"/>
            </w:pPr>
          </w:p>
        </w:tc>
        <w:tc>
          <w:tcPr>
            <w:tcW w:w="1429" w:type="pct"/>
            <w:gridSpan w:val="2"/>
          </w:tcPr>
          <w:p>
            <w:pPr>
              <w:pStyle w:val="34"/>
            </w:pPr>
          </w:p>
          <w:p>
            <w:pPr>
              <w:pStyle w:val="34"/>
            </w:pPr>
          </w:p>
        </w:tc>
        <w:tc>
          <w:tcPr>
            <w:tcW w:w="1548" w:type="pct"/>
            <w:gridSpan w:val="3"/>
          </w:tcPr>
          <w:p>
            <w:pPr>
              <w:pStyle w:val="34"/>
            </w:pPr>
          </w:p>
          <w:p>
            <w:pPr>
              <w:pStyle w:val="34"/>
            </w:pPr>
          </w:p>
        </w:tc>
        <w:tc>
          <w:tcPr>
            <w:tcW w:w="1722" w:type="pct"/>
            <w:gridSpan w:val="3"/>
          </w:tcPr>
          <w:p>
            <w:pPr>
              <w:pStyle w:val="34"/>
            </w:pPr>
          </w:p>
          <w:p>
            <w:pPr>
              <w:pStyle w:val="34"/>
            </w:pPr>
          </w:p>
          <w:p>
            <w:pPr>
              <w:pStyle w:val="34"/>
            </w:pPr>
          </w:p>
        </w:tc>
      </w:tr>
    </w:tbl>
    <w:p>
      <w:pPr>
        <w:jc w:val="center"/>
      </w:pPr>
    </w:p>
    <w:p>
      <w:pPr>
        <w:widowControl/>
        <w:spacing w:line="240" w:lineRule="auto"/>
        <w:jc w:val="left"/>
      </w:pPr>
      <w:r>
        <w:br w:type="page"/>
      </w:r>
    </w:p>
    <w:p>
      <w:pPr>
        <w:pStyle w:val="23"/>
        <w:rPr>
          <w:rFonts w:hint="eastAsia" w:ascii="黑体" w:hAnsi="黑体" w:eastAsia="黑体" w:cs="黑体"/>
        </w:rPr>
      </w:pPr>
      <w:r>
        <w:rPr>
          <w:rFonts w:hint="eastAsia" w:ascii="黑体" w:hAnsi="黑体" w:eastAsia="黑体" w:cs="黑体"/>
        </w:rPr>
        <w:t>附表B-7  绿色施工要素评价表(人力资源节约与保护)</w:t>
      </w:r>
    </w:p>
    <w:tbl>
      <w:tblPr>
        <w:tblStyle w:val="14"/>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508"/>
        <w:gridCol w:w="614"/>
        <w:gridCol w:w="1822"/>
        <w:gridCol w:w="1783"/>
        <w:gridCol w:w="520"/>
        <w:gridCol w:w="336"/>
        <w:gridCol w:w="1345"/>
        <w:gridCol w:w="800"/>
        <w:gridCol w:w="7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8" w:hRule="atLeast"/>
        </w:trPr>
        <w:tc>
          <w:tcPr>
            <w:tcW w:w="658" w:type="pct"/>
            <w:gridSpan w:val="2"/>
            <w:vMerge w:val="restart"/>
            <w:vAlign w:val="center"/>
          </w:tcPr>
          <w:p>
            <w:pPr>
              <w:pStyle w:val="34"/>
            </w:pPr>
            <w:r>
              <w:rPr>
                <w:rFonts w:hint="eastAsia"/>
              </w:rPr>
              <w:t>工程名称</w:t>
            </w:r>
          </w:p>
        </w:tc>
        <w:tc>
          <w:tcPr>
            <w:tcW w:w="2420" w:type="pct"/>
            <w:gridSpan w:val="3"/>
            <w:vMerge w:val="restart"/>
            <w:vAlign w:val="center"/>
          </w:tcPr>
          <w:p>
            <w:pPr>
              <w:pStyle w:val="34"/>
            </w:pPr>
          </w:p>
        </w:tc>
        <w:tc>
          <w:tcPr>
            <w:tcW w:w="986" w:type="pct"/>
            <w:gridSpan w:val="2"/>
            <w:vAlign w:val="center"/>
          </w:tcPr>
          <w:p>
            <w:pPr>
              <w:pStyle w:val="34"/>
            </w:pPr>
            <w:r>
              <w:rPr>
                <w:rFonts w:hint="eastAsia"/>
              </w:rPr>
              <w:t>编</w:t>
            </w:r>
            <w:r>
              <w:t xml:space="preserve">   </w:t>
            </w:r>
            <w:r>
              <w:rPr>
                <w:rFonts w:hint="eastAsia"/>
              </w:rPr>
              <w:t>号</w:t>
            </w:r>
          </w:p>
        </w:tc>
        <w:tc>
          <w:tcPr>
            <w:tcW w:w="935" w:type="pct"/>
            <w:gridSpan w:val="2"/>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 w:hRule="atLeast"/>
        </w:trPr>
        <w:tc>
          <w:tcPr>
            <w:tcW w:w="658" w:type="pct"/>
            <w:gridSpan w:val="2"/>
            <w:vMerge w:val="continue"/>
          </w:tcPr>
          <w:p>
            <w:pPr>
              <w:pStyle w:val="34"/>
            </w:pPr>
          </w:p>
        </w:tc>
        <w:tc>
          <w:tcPr>
            <w:tcW w:w="2420" w:type="pct"/>
            <w:gridSpan w:val="3"/>
            <w:vMerge w:val="continue"/>
          </w:tcPr>
          <w:p>
            <w:pPr>
              <w:pStyle w:val="34"/>
            </w:pPr>
          </w:p>
        </w:tc>
        <w:tc>
          <w:tcPr>
            <w:tcW w:w="986" w:type="pct"/>
            <w:gridSpan w:val="2"/>
            <w:vAlign w:val="center"/>
          </w:tcPr>
          <w:p>
            <w:pPr>
              <w:pStyle w:val="34"/>
            </w:pPr>
            <w:r>
              <w:rPr>
                <w:rFonts w:hint="eastAsia"/>
              </w:rPr>
              <w:t>填表日期</w:t>
            </w:r>
          </w:p>
        </w:tc>
        <w:tc>
          <w:tcPr>
            <w:tcW w:w="935" w:type="pct"/>
            <w:gridSpan w:val="2"/>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 w:hRule="atLeast"/>
        </w:trPr>
        <w:tc>
          <w:tcPr>
            <w:tcW w:w="658" w:type="pct"/>
            <w:gridSpan w:val="2"/>
            <w:vAlign w:val="center"/>
          </w:tcPr>
          <w:p>
            <w:pPr>
              <w:pStyle w:val="34"/>
            </w:pPr>
            <w:r>
              <w:rPr>
                <w:rFonts w:hint="eastAsia"/>
              </w:rPr>
              <w:t>施工单位</w:t>
            </w:r>
          </w:p>
        </w:tc>
        <w:tc>
          <w:tcPr>
            <w:tcW w:w="2420" w:type="pct"/>
            <w:gridSpan w:val="3"/>
          </w:tcPr>
          <w:p>
            <w:pPr>
              <w:pStyle w:val="34"/>
            </w:pPr>
          </w:p>
        </w:tc>
        <w:tc>
          <w:tcPr>
            <w:tcW w:w="986" w:type="pct"/>
            <w:gridSpan w:val="2"/>
            <w:vAlign w:val="center"/>
          </w:tcPr>
          <w:p>
            <w:pPr>
              <w:pStyle w:val="34"/>
            </w:pPr>
            <w:r>
              <w:rPr>
                <w:rFonts w:hint="eastAsia"/>
              </w:rPr>
              <w:t>施工阶段</w:t>
            </w:r>
          </w:p>
        </w:tc>
        <w:tc>
          <w:tcPr>
            <w:tcW w:w="935" w:type="pct"/>
            <w:gridSpan w:val="2"/>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 w:hRule="atLeast"/>
        </w:trPr>
        <w:tc>
          <w:tcPr>
            <w:tcW w:w="658" w:type="pct"/>
            <w:gridSpan w:val="2"/>
            <w:vAlign w:val="center"/>
          </w:tcPr>
          <w:p>
            <w:pPr>
              <w:pStyle w:val="34"/>
            </w:pPr>
            <w:r>
              <w:rPr>
                <w:rFonts w:hint="eastAsia"/>
              </w:rPr>
              <w:t>评价指标</w:t>
            </w:r>
          </w:p>
        </w:tc>
        <w:tc>
          <w:tcPr>
            <w:tcW w:w="2420" w:type="pct"/>
            <w:gridSpan w:val="3"/>
          </w:tcPr>
          <w:p>
            <w:pPr>
              <w:pStyle w:val="34"/>
            </w:pPr>
            <w:r>
              <w:rPr>
                <w:rFonts w:hint="eastAsia"/>
              </w:rPr>
              <w:t>节地与土地资源保护</w:t>
            </w:r>
          </w:p>
        </w:tc>
        <w:tc>
          <w:tcPr>
            <w:tcW w:w="986" w:type="pct"/>
            <w:gridSpan w:val="2"/>
            <w:vAlign w:val="center"/>
          </w:tcPr>
          <w:p>
            <w:pPr>
              <w:pStyle w:val="34"/>
            </w:pPr>
            <w:r>
              <w:rPr>
                <w:rFonts w:hint="eastAsia"/>
              </w:rPr>
              <w:t>施工部位</w:t>
            </w:r>
          </w:p>
        </w:tc>
        <w:tc>
          <w:tcPr>
            <w:tcW w:w="935" w:type="pct"/>
            <w:gridSpan w:val="2"/>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3" w:hRule="atLeast"/>
        </w:trPr>
        <w:tc>
          <w:tcPr>
            <w:tcW w:w="298" w:type="pct"/>
            <w:vMerge w:val="restart"/>
            <w:vAlign w:val="center"/>
          </w:tcPr>
          <w:p>
            <w:pPr>
              <w:pStyle w:val="34"/>
            </w:pPr>
            <w:r>
              <w:rPr>
                <w:rFonts w:hint="eastAsia"/>
              </w:rPr>
              <w:t>控</w:t>
            </w:r>
          </w:p>
          <w:p>
            <w:pPr>
              <w:pStyle w:val="34"/>
            </w:pPr>
            <w:r>
              <w:rPr>
                <w:rFonts w:hint="eastAsia"/>
              </w:rPr>
              <w:t>制</w:t>
            </w:r>
          </w:p>
          <w:p>
            <w:pPr>
              <w:pStyle w:val="34"/>
            </w:pPr>
            <w:r>
              <w:rPr>
                <w:rFonts w:hint="eastAsia"/>
              </w:rPr>
              <w:t>项</w:t>
            </w:r>
          </w:p>
        </w:tc>
        <w:tc>
          <w:tcPr>
            <w:tcW w:w="2475" w:type="pct"/>
            <w:gridSpan w:val="3"/>
          </w:tcPr>
          <w:p>
            <w:pPr>
              <w:pStyle w:val="34"/>
            </w:pPr>
            <w:r>
              <w:rPr>
                <w:rFonts w:hint="eastAsia"/>
              </w:rPr>
              <w:t>标准编号及标准要求</w:t>
            </w:r>
          </w:p>
        </w:tc>
        <w:tc>
          <w:tcPr>
            <w:tcW w:w="1291" w:type="pct"/>
            <w:gridSpan w:val="3"/>
          </w:tcPr>
          <w:p>
            <w:pPr>
              <w:pStyle w:val="34"/>
            </w:pPr>
            <w:r>
              <w:rPr>
                <w:rFonts w:hint="eastAsia"/>
              </w:rPr>
              <w:t>评定方法</w:t>
            </w:r>
          </w:p>
        </w:tc>
        <w:tc>
          <w:tcPr>
            <w:tcW w:w="935" w:type="pct"/>
            <w:gridSpan w:val="2"/>
            <w:vAlign w:val="center"/>
          </w:tcPr>
          <w:p>
            <w:pPr>
              <w:pStyle w:val="34"/>
            </w:pPr>
            <w:r>
              <w:rPr>
                <w:rFonts w:hint="eastAsia"/>
              </w:rPr>
              <w:t>评价结论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1" w:hRule="atLeast"/>
        </w:trPr>
        <w:tc>
          <w:tcPr>
            <w:tcW w:w="298" w:type="pct"/>
            <w:vMerge w:val="continue"/>
            <w:vAlign w:val="center"/>
          </w:tcPr>
          <w:p>
            <w:pPr>
              <w:pStyle w:val="34"/>
            </w:pPr>
          </w:p>
        </w:tc>
        <w:tc>
          <w:tcPr>
            <w:tcW w:w="2475" w:type="pct"/>
            <w:gridSpan w:val="3"/>
            <w:tcBorders>
              <w:bottom w:val="single" w:color="auto" w:sz="4" w:space="0"/>
            </w:tcBorders>
            <w:vAlign w:val="center"/>
          </w:tcPr>
          <w:p>
            <w:pPr>
              <w:pStyle w:val="24"/>
            </w:pPr>
            <w:r>
              <w:rPr>
                <w:rFonts w:hint="eastAsia"/>
              </w:rPr>
              <w:t>10.7.1 应建立人力资源节约和保护管理制度</w:t>
            </w:r>
          </w:p>
        </w:tc>
        <w:tc>
          <w:tcPr>
            <w:tcW w:w="1291" w:type="pct"/>
            <w:gridSpan w:val="3"/>
            <w:vMerge w:val="restart"/>
            <w:vAlign w:val="center"/>
          </w:tcPr>
          <w:p>
            <w:pPr>
              <w:pStyle w:val="24"/>
            </w:pPr>
            <w:r>
              <w:rPr>
                <w:rFonts w:hint="eastAsia"/>
              </w:rPr>
              <w:t>措施到位，全部满足要求时，进入一般项和加分项评价流程；否则，为非绿色施工项目。</w:t>
            </w:r>
          </w:p>
        </w:tc>
        <w:tc>
          <w:tcPr>
            <w:tcW w:w="935" w:type="pct"/>
            <w:gridSpan w:val="2"/>
            <w:tcBorders>
              <w:bottom w:val="single" w:color="auto" w:sz="4" w:space="0"/>
            </w:tcBorders>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2" w:hRule="atLeast"/>
        </w:trPr>
        <w:tc>
          <w:tcPr>
            <w:tcW w:w="298" w:type="pct"/>
            <w:vMerge w:val="continue"/>
            <w:vAlign w:val="center"/>
          </w:tcPr>
          <w:p>
            <w:pPr>
              <w:pStyle w:val="34"/>
            </w:pPr>
          </w:p>
        </w:tc>
        <w:tc>
          <w:tcPr>
            <w:tcW w:w="2475" w:type="pct"/>
            <w:gridSpan w:val="3"/>
            <w:tcBorders>
              <w:top w:val="single" w:color="auto" w:sz="4" w:space="0"/>
              <w:bottom w:val="single" w:color="auto" w:sz="4" w:space="0"/>
            </w:tcBorders>
            <w:vAlign w:val="center"/>
          </w:tcPr>
          <w:p>
            <w:pPr>
              <w:pStyle w:val="24"/>
            </w:pPr>
            <w:r>
              <w:rPr>
                <w:rFonts w:hint="eastAsia"/>
              </w:rPr>
              <w:t>10.7.2 绿色施工策划文件中应涵盖人力资源节约与保护的内容</w:t>
            </w:r>
          </w:p>
        </w:tc>
        <w:tc>
          <w:tcPr>
            <w:tcW w:w="1291" w:type="pct"/>
            <w:gridSpan w:val="3"/>
            <w:vMerge w:val="continue"/>
            <w:vAlign w:val="center"/>
          </w:tcPr>
          <w:p>
            <w:pPr>
              <w:pStyle w:val="24"/>
            </w:pPr>
          </w:p>
        </w:tc>
        <w:tc>
          <w:tcPr>
            <w:tcW w:w="935" w:type="pct"/>
            <w:gridSpan w:val="2"/>
            <w:tcBorders>
              <w:top w:val="single" w:color="auto" w:sz="4" w:space="0"/>
              <w:bottom w:val="single" w:color="auto" w:sz="4" w:space="0"/>
            </w:tcBorders>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7" w:hRule="atLeast"/>
        </w:trPr>
        <w:tc>
          <w:tcPr>
            <w:tcW w:w="298" w:type="pct"/>
            <w:vMerge w:val="continue"/>
            <w:vAlign w:val="center"/>
          </w:tcPr>
          <w:p>
            <w:pPr>
              <w:pStyle w:val="34"/>
            </w:pPr>
          </w:p>
        </w:tc>
        <w:tc>
          <w:tcPr>
            <w:tcW w:w="2475" w:type="pct"/>
            <w:gridSpan w:val="3"/>
            <w:tcBorders>
              <w:top w:val="single" w:color="auto" w:sz="4" w:space="0"/>
              <w:bottom w:val="single" w:color="auto" w:sz="4" w:space="0"/>
            </w:tcBorders>
            <w:vAlign w:val="center"/>
          </w:tcPr>
          <w:p>
            <w:pPr>
              <w:pStyle w:val="24"/>
            </w:pPr>
            <w:r>
              <w:rPr>
                <w:rFonts w:hint="eastAsia"/>
              </w:rPr>
              <w:t>10.7.3 施工现场人员应实行实名制管理</w:t>
            </w:r>
          </w:p>
        </w:tc>
        <w:tc>
          <w:tcPr>
            <w:tcW w:w="1291" w:type="pct"/>
            <w:gridSpan w:val="3"/>
            <w:vMerge w:val="continue"/>
            <w:vAlign w:val="center"/>
          </w:tcPr>
          <w:p>
            <w:pPr>
              <w:pStyle w:val="24"/>
            </w:pPr>
          </w:p>
        </w:tc>
        <w:tc>
          <w:tcPr>
            <w:tcW w:w="935" w:type="pct"/>
            <w:gridSpan w:val="2"/>
            <w:tcBorders>
              <w:top w:val="single" w:color="auto" w:sz="4" w:space="0"/>
              <w:bottom w:val="single" w:color="auto" w:sz="4" w:space="0"/>
            </w:tcBorders>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298" w:type="pct"/>
            <w:vMerge w:val="continue"/>
            <w:vAlign w:val="center"/>
          </w:tcPr>
          <w:p>
            <w:pPr>
              <w:pStyle w:val="34"/>
            </w:pPr>
          </w:p>
        </w:tc>
        <w:tc>
          <w:tcPr>
            <w:tcW w:w="2475" w:type="pct"/>
            <w:gridSpan w:val="3"/>
            <w:tcBorders>
              <w:top w:val="single" w:color="auto" w:sz="4" w:space="0"/>
            </w:tcBorders>
            <w:vAlign w:val="center"/>
          </w:tcPr>
          <w:p>
            <w:pPr>
              <w:pStyle w:val="24"/>
            </w:pPr>
            <w:r>
              <w:rPr>
                <w:rFonts w:hint="eastAsia"/>
              </w:rPr>
              <w:t>10.7.4 现场食堂有卫生许可证，炊事员应持有效健康证明</w:t>
            </w:r>
          </w:p>
        </w:tc>
        <w:tc>
          <w:tcPr>
            <w:tcW w:w="1291" w:type="pct"/>
            <w:gridSpan w:val="3"/>
            <w:vMerge w:val="continue"/>
            <w:vAlign w:val="center"/>
          </w:tcPr>
          <w:p>
            <w:pPr>
              <w:pStyle w:val="24"/>
            </w:pPr>
          </w:p>
        </w:tc>
        <w:tc>
          <w:tcPr>
            <w:tcW w:w="935" w:type="pct"/>
            <w:gridSpan w:val="2"/>
            <w:tcBorders>
              <w:top w:val="single" w:color="auto" w:sz="4" w:space="0"/>
            </w:tcBorders>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9" w:hRule="atLeast"/>
        </w:trPr>
        <w:tc>
          <w:tcPr>
            <w:tcW w:w="298" w:type="pct"/>
            <w:vMerge w:val="continue"/>
            <w:vAlign w:val="center"/>
          </w:tcPr>
          <w:p>
            <w:pPr>
              <w:pStyle w:val="34"/>
            </w:pPr>
          </w:p>
        </w:tc>
        <w:tc>
          <w:tcPr>
            <w:tcW w:w="2475" w:type="pct"/>
            <w:gridSpan w:val="3"/>
            <w:vAlign w:val="center"/>
          </w:tcPr>
          <w:p>
            <w:pPr>
              <w:pStyle w:val="24"/>
            </w:pPr>
            <w:r>
              <w:rPr>
                <w:rFonts w:hint="eastAsia"/>
              </w:rPr>
              <w:t>10.7.5 关键岗位人员应持证上岗</w:t>
            </w:r>
          </w:p>
        </w:tc>
        <w:tc>
          <w:tcPr>
            <w:tcW w:w="1291" w:type="pct"/>
            <w:gridSpan w:val="3"/>
            <w:vMerge w:val="continue"/>
            <w:vAlign w:val="center"/>
          </w:tcPr>
          <w:p>
            <w:pPr>
              <w:pStyle w:val="24"/>
            </w:pPr>
          </w:p>
        </w:tc>
        <w:tc>
          <w:tcPr>
            <w:tcW w:w="935" w:type="pct"/>
            <w:gridSpan w:val="2"/>
            <w:tcBorders>
              <w:top w:val="single" w:color="auto" w:sz="4" w:space="0"/>
            </w:tcBorders>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298" w:type="pct"/>
            <w:vMerge w:val="continue"/>
            <w:vAlign w:val="center"/>
          </w:tcPr>
          <w:p>
            <w:pPr>
              <w:pStyle w:val="34"/>
            </w:pPr>
          </w:p>
        </w:tc>
        <w:tc>
          <w:tcPr>
            <w:tcW w:w="2475" w:type="pct"/>
            <w:gridSpan w:val="3"/>
            <w:vAlign w:val="center"/>
          </w:tcPr>
          <w:p>
            <w:pPr>
              <w:pStyle w:val="24"/>
            </w:pPr>
            <w:r>
              <w:rPr>
                <w:rFonts w:hint="eastAsia"/>
              </w:rPr>
              <w:t>10.7.6 应针对空气污染程度，采取相应措施；严重污染时，应停止施工</w:t>
            </w:r>
          </w:p>
        </w:tc>
        <w:tc>
          <w:tcPr>
            <w:tcW w:w="1291" w:type="pct"/>
            <w:gridSpan w:val="3"/>
            <w:vMerge w:val="continue"/>
            <w:vAlign w:val="center"/>
          </w:tcPr>
          <w:p>
            <w:pPr>
              <w:pStyle w:val="24"/>
            </w:pPr>
          </w:p>
        </w:tc>
        <w:tc>
          <w:tcPr>
            <w:tcW w:w="935" w:type="pct"/>
            <w:gridSpan w:val="2"/>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2" w:hRule="atLeast"/>
        </w:trPr>
        <w:tc>
          <w:tcPr>
            <w:tcW w:w="298" w:type="pct"/>
            <w:vMerge w:val="restart"/>
            <w:vAlign w:val="center"/>
          </w:tcPr>
          <w:p>
            <w:pPr>
              <w:pStyle w:val="34"/>
            </w:pPr>
            <w:r>
              <w:rPr>
                <w:rFonts w:hint="eastAsia"/>
              </w:rPr>
              <w:t>一般项</w:t>
            </w:r>
          </w:p>
        </w:tc>
        <w:tc>
          <w:tcPr>
            <w:tcW w:w="2475" w:type="pct"/>
            <w:gridSpan w:val="3"/>
            <w:vAlign w:val="center"/>
          </w:tcPr>
          <w:p>
            <w:pPr>
              <w:pStyle w:val="34"/>
            </w:pPr>
            <w:r>
              <w:rPr>
                <w:rFonts w:hint="eastAsia"/>
              </w:rPr>
              <w:t>标准编号及标准要求</w:t>
            </w:r>
          </w:p>
        </w:tc>
        <w:tc>
          <w:tcPr>
            <w:tcW w:w="1291" w:type="pct"/>
            <w:gridSpan w:val="3"/>
            <w:vAlign w:val="center"/>
          </w:tcPr>
          <w:p>
            <w:pPr>
              <w:pStyle w:val="34"/>
            </w:pPr>
            <w:r>
              <w:rPr>
                <w:rFonts w:hint="eastAsia"/>
              </w:rPr>
              <w:t>计分标准</w:t>
            </w:r>
          </w:p>
        </w:tc>
        <w:tc>
          <w:tcPr>
            <w:tcW w:w="469" w:type="pct"/>
            <w:vAlign w:val="center"/>
          </w:tcPr>
          <w:p>
            <w:pPr>
              <w:pStyle w:val="34"/>
            </w:pPr>
            <w:r>
              <w:rPr>
                <w:rFonts w:hint="eastAsia"/>
              </w:rPr>
              <w:t>应得分</w:t>
            </w:r>
          </w:p>
        </w:tc>
        <w:tc>
          <w:tcPr>
            <w:tcW w:w="465" w:type="pct"/>
            <w:vAlign w:val="center"/>
          </w:tcPr>
          <w:p>
            <w:pPr>
              <w:pStyle w:val="34"/>
            </w:pPr>
            <w:r>
              <w:rPr>
                <w:rFonts w:hint="eastAsia"/>
              </w:rPr>
              <w:t>实得分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9" w:hRule="atLeast"/>
        </w:trPr>
        <w:tc>
          <w:tcPr>
            <w:tcW w:w="298" w:type="pct"/>
            <w:vMerge w:val="continue"/>
          </w:tcPr>
          <w:p>
            <w:pPr>
              <w:pStyle w:val="34"/>
            </w:pPr>
          </w:p>
        </w:tc>
        <w:tc>
          <w:tcPr>
            <w:tcW w:w="2475" w:type="pct"/>
            <w:gridSpan w:val="3"/>
            <w:vAlign w:val="center"/>
          </w:tcPr>
          <w:p>
            <w:pPr>
              <w:pStyle w:val="24"/>
            </w:pPr>
            <w:r>
              <w:rPr>
                <w:rFonts w:hint="eastAsia"/>
              </w:rPr>
              <w:t>10.7.8 人员健康保障应符合下列规定：</w:t>
            </w:r>
          </w:p>
        </w:tc>
        <w:tc>
          <w:tcPr>
            <w:tcW w:w="1291" w:type="pct"/>
            <w:gridSpan w:val="3"/>
            <w:vMerge w:val="restart"/>
            <w:vAlign w:val="center"/>
          </w:tcPr>
          <w:p>
            <w:pPr>
              <w:pStyle w:val="24"/>
            </w:pPr>
            <w:r>
              <w:rPr>
                <w:rFonts w:hint="eastAsia"/>
              </w:rPr>
              <w:t>每一条目得分据现场实际，在0-2分之间选择；</w:t>
            </w:r>
          </w:p>
          <w:p>
            <w:pPr>
              <w:pStyle w:val="24"/>
            </w:pPr>
            <w:r>
              <w:rPr>
                <w:rFonts w:hint="eastAsia"/>
              </w:rPr>
              <w:t>①措施到位，满足考评指标要求。得分：2.0</w:t>
            </w:r>
          </w:p>
          <w:p>
            <w:pPr>
              <w:pStyle w:val="24"/>
            </w:pPr>
            <w:r>
              <w:rPr>
                <w:rFonts w:hint="eastAsia"/>
              </w:rPr>
              <w:t>②措施基本到位，满足考评指标要求。得分：1.0</w:t>
            </w:r>
          </w:p>
          <w:p>
            <w:pPr>
              <w:pStyle w:val="24"/>
            </w:pPr>
            <w:r>
              <w:rPr>
                <w:rFonts w:hint="eastAsia"/>
              </w:rPr>
              <w:t>③措施不到位，不满足考评指标要求。得分：0</w:t>
            </w:r>
          </w:p>
          <w:p>
            <w:pPr>
              <w:pStyle w:val="24"/>
            </w:pPr>
          </w:p>
        </w:tc>
        <w:tc>
          <w:tcPr>
            <w:tcW w:w="469" w:type="pct"/>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20</w:t>
            </w:r>
          </w:p>
        </w:tc>
        <w:tc>
          <w:tcPr>
            <w:tcW w:w="465" w:type="pct"/>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298" w:type="pct"/>
            <w:vMerge w:val="continue"/>
          </w:tcPr>
          <w:p>
            <w:pPr>
              <w:pStyle w:val="34"/>
            </w:pPr>
          </w:p>
        </w:tc>
        <w:tc>
          <w:tcPr>
            <w:tcW w:w="2475" w:type="pct"/>
            <w:gridSpan w:val="3"/>
            <w:vAlign w:val="center"/>
          </w:tcPr>
          <w:p>
            <w:pPr>
              <w:pStyle w:val="24"/>
            </w:pPr>
            <w:r>
              <w:rPr>
                <w:rFonts w:hint="eastAsia"/>
              </w:rPr>
              <w:t>1 应制定职业病预防措施，定期对从事有职业病危害作业的人员进行体检</w:t>
            </w:r>
          </w:p>
        </w:tc>
        <w:tc>
          <w:tcPr>
            <w:tcW w:w="1291" w:type="pct"/>
            <w:gridSpan w:val="3"/>
            <w:vMerge w:val="continue"/>
            <w:vAlign w:val="center"/>
          </w:tcPr>
          <w:p>
            <w:pPr>
              <w:pStyle w:val="24"/>
            </w:pPr>
          </w:p>
        </w:tc>
        <w:tc>
          <w:tcPr>
            <w:tcW w:w="469" w:type="pct"/>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2</w:t>
            </w:r>
          </w:p>
        </w:tc>
        <w:tc>
          <w:tcPr>
            <w:tcW w:w="465" w:type="pct"/>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298" w:type="pct"/>
            <w:vMerge w:val="continue"/>
          </w:tcPr>
          <w:p>
            <w:pPr>
              <w:pStyle w:val="34"/>
            </w:pPr>
          </w:p>
        </w:tc>
        <w:tc>
          <w:tcPr>
            <w:tcW w:w="2475" w:type="pct"/>
            <w:gridSpan w:val="3"/>
            <w:vAlign w:val="center"/>
          </w:tcPr>
          <w:p>
            <w:pPr>
              <w:pStyle w:val="24"/>
            </w:pPr>
            <w:r>
              <w:rPr>
                <w:rFonts w:hint="eastAsia"/>
              </w:rPr>
              <w:t>2 生活区、办公区、生产区应有专人负责环境卫生</w:t>
            </w:r>
          </w:p>
        </w:tc>
        <w:tc>
          <w:tcPr>
            <w:tcW w:w="1291" w:type="pct"/>
            <w:gridSpan w:val="3"/>
            <w:vMerge w:val="continue"/>
            <w:vAlign w:val="center"/>
          </w:tcPr>
          <w:p>
            <w:pPr>
              <w:pStyle w:val="24"/>
            </w:pPr>
          </w:p>
        </w:tc>
        <w:tc>
          <w:tcPr>
            <w:tcW w:w="469" w:type="pct"/>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2</w:t>
            </w:r>
          </w:p>
        </w:tc>
        <w:tc>
          <w:tcPr>
            <w:tcW w:w="465" w:type="pct"/>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298" w:type="pct"/>
            <w:vMerge w:val="continue"/>
          </w:tcPr>
          <w:p>
            <w:pPr>
              <w:pStyle w:val="34"/>
            </w:pPr>
          </w:p>
        </w:tc>
        <w:tc>
          <w:tcPr>
            <w:tcW w:w="2475" w:type="pct"/>
            <w:gridSpan w:val="3"/>
            <w:vAlign w:val="center"/>
          </w:tcPr>
          <w:p>
            <w:pPr>
              <w:pStyle w:val="24"/>
            </w:pPr>
            <w:r>
              <w:rPr>
                <w:rFonts w:hint="eastAsia"/>
              </w:rPr>
              <w:t>3 施工作业区、生活区和办公区应分开布置，生活设施远离有毒有害物质</w:t>
            </w:r>
          </w:p>
        </w:tc>
        <w:tc>
          <w:tcPr>
            <w:tcW w:w="1291" w:type="pct"/>
            <w:gridSpan w:val="3"/>
            <w:vMerge w:val="continue"/>
            <w:vAlign w:val="center"/>
          </w:tcPr>
          <w:p>
            <w:pPr>
              <w:pStyle w:val="24"/>
            </w:pPr>
          </w:p>
        </w:tc>
        <w:tc>
          <w:tcPr>
            <w:tcW w:w="469" w:type="pct"/>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2</w:t>
            </w:r>
          </w:p>
        </w:tc>
        <w:tc>
          <w:tcPr>
            <w:tcW w:w="465" w:type="pct"/>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298" w:type="pct"/>
            <w:vMerge w:val="continue"/>
          </w:tcPr>
          <w:p>
            <w:pPr>
              <w:pStyle w:val="34"/>
            </w:pPr>
          </w:p>
        </w:tc>
        <w:tc>
          <w:tcPr>
            <w:tcW w:w="2475" w:type="pct"/>
            <w:gridSpan w:val="3"/>
            <w:vAlign w:val="center"/>
          </w:tcPr>
          <w:p>
            <w:pPr>
              <w:pStyle w:val="24"/>
            </w:pPr>
            <w:r>
              <w:rPr>
                <w:rFonts w:hint="eastAsia"/>
              </w:rPr>
              <w:t>4 现场应有应急疏散、逃生标志、应急照明及消暑防寒设施，并设专人管理</w:t>
            </w:r>
          </w:p>
        </w:tc>
        <w:tc>
          <w:tcPr>
            <w:tcW w:w="1291" w:type="pct"/>
            <w:gridSpan w:val="3"/>
            <w:vMerge w:val="continue"/>
            <w:vAlign w:val="center"/>
          </w:tcPr>
          <w:p>
            <w:pPr>
              <w:pStyle w:val="24"/>
            </w:pPr>
          </w:p>
        </w:tc>
        <w:tc>
          <w:tcPr>
            <w:tcW w:w="469" w:type="pct"/>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2</w:t>
            </w:r>
          </w:p>
        </w:tc>
        <w:tc>
          <w:tcPr>
            <w:tcW w:w="465" w:type="pct"/>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298" w:type="pct"/>
            <w:vMerge w:val="continue"/>
          </w:tcPr>
          <w:p>
            <w:pPr>
              <w:pStyle w:val="34"/>
            </w:pPr>
          </w:p>
        </w:tc>
        <w:tc>
          <w:tcPr>
            <w:tcW w:w="2475" w:type="pct"/>
            <w:gridSpan w:val="3"/>
            <w:vAlign w:val="center"/>
          </w:tcPr>
          <w:p>
            <w:pPr>
              <w:pStyle w:val="24"/>
            </w:pPr>
            <w:r>
              <w:rPr>
                <w:rFonts w:hint="eastAsia"/>
              </w:rPr>
              <w:t>5 现场应设置医务室，有人员健康应急预</w:t>
            </w:r>
          </w:p>
        </w:tc>
        <w:tc>
          <w:tcPr>
            <w:tcW w:w="1291" w:type="pct"/>
            <w:gridSpan w:val="3"/>
            <w:vMerge w:val="continue"/>
            <w:vAlign w:val="center"/>
          </w:tcPr>
          <w:p>
            <w:pPr>
              <w:pStyle w:val="24"/>
            </w:pPr>
          </w:p>
        </w:tc>
        <w:tc>
          <w:tcPr>
            <w:tcW w:w="469" w:type="pct"/>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2</w:t>
            </w:r>
          </w:p>
        </w:tc>
        <w:tc>
          <w:tcPr>
            <w:tcW w:w="465" w:type="pct"/>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298" w:type="pct"/>
            <w:vMerge w:val="continue"/>
          </w:tcPr>
          <w:p>
            <w:pPr>
              <w:pStyle w:val="34"/>
            </w:pPr>
          </w:p>
        </w:tc>
        <w:tc>
          <w:tcPr>
            <w:tcW w:w="2475" w:type="pct"/>
            <w:gridSpan w:val="3"/>
            <w:vAlign w:val="center"/>
          </w:tcPr>
          <w:p>
            <w:pPr>
              <w:pStyle w:val="24"/>
            </w:pPr>
            <w:r>
              <w:rPr>
                <w:rFonts w:hint="eastAsia"/>
              </w:rPr>
              <w:t>6 生活区应设置满足施工人员使用的盥洗设施</w:t>
            </w:r>
          </w:p>
        </w:tc>
        <w:tc>
          <w:tcPr>
            <w:tcW w:w="1291" w:type="pct"/>
            <w:gridSpan w:val="3"/>
            <w:vMerge w:val="continue"/>
            <w:vAlign w:val="center"/>
          </w:tcPr>
          <w:p>
            <w:pPr>
              <w:pStyle w:val="24"/>
            </w:pPr>
          </w:p>
        </w:tc>
        <w:tc>
          <w:tcPr>
            <w:tcW w:w="469" w:type="pct"/>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2</w:t>
            </w:r>
          </w:p>
        </w:tc>
        <w:tc>
          <w:tcPr>
            <w:tcW w:w="465" w:type="pct"/>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298" w:type="pct"/>
            <w:vMerge w:val="continue"/>
          </w:tcPr>
          <w:p>
            <w:pPr>
              <w:pStyle w:val="34"/>
            </w:pPr>
          </w:p>
        </w:tc>
        <w:tc>
          <w:tcPr>
            <w:tcW w:w="2475" w:type="pct"/>
            <w:gridSpan w:val="3"/>
            <w:vAlign w:val="center"/>
          </w:tcPr>
          <w:p>
            <w:pPr>
              <w:pStyle w:val="24"/>
            </w:pPr>
            <w:r>
              <w:rPr>
                <w:rFonts w:hint="eastAsia"/>
              </w:rPr>
              <w:t>7 现场宿舍人均使用面积不得小于2.5</w:t>
            </w:r>
            <w:r>
              <w:rPr>
                <w:rFonts w:hint="eastAsia"/>
                <w:lang w:val="en-US" w:eastAsia="zh-CN"/>
              </w:rPr>
              <w:t>㎡</w:t>
            </w:r>
            <w:r>
              <w:rPr>
                <w:rFonts w:hint="eastAsia"/>
              </w:rPr>
              <w:t>，并设置可开启式外窗</w:t>
            </w:r>
          </w:p>
        </w:tc>
        <w:tc>
          <w:tcPr>
            <w:tcW w:w="1291" w:type="pct"/>
            <w:gridSpan w:val="3"/>
            <w:vMerge w:val="continue"/>
            <w:vAlign w:val="center"/>
          </w:tcPr>
          <w:p>
            <w:pPr>
              <w:pStyle w:val="24"/>
            </w:pPr>
          </w:p>
        </w:tc>
        <w:tc>
          <w:tcPr>
            <w:tcW w:w="469" w:type="pct"/>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2</w:t>
            </w:r>
          </w:p>
        </w:tc>
        <w:tc>
          <w:tcPr>
            <w:tcW w:w="465" w:type="pct"/>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298" w:type="pct"/>
            <w:vMerge w:val="continue"/>
          </w:tcPr>
          <w:p>
            <w:pPr>
              <w:pStyle w:val="34"/>
            </w:pPr>
          </w:p>
        </w:tc>
        <w:tc>
          <w:tcPr>
            <w:tcW w:w="2475" w:type="pct"/>
            <w:gridSpan w:val="3"/>
            <w:vAlign w:val="center"/>
          </w:tcPr>
          <w:p>
            <w:pPr>
              <w:pStyle w:val="24"/>
            </w:pPr>
            <w:r>
              <w:rPr>
                <w:rFonts w:hint="eastAsia"/>
              </w:rPr>
              <w:t>8 应制定食堂卫生、食材及生活用水管理制度，器具清洁</w:t>
            </w:r>
          </w:p>
        </w:tc>
        <w:tc>
          <w:tcPr>
            <w:tcW w:w="1291" w:type="pct"/>
            <w:gridSpan w:val="3"/>
            <w:vMerge w:val="continue"/>
            <w:vAlign w:val="center"/>
          </w:tcPr>
          <w:p>
            <w:pPr>
              <w:pStyle w:val="24"/>
            </w:pPr>
          </w:p>
        </w:tc>
        <w:tc>
          <w:tcPr>
            <w:tcW w:w="469" w:type="pct"/>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2</w:t>
            </w:r>
          </w:p>
        </w:tc>
        <w:tc>
          <w:tcPr>
            <w:tcW w:w="465" w:type="pct"/>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298" w:type="pct"/>
            <w:vMerge w:val="continue"/>
          </w:tcPr>
          <w:p>
            <w:pPr>
              <w:pStyle w:val="34"/>
            </w:pPr>
          </w:p>
        </w:tc>
        <w:tc>
          <w:tcPr>
            <w:tcW w:w="2475" w:type="pct"/>
            <w:gridSpan w:val="3"/>
            <w:vAlign w:val="center"/>
          </w:tcPr>
          <w:p>
            <w:pPr>
              <w:pStyle w:val="24"/>
            </w:pPr>
            <w:r>
              <w:rPr>
                <w:rFonts w:hint="eastAsia"/>
              </w:rPr>
              <w:t>9 卫生设施、排水沟及阴暗潮湿地带应定期消毒，厕所保持清洁，化粪池定期淸掏</w:t>
            </w:r>
          </w:p>
        </w:tc>
        <w:tc>
          <w:tcPr>
            <w:tcW w:w="1291" w:type="pct"/>
            <w:gridSpan w:val="3"/>
            <w:vMerge w:val="continue"/>
            <w:vAlign w:val="center"/>
          </w:tcPr>
          <w:p>
            <w:pPr>
              <w:pStyle w:val="24"/>
            </w:pPr>
          </w:p>
        </w:tc>
        <w:tc>
          <w:tcPr>
            <w:tcW w:w="469" w:type="pct"/>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2</w:t>
            </w:r>
          </w:p>
        </w:tc>
        <w:tc>
          <w:tcPr>
            <w:tcW w:w="465" w:type="pct"/>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298" w:type="pct"/>
            <w:vMerge w:val="continue"/>
          </w:tcPr>
          <w:p>
            <w:pPr>
              <w:pStyle w:val="34"/>
            </w:pPr>
          </w:p>
        </w:tc>
        <w:tc>
          <w:tcPr>
            <w:tcW w:w="2475" w:type="pct"/>
            <w:gridSpan w:val="3"/>
            <w:vAlign w:val="center"/>
          </w:tcPr>
          <w:p>
            <w:pPr>
              <w:pStyle w:val="24"/>
            </w:pPr>
            <w:r>
              <w:rPr>
                <w:rFonts w:hint="eastAsia"/>
              </w:rPr>
              <w:t>10</w:t>
            </w:r>
            <w:r>
              <w:rPr>
                <w:rFonts w:hint="eastAsia"/>
              </w:rPr>
              <w:tab/>
            </w:r>
            <w:r>
              <w:rPr>
                <w:rFonts w:hint="eastAsia"/>
              </w:rPr>
              <w:t>野外施工时，应有防止高温、高湿、髙盐、沙尘暴等恶劣气候条件及野生动植物伤害措施和应急预案</w:t>
            </w:r>
          </w:p>
        </w:tc>
        <w:tc>
          <w:tcPr>
            <w:tcW w:w="1291" w:type="pct"/>
            <w:gridSpan w:val="3"/>
            <w:vMerge w:val="continue"/>
            <w:vAlign w:val="center"/>
          </w:tcPr>
          <w:p>
            <w:pPr>
              <w:pStyle w:val="24"/>
            </w:pPr>
          </w:p>
        </w:tc>
        <w:tc>
          <w:tcPr>
            <w:tcW w:w="469" w:type="pct"/>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2</w:t>
            </w:r>
          </w:p>
        </w:tc>
        <w:tc>
          <w:tcPr>
            <w:tcW w:w="465" w:type="pct"/>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298" w:type="pct"/>
            <w:vMerge w:val="continue"/>
          </w:tcPr>
          <w:p>
            <w:pPr>
              <w:pStyle w:val="34"/>
            </w:pPr>
          </w:p>
        </w:tc>
        <w:tc>
          <w:tcPr>
            <w:tcW w:w="2475" w:type="pct"/>
            <w:gridSpan w:val="3"/>
            <w:vAlign w:val="center"/>
          </w:tcPr>
          <w:p>
            <w:pPr>
              <w:pStyle w:val="24"/>
            </w:pPr>
            <w:r>
              <w:rPr>
                <w:rFonts w:hint="eastAsia"/>
              </w:rPr>
              <w:t>10.7.9 劳动力保护应符合下列规定：</w:t>
            </w:r>
          </w:p>
        </w:tc>
        <w:tc>
          <w:tcPr>
            <w:tcW w:w="1291" w:type="pct"/>
            <w:gridSpan w:val="3"/>
            <w:vMerge w:val="continue"/>
            <w:vAlign w:val="center"/>
          </w:tcPr>
          <w:p>
            <w:pPr>
              <w:pStyle w:val="24"/>
            </w:pPr>
          </w:p>
        </w:tc>
        <w:tc>
          <w:tcPr>
            <w:tcW w:w="469" w:type="pct"/>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16</w:t>
            </w:r>
          </w:p>
        </w:tc>
        <w:tc>
          <w:tcPr>
            <w:tcW w:w="465" w:type="pct"/>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0" w:hRule="atLeast"/>
        </w:trPr>
        <w:tc>
          <w:tcPr>
            <w:tcW w:w="298" w:type="pct"/>
            <w:vMerge w:val="continue"/>
          </w:tcPr>
          <w:p>
            <w:pPr>
              <w:pStyle w:val="34"/>
            </w:pPr>
          </w:p>
        </w:tc>
        <w:tc>
          <w:tcPr>
            <w:tcW w:w="2475" w:type="pct"/>
            <w:gridSpan w:val="3"/>
            <w:tcBorders>
              <w:bottom w:val="single" w:color="auto" w:sz="4" w:space="0"/>
            </w:tcBorders>
            <w:vAlign w:val="center"/>
          </w:tcPr>
          <w:p>
            <w:pPr>
              <w:pStyle w:val="24"/>
            </w:pPr>
            <w:r>
              <w:rPr>
                <w:rFonts w:hint="eastAsia"/>
              </w:rPr>
              <w:t>1 应建立合理的休息、休假、加班等管理制度</w:t>
            </w:r>
          </w:p>
        </w:tc>
        <w:tc>
          <w:tcPr>
            <w:tcW w:w="1291" w:type="pct"/>
            <w:gridSpan w:val="3"/>
            <w:vMerge w:val="continue"/>
            <w:vAlign w:val="center"/>
          </w:tcPr>
          <w:p>
            <w:pPr>
              <w:pStyle w:val="24"/>
            </w:pPr>
          </w:p>
        </w:tc>
        <w:tc>
          <w:tcPr>
            <w:tcW w:w="469" w:type="pct"/>
            <w:tcBorders>
              <w:bottom w:val="single" w:color="auto" w:sz="4" w:space="0"/>
            </w:tcBorders>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2</w:t>
            </w:r>
          </w:p>
        </w:tc>
        <w:tc>
          <w:tcPr>
            <w:tcW w:w="465" w:type="pct"/>
            <w:tcBorders>
              <w:bottom w:val="single" w:color="auto" w:sz="4" w:space="0"/>
            </w:tcBorders>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298" w:type="pct"/>
            <w:vMerge w:val="continue"/>
          </w:tcPr>
          <w:p>
            <w:pPr>
              <w:pStyle w:val="34"/>
            </w:pPr>
          </w:p>
        </w:tc>
        <w:tc>
          <w:tcPr>
            <w:tcW w:w="2475" w:type="pct"/>
            <w:gridSpan w:val="3"/>
            <w:tcBorders>
              <w:top w:val="single" w:color="auto" w:sz="4" w:space="0"/>
              <w:bottom w:val="single" w:color="auto" w:sz="4" w:space="0"/>
            </w:tcBorders>
            <w:vAlign w:val="center"/>
          </w:tcPr>
          <w:p>
            <w:pPr>
              <w:pStyle w:val="24"/>
            </w:pPr>
            <w:r>
              <w:rPr>
                <w:rFonts w:hint="eastAsia"/>
              </w:rPr>
              <w:t>2 应减少夜间、雨天、严寒和高温天作业时间</w:t>
            </w:r>
          </w:p>
        </w:tc>
        <w:tc>
          <w:tcPr>
            <w:tcW w:w="1291" w:type="pct"/>
            <w:gridSpan w:val="3"/>
            <w:vMerge w:val="continue"/>
            <w:vAlign w:val="center"/>
          </w:tcPr>
          <w:p>
            <w:pPr>
              <w:pStyle w:val="24"/>
            </w:pPr>
          </w:p>
        </w:tc>
        <w:tc>
          <w:tcPr>
            <w:tcW w:w="469" w:type="pct"/>
            <w:tcBorders>
              <w:top w:val="single" w:color="auto" w:sz="4" w:space="0"/>
              <w:bottom w:val="single" w:color="auto" w:sz="4" w:space="0"/>
            </w:tcBorders>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2</w:t>
            </w:r>
          </w:p>
        </w:tc>
        <w:tc>
          <w:tcPr>
            <w:tcW w:w="465" w:type="pct"/>
            <w:tcBorders>
              <w:top w:val="single" w:color="auto" w:sz="4" w:space="0"/>
              <w:bottom w:val="single" w:color="auto" w:sz="4" w:space="0"/>
            </w:tcBorders>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6" w:hRule="atLeast"/>
        </w:trPr>
        <w:tc>
          <w:tcPr>
            <w:tcW w:w="298" w:type="pct"/>
            <w:vMerge w:val="continue"/>
          </w:tcPr>
          <w:p>
            <w:pPr>
              <w:pStyle w:val="34"/>
            </w:pPr>
          </w:p>
        </w:tc>
        <w:tc>
          <w:tcPr>
            <w:tcW w:w="2475" w:type="pct"/>
            <w:gridSpan w:val="3"/>
            <w:tcBorders>
              <w:top w:val="single" w:color="auto" w:sz="4" w:space="0"/>
              <w:bottom w:val="single" w:color="auto" w:sz="4" w:space="0"/>
            </w:tcBorders>
            <w:vAlign w:val="center"/>
          </w:tcPr>
          <w:p>
            <w:pPr>
              <w:pStyle w:val="24"/>
            </w:pPr>
            <w:r>
              <w:rPr>
                <w:rFonts w:hint="eastAsia"/>
              </w:rPr>
              <w:t>3 施工现场危险地段、设备、有毒有害物品存放等处应设置醒目安全标志，配备相应应急设施</w:t>
            </w:r>
          </w:p>
        </w:tc>
        <w:tc>
          <w:tcPr>
            <w:tcW w:w="1291" w:type="pct"/>
            <w:gridSpan w:val="3"/>
            <w:vMerge w:val="continue"/>
            <w:vAlign w:val="center"/>
          </w:tcPr>
          <w:p>
            <w:pPr>
              <w:pStyle w:val="24"/>
            </w:pPr>
          </w:p>
        </w:tc>
        <w:tc>
          <w:tcPr>
            <w:tcW w:w="469" w:type="pct"/>
            <w:tcBorders>
              <w:top w:val="single" w:color="auto" w:sz="4" w:space="0"/>
              <w:bottom w:val="single" w:color="auto" w:sz="4" w:space="0"/>
            </w:tcBorders>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2</w:t>
            </w:r>
          </w:p>
        </w:tc>
        <w:tc>
          <w:tcPr>
            <w:tcW w:w="465" w:type="pct"/>
            <w:tcBorders>
              <w:top w:val="single" w:color="auto" w:sz="4" w:space="0"/>
              <w:bottom w:val="single" w:color="auto" w:sz="4" w:space="0"/>
            </w:tcBorders>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298" w:type="pct"/>
            <w:vMerge w:val="continue"/>
          </w:tcPr>
          <w:p>
            <w:pPr>
              <w:pStyle w:val="34"/>
            </w:pPr>
          </w:p>
        </w:tc>
        <w:tc>
          <w:tcPr>
            <w:tcW w:w="2475" w:type="pct"/>
            <w:gridSpan w:val="3"/>
            <w:tcBorders>
              <w:top w:val="single" w:color="auto" w:sz="4" w:space="0"/>
              <w:bottom w:val="single" w:color="auto" w:sz="4" w:space="0"/>
            </w:tcBorders>
            <w:vAlign w:val="center"/>
          </w:tcPr>
          <w:p>
            <w:pPr>
              <w:pStyle w:val="24"/>
            </w:pPr>
            <w:r>
              <w:rPr>
                <w:rFonts w:hint="eastAsia"/>
              </w:rPr>
              <w:t>4 从事有毒、有害、有刺激性气味和强光、强噪声施工的人员，应佩戴相应的防护器具和劳动保护用品，并采取相应的技术措施或装置，减少对人的不利影响</w:t>
            </w:r>
          </w:p>
        </w:tc>
        <w:tc>
          <w:tcPr>
            <w:tcW w:w="1291" w:type="pct"/>
            <w:gridSpan w:val="3"/>
            <w:vMerge w:val="continue"/>
            <w:vAlign w:val="center"/>
          </w:tcPr>
          <w:p>
            <w:pPr>
              <w:pStyle w:val="24"/>
            </w:pPr>
          </w:p>
        </w:tc>
        <w:tc>
          <w:tcPr>
            <w:tcW w:w="469" w:type="pct"/>
            <w:tcBorders>
              <w:top w:val="single" w:color="auto" w:sz="4" w:space="0"/>
              <w:bottom w:val="single" w:color="auto" w:sz="4" w:space="0"/>
            </w:tcBorders>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2</w:t>
            </w:r>
          </w:p>
        </w:tc>
        <w:tc>
          <w:tcPr>
            <w:tcW w:w="465" w:type="pct"/>
            <w:tcBorders>
              <w:top w:val="single" w:color="auto" w:sz="4" w:space="0"/>
              <w:bottom w:val="single" w:color="auto" w:sz="4" w:space="0"/>
            </w:tcBorders>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298" w:type="pct"/>
            <w:vMerge w:val="continue"/>
          </w:tcPr>
          <w:p>
            <w:pPr>
              <w:pStyle w:val="34"/>
            </w:pPr>
          </w:p>
        </w:tc>
        <w:tc>
          <w:tcPr>
            <w:tcW w:w="2475" w:type="pct"/>
            <w:gridSpan w:val="3"/>
            <w:tcBorders>
              <w:top w:val="single" w:color="auto" w:sz="4" w:space="0"/>
              <w:bottom w:val="single" w:color="auto" w:sz="4" w:space="0"/>
            </w:tcBorders>
            <w:vAlign w:val="center"/>
          </w:tcPr>
          <w:p>
            <w:pPr>
              <w:pStyle w:val="24"/>
            </w:pPr>
            <w:r>
              <w:rPr>
                <w:rFonts w:hint="eastAsia"/>
              </w:rPr>
              <w:t>5 深井、密闭环境、防水和室内装修施工时，应设置通风设施</w:t>
            </w:r>
          </w:p>
        </w:tc>
        <w:tc>
          <w:tcPr>
            <w:tcW w:w="1291" w:type="pct"/>
            <w:gridSpan w:val="3"/>
            <w:vMerge w:val="continue"/>
            <w:vAlign w:val="center"/>
          </w:tcPr>
          <w:p>
            <w:pPr>
              <w:pStyle w:val="24"/>
            </w:pPr>
          </w:p>
        </w:tc>
        <w:tc>
          <w:tcPr>
            <w:tcW w:w="469" w:type="pct"/>
            <w:tcBorders>
              <w:top w:val="single" w:color="auto" w:sz="4" w:space="0"/>
              <w:bottom w:val="single" w:color="auto" w:sz="4" w:space="0"/>
            </w:tcBorders>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2</w:t>
            </w:r>
          </w:p>
        </w:tc>
        <w:tc>
          <w:tcPr>
            <w:tcW w:w="465" w:type="pct"/>
            <w:tcBorders>
              <w:top w:val="single" w:color="auto" w:sz="4" w:space="0"/>
              <w:bottom w:val="single" w:color="auto" w:sz="4" w:space="0"/>
            </w:tcBorders>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1" w:hRule="atLeast"/>
        </w:trPr>
        <w:tc>
          <w:tcPr>
            <w:tcW w:w="298" w:type="pct"/>
            <w:vMerge w:val="continue"/>
          </w:tcPr>
          <w:p>
            <w:pPr>
              <w:pStyle w:val="34"/>
            </w:pPr>
          </w:p>
        </w:tc>
        <w:tc>
          <w:tcPr>
            <w:tcW w:w="2475" w:type="pct"/>
            <w:gridSpan w:val="3"/>
            <w:tcBorders>
              <w:top w:val="single" w:color="auto" w:sz="4" w:space="0"/>
              <w:bottom w:val="single" w:color="auto" w:sz="4" w:space="0"/>
            </w:tcBorders>
            <w:vAlign w:val="center"/>
          </w:tcPr>
          <w:p>
            <w:pPr>
              <w:pStyle w:val="24"/>
            </w:pPr>
            <w:r>
              <w:rPr>
                <w:rFonts w:hint="eastAsia"/>
              </w:rPr>
              <w:t>6 施工现场应人车分流，并有隔离措施</w:t>
            </w:r>
          </w:p>
        </w:tc>
        <w:tc>
          <w:tcPr>
            <w:tcW w:w="1291" w:type="pct"/>
            <w:gridSpan w:val="3"/>
            <w:vMerge w:val="continue"/>
            <w:vAlign w:val="center"/>
          </w:tcPr>
          <w:p>
            <w:pPr>
              <w:pStyle w:val="24"/>
            </w:pPr>
          </w:p>
        </w:tc>
        <w:tc>
          <w:tcPr>
            <w:tcW w:w="469" w:type="pct"/>
            <w:tcBorders>
              <w:top w:val="single" w:color="auto" w:sz="4" w:space="0"/>
            </w:tcBorders>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2</w:t>
            </w:r>
          </w:p>
        </w:tc>
        <w:tc>
          <w:tcPr>
            <w:tcW w:w="465" w:type="pct"/>
            <w:tcBorders>
              <w:top w:val="single" w:color="auto" w:sz="4" w:space="0"/>
            </w:tcBorders>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 w:hRule="atLeast"/>
        </w:trPr>
        <w:tc>
          <w:tcPr>
            <w:tcW w:w="298" w:type="pct"/>
            <w:vMerge w:val="continue"/>
          </w:tcPr>
          <w:p>
            <w:pPr>
              <w:pStyle w:val="34"/>
            </w:pPr>
          </w:p>
        </w:tc>
        <w:tc>
          <w:tcPr>
            <w:tcW w:w="2475" w:type="pct"/>
            <w:gridSpan w:val="3"/>
            <w:tcBorders>
              <w:top w:val="single" w:color="auto" w:sz="4" w:space="0"/>
            </w:tcBorders>
            <w:vAlign w:val="center"/>
          </w:tcPr>
          <w:p>
            <w:pPr>
              <w:pStyle w:val="24"/>
            </w:pPr>
            <w:r>
              <w:rPr>
                <w:rFonts w:hint="eastAsia"/>
              </w:rPr>
              <w:t>7 应使用低污染、低危害的机械设备和环保材料</w:t>
            </w:r>
          </w:p>
        </w:tc>
        <w:tc>
          <w:tcPr>
            <w:tcW w:w="1291" w:type="pct"/>
            <w:gridSpan w:val="3"/>
            <w:vMerge w:val="continue"/>
            <w:vAlign w:val="center"/>
          </w:tcPr>
          <w:p>
            <w:pPr>
              <w:pStyle w:val="24"/>
            </w:pPr>
          </w:p>
        </w:tc>
        <w:tc>
          <w:tcPr>
            <w:tcW w:w="469" w:type="pct"/>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2</w:t>
            </w:r>
          </w:p>
        </w:tc>
        <w:tc>
          <w:tcPr>
            <w:tcW w:w="465" w:type="pct"/>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298" w:type="pct"/>
            <w:vMerge w:val="continue"/>
          </w:tcPr>
          <w:p>
            <w:pPr>
              <w:pStyle w:val="34"/>
            </w:pPr>
          </w:p>
        </w:tc>
        <w:tc>
          <w:tcPr>
            <w:tcW w:w="2475" w:type="pct"/>
            <w:gridSpan w:val="3"/>
            <w:tcBorders>
              <w:bottom w:val="single" w:color="auto" w:sz="4" w:space="0"/>
            </w:tcBorders>
            <w:vAlign w:val="center"/>
          </w:tcPr>
          <w:p>
            <w:pPr>
              <w:pStyle w:val="24"/>
            </w:pPr>
            <w:r>
              <w:rPr>
                <w:rFonts w:hint="eastAsia"/>
              </w:rPr>
              <w:t>8 土石方施工时，应执行爆破标准</w:t>
            </w:r>
          </w:p>
        </w:tc>
        <w:tc>
          <w:tcPr>
            <w:tcW w:w="1291" w:type="pct"/>
            <w:gridSpan w:val="3"/>
            <w:vMerge w:val="continue"/>
            <w:vAlign w:val="center"/>
          </w:tcPr>
          <w:p>
            <w:pPr>
              <w:pStyle w:val="24"/>
            </w:pPr>
          </w:p>
        </w:tc>
        <w:tc>
          <w:tcPr>
            <w:tcW w:w="469" w:type="pct"/>
            <w:tcBorders>
              <w:bottom w:val="single" w:color="auto" w:sz="4" w:space="0"/>
            </w:tcBorders>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2</w:t>
            </w:r>
          </w:p>
        </w:tc>
        <w:tc>
          <w:tcPr>
            <w:tcW w:w="465" w:type="pct"/>
            <w:tcBorders>
              <w:bottom w:val="single" w:color="auto" w:sz="4" w:space="0"/>
            </w:tcBorders>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1" w:hRule="atLeast"/>
        </w:trPr>
        <w:tc>
          <w:tcPr>
            <w:tcW w:w="298" w:type="pct"/>
            <w:vMerge w:val="continue"/>
          </w:tcPr>
          <w:p>
            <w:pPr>
              <w:pStyle w:val="34"/>
            </w:pPr>
          </w:p>
        </w:tc>
        <w:tc>
          <w:tcPr>
            <w:tcW w:w="2475" w:type="pct"/>
            <w:gridSpan w:val="3"/>
            <w:tcBorders>
              <w:top w:val="single" w:color="auto" w:sz="4" w:space="0"/>
              <w:bottom w:val="single" w:color="auto" w:sz="4" w:space="0"/>
            </w:tcBorders>
            <w:vAlign w:val="center"/>
          </w:tcPr>
          <w:p>
            <w:pPr>
              <w:pStyle w:val="24"/>
            </w:pPr>
            <w:r>
              <w:rPr>
                <w:rFonts w:hint="eastAsia"/>
              </w:rPr>
              <w:t>10.7.10 劳动力节约应符合下列规定：</w:t>
            </w:r>
          </w:p>
        </w:tc>
        <w:tc>
          <w:tcPr>
            <w:tcW w:w="1291" w:type="pct"/>
            <w:gridSpan w:val="3"/>
            <w:vMerge w:val="continue"/>
            <w:vAlign w:val="center"/>
          </w:tcPr>
          <w:p>
            <w:pPr>
              <w:pStyle w:val="24"/>
            </w:pPr>
          </w:p>
        </w:tc>
        <w:tc>
          <w:tcPr>
            <w:tcW w:w="469" w:type="pct"/>
            <w:tcBorders>
              <w:top w:val="single" w:color="auto" w:sz="4" w:space="0"/>
              <w:bottom w:val="single" w:color="auto" w:sz="4" w:space="0"/>
            </w:tcBorders>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10</w:t>
            </w:r>
          </w:p>
        </w:tc>
        <w:tc>
          <w:tcPr>
            <w:tcW w:w="465" w:type="pct"/>
            <w:tcBorders>
              <w:top w:val="single" w:color="auto" w:sz="4" w:space="0"/>
              <w:bottom w:val="single" w:color="auto" w:sz="4" w:space="0"/>
            </w:tcBorders>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0" w:hRule="atLeast"/>
        </w:trPr>
        <w:tc>
          <w:tcPr>
            <w:tcW w:w="298" w:type="pct"/>
            <w:vMerge w:val="continue"/>
          </w:tcPr>
          <w:p>
            <w:pPr>
              <w:pStyle w:val="34"/>
            </w:pPr>
          </w:p>
        </w:tc>
        <w:tc>
          <w:tcPr>
            <w:tcW w:w="2475" w:type="pct"/>
            <w:gridSpan w:val="3"/>
            <w:tcBorders>
              <w:top w:val="single" w:color="auto" w:sz="4" w:space="0"/>
              <w:bottom w:val="single" w:color="auto" w:sz="4" w:space="0"/>
            </w:tcBorders>
            <w:vAlign w:val="center"/>
          </w:tcPr>
          <w:p>
            <w:pPr>
              <w:pStyle w:val="24"/>
            </w:pPr>
            <w:r>
              <w:rPr>
                <w:rFonts w:hint="eastAsia"/>
              </w:rPr>
              <w:t>1 应因地制宜制定各施工阶段劳动力使用计划，合理投入施工作业人员</w:t>
            </w:r>
          </w:p>
        </w:tc>
        <w:tc>
          <w:tcPr>
            <w:tcW w:w="1291" w:type="pct"/>
            <w:gridSpan w:val="3"/>
            <w:vMerge w:val="continue"/>
            <w:vAlign w:val="center"/>
          </w:tcPr>
          <w:p>
            <w:pPr>
              <w:pStyle w:val="24"/>
            </w:pPr>
          </w:p>
        </w:tc>
        <w:tc>
          <w:tcPr>
            <w:tcW w:w="469" w:type="pct"/>
            <w:tcBorders>
              <w:top w:val="single" w:color="auto" w:sz="4" w:space="0"/>
              <w:bottom w:val="single" w:color="auto" w:sz="4" w:space="0"/>
            </w:tcBorders>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2</w:t>
            </w:r>
          </w:p>
        </w:tc>
        <w:tc>
          <w:tcPr>
            <w:tcW w:w="465" w:type="pct"/>
            <w:tcBorders>
              <w:top w:val="single" w:color="auto" w:sz="4" w:space="0"/>
              <w:bottom w:val="single" w:color="auto" w:sz="4" w:space="0"/>
            </w:tcBorders>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8" w:hRule="atLeast"/>
        </w:trPr>
        <w:tc>
          <w:tcPr>
            <w:tcW w:w="298" w:type="pct"/>
            <w:vMerge w:val="continue"/>
          </w:tcPr>
          <w:p>
            <w:pPr>
              <w:pStyle w:val="34"/>
            </w:pPr>
          </w:p>
        </w:tc>
        <w:tc>
          <w:tcPr>
            <w:tcW w:w="2475" w:type="pct"/>
            <w:gridSpan w:val="3"/>
            <w:tcBorders>
              <w:top w:val="single" w:color="auto" w:sz="4" w:space="0"/>
              <w:bottom w:val="single" w:color="auto" w:sz="4" w:space="0"/>
            </w:tcBorders>
            <w:vAlign w:val="center"/>
          </w:tcPr>
          <w:p>
            <w:pPr>
              <w:pStyle w:val="24"/>
            </w:pPr>
            <w:r>
              <w:rPr>
                <w:rFonts w:hint="eastAsia"/>
              </w:rPr>
              <w:t>2 应优化绿色施工组织设计和绿色施工方案，合理安排工序</w:t>
            </w:r>
          </w:p>
        </w:tc>
        <w:tc>
          <w:tcPr>
            <w:tcW w:w="1291" w:type="pct"/>
            <w:gridSpan w:val="3"/>
            <w:vMerge w:val="continue"/>
            <w:vAlign w:val="center"/>
          </w:tcPr>
          <w:p>
            <w:pPr>
              <w:pStyle w:val="24"/>
            </w:pPr>
          </w:p>
        </w:tc>
        <w:tc>
          <w:tcPr>
            <w:tcW w:w="469" w:type="pct"/>
            <w:tcBorders>
              <w:top w:val="single" w:color="auto" w:sz="4" w:space="0"/>
              <w:bottom w:val="single" w:color="auto" w:sz="4" w:space="0"/>
            </w:tcBorders>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2</w:t>
            </w:r>
          </w:p>
        </w:tc>
        <w:tc>
          <w:tcPr>
            <w:tcW w:w="465" w:type="pct"/>
            <w:tcBorders>
              <w:top w:val="single" w:color="auto" w:sz="4" w:space="0"/>
              <w:bottom w:val="single" w:color="auto" w:sz="4" w:space="0"/>
            </w:tcBorders>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3" w:hRule="atLeast"/>
        </w:trPr>
        <w:tc>
          <w:tcPr>
            <w:tcW w:w="298" w:type="pct"/>
            <w:vMerge w:val="continue"/>
          </w:tcPr>
          <w:p>
            <w:pPr>
              <w:pStyle w:val="34"/>
            </w:pPr>
          </w:p>
        </w:tc>
        <w:tc>
          <w:tcPr>
            <w:tcW w:w="2475" w:type="pct"/>
            <w:gridSpan w:val="3"/>
            <w:tcBorders>
              <w:top w:val="single" w:color="auto" w:sz="4" w:space="0"/>
              <w:bottom w:val="single" w:color="auto" w:sz="4" w:space="0"/>
            </w:tcBorders>
            <w:vAlign w:val="center"/>
          </w:tcPr>
          <w:p>
            <w:pPr>
              <w:pStyle w:val="24"/>
            </w:pPr>
            <w:r>
              <w:rPr>
                <w:rFonts w:hint="eastAsia"/>
              </w:rPr>
              <w:t>3 应建立施工人员培训计划和培训实施台账</w:t>
            </w:r>
          </w:p>
        </w:tc>
        <w:tc>
          <w:tcPr>
            <w:tcW w:w="1291" w:type="pct"/>
            <w:gridSpan w:val="3"/>
            <w:vMerge w:val="continue"/>
            <w:vAlign w:val="center"/>
          </w:tcPr>
          <w:p>
            <w:pPr>
              <w:pStyle w:val="24"/>
            </w:pPr>
          </w:p>
        </w:tc>
        <w:tc>
          <w:tcPr>
            <w:tcW w:w="469" w:type="pct"/>
            <w:tcBorders>
              <w:top w:val="single" w:color="auto" w:sz="4" w:space="0"/>
              <w:bottom w:val="single" w:color="auto" w:sz="4" w:space="0"/>
            </w:tcBorders>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2</w:t>
            </w:r>
          </w:p>
        </w:tc>
        <w:tc>
          <w:tcPr>
            <w:tcW w:w="465" w:type="pct"/>
            <w:tcBorders>
              <w:top w:val="single" w:color="auto" w:sz="4" w:space="0"/>
              <w:bottom w:val="single" w:color="auto" w:sz="4" w:space="0"/>
            </w:tcBorders>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8" w:hRule="atLeast"/>
        </w:trPr>
        <w:tc>
          <w:tcPr>
            <w:tcW w:w="298" w:type="pct"/>
            <w:vMerge w:val="continue"/>
          </w:tcPr>
          <w:p>
            <w:pPr>
              <w:pStyle w:val="34"/>
            </w:pPr>
          </w:p>
        </w:tc>
        <w:tc>
          <w:tcPr>
            <w:tcW w:w="2475" w:type="pct"/>
            <w:gridSpan w:val="3"/>
            <w:tcBorders>
              <w:top w:val="single" w:color="auto" w:sz="4" w:space="0"/>
              <w:bottom w:val="single" w:color="auto" w:sz="4" w:space="0"/>
            </w:tcBorders>
            <w:vAlign w:val="center"/>
          </w:tcPr>
          <w:p>
            <w:pPr>
              <w:pStyle w:val="24"/>
            </w:pPr>
            <w:r>
              <w:rPr>
                <w:rFonts w:hint="eastAsia"/>
              </w:rPr>
              <w:t>4 应建立劳动力使用台账，统计分析施工现场劳动力使用情况</w:t>
            </w:r>
          </w:p>
        </w:tc>
        <w:tc>
          <w:tcPr>
            <w:tcW w:w="1291" w:type="pct"/>
            <w:gridSpan w:val="3"/>
            <w:vMerge w:val="continue"/>
            <w:vAlign w:val="center"/>
          </w:tcPr>
          <w:p>
            <w:pPr>
              <w:pStyle w:val="24"/>
            </w:pPr>
          </w:p>
        </w:tc>
        <w:tc>
          <w:tcPr>
            <w:tcW w:w="469" w:type="pct"/>
            <w:tcBorders>
              <w:top w:val="single" w:color="auto" w:sz="4" w:space="0"/>
              <w:bottom w:val="single" w:color="auto" w:sz="4" w:space="0"/>
            </w:tcBorders>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2</w:t>
            </w:r>
          </w:p>
        </w:tc>
        <w:tc>
          <w:tcPr>
            <w:tcW w:w="465" w:type="pct"/>
            <w:tcBorders>
              <w:top w:val="single" w:color="auto" w:sz="4" w:space="0"/>
              <w:bottom w:val="single" w:color="auto" w:sz="4" w:space="0"/>
            </w:tcBorders>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7" w:hRule="atLeast"/>
        </w:trPr>
        <w:tc>
          <w:tcPr>
            <w:tcW w:w="298" w:type="pct"/>
            <w:vMerge w:val="continue"/>
          </w:tcPr>
          <w:p>
            <w:pPr>
              <w:pStyle w:val="34"/>
            </w:pPr>
          </w:p>
        </w:tc>
        <w:tc>
          <w:tcPr>
            <w:tcW w:w="2475" w:type="pct"/>
            <w:gridSpan w:val="3"/>
            <w:tcBorders>
              <w:top w:val="single" w:color="auto" w:sz="4" w:space="0"/>
            </w:tcBorders>
            <w:vAlign w:val="center"/>
          </w:tcPr>
          <w:p>
            <w:pPr>
              <w:pStyle w:val="24"/>
            </w:pPr>
            <w:r>
              <w:rPr>
                <w:rFonts w:hint="eastAsia"/>
              </w:rPr>
              <w:t>5 模板应采用水性脱模剂</w:t>
            </w:r>
          </w:p>
        </w:tc>
        <w:tc>
          <w:tcPr>
            <w:tcW w:w="1291" w:type="pct"/>
            <w:gridSpan w:val="3"/>
            <w:vMerge w:val="continue"/>
            <w:vAlign w:val="center"/>
          </w:tcPr>
          <w:p>
            <w:pPr>
              <w:pStyle w:val="24"/>
            </w:pPr>
          </w:p>
        </w:tc>
        <w:tc>
          <w:tcPr>
            <w:tcW w:w="469" w:type="pct"/>
            <w:tcBorders>
              <w:top w:val="single" w:color="auto" w:sz="4" w:space="0"/>
              <w:bottom w:val="single" w:color="auto" w:sz="4" w:space="0"/>
            </w:tcBorders>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2</w:t>
            </w:r>
          </w:p>
        </w:tc>
        <w:tc>
          <w:tcPr>
            <w:tcW w:w="465" w:type="pct"/>
            <w:tcBorders>
              <w:top w:val="single" w:color="auto" w:sz="4" w:space="0"/>
              <w:bottom w:val="single" w:color="auto" w:sz="4" w:space="0"/>
            </w:tcBorders>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7" w:hRule="atLeast"/>
        </w:trPr>
        <w:tc>
          <w:tcPr>
            <w:tcW w:w="298" w:type="pct"/>
            <w:vMerge w:val="restart"/>
            <w:vAlign w:val="center"/>
          </w:tcPr>
          <w:p>
            <w:pPr>
              <w:pStyle w:val="34"/>
            </w:pPr>
            <w:r>
              <w:rPr>
                <w:rFonts w:hint="eastAsia"/>
              </w:rPr>
              <w:t>加</w:t>
            </w:r>
          </w:p>
          <w:p>
            <w:pPr>
              <w:pStyle w:val="34"/>
            </w:pPr>
            <w:r>
              <w:rPr>
                <w:rFonts w:hint="eastAsia"/>
              </w:rPr>
              <w:t>分</w:t>
            </w:r>
          </w:p>
          <w:p>
            <w:pPr>
              <w:pStyle w:val="34"/>
            </w:pPr>
            <w:r>
              <w:rPr>
                <w:rFonts w:hint="eastAsia"/>
              </w:rPr>
              <w:t>项</w:t>
            </w:r>
          </w:p>
        </w:tc>
        <w:tc>
          <w:tcPr>
            <w:tcW w:w="2475" w:type="pct"/>
            <w:gridSpan w:val="3"/>
            <w:vAlign w:val="center"/>
          </w:tcPr>
          <w:p>
            <w:pPr>
              <w:pStyle w:val="34"/>
            </w:pPr>
            <w:r>
              <w:rPr>
                <w:rFonts w:hint="eastAsia"/>
              </w:rPr>
              <w:t>标准编号及标准要求</w:t>
            </w:r>
          </w:p>
        </w:tc>
        <w:tc>
          <w:tcPr>
            <w:tcW w:w="1291" w:type="pct"/>
            <w:gridSpan w:val="3"/>
            <w:vAlign w:val="center"/>
          </w:tcPr>
          <w:p>
            <w:pPr>
              <w:pStyle w:val="34"/>
            </w:pPr>
            <w:r>
              <w:rPr>
                <w:rFonts w:hint="eastAsia"/>
              </w:rPr>
              <w:t>计分标准</w:t>
            </w:r>
          </w:p>
        </w:tc>
        <w:tc>
          <w:tcPr>
            <w:tcW w:w="469" w:type="pct"/>
            <w:tcBorders>
              <w:top w:val="single" w:color="auto" w:sz="4" w:space="0"/>
            </w:tcBorders>
            <w:vAlign w:val="center"/>
          </w:tcPr>
          <w:p>
            <w:pPr>
              <w:pStyle w:val="34"/>
            </w:pPr>
            <w:r>
              <w:rPr>
                <w:rFonts w:hint="eastAsia"/>
              </w:rPr>
              <w:t>应得分</w:t>
            </w:r>
          </w:p>
        </w:tc>
        <w:tc>
          <w:tcPr>
            <w:tcW w:w="465" w:type="pct"/>
            <w:tcBorders>
              <w:top w:val="single" w:color="auto" w:sz="4" w:space="0"/>
            </w:tcBorders>
            <w:vAlign w:val="center"/>
          </w:tcPr>
          <w:p>
            <w:pPr>
              <w:pStyle w:val="34"/>
            </w:pPr>
            <w:r>
              <w:rPr>
                <w:rFonts w:hint="eastAsia"/>
              </w:rPr>
              <w:t>实得分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0" w:hRule="atLeast"/>
        </w:trPr>
        <w:tc>
          <w:tcPr>
            <w:tcW w:w="298" w:type="pct"/>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2475" w:type="pct"/>
            <w:gridSpan w:val="3"/>
            <w:vAlign w:val="center"/>
          </w:tcPr>
          <w:p>
            <w:pPr>
              <w:pStyle w:val="24"/>
            </w:pPr>
            <w:r>
              <w:rPr>
                <w:rFonts w:hint="eastAsia"/>
              </w:rPr>
              <w:t>10.7.11</w:t>
            </w:r>
            <w:r>
              <w:rPr>
                <w:rFonts w:hint="eastAsia"/>
              </w:rPr>
              <w:tab/>
            </w:r>
            <w:r>
              <w:rPr>
                <w:rFonts w:hint="eastAsia"/>
              </w:rPr>
              <w:t>宜采用现场免焊接技术</w:t>
            </w:r>
          </w:p>
        </w:tc>
        <w:tc>
          <w:tcPr>
            <w:tcW w:w="1291" w:type="pct"/>
            <w:gridSpan w:val="3"/>
            <w:vMerge w:val="restart"/>
            <w:vAlign w:val="center"/>
          </w:tcPr>
          <w:p>
            <w:pPr>
              <w:pStyle w:val="24"/>
            </w:pPr>
            <w:r>
              <w:rPr>
                <w:rFonts w:hint="eastAsia"/>
              </w:rPr>
              <w:t>每一条目得分据现场实际，在0-1分之间选择；</w:t>
            </w:r>
          </w:p>
          <w:p>
            <w:pPr>
              <w:pStyle w:val="24"/>
            </w:pPr>
            <w:r>
              <w:rPr>
                <w:rFonts w:hint="eastAsia"/>
              </w:rPr>
              <w:t>①措施到位，满足考评指标要求。得分：1.0</w:t>
            </w:r>
          </w:p>
          <w:p>
            <w:pPr>
              <w:pStyle w:val="24"/>
            </w:pPr>
            <w:r>
              <w:rPr>
                <w:rFonts w:hint="eastAsia"/>
              </w:rPr>
              <w:t>②措施基本到位，满足考评指标要求。得分：0.5</w:t>
            </w:r>
          </w:p>
          <w:p>
            <w:pPr>
              <w:pStyle w:val="24"/>
            </w:pPr>
            <w:r>
              <w:rPr>
                <w:rFonts w:hint="eastAsia"/>
              </w:rPr>
              <w:t>③措施不到位，不满足考评指标要求。得分：0</w:t>
            </w:r>
          </w:p>
        </w:tc>
        <w:tc>
          <w:tcPr>
            <w:tcW w:w="469" w:type="pct"/>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1</w:t>
            </w:r>
          </w:p>
        </w:tc>
        <w:tc>
          <w:tcPr>
            <w:tcW w:w="465" w:type="pct"/>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0" w:hRule="atLeast"/>
        </w:trPr>
        <w:tc>
          <w:tcPr>
            <w:tcW w:w="298" w:type="pct"/>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2475" w:type="pct"/>
            <w:gridSpan w:val="3"/>
            <w:vAlign w:val="center"/>
          </w:tcPr>
          <w:p>
            <w:pPr>
              <w:pStyle w:val="24"/>
            </w:pPr>
            <w:r>
              <w:rPr>
                <w:rFonts w:hint="eastAsia"/>
              </w:rPr>
              <w:t>10.7.12</w:t>
            </w:r>
            <w:r>
              <w:rPr>
                <w:rFonts w:hint="eastAsia"/>
              </w:rPr>
              <w:tab/>
            </w:r>
            <w:r>
              <w:rPr>
                <w:rFonts w:hint="eastAsia"/>
              </w:rPr>
              <w:t>宜采用机械喷涂抹灰等自动化施工设备</w:t>
            </w:r>
          </w:p>
        </w:tc>
        <w:tc>
          <w:tcPr>
            <w:tcW w:w="1291" w:type="pct"/>
            <w:gridSpan w:val="3"/>
            <w:vMerge w:val="continue"/>
          </w:tcPr>
          <w:p>
            <w:pPr>
              <w:autoSpaceDE w:val="0"/>
              <w:autoSpaceDN w:val="0"/>
              <w:adjustRightInd w:val="0"/>
              <w:spacing w:line="300" w:lineRule="exact"/>
              <w:rPr>
                <w:rFonts w:ascii="宋体" w:hAnsi="宋体"/>
                <w:color w:val="000000"/>
                <w:sz w:val="18"/>
                <w:szCs w:val="18"/>
              </w:rPr>
            </w:pPr>
          </w:p>
        </w:tc>
        <w:tc>
          <w:tcPr>
            <w:tcW w:w="469" w:type="pct"/>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1</w:t>
            </w:r>
          </w:p>
        </w:tc>
        <w:tc>
          <w:tcPr>
            <w:tcW w:w="465" w:type="pct"/>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0" w:hRule="atLeast"/>
        </w:trPr>
        <w:tc>
          <w:tcPr>
            <w:tcW w:w="298" w:type="pct"/>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2475" w:type="pct"/>
            <w:gridSpan w:val="3"/>
            <w:vAlign w:val="center"/>
          </w:tcPr>
          <w:p>
            <w:pPr>
              <w:pStyle w:val="24"/>
            </w:pPr>
            <w:r>
              <w:rPr>
                <w:rFonts w:hint="eastAsia"/>
              </w:rPr>
              <w:t>10.7.13</w:t>
            </w:r>
            <w:r>
              <w:rPr>
                <w:rFonts w:hint="eastAsia"/>
              </w:rPr>
              <w:tab/>
            </w:r>
            <w:r>
              <w:rPr>
                <w:rFonts w:hint="eastAsia"/>
              </w:rPr>
              <w:t>宜采用清水混凝土技术</w:t>
            </w:r>
          </w:p>
        </w:tc>
        <w:tc>
          <w:tcPr>
            <w:tcW w:w="1291" w:type="pct"/>
            <w:gridSpan w:val="3"/>
            <w:vMerge w:val="continue"/>
          </w:tcPr>
          <w:p>
            <w:pPr>
              <w:autoSpaceDE w:val="0"/>
              <w:autoSpaceDN w:val="0"/>
              <w:adjustRightInd w:val="0"/>
              <w:spacing w:line="300" w:lineRule="exact"/>
              <w:rPr>
                <w:rFonts w:ascii="宋体" w:hAnsi="宋体"/>
                <w:color w:val="000000"/>
                <w:sz w:val="18"/>
                <w:szCs w:val="18"/>
              </w:rPr>
            </w:pPr>
          </w:p>
        </w:tc>
        <w:tc>
          <w:tcPr>
            <w:tcW w:w="469" w:type="pct"/>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1</w:t>
            </w:r>
          </w:p>
        </w:tc>
        <w:tc>
          <w:tcPr>
            <w:tcW w:w="465" w:type="pct"/>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0" w:hRule="atLeast"/>
        </w:trPr>
        <w:tc>
          <w:tcPr>
            <w:tcW w:w="298" w:type="pct"/>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2475" w:type="pct"/>
            <w:gridSpan w:val="3"/>
            <w:vAlign w:val="center"/>
          </w:tcPr>
          <w:p>
            <w:pPr>
              <w:pStyle w:val="24"/>
            </w:pPr>
            <w:r>
              <w:rPr>
                <w:rFonts w:hint="eastAsia"/>
              </w:rPr>
              <w:t>10.7.14</w:t>
            </w:r>
            <w:r>
              <w:rPr>
                <w:rFonts w:hint="eastAsia"/>
              </w:rPr>
              <w:tab/>
            </w:r>
            <w:r>
              <w:rPr>
                <w:rFonts w:hint="eastAsia"/>
              </w:rPr>
              <w:t>宜采用内墙免抹灰技术</w:t>
            </w:r>
          </w:p>
        </w:tc>
        <w:tc>
          <w:tcPr>
            <w:tcW w:w="1291" w:type="pct"/>
            <w:gridSpan w:val="3"/>
            <w:vMerge w:val="continue"/>
          </w:tcPr>
          <w:p>
            <w:pPr>
              <w:autoSpaceDE w:val="0"/>
              <w:autoSpaceDN w:val="0"/>
              <w:adjustRightInd w:val="0"/>
              <w:spacing w:line="300" w:lineRule="exact"/>
              <w:rPr>
                <w:rFonts w:ascii="宋体" w:hAnsi="宋体"/>
                <w:color w:val="000000"/>
                <w:sz w:val="18"/>
                <w:szCs w:val="18"/>
              </w:rPr>
            </w:pPr>
          </w:p>
        </w:tc>
        <w:tc>
          <w:tcPr>
            <w:tcW w:w="469" w:type="pct"/>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1</w:t>
            </w:r>
          </w:p>
        </w:tc>
        <w:tc>
          <w:tcPr>
            <w:tcW w:w="465" w:type="pct"/>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1" w:hRule="atLeast"/>
        </w:trPr>
        <w:tc>
          <w:tcPr>
            <w:tcW w:w="298" w:type="pct"/>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2475" w:type="pct"/>
            <w:gridSpan w:val="3"/>
            <w:tcBorders>
              <w:bottom w:val="single" w:color="auto" w:sz="4" w:space="0"/>
            </w:tcBorders>
            <w:vAlign w:val="center"/>
          </w:tcPr>
          <w:p>
            <w:pPr>
              <w:pStyle w:val="24"/>
            </w:pPr>
            <w:r>
              <w:rPr>
                <w:rFonts w:hint="eastAsia"/>
              </w:rPr>
              <w:t>10.7.15</w:t>
            </w:r>
            <w:r>
              <w:rPr>
                <w:rFonts w:hint="eastAsia"/>
              </w:rPr>
              <w:tab/>
            </w:r>
            <w:r>
              <w:rPr>
                <w:rFonts w:hint="eastAsia"/>
              </w:rPr>
              <w:t>宜模块化安装管道设备</w:t>
            </w:r>
          </w:p>
        </w:tc>
        <w:tc>
          <w:tcPr>
            <w:tcW w:w="1291" w:type="pct"/>
            <w:gridSpan w:val="3"/>
            <w:vMerge w:val="continue"/>
          </w:tcPr>
          <w:p>
            <w:pPr>
              <w:autoSpaceDE w:val="0"/>
              <w:autoSpaceDN w:val="0"/>
              <w:adjustRightInd w:val="0"/>
              <w:spacing w:line="300" w:lineRule="exact"/>
              <w:rPr>
                <w:rFonts w:ascii="宋体" w:hAnsi="宋体"/>
                <w:color w:val="000000"/>
                <w:sz w:val="18"/>
                <w:szCs w:val="18"/>
              </w:rPr>
            </w:pPr>
          </w:p>
        </w:tc>
        <w:tc>
          <w:tcPr>
            <w:tcW w:w="469" w:type="pct"/>
            <w:tcBorders>
              <w:bottom w:val="single" w:color="auto" w:sz="4" w:space="0"/>
            </w:tcBorders>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1</w:t>
            </w:r>
          </w:p>
        </w:tc>
        <w:tc>
          <w:tcPr>
            <w:tcW w:w="465" w:type="pct"/>
            <w:tcBorders>
              <w:bottom w:val="single" w:color="auto" w:sz="4" w:space="0"/>
            </w:tcBorders>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6" w:hRule="atLeast"/>
        </w:trPr>
        <w:tc>
          <w:tcPr>
            <w:tcW w:w="298" w:type="pct"/>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2475" w:type="pct"/>
            <w:gridSpan w:val="3"/>
            <w:tcBorders>
              <w:top w:val="single" w:color="auto" w:sz="4" w:space="0"/>
              <w:bottom w:val="single" w:color="auto" w:sz="4" w:space="0"/>
            </w:tcBorders>
            <w:vAlign w:val="center"/>
          </w:tcPr>
          <w:p>
            <w:pPr>
              <w:pStyle w:val="24"/>
            </w:pPr>
            <w:r>
              <w:rPr>
                <w:rFonts w:hint="eastAsia"/>
              </w:rPr>
              <w:t>10.7.16</w:t>
            </w:r>
            <w:r>
              <w:rPr>
                <w:rFonts w:hint="eastAsia"/>
              </w:rPr>
              <w:tab/>
            </w:r>
            <w:r>
              <w:rPr>
                <w:rFonts w:hint="eastAsia"/>
              </w:rPr>
              <w:t>宜整体化安装建筑部件</w:t>
            </w:r>
          </w:p>
        </w:tc>
        <w:tc>
          <w:tcPr>
            <w:tcW w:w="1291" w:type="pct"/>
            <w:gridSpan w:val="3"/>
            <w:vMerge w:val="continue"/>
          </w:tcPr>
          <w:p>
            <w:pPr>
              <w:autoSpaceDE w:val="0"/>
              <w:autoSpaceDN w:val="0"/>
              <w:adjustRightInd w:val="0"/>
              <w:spacing w:line="300" w:lineRule="exact"/>
              <w:rPr>
                <w:rFonts w:ascii="宋体" w:hAnsi="宋体"/>
                <w:color w:val="000000"/>
                <w:sz w:val="18"/>
                <w:szCs w:val="18"/>
              </w:rPr>
            </w:pPr>
          </w:p>
        </w:tc>
        <w:tc>
          <w:tcPr>
            <w:tcW w:w="469" w:type="pct"/>
            <w:tcBorders>
              <w:top w:val="single" w:color="auto" w:sz="4" w:space="0"/>
              <w:bottom w:val="single" w:color="auto" w:sz="4" w:space="0"/>
            </w:tcBorders>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1</w:t>
            </w:r>
          </w:p>
        </w:tc>
        <w:tc>
          <w:tcPr>
            <w:tcW w:w="465" w:type="pct"/>
            <w:tcBorders>
              <w:top w:val="single" w:color="auto" w:sz="4" w:space="0"/>
              <w:bottom w:val="single" w:color="auto" w:sz="4" w:space="0"/>
            </w:tcBorders>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7" w:hRule="atLeast"/>
        </w:trPr>
        <w:tc>
          <w:tcPr>
            <w:tcW w:w="298" w:type="pct"/>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2475" w:type="pct"/>
            <w:gridSpan w:val="3"/>
            <w:tcBorders>
              <w:top w:val="single" w:color="auto" w:sz="4" w:space="0"/>
              <w:bottom w:val="single" w:color="auto" w:sz="4" w:space="0"/>
            </w:tcBorders>
            <w:vAlign w:val="center"/>
          </w:tcPr>
          <w:p>
            <w:pPr>
              <w:pStyle w:val="24"/>
            </w:pPr>
            <w:r>
              <w:rPr>
                <w:rFonts w:hint="eastAsia"/>
              </w:rPr>
              <w:t xml:space="preserve">10.7.17 </w:t>
            </w:r>
            <w:r>
              <w:rPr>
                <w:rFonts w:hint="eastAsia"/>
              </w:rPr>
              <w:tab/>
            </w:r>
            <w:r>
              <w:rPr>
                <w:rFonts w:hint="eastAsia"/>
              </w:rPr>
              <w:t>宜建立食堂熟食留样制度和台账</w:t>
            </w:r>
          </w:p>
        </w:tc>
        <w:tc>
          <w:tcPr>
            <w:tcW w:w="1291" w:type="pct"/>
            <w:gridSpan w:val="3"/>
            <w:vMerge w:val="continue"/>
          </w:tcPr>
          <w:p>
            <w:pPr>
              <w:autoSpaceDE w:val="0"/>
              <w:autoSpaceDN w:val="0"/>
              <w:adjustRightInd w:val="0"/>
              <w:spacing w:line="300" w:lineRule="exact"/>
              <w:rPr>
                <w:rFonts w:ascii="宋体" w:hAnsi="宋体"/>
                <w:color w:val="000000"/>
                <w:sz w:val="18"/>
                <w:szCs w:val="18"/>
              </w:rPr>
            </w:pPr>
          </w:p>
        </w:tc>
        <w:tc>
          <w:tcPr>
            <w:tcW w:w="469" w:type="pct"/>
            <w:tcBorders>
              <w:top w:val="single" w:color="auto" w:sz="4" w:space="0"/>
              <w:bottom w:val="single" w:color="auto" w:sz="4" w:space="0"/>
            </w:tcBorders>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1</w:t>
            </w:r>
          </w:p>
        </w:tc>
        <w:tc>
          <w:tcPr>
            <w:tcW w:w="465" w:type="pct"/>
            <w:tcBorders>
              <w:top w:val="single" w:color="auto" w:sz="4" w:space="0"/>
              <w:bottom w:val="single" w:color="auto" w:sz="4" w:space="0"/>
            </w:tcBorders>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2" w:hRule="atLeast"/>
        </w:trPr>
        <w:tc>
          <w:tcPr>
            <w:tcW w:w="298" w:type="pct"/>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2475" w:type="pct"/>
            <w:gridSpan w:val="3"/>
            <w:tcBorders>
              <w:top w:val="single" w:color="auto" w:sz="4" w:space="0"/>
              <w:bottom w:val="single" w:color="auto" w:sz="4" w:space="0"/>
            </w:tcBorders>
            <w:vAlign w:val="center"/>
          </w:tcPr>
          <w:p>
            <w:pPr>
              <w:pStyle w:val="24"/>
            </w:pPr>
            <w:r>
              <w:rPr>
                <w:rFonts w:hint="eastAsia"/>
              </w:rPr>
              <w:t xml:space="preserve">10.7.18 </w:t>
            </w:r>
            <w:r>
              <w:rPr>
                <w:rFonts w:hint="eastAsia"/>
              </w:rPr>
              <w:tab/>
            </w:r>
            <w:r>
              <w:rPr>
                <w:rFonts w:hint="eastAsia"/>
              </w:rPr>
              <w:t>员工宿舍宜设置报警、防火等安全装置</w:t>
            </w:r>
          </w:p>
        </w:tc>
        <w:tc>
          <w:tcPr>
            <w:tcW w:w="1291" w:type="pct"/>
            <w:gridSpan w:val="3"/>
            <w:vMerge w:val="continue"/>
          </w:tcPr>
          <w:p>
            <w:pPr>
              <w:autoSpaceDE w:val="0"/>
              <w:autoSpaceDN w:val="0"/>
              <w:adjustRightInd w:val="0"/>
              <w:spacing w:line="300" w:lineRule="exact"/>
              <w:rPr>
                <w:rFonts w:ascii="宋体" w:hAnsi="宋体"/>
                <w:color w:val="000000"/>
                <w:sz w:val="18"/>
                <w:szCs w:val="18"/>
              </w:rPr>
            </w:pPr>
          </w:p>
        </w:tc>
        <w:tc>
          <w:tcPr>
            <w:tcW w:w="469" w:type="pct"/>
            <w:tcBorders>
              <w:top w:val="single" w:color="auto" w:sz="4" w:space="0"/>
              <w:bottom w:val="single" w:color="auto" w:sz="4" w:space="0"/>
            </w:tcBorders>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1</w:t>
            </w:r>
          </w:p>
        </w:tc>
        <w:tc>
          <w:tcPr>
            <w:tcW w:w="465" w:type="pct"/>
            <w:tcBorders>
              <w:top w:val="single" w:color="auto" w:sz="4" w:space="0"/>
              <w:bottom w:val="single" w:color="auto" w:sz="4" w:space="0"/>
            </w:tcBorders>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4" w:hRule="atLeast"/>
        </w:trPr>
        <w:tc>
          <w:tcPr>
            <w:tcW w:w="298" w:type="pct"/>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2475" w:type="pct"/>
            <w:gridSpan w:val="3"/>
            <w:tcBorders>
              <w:top w:val="single" w:color="auto" w:sz="4" w:space="0"/>
              <w:bottom w:val="single" w:color="auto" w:sz="4" w:space="0"/>
            </w:tcBorders>
            <w:vAlign w:val="center"/>
          </w:tcPr>
          <w:p>
            <w:pPr>
              <w:pStyle w:val="24"/>
            </w:pPr>
            <w:r>
              <w:rPr>
                <w:rFonts w:hint="eastAsia"/>
              </w:rPr>
              <w:t xml:space="preserve">10.7.19 </w:t>
            </w:r>
            <w:r>
              <w:rPr>
                <w:rFonts w:hint="eastAsia"/>
              </w:rPr>
              <w:tab/>
            </w:r>
            <w:r>
              <w:rPr>
                <w:rFonts w:hint="eastAsia"/>
              </w:rPr>
              <w:t>宜建立实名制信息管理平台</w:t>
            </w:r>
          </w:p>
        </w:tc>
        <w:tc>
          <w:tcPr>
            <w:tcW w:w="1291" w:type="pct"/>
            <w:gridSpan w:val="3"/>
            <w:vMerge w:val="continue"/>
          </w:tcPr>
          <w:p>
            <w:pPr>
              <w:autoSpaceDE w:val="0"/>
              <w:autoSpaceDN w:val="0"/>
              <w:adjustRightInd w:val="0"/>
              <w:spacing w:line="300" w:lineRule="exact"/>
              <w:rPr>
                <w:rFonts w:ascii="宋体" w:hAnsi="宋体"/>
                <w:color w:val="000000"/>
                <w:sz w:val="18"/>
                <w:szCs w:val="18"/>
              </w:rPr>
            </w:pPr>
          </w:p>
        </w:tc>
        <w:tc>
          <w:tcPr>
            <w:tcW w:w="469" w:type="pct"/>
            <w:tcBorders>
              <w:top w:val="single" w:color="auto" w:sz="4" w:space="0"/>
              <w:bottom w:val="single" w:color="auto" w:sz="4" w:space="0"/>
            </w:tcBorders>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1</w:t>
            </w:r>
          </w:p>
        </w:tc>
        <w:tc>
          <w:tcPr>
            <w:tcW w:w="465" w:type="pct"/>
            <w:tcBorders>
              <w:top w:val="single" w:color="auto" w:sz="4" w:space="0"/>
              <w:bottom w:val="single" w:color="auto" w:sz="4" w:space="0"/>
            </w:tcBorders>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2" w:hRule="atLeast"/>
        </w:trPr>
        <w:tc>
          <w:tcPr>
            <w:tcW w:w="298" w:type="pct"/>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2475" w:type="pct"/>
            <w:gridSpan w:val="3"/>
            <w:tcBorders>
              <w:top w:val="single" w:color="auto" w:sz="4" w:space="0"/>
              <w:bottom w:val="single" w:color="auto" w:sz="4" w:space="0"/>
            </w:tcBorders>
            <w:vAlign w:val="center"/>
          </w:tcPr>
          <w:p>
            <w:pPr>
              <w:pStyle w:val="24"/>
            </w:pPr>
            <w:r>
              <w:rPr>
                <w:rFonts w:hint="eastAsia"/>
              </w:rPr>
              <w:t>10.7.20 超大平面工程施工时，宜采用集中拌和法施工</w:t>
            </w:r>
          </w:p>
        </w:tc>
        <w:tc>
          <w:tcPr>
            <w:tcW w:w="1291" w:type="pct"/>
            <w:gridSpan w:val="3"/>
            <w:vMerge w:val="continue"/>
          </w:tcPr>
          <w:p>
            <w:pPr>
              <w:autoSpaceDE w:val="0"/>
              <w:autoSpaceDN w:val="0"/>
              <w:adjustRightInd w:val="0"/>
              <w:spacing w:line="300" w:lineRule="exact"/>
              <w:rPr>
                <w:rFonts w:ascii="宋体" w:hAnsi="宋体"/>
                <w:color w:val="000000"/>
                <w:sz w:val="18"/>
                <w:szCs w:val="18"/>
              </w:rPr>
            </w:pPr>
          </w:p>
        </w:tc>
        <w:tc>
          <w:tcPr>
            <w:tcW w:w="469" w:type="pct"/>
            <w:tcBorders>
              <w:top w:val="single" w:color="auto" w:sz="4" w:space="0"/>
              <w:bottom w:val="single" w:color="auto" w:sz="4" w:space="0"/>
            </w:tcBorders>
            <w:vAlign w:val="center"/>
          </w:tcPr>
          <w:p>
            <w:pPr>
              <w:autoSpaceDE w:val="0"/>
              <w:autoSpaceDN w:val="0"/>
              <w:adjustRightInd w:val="0"/>
              <w:spacing w:line="360" w:lineRule="exact"/>
              <w:jc w:val="center"/>
              <w:rPr>
                <w:rFonts w:ascii="宋体" w:hAnsi="宋体" w:cs="宋体"/>
                <w:color w:val="000000"/>
                <w:kern w:val="0"/>
                <w:sz w:val="21"/>
                <w:szCs w:val="21"/>
              </w:rPr>
            </w:pPr>
            <w:r>
              <w:rPr>
                <w:rFonts w:hint="eastAsia" w:ascii="宋体" w:hAnsi="宋体" w:cs="宋体"/>
                <w:color w:val="000000"/>
                <w:kern w:val="0"/>
                <w:sz w:val="21"/>
                <w:szCs w:val="21"/>
              </w:rPr>
              <w:t>1</w:t>
            </w:r>
          </w:p>
        </w:tc>
        <w:tc>
          <w:tcPr>
            <w:tcW w:w="465" w:type="pct"/>
            <w:tcBorders>
              <w:top w:val="single" w:color="auto" w:sz="4" w:space="0"/>
              <w:bottom w:val="single" w:color="auto" w:sz="4" w:space="0"/>
            </w:tcBorders>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1" w:hRule="atLeast"/>
        </w:trPr>
        <w:tc>
          <w:tcPr>
            <w:tcW w:w="298" w:type="pct"/>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2475" w:type="pct"/>
            <w:gridSpan w:val="3"/>
            <w:tcBorders>
              <w:top w:val="single" w:color="auto" w:sz="4" w:space="0"/>
            </w:tcBorders>
            <w:vAlign w:val="center"/>
          </w:tcPr>
          <w:p>
            <w:pPr>
              <w:pStyle w:val="24"/>
            </w:pPr>
            <w:r>
              <w:rPr>
                <w:rFonts w:hint="eastAsia"/>
              </w:rPr>
              <w:t>10.7.21 宜采用数字化管理和人工智能技术</w:t>
            </w:r>
          </w:p>
        </w:tc>
        <w:tc>
          <w:tcPr>
            <w:tcW w:w="1291" w:type="pct"/>
            <w:gridSpan w:val="3"/>
            <w:vMerge w:val="continue"/>
          </w:tcPr>
          <w:p>
            <w:pPr>
              <w:autoSpaceDE w:val="0"/>
              <w:autoSpaceDN w:val="0"/>
              <w:adjustRightInd w:val="0"/>
              <w:spacing w:line="300" w:lineRule="exact"/>
              <w:rPr>
                <w:rFonts w:ascii="宋体" w:hAnsi="宋体"/>
                <w:color w:val="000000"/>
                <w:sz w:val="18"/>
                <w:szCs w:val="18"/>
              </w:rPr>
            </w:pPr>
          </w:p>
        </w:tc>
        <w:tc>
          <w:tcPr>
            <w:tcW w:w="469" w:type="pct"/>
            <w:tcBorders>
              <w:top w:val="single" w:color="auto" w:sz="4" w:space="0"/>
            </w:tcBorders>
            <w:vAlign w:val="center"/>
          </w:tcPr>
          <w:p>
            <w:pPr>
              <w:autoSpaceDE w:val="0"/>
              <w:autoSpaceDN w:val="0"/>
              <w:adjustRightInd w:val="0"/>
              <w:spacing w:line="360" w:lineRule="exact"/>
              <w:jc w:val="center"/>
              <w:rPr>
                <w:rFonts w:ascii="宋体" w:hAnsi="宋体" w:cs="宋体"/>
                <w:color w:val="000000"/>
                <w:kern w:val="0"/>
                <w:sz w:val="18"/>
                <w:szCs w:val="18"/>
              </w:rPr>
            </w:pPr>
            <w:r>
              <w:rPr>
                <w:rFonts w:hint="eastAsia" w:ascii="宋体" w:hAnsi="宋体" w:cs="宋体"/>
                <w:color w:val="000000"/>
                <w:kern w:val="0"/>
                <w:sz w:val="21"/>
                <w:szCs w:val="21"/>
              </w:rPr>
              <w:t>1</w:t>
            </w:r>
          </w:p>
        </w:tc>
        <w:tc>
          <w:tcPr>
            <w:tcW w:w="465" w:type="pct"/>
            <w:tcBorders>
              <w:top w:val="single" w:color="auto" w:sz="4" w:space="0"/>
              <w:bottom w:val="single" w:color="auto" w:sz="4" w:space="0"/>
            </w:tcBorders>
          </w:tcPr>
          <w:p>
            <w:pPr>
              <w:autoSpaceDE w:val="0"/>
              <w:autoSpaceDN w:val="0"/>
              <w:adjustRightInd w:val="0"/>
              <w:spacing w:line="360" w:lineRule="exact"/>
              <w:jc w:val="left"/>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8" w:hRule="atLeast"/>
        </w:trPr>
        <w:tc>
          <w:tcPr>
            <w:tcW w:w="298" w:type="pct"/>
            <w:vAlign w:val="center"/>
          </w:tcPr>
          <w:p>
            <w:pPr>
              <w:pStyle w:val="34"/>
            </w:pPr>
            <w:r>
              <w:rPr>
                <w:rFonts w:hint="eastAsia"/>
              </w:rPr>
              <w:t>评</w:t>
            </w:r>
          </w:p>
          <w:p>
            <w:pPr>
              <w:pStyle w:val="34"/>
            </w:pPr>
            <w:r>
              <w:rPr>
                <w:rFonts w:hint="eastAsia"/>
              </w:rPr>
              <w:t>价</w:t>
            </w:r>
          </w:p>
          <w:p>
            <w:pPr>
              <w:pStyle w:val="34"/>
            </w:pPr>
            <w:r>
              <w:rPr>
                <w:rFonts w:hint="eastAsia"/>
              </w:rPr>
              <w:t>结</w:t>
            </w:r>
          </w:p>
          <w:p>
            <w:pPr>
              <w:pStyle w:val="34"/>
              <w:rPr>
                <w:rFonts w:ascii="宋体" w:hAnsi="宋体"/>
              </w:rPr>
            </w:pPr>
            <w:r>
              <w:rPr>
                <w:rFonts w:hint="eastAsia"/>
              </w:rPr>
              <w:t>果</w:t>
            </w:r>
          </w:p>
        </w:tc>
        <w:tc>
          <w:tcPr>
            <w:tcW w:w="4701" w:type="pct"/>
            <w:gridSpan w:val="8"/>
            <w:vAlign w:val="center"/>
          </w:tcPr>
          <w:p>
            <w:pPr>
              <w:pStyle w:val="24"/>
            </w:pPr>
            <w:r>
              <w:rPr>
                <w:rFonts w:hint="eastAsia"/>
              </w:rPr>
              <w:t>一般项得分</w:t>
            </w:r>
            <w:r>
              <w:rPr>
                <w:rFonts w:hint="eastAsia"/>
                <w:i/>
              </w:rPr>
              <w:t>A</w:t>
            </w:r>
            <w:r>
              <w:rPr>
                <w:rFonts w:hint="eastAsia"/>
              </w:rPr>
              <w:t>=(</w:t>
            </w:r>
            <w:r>
              <w:rPr>
                <w:rFonts w:hint="eastAsia"/>
                <w:i/>
              </w:rPr>
              <w:t>B</w:t>
            </w:r>
            <w:r>
              <w:rPr>
                <w:rFonts w:hint="eastAsia"/>
              </w:rPr>
              <w:t>/</w:t>
            </w:r>
            <w:r>
              <w:rPr>
                <w:rFonts w:hint="eastAsia"/>
                <w:i/>
              </w:rPr>
              <w:t>C</w:t>
            </w:r>
            <w:r>
              <w:rPr>
                <w:rFonts w:hint="eastAsia"/>
              </w:rPr>
              <w:t>)×100=</w:t>
            </w:r>
          </w:p>
          <w:p>
            <w:pPr>
              <w:pStyle w:val="24"/>
            </w:pPr>
            <w:r>
              <w:rPr>
                <w:rFonts w:hint="eastAsia"/>
              </w:rPr>
              <w:t>式中：</w:t>
            </w:r>
            <w:r>
              <w:rPr>
                <w:rFonts w:hint="eastAsia"/>
                <w:i/>
              </w:rPr>
              <w:t>A</w:t>
            </w:r>
            <w:r>
              <w:rPr>
                <w:rFonts w:hint="eastAsia"/>
              </w:rPr>
              <w:t>—折算分</w:t>
            </w:r>
          </w:p>
          <w:p>
            <w:pPr>
              <w:pStyle w:val="24"/>
              <w:ind w:left="726" w:leftChars="266" w:hanging="88" w:hangingChars="42"/>
            </w:pPr>
            <w:r>
              <w:rPr>
                <w:rFonts w:hint="eastAsia"/>
                <w:i/>
              </w:rPr>
              <w:t>B</w:t>
            </w:r>
            <w:r>
              <w:rPr>
                <w:rFonts w:hint="eastAsia"/>
              </w:rPr>
              <w:t>—实际发生项条目实得分值和</w:t>
            </w:r>
          </w:p>
          <w:p>
            <w:pPr>
              <w:pStyle w:val="24"/>
              <w:ind w:left="726" w:leftChars="266" w:hanging="88" w:hangingChars="42"/>
            </w:pPr>
            <w:r>
              <w:rPr>
                <w:rFonts w:hint="eastAsia"/>
                <w:i/>
              </w:rPr>
              <w:t>C</w:t>
            </w:r>
            <w:r>
              <w:rPr>
                <w:rFonts w:hint="eastAsia"/>
              </w:rPr>
              <w:t>—实际发生项条目应得分值和</w:t>
            </w:r>
          </w:p>
          <w:p>
            <w:pPr>
              <w:pStyle w:val="24"/>
            </w:pPr>
          </w:p>
          <w:p>
            <w:pPr>
              <w:pStyle w:val="24"/>
            </w:pPr>
            <w:r>
              <w:rPr>
                <w:rFonts w:hint="eastAsia"/>
              </w:rPr>
              <w:t>加分项得分</w:t>
            </w:r>
            <w:r>
              <w:rPr>
                <w:rFonts w:hint="eastAsia"/>
                <w:i/>
              </w:rPr>
              <w:t>D</w:t>
            </w:r>
            <w:r>
              <w:rPr>
                <w:rFonts w:hint="eastAsia"/>
              </w:rPr>
              <w:t>=</w:t>
            </w:r>
          </w:p>
          <w:p>
            <w:pPr>
              <w:pStyle w:val="24"/>
            </w:pPr>
            <w:r>
              <w:rPr>
                <w:rFonts w:hint="eastAsia"/>
              </w:rPr>
              <w:t>式中：</w:t>
            </w:r>
            <w:r>
              <w:rPr>
                <w:rFonts w:hint="eastAsia"/>
                <w:i/>
              </w:rPr>
              <w:t>D</w:t>
            </w:r>
            <w:r>
              <w:rPr>
                <w:rFonts w:hint="eastAsia"/>
              </w:rPr>
              <w:t>-加分项实际发生条目加分之和</w:t>
            </w:r>
          </w:p>
          <w:p>
            <w:pPr>
              <w:pStyle w:val="24"/>
            </w:pPr>
          </w:p>
          <w:p>
            <w:pPr>
              <w:pStyle w:val="24"/>
            </w:pPr>
            <w:r>
              <w:rPr>
                <w:rFonts w:hint="eastAsia"/>
              </w:rPr>
              <w:t>要素评价得分</w:t>
            </w:r>
            <w:r>
              <w:rPr>
                <w:rFonts w:hint="eastAsia"/>
                <w:i/>
              </w:rPr>
              <w:t>F</w:t>
            </w:r>
            <w:r>
              <w:rPr>
                <w:rFonts w:hint="eastAsia"/>
              </w:rPr>
              <w:t>=</w:t>
            </w:r>
          </w:p>
          <w:p>
            <w:pPr>
              <w:autoSpaceDE w:val="0"/>
              <w:autoSpaceDN w:val="0"/>
              <w:adjustRightInd w:val="0"/>
              <w:spacing w:line="360" w:lineRule="exact"/>
              <w:rPr>
                <w:rFonts w:ascii="宋体" w:hAnsi="宋体" w:cs="宋体"/>
                <w:color w:val="000000"/>
                <w:kern w:val="0"/>
                <w:szCs w:val="21"/>
              </w:rPr>
            </w:pPr>
            <w:r>
              <w:rPr>
                <w:rFonts w:hint="eastAsia"/>
                <w:sz w:val="21"/>
                <w:szCs w:val="21"/>
              </w:rPr>
              <w:t>式中：</w:t>
            </w:r>
            <w:r>
              <w:rPr>
                <w:rFonts w:hint="eastAsia"/>
                <w:i/>
                <w:sz w:val="21"/>
                <w:szCs w:val="21"/>
              </w:rPr>
              <w:t>F</w:t>
            </w:r>
            <w:r>
              <w:rPr>
                <w:rFonts w:hint="eastAsia"/>
                <w:sz w:val="21"/>
                <w:szCs w:val="21"/>
              </w:rPr>
              <w:t>=一般项得分</w:t>
            </w:r>
            <w:r>
              <w:rPr>
                <w:rFonts w:hint="eastAsia"/>
                <w:i/>
                <w:sz w:val="21"/>
                <w:szCs w:val="21"/>
              </w:rPr>
              <w:t>A</w:t>
            </w:r>
            <w:r>
              <w:rPr>
                <w:rFonts w:hint="eastAsia"/>
                <w:sz w:val="21"/>
                <w:szCs w:val="21"/>
              </w:rPr>
              <w:t>+加分项得分</w:t>
            </w:r>
            <w:r>
              <w:rPr>
                <w:rFonts w:hint="eastAsia"/>
                <w:i/>
                <w:sz w:val="21"/>
                <w:szCs w:val="21"/>
              </w:rPr>
              <w:t>D</w:t>
            </w:r>
            <w:r>
              <w:rPr>
                <w:rFonts w:ascii="宋体" w:hAnsi="宋体" w:cs="宋体"/>
                <w:color w:val="000000"/>
                <w:kern w:val="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9" w:hRule="atLeast"/>
        </w:trPr>
        <w:tc>
          <w:tcPr>
            <w:tcW w:w="298" w:type="pct"/>
            <w:vMerge w:val="restart"/>
            <w:vAlign w:val="center"/>
          </w:tcPr>
          <w:p>
            <w:pPr>
              <w:pStyle w:val="34"/>
            </w:pPr>
            <w:r>
              <w:rPr>
                <w:rFonts w:hint="eastAsia"/>
              </w:rPr>
              <w:t>签</w:t>
            </w:r>
          </w:p>
          <w:p>
            <w:pPr>
              <w:pStyle w:val="34"/>
            </w:pPr>
            <w:r>
              <w:rPr>
                <w:rFonts w:hint="eastAsia"/>
              </w:rPr>
              <w:t>字</w:t>
            </w:r>
          </w:p>
          <w:p>
            <w:pPr>
              <w:pStyle w:val="34"/>
            </w:pPr>
            <w:r>
              <w:rPr>
                <w:rFonts w:hint="eastAsia"/>
              </w:rPr>
              <w:t>栏</w:t>
            </w:r>
          </w:p>
        </w:tc>
        <w:tc>
          <w:tcPr>
            <w:tcW w:w="1429" w:type="pct"/>
            <w:gridSpan w:val="2"/>
            <w:vAlign w:val="center"/>
          </w:tcPr>
          <w:p>
            <w:pPr>
              <w:pStyle w:val="34"/>
            </w:pPr>
            <w:r>
              <w:rPr>
                <w:rFonts w:hint="eastAsia"/>
              </w:rPr>
              <w:t>建设单位</w:t>
            </w:r>
          </w:p>
        </w:tc>
        <w:tc>
          <w:tcPr>
            <w:tcW w:w="1548" w:type="pct"/>
            <w:gridSpan w:val="3"/>
            <w:vAlign w:val="center"/>
          </w:tcPr>
          <w:p>
            <w:pPr>
              <w:pStyle w:val="34"/>
            </w:pPr>
            <w:r>
              <w:rPr>
                <w:rFonts w:hint="eastAsia"/>
              </w:rPr>
              <w:t>监理单位</w:t>
            </w:r>
          </w:p>
        </w:tc>
        <w:tc>
          <w:tcPr>
            <w:tcW w:w="1724" w:type="pct"/>
            <w:gridSpan w:val="3"/>
            <w:vAlign w:val="center"/>
          </w:tcPr>
          <w:p>
            <w:pPr>
              <w:pStyle w:val="34"/>
            </w:pPr>
            <w:r>
              <w:rPr>
                <w:rFonts w:hint="eastAsia"/>
              </w:rPr>
              <w:t>施工单位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96" w:hRule="atLeast"/>
        </w:trPr>
        <w:tc>
          <w:tcPr>
            <w:tcW w:w="298" w:type="pct"/>
            <w:vMerge w:val="continue"/>
          </w:tcPr>
          <w:p>
            <w:pPr>
              <w:pStyle w:val="34"/>
            </w:pPr>
          </w:p>
        </w:tc>
        <w:tc>
          <w:tcPr>
            <w:tcW w:w="1429" w:type="pct"/>
            <w:gridSpan w:val="2"/>
          </w:tcPr>
          <w:p>
            <w:pPr>
              <w:pStyle w:val="34"/>
            </w:pPr>
          </w:p>
          <w:p>
            <w:pPr>
              <w:pStyle w:val="34"/>
            </w:pPr>
          </w:p>
        </w:tc>
        <w:tc>
          <w:tcPr>
            <w:tcW w:w="1548" w:type="pct"/>
            <w:gridSpan w:val="3"/>
          </w:tcPr>
          <w:p>
            <w:pPr>
              <w:pStyle w:val="34"/>
            </w:pPr>
          </w:p>
          <w:p>
            <w:pPr>
              <w:pStyle w:val="34"/>
            </w:pPr>
          </w:p>
        </w:tc>
        <w:tc>
          <w:tcPr>
            <w:tcW w:w="1724" w:type="pct"/>
            <w:gridSpan w:val="3"/>
          </w:tcPr>
          <w:p>
            <w:pPr>
              <w:pStyle w:val="34"/>
            </w:pPr>
          </w:p>
          <w:p>
            <w:pPr>
              <w:pStyle w:val="34"/>
            </w:pPr>
          </w:p>
          <w:p>
            <w:pPr>
              <w:pStyle w:val="34"/>
            </w:pPr>
          </w:p>
        </w:tc>
      </w:tr>
    </w:tbl>
    <w:p/>
    <w:p>
      <w:pPr>
        <w:rPr>
          <w:rFonts w:ascii="宋体" w:hAnsi="宋体" w:cs="宋体"/>
          <w:b/>
          <w:color w:val="000000"/>
          <w:sz w:val="21"/>
          <w:szCs w:val="21"/>
        </w:rPr>
      </w:pPr>
      <w:r>
        <w:rPr>
          <w:rFonts w:hint="eastAsia" w:ascii="宋体" w:hAnsi="宋体" w:cs="宋体"/>
          <w:b/>
          <w:color w:val="000000"/>
          <w:sz w:val="21"/>
          <w:szCs w:val="21"/>
        </w:rPr>
        <w:br w:type="page"/>
      </w:r>
    </w:p>
    <w:p>
      <w:pPr>
        <w:pStyle w:val="2"/>
      </w:pPr>
      <w:bookmarkStart w:id="270" w:name="_Toc8"/>
      <w:bookmarkStart w:id="271" w:name="_Toc14034"/>
      <w:bookmarkStart w:id="272" w:name="_Toc21154"/>
      <w:bookmarkStart w:id="273" w:name="_Toc6907"/>
      <w:r>
        <w:rPr>
          <w:rFonts w:hint="eastAsia"/>
        </w:rPr>
        <w:t>附录C</w:t>
      </w:r>
      <w:r>
        <w:t xml:space="preserve">  </w:t>
      </w:r>
      <w:r>
        <w:rPr>
          <w:rFonts w:hint="eastAsia"/>
        </w:rPr>
        <w:t>绿色施工批次评价汇总表</w:t>
      </w:r>
      <w:bookmarkEnd w:id="270"/>
      <w:bookmarkEnd w:id="271"/>
      <w:bookmarkEnd w:id="272"/>
      <w:bookmarkEnd w:id="273"/>
    </w:p>
    <w:p>
      <w:pPr>
        <w:pStyle w:val="23"/>
        <w:rPr>
          <w:rFonts w:hint="eastAsia" w:ascii="黑体" w:hAnsi="黑体" w:eastAsia="黑体" w:cs="黑体"/>
        </w:rPr>
      </w:pPr>
      <w:r>
        <w:rPr>
          <w:rFonts w:hint="eastAsia" w:ascii="黑体" w:hAnsi="黑体" w:eastAsia="黑体" w:cs="黑体"/>
        </w:rPr>
        <w:t>附表C-1  绿色施工批次评价汇总表（房屋建筑工程）</w:t>
      </w:r>
    </w:p>
    <w:tbl>
      <w:tblPr>
        <w:tblStyle w:val="14"/>
        <w:tblW w:w="863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35"/>
        <w:gridCol w:w="1906"/>
        <w:gridCol w:w="1219"/>
        <w:gridCol w:w="1093"/>
        <w:gridCol w:w="1511"/>
        <w:gridCol w:w="356"/>
        <w:gridCol w:w="893"/>
        <w:gridCol w:w="10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trPr>
        <w:tc>
          <w:tcPr>
            <w:tcW w:w="2541" w:type="dxa"/>
            <w:gridSpan w:val="2"/>
            <w:vMerge w:val="restart"/>
            <w:tcBorders>
              <w:top w:val="single" w:color="auto" w:sz="12" w:space="0"/>
              <w:left w:val="single" w:color="auto" w:sz="12" w:space="0"/>
              <w:bottom w:val="single" w:color="auto" w:sz="6" w:space="0"/>
              <w:right w:val="single" w:color="auto" w:sz="6" w:space="0"/>
            </w:tcBorders>
            <w:vAlign w:val="center"/>
          </w:tcPr>
          <w:p>
            <w:pPr>
              <w:pStyle w:val="34"/>
            </w:pPr>
            <w:r>
              <w:rPr>
                <w:rFonts w:hint="eastAsia"/>
              </w:rPr>
              <w:t>工程名称</w:t>
            </w:r>
          </w:p>
        </w:tc>
        <w:tc>
          <w:tcPr>
            <w:tcW w:w="3823" w:type="dxa"/>
            <w:gridSpan w:val="3"/>
            <w:vMerge w:val="restart"/>
            <w:tcBorders>
              <w:top w:val="single" w:color="auto" w:sz="12" w:space="0"/>
              <w:left w:val="single" w:color="auto" w:sz="6" w:space="0"/>
              <w:bottom w:val="single" w:color="auto" w:sz="6" w:space="0"/>
              <w:right w:val="single" w:color="auto" w:sz="6" w:space="0"/>
            </w:tcBorders>
            <w:vAlign w:val="center"/>
          </w:tcPr>
          <w:p>
            <w:pPr>
              <w:pStyle w:val="34"/>
            </w:pPr>
          </w:p>
        </w:tc>
        <w:tc>
          <w:tcPr>
            <w:tcW w:w="1249" w:type="dxa"/>
            <w:gridSpan w:val="2"/>
            <w:tcBorders>
              <w:top w:val="single" w:color="auto" w:sz="12" w:space="0"/>
              <w:left w:val="single" w:color="auto" w:sz="6" w:space="0"/>
              <w:bottom w:val="single" w:color="auto" w:sz="4" w:space="0"/>
              <w:right w:val="single" w:color="auto" w:sz="6" w:space="0"/>
            </w:tcBorders>
            <w:vAlign w:val="center"/>
          </w:tcPr>
          <w:p>
            <w:pPr>
              <w:pStyle w:val="34"/>
            </w:pPr>
            <w:r>
              <w:rPr>
                <w:rFonts w:hint="eastAsia"/>
              </w:rPr>
              <w:t>编</w:t>
            </w:r>
            <w:r>
              <w:t xml:space="preserve">    </w:t>
            </w:r>
            <w:r>
              <w:rPr>
                <w:rFonts w:hint="eastAsia"/>
              </w:rPr>
              <w:t>号</w:t>
            </w:r>
          </w:p>
        </w:tc>
        <w:tc>
          <w:tcPr>
            <w:tcW w:w="1020" w:type="dxa"/>
            <w:tcBorders>
              <w:top w:val="single" w:color="auto" w:sz="12" w:space="0"/>
              <w:left w:val="single" w:color="auto" w:sz="6" w:space="0"/>
              <w:bottom w:val="single" w:color="auto" w:sz="4" w:space="0"/>
              <w:right w:val="single" w:color="auto" w:sz="12"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3" w:hRule="atLeast"/>
        </w:trPr>
        <w:tc>
          <w:tcPr>
            <w:tcW w:w="2541" w:type="dxa"/>
            <w:gridSpan w:val="2"/>
            <w:vMerge w:val="continue"/>
            <w:tcBorders>
              <w:top w:val="single" w:color="auto" w:sz="6" w:space="0"/>
              <w:left w:val="single" w:color="auto" w:sz="12" w:space="0"/>
              <w:bottom w:val="single" w:color="auto" w:sz="6" w:space="0"/>
              <w:right w:val="single" w:color="auto" w:sz="6" w:space="0"/>
            </w:tcBorders>
            <w:vAlign w:val="center"/>
          </w:tcPr>
          <w:p>
            <w:pPr>
              <w:pStyle w:val="34"/>
            </w:pPr>
          </w:p>
        </w:tc>
        <w:tc>
          <w:tcPr>
            <w:tcW w:w="3823" w:type="dxa"/>
            <w:gridSpan w:val="3"/>
            <w:vMerge w:val="continue"/>
            <w:tcBorders>
              <w:top w:val="single" w:color="auto" w:sz="6" w:space="0"/>
              <w:left w:val="single" w:color="auto" w:sz="6" w:space="0"/>
              <w:bottom w:val="single" w:color="auto" w:sz="6" w:space="0"/>
              <w:right w:val="single" w:color="auto" w:sz="6" w:space="0"/>
            </w:tcBorders>
            <w:vAlign w:val="center"/>
          </w:tcPr>
          <w:p>
            <w:pPr>
              <w:pStyle w:val="34"/>
            </w:pPr>
          </w:p>
        </w:tc>
        <w:tc>
          <w:tcPr>
            <w:tcW w:w="1249" w:type="dxa"/>
            <w:gridSpan w:val="2"/>
            <w:tcBorders>
              <w:top w:val="single" w:color="auto" w:sz="4" w:space="0"/>
              <w:left w:val="single" w:color="auto" w:sz="6" w:space="0"/>
              <w:bottom w:val="single" w:color="auto" w:sz="6" w:space="0"/>
              <w:right w:val="single" w:color="auto" w:sz="6" w:space="0"/>
            </w:tcBorders>
            <w:vAlign w:val="center"/>
          </w:tcPr>
          <w:p>
            <w:pPr>
              <w:pStyle w:val="34"/>
            </w:pPr>
            <w:r>
              <w:rPr>
                <w:rFonts w:hint="eastAsia"/>
              </w:rPr>
              <w:t>填表日期</w:t>
            </w:r>
          </w:p>
        </w:tc>
        <w:tc>
          <w:tcPr>
            <w:tcW w:w="1020" w:type="dxa"/>
            <w:tcBorders>
              <w:top w:val="single" w:color="auto" w:sz="4" w:space="0"/>
              <w:left w:val="single" w:color="auto" w:sz="6" w:space="0"/>
              <w:bottom w:val="single" w:color="auto" w:sz="6" w:space="0"/>
              <w:right w:val="single" w:color="auto" w:sz="12"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2" w:hRule="atLeast"/>
        </w:trPr>
        <w:tc>
          <w:tcPr>
            <w:tcW w:w="2541" w:type="dxa"/>
            <w:gridSpan w:val="2"/>
            <w:tcBorders>
              <w:top w:val="single" w:color="auto" w:sz="6" w:space="0"/>
              <w:left w:val="single" w:color="auto" w:sz="12" w:space="0"/>
              <w:bottom w:val="single" w:color="auto" w:sz="6" w:space="0"/>
              <w:right w:val="single" w:color="auto" w:sz="6" w:space="0"/>
            </w:tcBorders>
            <w:vAlign w:val="center"/>
          </w:tcPr>
          <w:p>
            <w:pPr>
              <w:pStyle w:val="34"/>
            </w:pPr>
            <w:r>
              <w:rPr>
                <w:rFonts w:hint="eastAsia"/>
              </w:rPr>
              <w:t>评价阶段</w:t>
            </w:r>
          </w:p>
        </w:tc>
        <w:tc>
          <w:tcPr>
            <w:tcW w:w="6092" w:type="dxa"/>
            <w:gridSpan w:val="6"/>
            <w:tcBorders>
              <w:top w:val="single" w:color="auto" w:sz="6" w:space="0"/>
              <w:left w:val="single" w:color="auto" w:sz="6" w:space="0"/>
              <w:bottom w:val="single" w:color="auto" w:sz="6" w:space="0"/>
              <w:right w:val="single" w:color="auto" w:sz="12"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0" w:hRule="atLeast"/>
        </w:trPr>
        <w:tc>
          <w:tcPr>
            <w:tcW w:w="2541" w:type="dxa"/>
            <w:gridSpan w:val="2"/>
            <w:tcBorders>
              <w:top w:val="single" w:color="auto" w:sz="6" w:space="0"/>
              <w:left w:val="single" w:color="auto" w:sz="12" w:space="0"/>
              <w:bottom w:val="single" w:color="auto" w:sz="6" w:space="0"/>
              <w:right w:val="single" w:color="auto" w:sz="6" w:space="0"/>
            </w:tcBorders>
            <w:vAlign w:val="center"/>
          </w:tcPr>
          <w:p>
            <w:pPr>
              <w:pStyle w:val="34"/>
            </w:pPr>
            <w:r>
              <w:rPr>
                <w:rFonts w:hint="eastAsia"/>
              </w:rPr>
              <w:t>评价要素</w:t>
            </w:r>
          </w:p>
        </w:tc>
        <w:tc>
          <w:tcPr>
            <w:tcW w:w="2312" w:type="dxa"/>
            <w:gridSpan w:val="2"/>
            <w:tcBorders>
              <w:top w:val="single" w:color="auto" w:sz="6" w:space="0"/>
              <w:left w:val="single" w:color="auto" w:sz="6" w:space="0"/>
              <w:bottom w:val="single" w:color="auto" w:sz="6" w:space="0"/>
              <w:right w:val="single" w:color="auto" w:sz="6" w:space="0"/>
            </w:tcBorders>
            <w:vAlign w:val="center"/>
          </w:tcPr>
          <w:p>
            <w:pPr>
              <w:pStyle w:val="34"/>
            </w:pPr>
            <w:r>
              <w:rPr>
                <w:rFonts w:hint="eastAsia"/>
              </w:rPr>
              <w:t>评价得分</w:t>
            </w:r>
          </w:p>
        </w:tc>
        <w:tc>
          <w:tcPr>
            <w:tcW w:w="1867" w:type="dxa"/>
            <w:gridSpan w:val="2"/>
            <w:tcBorders>
              <w:top w:val="single" w:color="auto" w:sz="6" w:space="0"/>
              <w:left w:val="single" w:color="auto" w:sz="6" w:space="0"/>
              <w:bottom w:val="single" w:color="auto" w:sz="6" w:space="0"/>
              <w:right w:val="single" w:color="auto" w:sz="6" w:space="0"/>
            </w:tcBorders>
            <w:vAlign w:val="center"/>
          </w:tcPr>
          <w:p>
            <w:pPr>
              <w:pStyle w:val="34"/>
            </w:pPr>
            <w:r>
              <w:rPr>
                <w:rFonts w:hint="eastAsia"/>
              </w:rPr>
              <w:t>权重系数</w:t>
            </w:r>
          </w:p>
        </w:tc>
        <w:tc>
          <w:tcPr>
            <w:tcW w:w="1913" w:type="dxa"/>
            <w:gridSpan w:val="2"/>
            <w:tcBorders>
              <w:top w:val="single" w:color="auto" w:sz="6" w:space="0"/>
              <w:left w:val="single" w:color="auto" w:sz="6" w:space="0"/>
              <w:bottom w:val="single" w:color="auto" w:sz="6" w:space="0"/>
              <w:right w:val="single" w:color="auto" w:sz="12" w:space="0"/>
            </w:tcBorders>
            <w:vAlign w:val="center"/>
          </w:tcPr>
          <w:p>
            <w:pPr>
              <w:pStyle w:val="34"/>
            </w:pPr>
            <w:r>
              <w:rPr>
                <w:rFonts w:hint="eastAsia"/>
              </w:rPr>
              <w:t>实得分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0" w:hRule="atLeast"/>
        </w:trPr>
        <w:tc>
          <w:tcPr>
            <w:tcW w:w="2541" w:type="dxa"/>
            <w:gridSpan w:val="2"/>
            <w:tcBorders>
              <w:top w:val="single" w:color="auto" w:sz="6" w:space="0"/>
              <w:left w:val="single" w:color="auto" w:sz="12" w:space="0"/>
              <w:bottom w:val="single" w:color="auto" w:sz="6" w:space="0"/>
              <w:right w:val="single" w:color="auto" w:sz="6" w:space="0"/>
            </w:tcBorders>
            <w:vAlign w:val="center"/>
          </w:tcPr>
          <w:p>
            <w:pPr>
              <w:pStyle w:val="34"/>
            </w:pPr>
            <w:r>
              <w:rPr>
                <w:rFonts w:hint="eastAsia"/>
              </w:rPr>
              <w:t>施工管理</w:t>
            </w:r>
          </w:p>
        </w:tc>
        <w:tc>
          <w:tcPr>
            <w:tcW w:w="2312" w:type="dxa"/>
            <w:gridSpan w:val="2"/>
            <w:tcBorders>
              <w:top w:val="single" w:color="auto" w:sz="6" w:space="0"/>
              <w:left w:val="single" w:color="auto" w:sz="6" w:space="0"/>
              <w:bottom w:val="single" w:color="auto" w:sz="6" w:space="0"/>
              <w:right w:val="single" w:color="auto" w:sz="6" w:space="0"/>
            </w:tcBorders>
            <w:vAlign w:val="center"/>
          </w:tcPr>
          <w:p>
            <w:pPr>
              <w:pStyle w:val="34"/>
            </w:pPr>
          </w:p>
        </w:tc>
        <w:tc>
          <w:tcPr>
            <w:tcW w:w="1867" w:type="dxa"/>
            <w:gridSpan w:val="2"/>
            <w:tcBorders>
              <w:top w:val="single" w:color="auto" w:sz="6" w:space="0"/>
              <w:left w:val="single" w:color="auto" w:sz="6" w:space="0"/>
              <w:bottom w:val="single" w:color="auto" w:sz="6" w:space="0"/>
              <w:right w:val="single" w:color="auto" w:sz="6" w:space="0"/>
            </w:tcBorders>
            <w:vAlign w:val="center"/>
          </w:tcPr>
          <w:p>
            <w:pPr>
              <w:pStyle w:val="34"/>
            </w:pPr>
            <w:r>
              <w:t>0.</w:t>
            </w:r>
            <w:r>
              <w:rPr>
                <w:rFonts w:hint="eastAsia"/>
              </w:rPr>
              <w:t>1</w:t>
            </w:r>
          </w:p>
        </w:tc>
        <w:tc>
          <w:tcPr>
            <w:tcW w:w="1913" w:type="dxa"/>
            <w:gridSpan w:val="2"/>
            <w:tcBorders>
              <w:top w:val="single" w:color="auto" w:sz="6" w:space="0"/>
              <w:left w:val="single" w:color="auto" w:sz="6" w:space="0"/>
              <w:bottom w:val="single" w:color="auto" w:sz="6" w:space="0"/>
              <w:right w:val="single" w:color="auto" w:sz="12"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3" w:hRule="exact"/>
        </w:trPr>
        <w:tc>
          <w:tcPr>
            <w:tcW w:w="2541" w:type="dxa"/>
            <w:gridSpan w:val="2"/>
            <w:tcBorders>
              <w:top w:val="single" w:color="auto" w:sz="6" w:space="0"/>
              <w:left w:val="single" w:color="auto" w:sz="12" w:space="0"/>
              <w:bottom w:val="single" w:color="auto" w:sz="6" w:space="0"/>
              <w:right w:val="single" w:color="auto" w:sz="6" w:space="0"/>
            </w:tcBorders>
            <w:vAlign w:val="center"/>
          </w:tcPr>
          <w:p>
            <w:pPr>
              <w:pStyle w:val="34"/>
            </w:pPr>
            <w:r>
              <w:rPr>
                <w:rFonts w:hint="eastAsia"/>
              </w:rPr>
              <w:t>环境保护</w:t>
            </w:r>
          </w:p>
        </w:tc>
        <w:tc>
          <w:tcPr>
            <w:tcW w:w="2312" w:type="dxa"/>
            <w:gridSpan w:val="2"/>
            <w:tcBorders>
              <w:top w:val="single" w:color="auto" w:sz="6" w:space="0"/>
              <w:left w:val="single" w:color="auto" w:sz="6" w:space="0"/>
              <w:bottom w:val="single" w:color="auto" w:sz="6" w:space="0"/>
              <w:right w:val="single" w:color="auto" w:sz="6" w:space="0"/>
            </w:tcBorders>
            <w:vAlign w:val="center"/>
          </w:tcPr>
          <w:p>
            <w:pPr>
              <w:pStyle w:val="34"/>
            </w:pPr>
          </w:p>
        </w:tc>
        <w:tc>
          <w:tcPr>
            <w:tcW w:w="1867" w:type="dxa"/>
            <w:gridSpan w:val="2"/>
            <w:tcBorders>
              <w:top w:val="single" w:color="auto" w:sz="6" w:space="0"/>
              <w:left w:val="single" w:color="auto" w:sz="6" w:space="0"/>
              <w:bottom w:val="single" w:color="auto" w:sz="6" w:space="0"/>
              <w:right w:val="single" w:color="auto" w:sz="6" w:space="0"/>
            </w:tcBorders>
            <w:vAlign w:val="center"/>
          </w:tcPr>
          <w:p>
            <w:pPr>
              <w:pStyle w:val="34"/>
            </w:pPr>
            <w:r>
              <w:t>0.1</w:t>
            </w:r>
            <w:r>
              <w:rPr>
                <w:rFonts w:hint="eastAsia"/>
              </w:rPr>
              <w:t>5</w:t>
            </w:r>
          </w:p>
        </w:tc>
        <w:tc>
          <w:tcPr>
            <w:tcW w:w="1913" w:type="dxa"/>
            <w:gridSpan w:val="2"/>
            <w:tcBorders>
              <w:top w:val="single" w:color="auto" w:sz="6" w:space="0"/>
              <w:left w:val="single" w:color="auto" w:sz="6" w:space="0"/>
              <w:bottom w:val="single" w:color="auto" w:sz="6" w:space="0"/>
              <w:right w:val="single" w:color="auto" w:sz="12"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3" w:hRule="exact"/>
        </w:trPr>
        <w:tc>
          <w:tcPr>
            <w:tcW w:w="2541" w:type="dxa"/>
            <w:gridSpan w:val="2"/>
            <w:tcBorders>
              <w:top w:val="single" w:color="auto" w:sz="6" w:space="0"/>
              <w:left w:val="single" w:color="auto" w:sz="12" w:space="0"/>
              <w:bottom w:val="single" w:color="auto" w:sz="6" w:space="0"/>
              <w:right w:val="single" w:color="auto" w:sz="6" w:space="0"/>
            </w:tcBorders>
            <w:vAlign w:val="center"/>
          </w:tcPr>
          <w:p>
            <w:pPr>
              <w:pStyle w:val="34"/>
            </w:pPr>
            <w:r>
              <w:rPr>
                <w:rFonts w:hint="eastAsia"/>
              </w:rPr>
              <w:t>节材与材料资源利用</w:t>
            </w:r>
          </w:p>
        </w:tc>
        <w:tc>
          <w:tcPr>
            <w:tcW w:w="2312" w:type="dxa"/>
            <w:gridSpan w:val="2"/>
            <w:tcBorders>
              <w:top w:val="single" w:color="auto" w:sz="6" w:space="0"/>
              <w:left w:val="single" w:color="auto" w:sz="6" w:space="0"/>
              <w:bottom w:val="single" w:color="auto" w:sz="6" w:space="0"/>
              <w:right w:val="single" w:color="auto" w:sz="6" w:space="0"/>
            </w:tcBorders>
            <w:vAlign w:val="center"/>
          </w:tcPr>
          <w:p>
            <w:pPr>
              <w:pStyle w:val="34"/>
            </w:pPr>
          </w:p>
        </w:tc>
        <w:tc>
          <w:tcPr>
            <w:tcW w:w="1867" w:type="dxa"/>
            <w:gridSpan w:val="2"/>
            <w:tcBorders>
              <w:top w:val="single" w:color="auto" w:sz="6" w:space="0"/>
              <w:left w:val="single" w:color="auto" w:sz="6" w:space="0"/>
              <w:bottom w:val="single" w:color="auto" w:sz="6" w:space="0"/>
              <w:right w:val="single" w:color="auto" w:sz="6" w:space="0"/>
            </w:tcBorders>
            <w:vAlign w:val="center"/>
          </w:tcPr>
          <w:p>
            <w:pPr>
              <w:pStyle w:val="34"/>
            </w:pPr>
            <w:r>
              <w:t>0.2</w:t>
            </w:r>
          </w:p>
        </w:tc>
        <w:tc>
          <w:tcPr>
            <w:tcW w:w="1913" w:type="dxa"/>
            <w:gridSpan w:val="2"/>
            <w:tcBorders>
              <w:top w:val="single" w:color="auto" w:sz="6" w:space="0"/>
              <w:left w:val="single" w:color="auto" w:sz="6" w:space="0"/>
              <w:bottom w:val="single" w:color="auto" w:sz="6" w:space="0"/>
              <w:right w:val="single" w:color="auto" w:sz="12"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3" w:hRule="exact"/>
        </w:trPr>
        <w:tc>
          <w:tcPr>
            <w:tcW w:w="2541" w:type="dxa"/>
            <w:gridSpan w:val="2"/>
            <w:tcBorders>
              <w:top w:val="single" w:color="auto" w:sz="6" w:space="0"/>
              <w:left w:val="single" w:color="auto" w:sz="12" w:space="0"/>
              <w:bottom w:val="single" w:color="auto" w:sz="6" w:space="0"/>
              <w:right w:val="single" w:color="auto" w:sz="6" w:space="0"/>
            </w:tcBorders>
            <w:vAlign w:val="center"/>
          </w:tcPr>
          <w:p>
            <w:pPr>
              <w:pStyle w:val="34"/>
            </w:pPr>
            <w:r>
              <w:rPr>
                <w:rFonts w:hint="eastAsia"/>
              </w:rPr>
              <w:t>节水与水资源利用</w:t>
            </w:r>
          </w:p>
        </w:tc>
        <w:tc>
          <w:tcPr>
            <w:tcW w:w="2312" w:type="dxa"/>
            <w:gridSpan w:val="2"/>
            <w:tcBorders>
              <w:top w:val="single" w:color="auto" w:sz="6" w:space="0"/>
              <w:left w:val="single" w:color="auto" w:sz="6" w:space="0"/>
              <w:bottom w:val="single" w:color="auto" w:sz="6" w:space="0"/>
              <w:right w:val="single" w:color="auto" w:sz="6" w:space="0"/>
            </w:tcBorders>
            <w:vAlign w:val="center"/>
          </w:tcPr>
          <w:p>
            <w:pPr>
              <w:pStyle w:val="34"/>
            </w:pPr>
          </w:p>
        </w:tc>
        <w:tc>
          <w:tcPr>
            <w:tcW w:w="1867" w:type="dxa"/>
            <w:gridSpan w:val="2"/>
            <w:tcBorders>
              <w:top w:val="single" w:color="auto" w:sz="6" w:space="0"/>
              <w:left w:val="single" w:color="auto" w:sz="6" w:space="0"/>
              <w:bottom w:val="single" w:color="auto" w:sz="6" w:space="0"/>
              <w:right w:val="single" w:color="auto" w:sz="6" w:space="0"/>
            </w:tcBorders>
            <w:vAlign w:val="center"/>
          </w:tcPr>
          <w:p>
            <w:pPr>
              <w:pStyle w:val="34"/>
            </w:pPr>
            <w:r>
              <w:t>0.15</w:t>
            </w:r>
          </w:p>
        </w:tc>
        <w:tc>
          <w:tcPr>
            <w:tcW w:w="1913" w:type="dxa"/>
            <w:gridSpan w:val="2"/>
            <w:tcBorders>
              <w:top w:val="single" w:color="auto" w:sz="6" w:space="0"/>
              <w:left w:val="single" w:color="auto" w:sz="6" w:space="0"/>
              <w:bottom w:val="single" w:color="auto" w:sz="6" w:space="0"/>
              <w:right w:val="single" w:color="auto" w:sz="12"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3" w:hRule="exact"/>
        </w:trPr>
        <w:tc>
          <w:tcPr>
            <w:tcW w:w="2541" w:type="dxa"/>
            <w:gridSpan w:val="2"/>
            <w:tcBorders>
              <w:top w:val="single" w:color="auto" w:sz="6" w:space="0"/>
              <w:left w:val="single" w:color="auto" w:sz="12" w:space="0"/>
              <w:bottom w:val="single" w:color="auto" w:sz="6" w:space="0"/>
              <w:right w:val="single" w:color="auto" w:sz="6" w:space="0"/>
            </w:tcBorders>
            <w:vAlign w:val="center"/>
          </w:tcPr>
          <w:p>
            <w:pPr>
              <w:pStyle w:val="34"/>
            </w:pPr>
            <w:r>
              <w:rPr>
                <w:rFonts w:hint="eastAsia"/>
              </w:rPr>
              <w:t>节能与能源利用</w:t>
            </w:r>
          </w:p>
        </w:tc>
        <w:tc>
          <w:tcPr>
            <w:tcW w:w="2312" w:type="dxa"/>
            <w:gridSpan w:val="2"/>
            <w:tcBorders>
              <w:top w:val="single" w:color="auto" w:sz="6" w:space="0"/>
              <w:left w:val="single" w:color="auto" w:sz="6" w:space="0"/>
              <w:bottom w:val="single" w:color="auto" w:sz="6" w:space="0"/>
              <w:right w:val="single" w:color="auto" w:sz="6" w:space="0"/>
            </w:tcBorders>
            <w:vAlign w:val="center"/>
          </w:tcPr>
          <w:p>
            <w:pPr>
              <w:pStyle w:val="34"/>
            </w:pPr>
          </w:p>
        </w:tc>
        <w:tc>
          <w:tcPr>
            <w:tcW w:w="1867" w:type="dxa"/>
            <w:gridSpan w:val="2"/>
            <w:tcBorders>
              <w:top w:val="single" w:color="auto" w:sz="6" w:space="0"/>
              <w:left w:val="single" w:color="auto" w:sz="6" w:space="0"/>
              <w:bottom w:val="single" w:color="auto" w:sz="6" w:space="0"/>
              <w:right w:val="single" w:color="auto" w:sz="6" w:space="0"/>
            </w:tcBorders>
            <w:vAlign w:val="center"/>
          </w:tcPr>
          <w:p>
            <w:pPr>
              <w:pStyle w:val="34"/>
            </w:pPr>
            <w:r>
              <w:t>0.</w:t>
            </w:r>
            <w:r>
              <w:rPr>
                <w:rFonts w:hint="eastAsia"/>
              </w:rPr>
              <w:t>15</w:t>
            </w:r>
          </w:p>
        </w:tc>
        <w:tc>
          <w:tcPr>
            <w:tcW w:w="1913" w:type="dxa"/>
            <w:gridSpan w:val="2"/>
            <w:tcBorders>
              <w:top w:val="single" w:color="auto" w:sz="6" w:space="0"/>
              <w:left w:val="single" w:color="auto" w:sz="6" w:space="0"/>
              <w:bottom w:val="single" w:color="auto" w:sz="6" w:space="0"/>
              <w:right w:val="single" w:color="auto" w:sz="12"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3" w:hRule="exact"/>
        </w:trPr>
        <w:tc>
          <w:tcPr>
            <w:tcW w:w="2541" w:type="dxa"/>
            <w:gridSpan w:val="2"/>
            <w:tcBorders>
              <w:top w:val="single" w:color="auto" w:sz="6" w:space="0"/>
              <w:left w:val="single" w:color="auto" w:sz="12" w:space="0"/>
              <w:bottom w:val="single" w:color="auto" w:sz="6" w:space="0"/>
              <w:right w:val="single" w:color="auto" w:sz="6" w:space="0"/>
            </w:tcBorders>
            <w:vAlign w:val="center"/>
          </w:tcPr>
          <w:p>
            <w:pPr>
              <w:pStyle w:val="34"/>
            </w:pPr>
            <w:r>
              <w:rPr>
                <w:rFonts w:hint="eastAsia"/>
              </w:rPr>
              <w:t>节地与土地资源保护</w:t>
            </w:r>
          </w:p>
        </w:tc>
        <w:tc>
          <w:tcPr>
            <w:tcW w:w="2312" w:type="dxa"/>
            <w:gridSpan w:val="2"/>
            <w:tcBorders>
              <w:top w:val="single" w:color="auto" w:sz="6" w:space="0"/>
              <w:left w:val="single" w:color="auto" w:sz="6" w:space="0"/>
              <w:bottom w:val="single" w:color="auto" w:sz="6" w:space="0"/>
              <w:right w:val="single" w:color="auto" w:sz="6" w:space="0"/>
            </w:tcBorders>
            <w:vAlign w:val="center"/>
          </w:tcPr>
          <w:p>
            <w:pPr>
              <w:pStyle w:val="34"/>
            </w:pPr>
          </w:p>
        </w:tc>
        <w:tc>
          <w:tcPr>
            <w:tcW w:w="1867" w:type="dxa"/>
            <w:gridSpan w:val="2"/>
            <w:tcBorders>
              <w:top w:val="single" w:color="auto" w:sz="6" w:space="0"/>
              <w:left w:val="single" w:color="auto" w:sz="6" w:space="0"/>
              <w:bottom w:val="single" w:color="auto" w:sz="6" w:space="0"/>
              <w:right w:val="single" w:color="auto" w:sz="6" w:space="0"/>
            </w:tcBorders>
            <w:vAlign w:val="center"/>
          </w:tcPr>
          <w:p>
            <w:pPr>
              <w:pStyle w:val="34"/>
            </w:pPr>
            <w:r>
              <w:t>0.15</w:t>
            </w:r>
          </w:p>
        </w:tc>
        <w:tc>
          <w:tcPr>
            <w:tcW w:w="1913" w:type="dxa"/>
            <w:gridSpan w:val="2"/>
            <w:tcBorders>
              <w:top w:val="single" w:color="auto" w:sz="6" w:space="0"/>
              <w:left w:val="single" w:color="auto" w:sz="6" w:space="0"/>
              <w:bottom w:val="single" w:color="auto" w:sz="6" w:space="0"/>
              <w:right w:val="single" w:color="auto" w:sz="12"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3" w:hRule="exact"/>
        </w:trPr>
        <w:tc>
          <w:tcPr>
            <w:tcW w:w="2541" w:type="dxa"/>
            <w:gridSpan w:val="2"/>
            <w:tcBorders>
              <w:top w:val="single" w:color="auto" w:sz="6" w:space="0"/>
              <w:left w:val="single" w:color="auto" w:sz="12" w:space="0"/>
              <w:bottom w:val="single" w:color="auto" w:sz="6" w:space="0"/>
              <w:right w:val="single" w:color="auto" w:sz="6" w:space="0"/>
            </w:tcBorders>
            <w:vAlign w:val="center"/>
          </w:tcPr>
          <w:p>
            <w:pPr>
              <w:pStyle w:val="34"/>
            </w:pPr>
            <w:r>
              <w:rPr>
                <w:rFonts w:hint="eastAsia"/>
              </w:rPr>
              <w:t>人力资源节约与保护</w:t>
            </w:r>
          </w:p>
        </w:tc>
        <w:tc>
          <w:tcPr>
            <w:tcW w:w="2312" w:type="dxa"/>
            <w:gridSpan w:val="2"/>
            <w:tcBorders>
              <w:top w:val="single" w:color="auto" w:sz="6" w:space="0"/>
              <w:left w:val="single" w:color="auto" w:sz="6" w:space="0"/>
              <w:bottom w:val="single" w:color="auto" w:sz="6" w:space="0"/>
              <w:right w:val="single" w:color="auto" w:sz="6" w:space="0"/>
            </w:tcBorders>
            <w:vAlign w:val="center"/>
          </w:tcPr>
          <w:p>
            <w:pPr>
              <w:pStyle w:val="34"/>
            </w:pPr>
          </w:p>
        </w:tc>
        <w:tc>
          <w:tcPr>
            <w:tcW w:w="1867" w:type="dxa"/>
            <w:gridSpan w:val="2"/>
            <w:tcBorders>
              <w:top w:val="single" w:color="auto" w:sz="6" w:space="0"/>
              <w:left w:val="single" w:color="auto" w:sz="6" w:space="0"/>
              <w:bottom w:val="single" w:color="auto" w:sz="6" w:space="0"/>
              <w:right w:val="single" w:color="auto" w:sz="6" w:space="0"/>
            </w:tcBorders>
            <w:vAlign w:val="center"/>
          </w:tcPr>
          <w:p>
            <w:pPr>
              <w:pStyle w:val="34"/>
            </w:pPr>
            <w:r>
              <w:rPr>
                <w:rFonts w:hint="eastAsia"/>
              </w:rPr>
              <w:t>0.1</w:t>
            </w:r>
          </w:p>
        </w:tc>
        <w:tc>
          <w:tcPr>
            <w:tcW w:w="1913" w:type="dxa"/>
            <w:gridSpan w:val="2"/>
            <w:tcBorders>
              <w:top w:val="single" w:color="auto" w:sz="6" w:space="0"/>
              <w:left w:val="single" w:color="auto" w:sz="6" w:space="0"/>
              <w:bottom w:val="single" w:color="auto" w:sz="6" w:space="0"/>
              <w:right w:val="single" w:color="auto" w:sz="12"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3" w:hRule="exact"/>
        </w:trPr>
        <w:tc>
          <w:tcPr>
            <w:tcW w:w="2541" w:type="dxa"/>
            <w:gridSpan w:val="2"/>
            <w:tcBorders>
              <w:top w:val="single" w:color="auto" w:sz="6" w:space="0"/>
              <w:left w:val="single" w:color="auto" w:sz="12" w:space="0"/>
              <w:bottom w:val="single" w:color="auto" w:sz="6" w:space="0"/>
              <w:right w:val="single" w:color="auto" w:sz="6" w:space="0"/>
            </w:tcBorders>
            <w:vAlign w:val="center"/>
          </w:tcPr>
          <w:p>
            <w:pPr>
              <w:pStyle w:val="34"/>
            </w:pPr>
            <w:r>
              <w:rPr>
                <w:rFonts w:hint="eastAsia"/>
              </w:rPr>
              <w:t>合计</w:t>
            </w:r>
          </w:p>
        </w:tc>
        <w:tc>
          <w:tcPr>
            <w:tcW w:w="6092" w:type="dxa"/>
            <w:gridSpan w:val="6"/>
            <w:tcBorders>
              <w:top w:val="single" w:color="auto" w:sz="6" w:space="0"/>
              <w:left w:val="single" w:color="auto" w:sz="6" w:space="0"/>
              <w:bottom w:val="single" w:color="auto" w:sz="6" w:space="0"/>
              <w:right w:val="single" w:color="auto" w:sz="12"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72" w:hRule="atLeast"/>
        </w:trPr>
        <w:tc>
          <w:tcPr>
            <w:tcW w:w="2541" w:type="dxa"/>
            <w:gridSpan w:val="2"/>
            <w:tcBorders>
              <w:top w:val="single" w:color="auto" w:sz="6" w:space="0"/>
              <w:left w:val="single" w:color="auto" w:sz="12" w:space="0"/>
              <w:bottom w:val="single" w:color="auto" w:sz="6" w:space="0"/>
              <w:right w:val="single" w:color="auto" w:sz="6" w:space="0"/>
            </w:tcBorders>
            <w:vAlign w:val="center"/>
          </w:tcPr>
          <w:p>
            <w:pPr>
              <w:pStyle w:val="34"/>
            </w:pPr>
            <w:r>
              <w:rPr>
                <w:rFonts w:hint="eastAsia"/>
              </w:rPr>
              <w:t>评价结论</w:t>
            </w:r>
          </w:p>
        </w:tc>
        <w:tc>
          <w:tcPr>
            <w:tcW w:w="6092" w:type="dxa"/>
            <w:gridSpan w:val="6"/>
            <w:tcBorders>
              <w:top w:val="single" w:color="auto" w:sz="6" w:space="0"/>
              <w:left w:val="single" w:color="auto" w:sz="6" w:space="0"/>
              <w:bottom w:val="single" w:color="auto" w:sz="6" w:space="0"/>
              <w:right w:val="single" w:color="auto" w:sz="12" w:space="0"/>
            </w:tcBorders>
            <w:vAlign w:val="center"/>
          </w:tcPr>
          <w:p>
            <w:pPr>
              <w:widowControl/>
              <w:rPr>
                <w:bCs/>
                <w:sz w:val="21"/>
                <w:szCs w:val="21"/>
              </w:rPr>
            </w:pPr>
            <w:r>
              <w:rPr>
                <w:rFonts w:hint="eastAsia"/>
                <w:bCs/>
                <w:sz w:val="21"/>
                <w:szCs w:val="21"/>
              </w:rPr>
              <w:t>实</w:t>
            </w:r>
            <w:r>
              <w:rPr>
                <w:bCs/>
                <w:sz w:val="21"/>
                <w:szCs w:val="21"/>
              </w:rPr>
              <w:t>得分 = 要素评价得分×权重系数</w:t>
            </w:r>
          </w:p>
          <w:p>
            <w:pPr>
              <w:widowControl/>
              <w:rPr>
                <w:bCs/>
                <w:sz w:val="21"/>
                <w:szCs w:val="21"/>
              </w:rPr>
            </w:pPr>
            <w:r>
              <w:rPr>
                <w:bCs/>
                <w:sz w:val="21"/>
                <w:szCs w:val="21"/>
              </w:rPr>
              <w:t>该项目过程检查批次得分=</w:t>
            </w:r>
          </w:p>
          <w:p>
            <w:pPr>
              <w:pStyle w:val="34"/>
              <w:jc w:val="left"/>
            </w:pPr>
            <w:r>
              <w:rPr>
                <w:rFonts w:hint="eastAsia"/>
              </w:rPr>
              <w:t>结论：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635" w:type="dxa"/>
            <w:vMerge w:val="restart"/>
            <w:tcBorders>
              <w:top w:val="single" w:color="auto" w:sz="6" w:space="0"/>
              <w:left w:val="single" w:color="auto" w:sz="12" w:space="0"/>
              <w:bottom w:val="single" w:color="auto" w:sz="6" w:space="0"/>
              <w:right w:val="single" w:color="auto" w:sz="4" w:space="0"/>
            </w:tcBorders>
            <w:vAlign w:val="center"/>
          </w:tcPr>
          <w:p>
            <w:pPr>
              <w:pStyle w:val="34"/>
            </w:pPr>
            <w:r>
              <w:rPr>
                <w:rFonts w:hint="eastAsia"/>
              </w:rPr>
              <w:t>签</w:t>
            </w:r>
          </w:p>
          <w:p>
            <w:pPr>
              <w:pStyle w:val="34"/>
            </w:pPr>
            <w:r>
              <w:rPr>
                <w:rFonts w:hint="eastAsia"/>
              </w:rPr>
              <w:t>字</w:t>
            </w:r>
          </w:p>
          <w:p>
            <w:pPr>
              <w:pStyle w:val="34"/>
            </w:pPr>
            <w:r>
              <w:rPr>
                <w:rFonts w:hint="eastAsia"/>
              </w:rPr>
              <w:t>栏</w:t>
            </w:r>
          </w:p>
        </w:tc>
        <w:tc>
          <w:tcPr>
            <w:tcW w:w="3125" w:type="dxa"/>
            <w:gridSpan w:val="2"/>
            <w:tcBorders>
              <w:top w:val="single" w:color="auto" w:sz="6" w:space="0"/>
              <w:left w:val="single" w:color="auto" w:sz="4" w:space="0"/>
              <w:bottom w:val="single" w:color="auto" w:sz="4" w:space="0"/>
              <w:right w:val="single" w:color="auto" w:sz="4" w:space="0"/>
            </w:tcBorders>
            <w:vAlign w:val="center"/>
          </w:tcPr>
          <w:p>
            <w:pPr>
              <w:pStyle w:val="34"/>
            </w:pPr>
            <w:r>
              <w:rPr>
                <w:rFonts w:hint="eastAsia"/>
              </w:rPr>
              <w:t>建设单位</w:t>
            </w:r>
          </w:p>
        </w:tc>
        <w:tc>
          <w:tcPr>
            <w:tcW w:w="2960" w:type="dxa"/>
            <w:gridSpan w:val="3"/>
            <w:tcBorders>
              <w:top w:val="single" w:color="auto" w:sz="6" w:space="0"/>
              <w:left w:val="single" w:color="auto" w:sz="4" w:space="0"/>
              <w:bottom w:val="single" w:color="auto" w:sz="4" w:space="0"/>
              <w:right w:val="single" w:color="auto" w:sz="4" w:space="0"/>
            </w:tcBorders>
            <w:vAlign w:val="center"/>
          </w:tcPr>
          <w:p>
            <w:pPr>
              <w:pStyle w:val="34"/>
            </w:pPr>
            <w:r>
              <w:rPr>
                <w:rFonts w:hint="eastAsia"/>
              </w:rPr>
              <w:t>监理单位</w:t>
            </w:r>
          </w:p>
        </w:tc>
        <w:tc>
          <w:tcPr>
            <w:tcW w:w="1913" w:type="dxa"/>
            <w:gridSpan w:val="2"/>
            <w:tcBorders>
              <w:top w:val="single" w:color="auto" w:sz="6" w:space="0"/>
              <w:left w:val="single" w:color="auto" w:sz="4" w:space="0"/>
              <w:bottom w:val="single" w:color="auto" w:sz="4" w:space="0"/>
              <w:right w:val="single" w:color="auto" w:sz="12" w:space="0"/>
            </w:tcBorders>
            <w:vAlign w:val="center"/>
          </w:tcPr>
          <w:p>
            <w:pPr>
              <w:pStyle w:val="34"/>
            </w:pPr>
            <w:r>
              <w:rPr>
                <w:rFonts w:hint="eastAsia"/>
              </w:rPr>
              <w:t>施工单位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57" w:hRule="atLeast"/>
        </w:trPr>
        <w:tc>
          <w:tcPr>
            <w:tcW w:w="635" w:type="dxa"/>
            <w:vMerge w:val="continue"/>
            <w:tcBorders>
              <w:top w:val="single" w:color="auto" w:sz="6" w:space="0"/>
              <w:left w:val="single" w:color="auto" w:sz="12" w:space="0"/>
              <w:bottom w:val="single" w:color="auto" w:sz="12" w:space="0"/>
              <w:right w:val="single" w:color="auto" w:sz="4" w:space="0"/>
            </w:tcBorders>
          </w:tcPr>
          <w:p>
            <w:pPr>
              <w:pStyle w:val="34"/>
            </w:pPr>
          </w:p>
        </w:tc>
        <w:tc>
          <w:tcPr>
            <w:tcW w:w="3125" w:type="dxa"/>
            <w:gridSpan w:val="2"/>
            <w:tcBorders>
              <w:top w:val="single" w:color="auto" w:sz="4" w:space="0"/>
              <w:left w:val="single" w:color="auto" w:sz="4" w:space="0"/>
              <w:bottom w:val="single" w:color="auto" w:sz="12" w:space="0"/>
              <w:right w:val="single" w:color="auto" w:sz="4" w:space="0"/>
            </w:tcBorders>
          </w:tcPr>
          <w:p>
            <w:pPr>
              <w:pStyle w:val="34"/>
            </w:pPr>
          </w:p>
        </w:tc>
        <w:tc>
          <w:tcPr>
            <w:tcW w:w="2960" w:type="dxa"/>
            <w:gridSpan w:val="3"/>
            <w:tcBorders>
              <w:top w:val="single" w:color="auto" w:sz="4" w:space="0"/>
              <w:left w:val="single" w:color="auto" w:sz="4" w:space="0"/>
              <w:bottom w:val="single" w:color="auto" w:sz="12" w:space="0"/>
              <w:right w:val="single" w:color="auto" w:sz="4" w:space="0"/>
            </w:tcBorders>
          </w:tcPr>
          <w:p>
            <w:pPr>
              <w:pStyle w:val="34"/>
            </w:pPr>
          </w:p>
        </w:tc>
        <w:tc>
          <w:tcPr>
            <w:tcW w:w="1913" w:type="dxa"/>
            <w:gridSpan w:val="2"/>
            <w:tcBorders>
              <w:top w:val="single" w:color="auto" w:sz="4" w:space="0"/>
              <w:left w:val="single" w:color="auto" w:sz="4" w:space="0"/>
              <w:bottom w:val="single" w:color="auto" w:sz="12" w:space="0"/>
              <w:right w:val="single" w:color="auto" w:sz="12" w:space="0"/>
            </w:tcBorders>
          </w:tcPr>
          <w:p>
            <w:pPr>
              <w:pStyle w:val="34"/>
            </w:pPr>
          </w:p>
        </w:tc>
      </w:tr>
    </w:tbl>
    <w:p>
      <w:pPr>
        <w:pStyle w:val="36"/>
        <w:rPr>
          <w:rFonts w:cs="宋体"/>
          <w:kern w:val="0"/>
        </w:rPr>
      </w:pPr>
      <w:r>
        <w:rPr>
          <w:rFonts w:hint="eastAsia"/>
        </w:rPr>
        <w:t>注：本表的权重系数根据不同工程类别参见</w:t>
      </w:r>
      <w:r>
        <w:rPr>
          <w:rFonts w:hint="eastAsia" w:cs="宋体"/>
          <w:kern w:val="0"/>
        </w:rPr>
        <w:t>批次评价要素权重系数</w:t>
      </w:r>
      <w:r>
        <w:rPr>
          <w:rFonts w:hint="eastAsia"/>
        </w:rPr>
        <w:t>表</w:t>
      </w:r>
      <w:r>
        <w:rPr>
          <w:rFonts w:hint="eastAsia" w:cs="宋体"/>
          <w:kern w:val="0"/>
        </w:rPr>
        <w:t>9.3.5。</w:t>
      </w:r>
    </w:p>
    <w:p>
      <w:pPr>
        <w:pStyle w:val="23"/>
        <w:rPr>
          <w:rFonts w:hint="eastAsia" w:ascii="黑体" w:hAnsi="黑体" w:eastAsia="黑体" w:cs="黑体"/>
        </w:rPr>
      </w:pPr>
      <w:r>
        <w:rPr>
          <w:rFonts w:hint="eastAsia" w:ascii="黑体" w:hAnsi="黑体" w:eastAsia="黑体" w:cs="黑体"/>
        </w:rPr>
        <w:t>附表C-2  绿色施工批次评价汇总表（道路工程）</w:t>
      </w:r>
    </w:p>
    <w:tbl>
      <w:tblPr>
        <w:tblStyle w:val="14"/>
        <w:tblW w:w="884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587"/>
        <w:gridCol w:w="1762"/>
        <w:gridCol w:w="1127"/>
        <w:gridCol w:w="1035"/>
        <w:gridCol w:w="1372"/>
        <w:gridCol w:w="329"/>
        <w:gridCol w:w="519"/>
        <w:gridCol w:w="307"/>
        <w:gridCol w:w="18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trPr>
        <w:tc>
          <w:tcPr>
            <w:tcW w:w="2349" w:type="dxa"/>
            <w:gridSpan w:val="2"/>
            <w:vMerge w:val="restart"/>
            <w:tcBorders>
              <w:top w:val="single" w:color="auto" w:sz="12" w:space="0"/>
              <w:left w:val="single" w:color="auto" w:sz="12" w:space="0"/>
              <w:bottom w:val="single" w:color="auto" w:sz="6" w:space="0"/>
              <w:right w:val="single" w:color="auto" w:sz="6" w:space="0"/>
            </w:tcBorders>
            <w:vAlign w:val="center"/>
          </w:tcPr>
          <w:p>
            <w:pPr>
              <w:pStyle w:val="34"/>
            </w:pPr>
            <w:r>
              <w:rPr>
                <w:rFonts w:hint="eastAsia"/>
              </w:rPr>
              <w:t>工程名称</w:t>
            </w:r>
          </w:p>
        </w:tc>
        <w:tc>
          <w:tcPr>
            <w:tcW w:w="3534" w:type="dxa"/>
            <w:gridSpan w:val="3"/>
            <w:vMerge w:val="restart"/>
            <w:tcBorders>
              <w:top w:val="single" w:color="auto" w:sz="12" w:space="0"/>
              <w:left w:val="single" w:color="auto" w:sz="6" w:space="0"/>
              <w:bottom w:val="single" w:color="auto" w:sz="6" w:space="0"/>
              <w:right w:val="single" w:color="auto" w:sz="6" w:space="0"/>
            </w:tcBorders>
            <w:vAlign w:val="center"/>
          </w:tcPr>
          <w:p>
            <w:pPr>
              <w:pStyle w:val="34"/>
            </w:pPr>
          </w:p>
        </w:tc>
        <w:tc>
          <w:tcPr>
            <w:tcW w:w="1155" w:type="dxa"/>
            <w:gridSpan w:val="3"/>
            <w:tcBorders>
              <w:top w:val="single" w:color="auto" w:sz="12" w:space="0"/>
              <w:left w:val="single" w:color="auto" w:sz="6" w:space="0"/>
              <w:bottom w:val="single" w:color="auto" w:sz="4" w:space="0"/>
              <w:right w:val="single" w:color="auto" w:sz="6" w:space="0"/>
            </w:tcBorders>
            <w:vAlign w:val="center"/>
          </w:tcPr>
          <w:p>
            <w:pPr>
              <w:pStyle w:val="34"/>
            </w:pPr>
            <w:r>
              <w:rPr>
                <w:rFonts w:hint="eastAsia"/>
              </w:rPr>
              <w:t>编</w:t>
            </w:r>
            <w:r>
              <w:t xml:space="preserve">    </w:t>
            </w:r>
            <w:r>
              <w:rPr>
                <w:rFonts w:hint="eastAsia"/>
              </w:rPr>
              <w:t>号</w:t>
            </w:r>
          </w:p>
        </w:tc>
        <w:tc>
          <w:tcPr>
            <w:tcW w:w="1806" w:type="dxa"/>
            <w:tcBorders>
              <w:top w:val="single" w:color="auto" w:sz="12" w:space="0"/>
              <w:left w:val="single" w:color="auto" w:sz="6" w:space="0"/>
              <w:bottom w:val="single" w:color="auto" w:sz="4" w:space="0"/>
              <w:right w:val="single" w:color="auto" w:sz="12"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3" w:hRule="atLeast"/>
        </w:trPr>
        <w:tc>
          <w:tcPr>
            <w:tcW w:w="2349" w:type="dxa"/>
            <w:gridSpan w:val="2"/>
            <w:vMerge w:val="continue"/>
            <w:tcBorders>
              <w:top w:val="single" w:color="auto" w:sz="6" w:space="0"/>
              <w:left w:val="single" w:color="auto" w:sz="12" w:space="0"/>
              <w:bottom w:val="single" w:color="auto" w:sz="6" w:space="0"/>
              <w:right w:val="single" w:color="auto" w:sz="6" w:space="0"/>
            </w:tcBorders>
            <w:vAlign w:val="center"/>
          </w:tcPr>
          <w:p>
            <w:pPr>
              <w:pStyle w:val="34"/>
            </w:pPr>
          </w:p>
        </w:tc>
        <w:tc>
          <w:tcPr>
            <w:tcW w:w="3534" w:type="dxa"/>
            <w:gridSpan w:val="3"/>
            <w:vMerge w:val="continue"/>
            <w:tcBorders>
              <w:top w:val="single" w:color="auto" w:sz="6" w:space="0"/>
              <w:left w:val="single" w:color="auto" w:sz="6" w:space="0"/>
              <w:bottom w:val="single" w:color="auto" w:sz="6" w:space="0"/>
              <w:right w:val="single" w:color="auto" w:sz="6" w:space="0"/>
            </w:tcBorders>
            <w:vAlign w:val="center"/>
          </w:tcPr>
          <w:p>
            <w:pPr>
              <w:pStyle w:val="34"/>
            </w:pPr>
          </w:p>
        </w:tc>
        <w:tc>
          <w:tcPr>
            <w:tcW w:w="1155" w:type="dxa"/>
            <w:gridSpan w:val="3"/>
            <w:tcBorders>
              <w:top w:val="single" w:color="auto" w:sz="4" w:space="0"/>
              <w:left w:val="single" w:color="auto" w:sz="6" w:space="0"/>
              <w:bottom w:val="single" w:color="auto" w:sz="6" w:space="0"/>
              <w:right w:val="single" w:color="auto" w:sz="6" w:space="0"/>
            </w:tcBorders>
            <w:vAlign w:val="center"/>
          </w:tcPr>
          <w:p>
            <w:pPr>
              <w:pStyle w:val="34"/>
            </w:pPr>
            <w:r>
              <w:rPr>
                <w:rFonts w:hint="eastAsia"/>
              </w:rPr>
              <w:t>填表日期</w:t>
            </w:r>
          </w:p>
        </w:tc>
        <w:tc>
          <w:tcPr>
            <w:tcW w:w="1806" w:type="dxa"/>
            <w:tcBorders>
              <w:top w:val="single" w:color="auto" w:sz="4" w:space="0"/>
              <w:left w:val="single" w:color="auto" w:sz="6" w:space="0"/>
              <w:bottom w:val="single" w:color="auto" w:sz="6" w:space="0"/>
              <w:right w:val="single" w:color="auto" w:sz="12"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3" w:hRule="atLeast"/>
        </w:trPr>
        <w:tc>
          <w:tcPr>
            <w:tcW w:w="2349" w:type="dxa"/>
            <w:gridSpan w:val="2"/>
            <w:tcBorders>
              <w:top w:val="single" w:color="auto" w:sz="6" w:space="0"/>
              <w:left w:val="single" w:color="auto" w:sz="12" w:space="0"/>
              <w:bottom w:val="single" w:color="auto" w:sz="6" w:space="0"/>
              <w:right w:val="single" w:color="auto" w:sz="6" w:space="0"/>
            </w:tcBorders>
            <w:vAlign w:val="center"/>
          </w:tcPr>
          <w:p>
            <w:pPr>
              <w:pStyle w:val="34"/>
            </w:pPr>
            <w:r>
              <w:rPr>
                <w:rFonts w:hint="eastAsia"/>
              </w:rPr>
              <w:t>评价阶段</w:t>
            </w:r>
          </w:p>
        </w:tc>
        <w:tc>
          <w:tcPr>
            <w:tcW w:w="6495" w:type="dxa"/>
            <w:gridSpan w:val="7"/>
            <w:tcBorders>
              <w:top w:val="single" w:color="auto" w:sz="6" w:space="0"/>
              <w:left w:val="single" w:color="auto" w:sz="6" w:space="0"/>
              <w:bottom w:val="single" w:color="auto" w:sz="6" w:space="0"/>
              <w:right w:val="single" w:color="auto" w:sz="12"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1" w:hRule="atLeast"/>
        </w:trPr>
        <w:tc>
          <w:tcPr>
            <w:tcW w:w="2349" w:type="dxa"/>
            <w:gridSpan w:val="2"/>
            <w:tcBorders>
              <w:top w:val="single" w:color="auto" w:sz="6" w:space="0"/>
              <w:left w:val="single" w:color="auto" w:sz="12" w:space="0"/>
              <w:bottom w:val="single" w:color="auto" w:sz="6" w:space="0"/>
              <w:right w:val="single" w:color="auto" w:sz="6" w:space="0"/>
            </w:tcBorders>
            <w:vAlign w:val="center"/>
          </w:tcPr>
          <w:p>
            <w:pPr>
              <w:pStyle w:val="34"/>
            </w:pPr>
            <w:r>
              <w:rPr>
                <w:rFonts w:hint="eastAsia"/>
              </w:rPr>
              <w:t>评价要素</w:t>
            </w:r>
          </w:p>
        </w:tc>
        <w:tc>
          <w:tcPr>
            <w:tcW w:w="2162" w:type="dxa"/>
            <w:gridSpan w:val="2"/>
            <w:tcBorders>
              <w:top w:val="single" w:color="auto" w:sz="6" w:space="0"/>
              <w:left w:val="single" w:color="auto" w:sz="6" w:space="0"/>
              <w:bottom w:val="single" w:color="auto" w:sz="6" w:space="0"/>
              <w:right w:val="single" w:color="auto" w:sz="6" w:space="0"/>
            </w:tcBorders>
            <w:vAlign w:val="center"/>
          </w:tcPr>
          <w:p>
            <w:pPr>
              <w:pStyle w:val="34"/>
            </w:pPr>
            <w:r>
              <w:rPr>
                <w:rFonts w:hint="eastAsia"/>
              </w:rPr>
              <w:t>评价得分</w:t>
            </w:r>
          </w:p>
        </w:tc>
        <w:tc>
          <w:tcPr>
            <w:tcW w:w="2220" w:type="dxa"/>
            <w:gridSpan w:val="3"/>
            <w:tcBorders>
              <w:top w:val="single" w:color="auto" w:sz="6" w:space="0"/>
              <w:left w:val="single" w:color="auto" w:sz="6" w:space="0"/>
              <w:bottom w:val="single" w:color="auto" w:sz="6" w:space="0"/>
              <w:right w:val="single" w:color="auto" w:sz="6" w:space="0"/>
            </w:tcBorders>
            <w:vAlign w:val="center"/>
          </w:tcPr>
          <w:p>
            <w:pPr>
              <w:pStyle w:val="34"/>
            </w:pPr>
            <w:r>
              <w:rPr>
                <w:rFonts w:hint="eastAsia"/>
              </w:rPr>
              <w:t>权重系数</w:t>
            </w:r>
          </w:p>
        </w:tc>
        <w:tc>
          <w:tcPr>
            <w:tcW w:w="2113" w:type="dxa"/>
            <w:gridSpan w:val="2"/>
            <w:tcBorders>
              <w:top w:val="single" w:color="auto" w:sz="6" w:space="0"/>
              <w:left w:val="single" w:color="auto" w:sz="6" w:space="0"/>
              <w:bottom w:val="single" w:color="auto" w:sz="6" w:space="0"/>
              <w:right w:val="single" w:color="auto" w:sz="12" w:space="0"/>
            </w:tcBorders>
            <w:vAlign w:val="center"/>
          </w:tcPr>
          <w:p>
            <w:pPr>
              <w:pStyle w:val="34"/>
            </w:pPr>
            <w:r>
              <w:rPr>
                <w:rFonts w:hint="eastAsia"/>
              </w:rPr>
              <w:t>实得分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1" w:hRule="atLeast"/>
        </w:trPr>
        <w:tc>
          <w:tcPr>
            <w:tcW w:w="2349" w:type="dxa"/>
            <w:gridSpan w:val="2"/>
            <w:tcBorders>
              <w:top w:val="single" w:color="auto" w:sz="6" w:space="0"/>
              <w:left w:val="single" w:color="auto" w:sz="12" w:space="0"/>
              <w:bottom w:val="single" w:color="auto" w:sz="6" w:space="0"/>
              <w:right w:val="single" w:color="auto" w:sz="6" w:space="0"/>
            </w:tcBorders>
            <w:vAlign w:val="center"/>
          </w:tcPr>
          <w:p>
            <w:pPr>
              <w:pStyle w:val="34"/>
            </w:pPr>
            <w:r>
              <w:rPr>
                <w:rFonts w:hint="eastAsia"/>
              </w:rPr>
              <w:t>施工管理</w:t>
            </w:r>
          </w:p>
        </w:tc>
        <w:tc>
          <w:tcPr>
            <w:tcW w:w="2162" w:type="dxa"/>
            <w:gridSpan w:val="2"/>
            <w:tcBorders>
              <w:top w:val="single" w:color="auto" w:sz="6" w:space="0"/>
              <w:left w:val="single" w:color="auto" w:sz="6" w:space="0"/>
              <w:bottom w:val="single" w:color="auto" w:sz="6" w:space="0"/>
              <w:right w:val="single" w:color="auto" w:sz="6" w:space="0"/>
            </w:tcBorders>
            <w:vAlign w:val="center"/>
          </w:tcPr>
          <w:p>
            <w:pPr>
              <w:pStyle w:val="34"/>
            </w:pPr>
          </w:p>
        </w:tc>
        <w:tc>
          <w:tcPr>
            <w:tcW w:w="2220" w:type="dxa"/>
            <w:gridSpan w:val="3"/>
            <w:tcBorders>
              <w:top w:val="single" w:color="auto" w:sz="6" w:space="0"/>
              <w:left w:val="single" w:color="auto" w:sz="6" w:space="0"/>
              <w:bottom w:val="single" w:color="auto" w:sz="6" w:space="0"/>
              <w:right w:val="single" w:color="auto" w:sz="6" w:space="0"/>
            </w:tcBorders>
            <w:vAlign w:val="center"/>
          </w:tcPr>
          <w:p>
            <w:pPr>
              <w:pStyle w:val="34"/>
            </w:pPr>
            <w:r>
              <w:t>0.</w:t>
            </w:r>
            <w:r>
              <w:rPr>
                <w:rFonts w:hint="eastAsia"/>
              </w:rPr>
              <w:t>1</w:t>
            </w:r>
          </w:p>
        </w:tc>
        <w:tc>
          <w:tcPr>
            <w:tcW w:w="2113" w:type="dxa"/>
            <w:gridSpan w:val="2"/>
            <w:tcBorders>
              <w:top w:val="single" w:color="auto" w:sz="6" w:space="0"/>
              <w:left w:val="single" w:color="auto" w:sz="6" w:space="0"/>
              <w:bottom w:val="single" w:color="auto" w:sz="6" w:space="0"/>
              <w:right w:val="single" w:color="auto" w:sz="12"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4" w:hRule="exact"/>
        </w:trPr>
        <w:tc>
          <w:tcPr>
            <w:tcW w:w="2349" w:type="dxa"/>
            <w:gridSpan w:val="2"/>
            <w:tcBorders>
              <w:top w:val="single" w:color="auto" w:sz="6" w:space="0"/>
              <w:left w:val="single" w:color="auto" w:sz="12" w:space="0"/>
              <w:bottom w:val="single" w:color="auto" w:sz="6" w:space="0"/>
              <w:right w:val="single" w:color="auto" w:sz="6" w:space="0"/>
            </w:tcBorders>
            <w:vAlign w:val="center"/>
          </w:tcPr>
          <w:p>
            <w:pPr>
              <w:pStyle w:val="34"/>
            </w:pPr>
            <w:r>
              <w:rPr>
                <w:rFonts w:hint="eastAsia"/>
              </w:rPr>
              <w:t>环境保护</w:t>
            </w:r>
          </w:p>
        </w:tc>
        <w:tc>
          <w:tcPr>
            <w:tcW w:w="2162" w:type="dxa"/>
            <w:gridSpan w:val="2"/>
            <w:tcBorders>
              <w:top w:val="single" w:color="auto" w:sz="6" w:space="0"/>
              <w:left w:val="single" w:color="auto" w:sz="6" w:space="0"/>
              <w:bottom w:val="single" w:color="auto" w:sz="6" w:space="0"/>
              <w:right w:val="single" w:color="auto" w:sz="6" w:space="0"/>
            </w:tcBorders>
            <w:vAlign w:val="center"/>
          </w:tcPr>
          <w:p>
            <w:pPr>
              <w:pStyle w:val="34"/>
            </w:pPr>
          </w:p>
        </w:tc>
        <w:tc>
          <w:tcPr>
            <w:tcW w:w="2220" w:type="dxa"/>
            <w:gridSpan w:val="3"/>
            <w:tcBorders>
              <w:top w:val="single" w:color="auto" w:sz="6" w:space="0"/>
              <w:left w:val="single" w:color="auto" w:sz="6" w:space="0"/>
              <w:bottom w:val="single" w:color="auto" w:sz="6" w:space="0"/>
              <w:right w:val="single" w:color="auto" w:sz="6" w:space="0"/>
            </w:tcBorders>
            <w:vAlign w:val="center"/>
          </w:tcPr>
          <w:p>
            <w:pPr>
              <w:pStyle w:val="34"/>
            </w:pPr>
            <w:r>
              <w:t>0.</w:t>
            </w:r>
            <w:r>
              <w:rPr>
                <w:rFonts w:hint="eastAsia"/>
              </w:rPr>
              <w:t>2</w:t>
            </w:r>
          </w:p>
        </w:tc>
        <w:tc>
          <w:tcPr>
            <w:tcW w:w="2113" w:type="dxa"/>
            <w:gridSpan w:val="2"/>
            <w:tcBorders>
              <w:top w:val="single" w:color="auto" w:sz="6" w:space="0"/>
              <w:left w:val="single" w:color="auto" w:sz="6" w:space="0"/>
              <w:bottom w:val="single" w:color="auto" w:sz="6" w:space="0"/>
              <w:right w:val="single" w:color="auto" w:sz="12"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4" w:hRule="exact"/>
        </w:trPr>
        <w:tc>
          <w:tcPr>
            <w:tcW w:w="2349" w:type="dxa"/>
            <w:gridSpan w:val="2"/>
            <w:tcBorders>
              <w:top w:val="single" w:color="auto" w:sz="6" w:space="0"/>
              <w:left w:val="single" w:color="auto" w:sz="12" w:space="0"/>
              <w:bottom w:val="single" w:color="auto" w:sz="6" w:space="0"/>
              <w:right w:val="single" w:color="auto" w:sz="6" w:space="0"/>
            </w:tcBorders>
            <w:vAlign w:val="center"/>
          </w:tcPr>
          <w:p>
            <w:pPr>
              <w:pStyle w:val="34"/>
            </w:pPr>
            <w:r>
              <w:rPr>
                <w:rFonts w:hint="eastAsia"/>
              </w:rPr>
              <w:t>节材与材料资源利用</w:t>
            </w:r>
          </w:p>
        </w:tc>
        <w:tc>
          <w:tcPr>
            <w:tcW w:w="2162" w:type="dxa"/>
            <w:gridSpan w:val="2"/>
            <w:tcBorders>
              <w:top w:val="single" w:color="auto" w:sz="6" w:space="0"/>
              <w:left w:val="single" w:color="auto" w:sz="6" w:space="0"/>
              <w:bottom w:val="single" w:color="auto" w:sz="6" w:space="0"/>
              <w:right w:val="single" w:color="auto" w:sz="6" w:space="0"/>
            </w:tcBorders>
            <w:vAlign w:val="center"/>
          </w:tcPr>
          <w:p>
            <w:pPr>
              <w:pStyle w:val="34"/>
            </w:pPr>
          </w:p>
        </w:tc>
        <w:tc>
          <w:tcPr>
            <w:tcW w:w="2220" w:type="dxa"/>
            <w:gridSpan w:val="3"/>
            <w:tcBorders>
              <w:top w:val="single" w:color="auto" w:sz="6" w:space="0"/>
              <w:left w:val="single" w:color="auto" w:sz="6" w:space="0"/>
              <w:bottom w:val="single" w:color="auto" w:sz="6" w:space="0"/>
              <w:right w:val="single" w:color="auto" w:sz="6" w:space="0"/>
            </w:tcBorders>
            <w:vAlign w:val="center"/>
          </w:tcPr>
          <w:p>
            <w:pPr>
              <w:pStyle w:val="34"/>
            </w:pPr>
            <w:r>
              <w:t>0.</w:t>
            </w:r>
            <w:r>
              <w:rPr>
                <w:rFonts w:hint="eastAsia"/>
              </w:rPr>
              <w:t>15</w:t>
            </w:r>
          </w:p>
        </w:tc>
        <w:tc>
          <w:tcPr>
            <w:tcW w:w="2113" w:type="dxa"/>
            <w:gridSpan w:val="2"/>
            <w:tcBorders>
              <w:top w:val="single" w:color="auto" w:sz="6" w:space="0"/>
              <w:left w:val="single" w:color="auto" w:sz="6" w:space="0"/>
              <w:bottom w:val="single" w:color="auto" w:sz="6" w:space="0"/>
              <w:right w:val="single" w:color="auto" w:sz="12"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4" w:hRule="exact"/>
        </w:trPr>
        <w:tc>
          <w:tcPr>
            <w:tcW w:w="2349" w:type="dxa"/>
            <w:gridSpan w:val="2"/>
            <w:tcBorders>
              <w:top w:val="single" w:color="auto" w:sz="6" w:space="0"/>
              <w:left w:val="single" w:color="auto" w:sz="12" w:space="0"/>
              <w:bottom w:val="single" w:color="auto" w:sz="6" w:space="0"/>
              <w:right w:val="single" w:color="auto" w:sz="6" w:space="0"/>
            </w:tcBorders>
            <w:vAlign w:val="center"/>
          </w:tcPr>
          <w:p>
            <w:pPr>
              <w:pStyle w:val="34"/>
            </w:pPr>
            <w:r>
              <w:rPr>
                <w:rFonts w:hint="eastAsia"/>
              </w:rPr>
              <w:t>节水与水资源利用</w:t>
            </w:r>
          </w:p>
        </w:tc>
        <w:tc>
          <w:tcPr>
            <w:tcW w:w="2162" w:type="dxa"/>
            <w:gridSpan w:val="2"/>
            <w:tcBorders>
              <w:top w:val="single" w:color="auto" w:sz="6" w:space="0"/>
              <w:left w:val="single" w:color="auto" w:sz="6" w:space="0"/>
              <w:bottom w:val="single" w:color="auto" w:sz="6" w:space="0"/>
              <w:right w:val="single" w:color="auto" w:sz="6" w:space="0"/>
            </w:tcBorders>
            <w:vAlign w:val="center"/>
          </w:tcPr>
          <w:p>
            <w:pPr>
              <w:pStyle w:val="34"/>
            </w:pPr>
          </w:p>
        </w:tc>
        <w:tc>
          <w:tcPr>
            <w:tcW w:w="2220" w:type="dxa"/>
            <w:gridSpan w:val="3"/>
            <w:tcBorders>
              <w:top w:val="single" w:color="auto" w:sz="6" w:space="0"/>
              <w:left w:val="single" w:color="auto" w:sz="6" w:space="0"/>
              <w:bottom w:val="single" w:color="auto" w:sz="6" w:space="0"/>
              <w:right w:val="single" w:color="auto" w:sz="6" w:space="0"/>
            </w:tcBorders>
            <w:vAlign w:val="center"/>
          </w:tcPr>
          <w:p>
            <w:pPr>
              <w:pStyle w:val="34"/>
            </w:pPr>
            <w:r>
              <w:t>0.15</w:t>
            </w:r>
          </w:p>
        </w:tc>
        <w:tc>
          <w:tcPr>
            <w:tcW w:w="2113" w:type="dxa"/>
            <w:gridSpan w:val="2"/>
            <w:tcBorders>
              <w:top w:val="single" w:color="auto" w:sz="6" w:space="0"/>
              <w:left w:val="single" w:color="auto" w:sz="6" w:space="0"/>
              <w:bottom w:val="single" w:color="auto" w:sz="6" w:space="0"/>
              <w:right w:val="single" w:color="auto" w:sz="12"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4" w:hRule="exact"/>
        </w:trPr>
        <w:tc>
          <w:tcPr>
            <w:tcW w:w="2349" w:type="dxa"/>
            <w:gridSpan w:val="2"/>
            <w:tcBorders>
              <w:top w:val="single" w:color="auto" w:sz="6" w:space="0"/>
              <w:left w:val="single" w:color="auto" w:sz="12" w:space="0"/>
              <w:bottom w:val="single" w:color="auto" w:sz="6" w:space="0"/>
              <w:right w:val="single" w:color="auto" w:sz="6" w:space="0"/>
            </w:tcBorders>
            <w:vAlign w:val="center"/>
          </w:tcPr>
          <w:p>
            <w:pPr>
              <w:pStyle w:val="34"/>
            </w:pPr>
            <w:r>
              <w:rPr>
                <w:rFonts w:hint="eastAsia"/>
              </w:rPr>
              <w:t>节能与能源利用</w:t>
            </w:r>
          </w:p>
        </w:tc>
        <w:tc>
          <w:tcPr>
            <w:tcW w:w="2162" w:type="dxa"/>
            <w:gridSpan w:val="2"/>
            <w:tcBorders>
              <w:top w:val="single" w:color="auto" w:sz="6" w:space="0"/>
              <w:left w:val="single" w:color="auto" w:sz="6" w:space="0"/>
              <w:bottom w:val="single" w:color="auto" w:sz="6" w:space="0"/>
              <w:right w:val="single" w:color="auto" w:sz="6" w:space="0"/>
            </w:tcBorders>
            <w:vAlign w:val="center"/>
          </w:tcPr>
          <w:p>
            <w:pPr>
              <w:pStyle w:val="34"/>
            </w:pPr>
          </w:p>
        </w:tc>
        <w:tc>
          <w:tcPr>
            <w:tcW w:w="2220" w:type="dxa"/>
            <w:gridSpan w:val="3"/>
            <w:tcBorders>
              <w:top w:val="single" w:color="auto" w:sz="6" w:space="0"/>
              <w:left w:val="single" w:color="auto" w:sz="6" w:space="0"/>
              <w:bottom w:val="single" w:color="auto" w:sz="6" w:space="0"/>
              <w:right w:val="single" w:color="auto" w:sz="6" w:space="0"/>
            </w:tcBorders>
            <w:vAlign w:val="center"/>
          </w:tcPr>
          <w:p>
            <w:pPr>
              <w:pStyle w:val="34"/>
            </w:pPr>
            <w:r>
              <w:t>0.</w:t>
            </w:r>
            <w:r>
              <w:rPr>
                <w:rFonts w:hint="eastAsia"/>
              </w:rPr>
              <w:t>15</w:t>
            </w:r>
          </w:p>
        </w:tc>
        <w:tc>
          <w:tcPr>
            <w:tcW w:w="2113" w:type="dxa"/>
            <w:gridSpan w:val="2"/>
            <w:tcBorders>
              <w:top w:val="single" w:color="auto" w:sz="6" w:space="0"/>
              <w:left w:val="single" w:color="auto" w:sz="6" w:space="0"/>
              <w:bottom w:val="single" w:color="auto" w:sz="6" w:space="0"/>
              <w:right w:val="single" w:color="auto" w:sz="12"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4" w:hRule="exact"/>
        </w:trPr>
        <w:tc>
          <w:tcPr>
            <w:tcW w:w="2349" w:type="dxa"/>
            <w:gridSpan w:val="2"/>
            <w:tcBorders>
              <w:top w:val="single" w:color="auto" w:sz="6" w:space="0"/>
              <w:left w:val="single" w:color="auto" w:sz="12" w:space="0"/>
              <w:bottom w:val="single" w:color="auto" w:sz="6" w:space="0"/>
              <w:right w:val="single" w:color="auto" w:sz="6" w:space="0"/>
            </w:tcBorders>
            <w:vAlign w:val="center"/>
          </w:tcPr>
          <w:p>
            <w:pPr>
              <w:pStyle w:val="34"/>
            </w:pPr>
            <w:r>
              <w:rPr>
                <w:rFonts w:hint="eastAsia"/>
              </w:rPr>
              <w:t>节地与土地资源保护</w:t>
            </w:r>
          </w:p>
        </w:tc>
        <w:tc>
          <w:tcPr>
            <w:tcW w:w="2162" w:type="dxa"/>
            <w:gridSpan w:val="2"/>
            <w:tcBorders>
              <w:top w:val="single" w:color="auto" w:sz="6" w:space="0"/>
              <w:left w:val="single" w:color="auto" w:sz="6" w:space="0"/>
              <w:bottom w:val="single" w:color="auto" w:sz="6" w:space="0"/>
              <w:right w:val="single" w:color="auto" w:sz="6" w:space="0"/>
            </w:tcBorders>
            <w:vAlign w:val="center"/>
          </w:tcPr>
          <w:p>
            <w:pPr>
              <w:pStyle w:val="34"/>
            </w:pPr>
          </w:p>
        </w:tc>
        <w:tc>
          <w:tcPr>
            <w:tcW w:w="2220" w:type="dxa"/>
            <w:gridSpan w:val="3"/>
            <w:tcBorders>
              <w:top w:val="single" w:color="auto" w:sz="6" w:space="0"/>
              <w:left w:val="single" w:color="auto" w:sz="6" w:space="0"/>
              <w:bottom w:val="single" w:color="auto" w:sz="6" w:space="0"/>
              <w:right w:val="single" w:color="auto" w:sz="6" w:space="0"/>
            </w:tcBorders>
            <w:vAlign w:val="center"/>
          </w:tcPr>
          <w:p>
            <w:pPr>
              <w:pStyle w:val="34"/>
            </w:pPr>
            <w:r>
              <w:t>0.15</w:t>
            </w:r>
          </w:p>
        </w:tc>
        <w:tc>
          <w:tcPr>
            <w:tcW w:w="2113" w:type="dxa"/>
            <w:gridSpan w:val="2"/>
            <w:tcBorders>
              <w:top w:val="single" w:color="auto" w:sz="6" w:space="0"/>
              <w:left w:val="single" w:color="auto" w:sz="6" w:space="0"/>
              <w:bottom w:val="single" w:color="auto" w:sz="6" w:space="0"/>
              <w:right w:val="single" w:color="auto" w:sz="12"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4" w:hRule="exact"/>
        </w:trPr>
        <w:tc>
          <w:tcPr>
            <w:tcW w:w="2349" w:type="dxa"/>
            <w:gridSpan w:val="2"/>
            <w:tcBorders>
              <w:top w:val="single" w:color="auto" w:sz="6" w:space="0"/>
              <w:left w:val="single" w:color="auto" w:sz="12" w:space="0"/>
              <w:bottom w:val="single" w:color="auto" w:sz="6" w:space="0"/>
              <w:right w:val="single" w:color="auto" w:sz="6" w:space="0"/>
            </w:tcBorders>
            <w:vAlign w:val="center"/>
          </w:tcPr>
          <w:p>
            <w:pPr>
              <w:pStyle w:val="34"/>
            </w:pPr>
            <w:r>
              <w:rPr>
                <w:rFonts w:hint="eastAsia"/>
              </w:rPr>
              <w:t>人力资源节约与保护</w:t>
            </w:r>
          </w:p>
        </w:tc>
        <w:tc>
          <w:tcPr>
            <w:tcW w:w="2162" w:type="dxa"/>
            <w:gridSpan w:val="2"/>
            <w:tcBorders>
              <w:top w:val="single" w:color="auto" w:sz="6" w:space="0"/>
              <w:left w:val="single" w:color="auto" w:sz="6" w:space="0"/>
              <w:bottom w:val="single" w:color="auto" w:sz="6" w:space="0"/>
              <w:right w:val="single" w:color="auto" w:sz="6" w:space="0"/>
            </w:tcBorders>
            <w:vAlign w:val="center"/>
          </w:tcPr>
          <w:p>
            <w:pPr>
              <w:pStyle w:val="34"/>
            </w:pPr>
          </w:p>
        </w:tc>
        <w:tc>
          <w:tcPr>
            <w:tcW w:w="2220" w:type="dxa"/>
            <w:gridSpan w:val="3"/>
            <w:tcBorders>
              <w:top w:val="single" w:color="auto" w:sz="6" w:space="0"/>
              <w:left w:val="single" w:color="auto" w:sz="6" w:space="0"/>
              <w:bottom w:val="single" w:color="auto" w:sz="6" w:space="0"/>
              <w:right w:val="single" w:color="auto" w:sz="6" w:space="0"/>
            </w:tcBorders>
            <w:vAlign w:val="center"/>
          </w:tcPr>
          <w:p>
            <w:pPr>
              <w:pStyle w:val="34"/>
            </w:pPr>
            <w:r>
              <w:rPr>
                <w:rFonts w:hint="eastAsia"/>
              </w:rPr>
              <w:t>0.1</w:t>
            </w:r>
          </w:p>
        </w:tc>
        <w:tc>
          <w:tcPr>
            <w:tcW w:w="2113" w:type="dxa"/>
            <w:gridSpan w:val="2"/>
            <w:tcBorders>
              <w:top w:val="single" w:color="auto" w:sz="6" w:space="0"/>
              <w:left w:val="single" w:color="auto" w:sz="6" w:space="0"/>
              <w:bottom w:val="single" w:color="auto" w:sz="6" w:space="0"/>
              <w:right w:val="single" w:color="auto" w:sz="12"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4" w:hRule="exact"/>
        </w:trPr>
        <w:tc>
          <w:tcPr>
            <w:tcW w:w="2349" w:type="dxa"/>
            <w:gridSpan w:val="2"/>
            <w:tcBorders>
              <w:top w:val="single" w:color="auto" w:sz="6" w:space="0"/>
              <w:left w:val="single" w:color="auto" w:sz="12" w:space="0"/>
              <w:bottom w:val="single" w:color="auto" w:sz="6" w:space="0"/>
              <w:right w:val="single" w:color="auto" w:sz="6" w:space="0"/>
            </w:tcBorders>
            <w:vAlign w:val="center"/>
          </w:tcPr>
          <w:p>
            <w:pPr>
              <w:pStyle w:val="34"/>
            </w:pPr>
            <w:r>
              <w:rPr>
                <w:rFonts w:hint="eastAsia"/>
              </w:rPr>
              <w:t>合计</w:t>
            </w:r>
          </w:p>
        </w:tc>
        <w:tc>
          <w:tcPr>
            <w:tcW w:w="6495" w:type="dxa"/>
            <w:gridSpan w:val="7"/>
            <w:tcBorders>
              <w:top w:val="single" w:color="auto" w:sz="6" w:space="0"/>
              <w:left w:val="single" w:color="auto" w:sz="6" w:space="0"/>
              <w:bottom w:val="single" w:color="auto" w:sz="6" w:space="0"/>
              <w:right w:val="single" w:color="auto" w:sz="12"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61" w:hRule="atLeast"/>
        </w:trPr>
        <w:tc>
          <w:tcPr>
            <w:tcW w:w="2349" w:type="dxa"/>
            <w:gridSpan w:val="2"/>
            <w:tcBorders>
              <w:top w:val="single" w:color="auto" w:sz="6" w:space="0"/>
              <w:left w:val="single" w:color="auto" w:sz="12" w:space="0"/>
              <w:bottom w:val="single" w:color="auto" w:sz="6" w:space="0"/>
              <w:right w:val="single" w:color="auto" w:sz="6" w:space="0"/>
            </w:tcBorders>
            <w:vAlign w:val="center"/>
          </w:tcPr>
          <w:p>
            <w:pPr>
              <w:pStyle w:val="34"/>
            </w:pPr>
            <w:r>
              <w:rPr>
                <w:rFonts w:hint="eastAsia"/>
              </w:rPr>
              <w:t>评价结论</w:t>
            </w:r>
          </w:p>
        </w:tc>
        <w:tc>
          <w:tcPr>
            <w:tcW w:w="6495" w:type="dxa"/>
            <w:gridSpan w:val="7"/>
            <w:tcBorders>
              <w:top w:val="single" w:color="auto" w:sz="6" w:space="0"/>
              <w:left w:val="single" w:color="auto" w:sz="6" w:space="0"/>
              <w:bottom w:val="single" w:color="auto" w:sz="6" w:space="0"/>
              <w:right w:val="single" w:color="auto" w:sz="12" w:space="0"/>
            </w:tcBorders>
            <w:vAlign w:val="center"/>
          </w:tcPr>
          <w:p>
            <w:pPr>
              <w:widowControl/>
              <w:rPr>
                <w:bCs/>
                <w:sz w:val="21"/>
                <w:szCs w:val="21"/>
              </w:rPr>
            </w:pPr>
            <w:r>
              <w:rPr>
                <w:rFonts w:hint="eastAsia"/>
                <w:bCs/>
                <w:sz w:val="21"/>
                <w:szCs w:val="21"/>
              </w:rPr>
              <w:t>实</w:t>
            </w:r>
            <w:r>
              <w:rPr>
                <w:bCs/>
                <w:sz w:val="21"/>
                <w:szCs w:val="21"/>
              </w:rPr>
              <w:t>得分 = 要素评价得分×权重系数</w:t>
            </w:r>
          </w:p>
          <w:p>
            <w:pPr>
              <w:widowControl/>
              <w:rPr>
                <w:bCs/>
                <w:sz w:val="21"/>
                <w:szCs w:val="21"/>
              </w:rPr>
            </w:pPr>
            <w:r>
              <w:rPr>
                <w:bCs/>
                <w:sz w:val="21"/>
                <w:szCs w:val="21"/>
              </w:rPr>
              <w:t>该项目过程检查批次得分=</w:t>
            </w:r>
          </w:p>
          <w:p>
            <w:pPr>
              <w:pStyle w:val="34"/>
              <w:jc w:val="left"/>
            </w:pPr>
            <w:r>
              <w:rPr>
                <w:rFonts w:hint="eastAsia"/>
              </w:rPr>
              <w:t>结论：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8" w:hRule="atLeast"/>
        </w:trPr>
        <w:tc>
          <w:tcPr>
            <w:tcW w:w="587" w:type="dxa"/>
            <w:vMerge w:val="restart"/>
            <w:tcBorders>
              <w:top w:val="single" w:color="auto" w:sz="6" w:space="0"/>
              <w:left w:val="single" w:color="auto" w:sz="12" w:space="0"/>
              <w:bottom w:val="single" w:color="auto" w:sz="6" w:space="0"/>
              <w:right w:val="single" w:color="auto" w:sz="4" w:space="0"/>
            </w:tcBorders>
            <w:vAlign w:val="center"/>
          </w:tcPr>
          <w:p>
            <w:pPr>
              <w:pStyle w:val="34"/>
            </w:pPr>
            <w:r>
              <w:rPr>
                <w:rFonts w:hint="eastAsia"/>
              </w:rPr>
              <w:t>签</w:t>
            </w:r>
          </w:p>
          <w:p>
            <w:pPr>
              <w:pStyle w:val="34"/>
            </w:pPr>
            <w:r>
              <w:rPr>
                <w:rFonts w:hint="eastAsia"/>
              </w:rPr>
              <w:t>字</w:t>
            </w:r>
          </w:p>
          <w:p>
            <w:pPr>
              <w:pStyle w:val="34"/>
            </w:pPr>
            <w:r>
              <w:rPr>
                <w:rFonts w:hint="eastAsia"/>
              </w:rPr>
              <w:t>栏</w:t>
            </w:r>
          </w:p>
        </w:tc>
        <w:tc>
          <w:tcPr>
            <w:tcW w:w="2889" w:type="dxa"/>
            <w:gridSpan w:val="2"/>
            <w:tcBorders>
              <w:top w:val="single" w:color="auto" w:sz="6" w:space="0"/>
              <w:left w:val="single" w:color="auto" w:sz="4" w:space="0"/>
              <w:bottom w:val="single" w:color="auto" w:sz="4" w:space="0"/>
              <w:right w:val="single" w:color="auto" w:sz="4" w:space="0"/>
            </w:tcBorders>
            <w:vAlign w:val="center"/>
          </w:tcPr>
          <w:p>
            <w:pPr>
              <w:pStyle w:val="34"/>
            </w:pPr>
            <w:r>
              <w:rPr>
                <w:rFonts w:hint="eastAsia"/>
              </w:rPr>
              <w:t>建设单位</w:t>
            </w:r>
          </w:p>
        </w:tc>
        <w:tc>
          <w:tcPr>
            <w:tcW w:w="2736" w:type="dxa"/>
            <w:gridSpan w:val="3"/>
            <w:tcBorders>
              <w:top w:val="single" w:color="auto" w:sz="6" w:space="0"/>
              <w:left w:val="single" w:color="auto" w:sz="4" w:space="0"/>
              <w:bottom w:val="single" w:color="auto" w:sz="4" w:space="0"/>
              <w:right w:val="single" w:color="auto" w:sz="4" w:space="0"/>
            </w:tcBorders>
            <w:vAlign w:val="center"/>
          </w:tcPr>
          <w:p>
            <w:pPr>
              <w:pStyle w:val="34"/>
            </w:pPr>
            <w:r>
              <w:rPr>
                <w:rFonts w:hint="eastAsia"/>
              </w:rPr>
              <w:t>监理单位</w:t>
            </w:r>
          </w:p>
        </w:tc>
        <w:tc>
          <w:tcPr>
            <w:tcW w:w="2632" w:type="dxa"/>
            <w:gridSpan w:val="3"/>
            <w:tcBorders>
              <w:top w:val="single" w:color="auto" w:sz="6" w:space="0"/>
              <w:left w:val="single" w:color="auto" w:sz="4" w:space="0"/>
              <w:bottom w:val="single" w:color="auto" w:sz="4" w:space="0"/>
              <w:right w:val="single" w:color="auto" w:sz="12" w:space="0"/>
            </w:tcBorders>
            <w:vAlign w:val="center"/>
          </w:tcPr>
          <w:p>
            <w:pPr>
              <w:pStyle w:val="34"/>
            </w:pPr>
            <w:r>
              <w:rPr>
                <w:rFonts w:hint="eastAsia"/>
              </w:rPr>
              <w:t>施工单位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4" w:hRule="atLeast"/>
        </w:trPr>
        <w:tc>
          <w:tcPr>
            <w:tcW w:w="587" w:type="dxa"/>
            <w:vMerge w:val="continue"/>
            <w:tcBorders>
              <w:top w:val="single" w:color="auto" w:sz="6" w:space="0"/>
              <w:left w:val="single" w:color="auto" w:sz="12" w:space="0"/>
              <w:bottom w:val="single" w:color="auto" w:sz="12" w:space="0"/>
              <w:right w:val="single" w:color="auto" w:sz="4" w:space="0"/>
            </w:tcBorders>
          </w:tcPr>
          <w:p>
            <w:pPr>
              <w:pStyle w:val="34"/>
            </w:pPr>
          </w:p>
        </w:tc>
        <w:tc>
          <w:tcPr>
            <w:tcW w:w="2889" w:type="dxa"/>
            <w:gridSpan w:val="2"/>
            <w:tcBorders>
              <w:top w:val="single" w:color="auto" w:sz="4" w:space="0"/>
              <w:left w:val="single" w:color="auto" w:sz="4" w:space="0"/>
              <w:bottom w:val="single" w:color="auto" w:sz="12" w:space="0"/>
              <w:right w:val="single" w:color="auto" w:sz="4" w:space="0"/>
            </w:tcBorders>
          </w:tcPr>
          <w:p>
            <w:pPr>
              <w:pStyle w:val="34"/>
            </w:pPr>
          </w:p>
        </w:tc>
        <w:tc>
          <w:tcPr>
            <w:tcW w:w="2736" w:type="dxa"/>
            <w:gridSpan w:val="3"/>
            <w:tcBorders>
              <w:top w:val="single" w:color="auto" w:sz="4" w:space="0"/>
              <w:left w:val="single" w:color="auto" w:sz="4" w:space="0"/>
              <w:bottom w:val="single" w:color="auto" w:sz="12" w:space="0"/>
              <w:right w:val="single" w:color="auto" w:sz="4" w:space="0"/>
            </w:tcBorders>
          </w:tcPr>
          <w:p>
            <w:pPr>
              <w:pStyle w:val="34"/>
            </w:pPr>
          </w:p>
        </w:tc>
        <w:tc>
          <w:tcPr>
            <w:tcW w:w="2632" w:type="dxa"/>
            <w:gridSpan w:val="3"/>
            <w:tcBorders>
              <w:top w:val="single" w:color="auto" w:sz="4" w:space="0"/>
              <w:left w:val="single" w:color="auto" w:sz="4" w:space="0"/>
              <w:bottom w:val="single" w:color="auto" w:sz="12" w:space="0"/>
              <w:right w:val="single" w:color="auto" w:sz="12" w:space="0"/>
            </w:tcBorders>
          </w:tcPr>
          <w:p>
            <w:pPr>
              <w:pStyle w:val="34"/>
            </w:pPr>
          </w:p>
        </w:tc>
      </w:tr>
    </w:tbl>
    <w:p>
      <w:pPr>
        <w:pStyle w:val="36"/>
        <w:rPr>
          <w:rFonts w:cs="宋体"/>
          <w:kern w:val="0"/>
        </w:rPr>
      </w:pPr>
      <w:r>
        <w:rPr>
          <w:rFonts w:hint="eastAsia"/>
        </w:rPr>
        <w:t>注：本表的权重系数根据不同工程类别参见</w:t>
      </w:r>
      <w:r>
        <w:rPr>
          <w:rFonts w:hint="eastAsia" w:cs="宋体"/>
          <w:kern w:val="0"/>
        </w:rPr>
        <w:t>批次评价要素权重系数</w:t>
      </w:r>
      <w:r>
        <w:rPr>
          <w:rFonts w:hint="eastAsia"/>
        </w:rPr>
        <w:t>表</w:t>
      </w:r>
      <w:r>
        <w:rPr>
          <w:rFonts w:hint="eastAsia" w:cs="宋体"/>
          <w:kern w:val="0"/>
        </w:rPr>
        <w:t>9.3.5。</w:t>
      </w:r>
    </w:p>
    <w:p>
      <w:pPr>
        <w:pStyle w:val="23"/>
      </w:pPr>
      <w:r>
        <w:rPr>
          <w:rFonts w:hint="eastAsia"/>
        </w:rPr>
        <w:t>附表</w:t>
      </w:r>
      <w:r>
        <w:t>C-3</w:t>
      </w:r>
      <w:r>
        <w:rPr>
          <w:rFonts w:hint="eastAsia"/>
        </w:rPr>
        <w:t xml:space="preserve"> </w:t>
      </w:r>
      <w:r>
        <w:t xml:space="preserve"> </w:t>
      </w:r>
      <w:r>
        <w:rPr>
          <w:rFonts w:hint="eastAsia"/>
        </w:rPr>
        <w:t>绿色施工批次评价汇总表（城市轨道交通工程</w:t>
      </w:r>
      <w:r>
        <w:rPr>
          <w:rFonts w:hint="eastAsia"/>
          <w:lang w:val="en-US" w:eastAsia="zh-CN"/>
        </w:rPr>
        <w:t>/</w:t>
      </w:r>
      <w:r>
        <w:rPr>
          <w:rFonts w:hint="eastAsia"/>
        </w:rPr>
        <w:t>桥梁工程）</w:t>
      </w:r>
    </w:p>
    <w:tbl>
      <w:tblPr>
        <w:tblStyle w:val="14"/>
        <w:tblW w:w="884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587"/>
        <w:gridCol w:w="1762"/>
        <w:gridCol w:w="1127"/>
        <w:gridCol w:w="1056"/>
        <w:gridCol w:w="1351"/>
        <w:gridCol w:w="329"/>
        <w:gridCol w:w="630"/>
        <w:gridCol w:w="196"/>
        <w:gridCol w:w="18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trPr>
        <w:tc>
          <w:tcPr>
            <w:tcW w:w="2349" w:type="dxa"/>
            <w:gridSpan w:val="2"/>
            <w:vMerge w:val="restart"/>
            <w:tcBorders>
              <w:top w:val="single" w:color="auto" w:sz="12" w:space="0"/>
              <w:left w:val="single" w:color="auto" w:sz="12" w:space="0"/>
              <w:bottom w:val="single" w:color="auto" w:sz="6" w:space="0"/>
              <w:right w:val="single" w:color="auto" w:sz="6" w:space="0"/>
            </w:tcBorders>
            <w:vAlign w:val="center"/>
          </w:tcPr>
          <w:p>
            <w:pPr>
              <w:pStyle w:val="34"/>
            </w:pPr>
            <w:r>
              <w:rPr>
                <w:rFonts w:hint="eastAsia"/>
              </w:rPr>
              <w:t>工程名称</w:t>
            </w:r>
          </w:p>
        </w:tc>
        <w:tc>
          <w:tcPr>
            <w:tcW w:w="3534" w:type="dxa"/>
            <w:gridSpan w:val="3"/>
            <w:vMerge w:val="restart"/>
            <w:tcBorders>
              <w:top w:val="single" w:color="auto" w:sz="12" w:space="0"/>
              <w:left w:val="single" w:color="auto" w:sz="6" w:space="0"/>
              <w:bottom w:val="single" w:color="auto" w:sz="6" w:space="0"/>
              <w:right w:val="single" w:color="auto" w:sz="6" w:space="0"/>
            </w:tcBorders>
            <w:vAlign w:val="center"/>
          </w:tcPr>
          <w:p>
            <w:pPr>
              <w:pStyle w:val="34"/>
            </w:pPr>
          </w:p>
        </w:tc>
        <w:tc>
          <w:tcPr>
            <w:tcW w:w="1155" w:type="dxa"/>
            <w:gridSpan w:val="3"/>
            <w:tcBorders>
              <w:top w:val="single" w:color="auto" w:sz="12" w:space="0"/>
              <w:left w:val="single" w:color="auto" w:sz="6" w:space="0"/>
              <w:bottom w:val="single" w:color="auto" w:sz="4" w:space="0"/>
              <w:right w:val="single" w:color="auto" w:sz="6" w:space="0"/>
            </w:tcBorders>
            <w:vAlign w:val="center"/>
          </w:tcPr>
          <w:p>
            <w:pPr>
              <w:pStyle w:val="34"/>
            </w:pPr>
            <w:r>
              <w:rPr>
                <w:rFonts w:hint="eastAsia"/>
              </w:rPr>
              <w:t>编</w:t>
            </w:r>
            <w:r>
              <w:t xml:space="preserve">    </w:t>
            </w:r>
            <w:r>
              <w:rPr>
                <w:rFonts w:hint="eastAsia"/>
              </w:rPr>
              <w:t>号</w:t>
            </w:r>
          </w:p>
        </w:tc>
        <w:tc>
          <w:tcPr>
            <w:tcW w:w="1806" w:type="dxa"/>
            <w:tcBorders>
              <w:top w:val="single" w:color="auto" w:sz="12" w:space="0"/>
              <w:left w:val="single" w:color="auto" w:sz="6" w:space="0"/>
              <w:bottom w:val="single" w:color="auto" w:sz="4" w:space="0"/>
              <w:right w:val="single" w:color="auto" w:sz="12"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3" w:hRule="atLeast"/>
        </w:trPr>
        <w:tc>
          <w:tcPr>
            <w:tcW w:w="2349" w:type="dxa"/>
            <w:gridSpan w:val="2"/>
            <w:vMerge w:val="continue"/>
            <w:tcBorders>
              <w:top w:val="single" w:color="auto" w:sz="6" w:space="0"/>
              <w:left w:val="single" w:color="auto" w:sz="12" w:space="0"/>
              <w:bottom w:val="single" w:color="auto" w:sz="6" w:space="0"/>
              <w:right w:val="single" w:color="auto" w:sz="6" w:space="0"/>
            </w:tcBorders>
            <w:vAlign w:val="center"/>
          </w:tcPr>
          <w:p>
            <w:pPr>
              <w:pStyle w:val="34"/>
            </w:pPr>
          </w:p>
        </w:tc>
        <w:tc>
          <w:tcPr>
            <w:tcW w:w="3534" w:type="dxa"/>
            <w:gridSpan w:val="3"/>
            <w:vMerge w:val="continue"/>
            <w:tcBorders>
              <w:top w:val="single" w:color="auto" w:sz="6" w:space="0"/>
              <w:left w:val="single" w:color="auto" w:sz="6" w:space="0"/>
              <w:bottom w:val="single" w:color="auto" w:sz="6" w:space="0"/>
              <w:right w:val="single" w:color="auto" w:sz="6" w:space="0"/>
            </w:tcBorders>
            <w:vAlign w:val="center"/>
          </w:tcPr>
          <w:p>
            <w:pPr>
              <w:pStyle w:val="34"/>
            </w:pPr>
          </w:p>
        </w:tc>
        <w:tc>
          <w:tcPr>
            <w:tcW w:w="1155" w:type="dxa"/>
            <w:gridSpan w:val="3"/>
            <w:tcBorders>
              <w:top w:val="single" w:color="auto" w:sz="4" w:space="0"/>
              <w:left w:val="single" w:color="auto" w:sz="6" w:space="0"/>
              <w:bottom w:val="single" w:color="auto" w:sz="6" w:space="0"/>
              <w:right w:val="single" w:color="auto" w:sz="6" w:space="0"/>
            </w:tcBorders>
            <w:vAlign w:val="center"/>
          </w:tcPr>
          <w:p>
            <w:pPr>
              <w:pStyle w:val="34"/>
            </w:pPr>
            <w:r>
              <w:rPr>
                <w:rFonts w:hint="eastAsia"/>
              </w:rPr>
              <w:t>填表日期</w:t>
            </w:r>
          </w:p>
        </w:tc>
        <w:tc>
          <w:tcPr>
            <w:tcW w:w="1806" w:type="dxa"/>
            <w:tcBorders>
              <w:top w:val="single" w:color="auto" w:sz="4" w:space="0"/>
              <w:left w:val="single" w:color="auto" w:sz="6" w:space="0"/>
              <w:bottom w:val="single" w:color="auto" w:sz="6" w:space="0"/>
              <w:right w:val="single" w:color="auto" w:sz="12"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3" w:hRule="atLeast"/>
        </w:trPr>
        <w:tc>
          <w:tcPr>
            <w:tcW w:w="2349" w:type="dxa"/>
            <w:gridSpan w:val="2"/>
            <w:tcBorders>
              <w:top w:val="single" w:color="auto" w:sz="6" w:space="0"/>
              <w:left w:val="single" w:color="auto" w:sz="12" w:space="0"/>
              <w:bottom w:val="single" w:color="auto" w:sz="6" w:space="0"/>
              <w:right w:val="single" w:color="auto" w:sz="6" w:space="0"/>
            </w:tcBorders>
            <w:vAlign w:val="center"/>
          </w:tcPr>
          <w:p>
            <w:pPr>
              <w:pStyle w:val="34"/>
            </w:pPr>
            <w:r>
              <w:rPr>
                <w:rFonts w:hint="eastAsia"/>
              </w:rPr>
              <w:t>评价阶段</w:t>
            </w:r>
          </w:p>
        </w:tc>
        <w:tc>
          <w:tcPr>
            <w:tcW w:w="6495" w:type="dxa"/>
            <w:gridSpan w:val="7"/>
            <w:tcBorders>
              <w:top w:val="single" w:color="auto" w:sz="6" w:space="0"/>
              <w:left w:val="single" w:color="auto" w:sz="6" w:space="0"/>
              <w:bottom w:val="single" w:color="auto" w:sz="6" w:space="0"/>
              <w:right w:val="single" w:color="auto" w:sz="12"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1" w:hRule="atLeast"/>
        </w:trPr>
        <w:tc>
          <w:tcPr>
            <w:tcW w:w="2349" w:type="dxa"/>
            <w:gridSpan w:val="2"/>
            <w:tcBorders>
              <w:top w:val="single" w:color="auto" w:sz="6" w:space="0"/>
              <w:left w:val="single" w:color="auto" w:sz="12" w:space="0"/>
              <w:bottom w:val="single" w:color="auto" w:sz="6" w:space="0"/>
              <w:right w:val="single" w:color="auto" w:sz="6" w:space="0"/>
            </w:tcBorders>
            <w:vAlign w:val="center"/>
          </w:tcPr>
          <w:p>
            <w:pPr>
              <w:pStyle w:val="34"/>
            </w:pPr>
            <w:r>
              <w:rPr>
                <w:rFonts w:hint="eastAsia"/>
              </w:rPr>
              <w:t>评价要素</w:t>
            </w:r>
          </w:p>
        </w:tc>
        <w:tc>
          <w:tcPr>
            <w:tcW w:w="2183" w:type="dxa"/>
            <w:gridSpan w:val="2"/>
            <w:tcBorders>
              <w:top w:val="single" w:color="auto" w:sz="6" w:space="0"/>
              <w:left w:val="single" w:color="auto" w:sz="6" w:space="0"/>
              <w:bottom w:val="single" w:color="auto" w:sz="6" w:space="0"/>
              <w:right w:val="single" w:color="auto" w:sz="6" w:space="0"/>
            </w:tcBorders>
            <w:vAlign w:val="center"/>
          </w:tcPr>
          <w:p>
            <w:pPr>
              <w:pStyle w:val="34"/>
            </w:pPr>
            <w:r>
              <w:rPr>
                <w:rFonts w:hint="eastAsia"/>
              </w:rPr>
              <w:t>评价得分</w:t>
            </w:r>
          </w:p>
        </w:tc>
        <w:tc>
          <w:tcPr>
            <w:tcW w:w="2310" w:type="dxa"/>
            <w:gridSpan w:val="3"/>
            <w:tcBorders>
              <w:top w:val="single" w:color="auto" w:sz="6" w:space="0"/>
              <w:left w:val="single" w:color="auto" w:sz="6" w:space="0"/>
              <w:bottom w:val="single" w:color="auto" w:sz="6" w:space="0"/>
              <w:right w:val="single" w:color="auto" w:sz="6" w:space="0"/>
            </w:tcBorders>
            <w:vAlign w:val="center"/>
          </w:tcPr>
          <w:p>
            <w:pPr>
              <w:pStyle w:val="34"/>
            </w:pPr>
            <w:r>
              <w:rPr>
                <w:rFonts w:hint="eastAsia"/>
              </w:rPr>
              <w:t>权重系数</w:t>
            </w:r>
          </w:p>
        </w:tc>
        <w:tc>
          <w:tcPr>
            <w:tcW w:w="2002" w:type="dxa"/>
            <w:gridSpan w:val="2"/>
            <w:tcBorders>
              <w:top w:val="single" w:color="auto" w:sz="6" w:space="0"/>
              <w:left w:val="single" w:color="auto" w:sz="6" w:space="0"/>
              <w:bottom w:val="single" w:color="auto" w:sz="6" w:space="0"/>
              <w:right w:val="single" w:color="auto" w:sz="12" w:space="0"/>
            </w:tcBorders>
            <w:vAlign w:val="center"/>
          </w:tcPr>
          <w:p>
            <w:pPr>
              <w:pStyle w:val="34"/>
            </w:pPr>
            <w:r>
              <w:rPr>
                <w:rFonts w:hint="eastAsia"/>
              </w:rPr>
              <w:t>实得分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1" w:hRule="atLeast"/>
        </w:trPr>
        <w:tc>
          <w:tcPr>
            <w:tcW w:w="2349" w:type="dxa"/>
            <w:gridSpan w:val="2"/>
            <w:tcBorders>
              <w:top w:val="single" w:color="auto" w:sz="6" w:space="0"/>
              <w:left w:val="single" w:color="auto" w:sz="12" w:space="0"/>
              <w:bottom w:val="single" w:color="auto" w:sz="6" w:space="0"/>
              <w:right w:val="single" w:color="auto" w:sz="6" w:space="0"/>
            </w:tcBorders>
            <w:vAlign w:val="center"/>
          </w:tcPr>
          <w:p>
            <w:pPr>
              <w:pStyle w:val="34"/>
            </w:pPr>
            <w:r>
              <w:rPr>
                <w:rFonts w:hint="eastAsia"/>
              </w:rPr>
              <w:t>施工管理</w:t>
            </w:r>
          </w:p>
        </w:tc>
        <w:tc>
          <w:tcPr>
            <w:tcW w:w="2183" w:type="dxa"/>
            <w:gridSpan w:val="2"/>
            <w:tcBorders>
              <w:top w:val="single" w:color="auto" w:sz="6" w:space="0"/>
              <w:left w:val="single" w:color="auto" w:sz="6" w:space="0"/>
              <w:bottom w:val="single" w:color="auto" w:sz="6" w:space="0"/>
              <w:right w:val="single" w:color="auto" w:sz="6" w:space="0"/>
            </w:tcBorders>
            <w:vAlign w:val="center"/>
          </w:tcPr>
          <w:p>
            <w:pPr>
              <w:pStyle w:val="34"/>
            </w:pPr>
          </w:p>
        </w:tc>
        <w:tc>
          <w:tcPr>
            <w:tcW w:w="2310" w:type="dxa"/>
            <w:gridSpan w:val="3"/>
            <w:tcBorders>
              <w:top w:val="single" w:color="auto" w:sz="6" w:space="0"/>
              <w:left w:val="single" w:color="auto" w:sz="6" w:space="0"/>
              <w:bottom w:val="single" w:color="auto" w:sz="6" w:space="0"/>
              <w:right w:val="single" w:color="auto" w:sz="6" w:space="0"/>
            </w:tcBorders>
            <w:vAlign w:val="center"/>
          </w:tcPr>
          <w:p>
            <w:pPr>
              <w:pStyle w:val="34"/>
            </w:pPr>
            <w:r>
              <w:t>0.</w:t>
            </w:r>
            <w:r>
              <w:rPr>
                <w:rFonts w:hint="eastAsia"/>
              </w:rPr>
              <w:t>1</w:t>
            </w:r>
          </w:p>
        </w:tc>
        <w:tc>
          <w:tcPr>
            <w:tcW w:w="2002" w:type="dxa"/>
            <w:gridSpan w:val="2"/>
            <w:tcBorders>
              <w:top w:val="single" w:color="auto" w:sz="6" w:space="0"/>
              <w:left w:val="single" w:color="auto" w:sz="6" w:space="0"/>
              <w:bottom w:val="single" w:color="auto" w:sz="6" w:space="0"/>
              <w:right w:val="single" w:color="auto" w:sz="12"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4" w:hRule="exact"/>
        </w:trPr>
        <w:tc>
          <w:tcPr>
            <w:tcW w:w="2349" w:type="dxa"/>
            <w:gridSpan w:val="2"/>
            <w:tcBorders>
              <w:top w:val="single" w:color="auto" w:sz="6" w:space="0"/>
              <w:left w:val="single" w:color="auto" w:sz="12" w:space="0"/>
              <w:bottom w:val="single" w:color="auto" w:sz="6" w:space="0"/>
              <w:right w:val="single" w:color="auto" w:sz="6" w:space="0"/>
            </w:tcBorders>
            <w:vAlign w:val="center"/>
          </w:tcPr>
          <w:p>
            <w:pPr>
              <w:pStyle w:val="34"/>
            </w:pPr>
            <w:r>
              <w:rPr>
                <w:rFonts w:hint="eastAsia"/>
              </w:rPr>
              <w:t>环境保护</w:t>
            </w:r>
          </w:p>
        </w:tc>
        <w:tc>
          <w:tcPr>
            <w:tcW w:w="2183" w:type="dxa"/>
            <w:gridSpan w:val="2"/>
            <w:tcBorders>
              <w:top w:val="single" w:color="auto" w:sz="6" w:space="0"/>
              <w:left w:val="single" w:color="auto" w:sz="6" w:space="0"/>
              <w:bottom w:val="single" w:color="auto" w:sz="6" w:space="0"/>
              <w:right w:val="single" w:color="auto" w:sz="6" w:space="0"/>
            </w:tcBorders>
            <w:vAlign w:val="center"/>
          </w:tcPr>
          <w:p>
            <w:pPr>
              <w:pStyle w:val="34"/>
            </w:pPr>
          </w:p>
        </w:tc>
        <w:tc>
          <w:tcPr>
            <w:tcW w:w="2310" w:type="dxa"/>
            <w:gridSpan w:val="3"/>
            <w:tcBorders>
              <w:top w:val="single" w:color="auto" w:sz="6" w:space="0"/>
              <w:left w:val="single" w:color="auto" w:sz="6" w:space="0"/>
              <w:bottom w:val="single" w:color="auto" w:sz="6" w:space="0"/>
              <w:right w:val="single" w:color="auto" w:sz="6" w:space="0"/>
            </w:tcBorders>
            <w:vAlign w:val="center"/>
          </w:tcPr>
          <w:p>
            <w:pPr>
              <w:pStyle w:val="34"/>
            </w:pPr>
            <w:r>
              <w:t>0.</w:t>
            </w:r>
            <w:r>
              <w:rPr>
                <w:rFonts w:hint="eastAsia"/>
              </w:rPr>
              <w:t>15</w:t>
            </w:r>
          </w:p>
        </w:tc>
        <w:tc>
          <w:tcPr>
            <w:tcW w:w="2002" w:type="dxa"/>
            <w:gridSpan w:val="2"/>
            <w:tcBorders>
              <w:top w:val="single" w:color="auto" w:sz="6" w:space="0"/>
              <w:left w:val="single" w:color="auto" w:sz="6" w:space="0"/>
              <w:bottom w:val="single" w:color="auto" w:sz="6" w:space="0"/>
              <w:right w:val="single" w:color="auto" w:sz="12"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4" w:hRule="exact"/>
        </w:trPr>
        <w:tc>
          <w:tcPr>
            <w:tcW w:w="2349" w:type="dxa"/>
            <w:gridSpan w:val="2"/>
            <w:tcBorders>
              <w:top w:val="single" w:color="auto" w:sz="6" w:space="0"/>
              <w:left w:val="single" w:color="auto" w:sz="12" w:space="0"/>
              <w:bottom w:val="single" w:color="auto" w:sz="6" w:space="0"/>
              <w:right w:val="single" w:color="auto" w:sz="6" w:space="0"/>
            </w:tcBorders>
            <w:vAlign w:val="center"/>
          </w:tcPr>
          <w:p>
            <w:pPr>
              <w:pStyle w:val="34"/>
            </w:pPr>
            <w:r>
              <w:rPr>
                <w:rFonts w:hint="eastAsia"/>
              </w:rPr>
              <w:t>节材与材料资源利用</w:t>
            </w:r>
          </w:p>
        </w:tc>
        <w:tc>
          <w:tcPr>
            <w:tcW w:w="2183" w:type="dxa"/>
            <w:gridSpan w:val="2"/>
            <w:tcBorders>
              <w:top w:val="single" w:color="auto" w:sz="6" w:space="0"/>
              <w:left w:val="single" w:color="auto" w:sz="6" w:space="0"/>
              <w:bottom w:val="single" w:color="auto" w:sz="6" w:space="0"/>
              <w:right w:val="single" w:color="auto" w:sz="6" w:space="0"/>
            </w:tcBorders>
            <w:vAlign w:val="center"/>
          </w:tcPr>
          <w:p>
            <w:pPr>
              <w:pStyle w:val="34"/>
            </w:pPr>
          </w:p>
        </w:tc>
        <w:tc>
          <w:tcPr>
            <w:tcW w:w="2310" w:type="dxa"/>
            <w:gridSpan w:val="3"/>
            <w:tcBorders>
              <w:top w:val="single" w:color="auto" w:sz="6" w:space="0"/>
              <w:left w:val="single" w:color="auto" w:sz="6" w:space="0"/>
              <w:bottom w:val="single" w:color="auto" w:sz="6" w:space="0"/>
              <w:right w:val="single" w:color="auto" w:sz="6" w:space="0"/>
            </w:tcBorders>
            <w:vAlign w:val="center"/>
          </w:tcPr>
          <w:p>
            <w:pPr>
              <w:pStyle w:val="34"/>
            </w:pPr>
            <w:r>
              <w:t>0.</w:t>
            </w:r>
            <w:r>
              <w:rPr>
                <w:rFonts w:hint="eastAsia"/>
              </w:rPr>
              <w:t>15</w:t>
            </w:r>
          </w:p>
        </w:tc>
        <w:tc>
          <w:tcPr>
            <w:tcW w:w="2002" w:type="dxa"/>
            <w:gridSpan w:val="2"/>
            <w:tcBorders>
              <w:top w:val="single" w:color="auto" w:sz="6" w:space="0"/>
              <w:left w:val="single" w:color="auto" w:sz="6" w:space="0"/>
              <w:bottom w:val="single" w:color="auto" w:sz="6" w:space="0"/>
              <w:right w:val="single" w:color="auto" w:sz="12"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4" w:hRule="exact"/>
        </w:trPr>
        <w:tc>
          <w:tcPr>
            <w:tcW w:w="2349" w:type="dxa"/>
            <w:gridSpan w:val="2"/>
            <w:tcBorders>
              <w:top w:val="single" w:color="auto" w:sz="6" w:space="0"/>
              <w:left w:val="single" w:color="auto" w:sz="12" w:space="0"/>
              <w:bottom w:val="single" w:color="auto" w:sz="6" w:space="0"/>
              <w:right w:val="single" w:color="auto" w:sz="6" w:space="0"/>
            </w:tcBorders>
            <w:vAlign w:val="center"/>
          </w:tcPr>
          <w:p>
            <w:pPr>
              <w:pStyle w:val="34"/>
            </w:pPr>
            <w:r>
              <w:rPr>
                <w:rFonts w:hint="eastAsia"/>
              </w:rPr>
              <w:t>节水与水资源利用</w:t>
            </w:r>
          </w:p>
        </w:tc>
        <w:tc>
          <w:tcPr>
            <w:tcW w:w="2183" w:type="dxa"/>
            <w:gridSpan w:val="2"/>
            <w:tcBorders>
              <w:top w:val="single" w:color="auto" w:sz="6" w:space="0"/>
              <w:left w:val="single" w:color="auto" w:sz="6" w:space="0"/>
              <w:bottom w:val="single" w:color="auto" w:sz="6" w:space="0"/>
              <w:right w:val="single" w:color="auto" w:sz="6" w:space="0"/>
            </w:tcBorders>
            <w:vAlign w:val="center"/>
          </w:tcPr>
          <w:p>
            <w:pPr>
              <w:pStyle w:val="34"/>
            </w:pPr>
          </w:p>
        </w:tc>
        <w:tc>
          <w:tcPr>
            <w:tcW w:w="2310" w:type="dxa"/>
            <w:gridSpan w:val="3"/>
            <w:tcBorders>
              <w:top w:val="single" w:color="auto" w:sz="6" w:space="0"/>
              <w:left w:val="single" w:color="auto" w:sz="6" w:space="0"/>
              <w:bottom w:val="single" w:color="auto" w:sz="6" w:space="0"/>
              <w:right w:val="single" w:color="auto" w:sz="6" w:space="0"/>
            </w:tcBorders>
            <w:vAlign w:val="center"/>
          </w:tcPr>
          <w:p>
            <w:pPr>
              <w:pStyle w:val="34"/>
            </w:pPr>
            <w:r>
              <w:t>0.15</w:t>
            </w:r>
          </w:p>
        </w:tc>
        <w:tc>
          <w:tcPr>
            <w:tcW w:w="2002" w:type="dxa"/>
            <w:gridSpan w:val="2"/>
            <w:tcBorders>
              <w:top w:val="single" w:color="auto" w:sz="6" w:space="0"/>
              <w:left w:val="single" w:color="auto" w:sz="6" w:space="0"/>
              <w:bottom w:val="single" w:color="auto" w:sz="6" w:space="0"/>
              <w:right w:val="single" w:color="auto" w:sz="12"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4" w:hRule="exact"/>
        </w:trPr>
        <w:tc>
          <w:tcPr>
            <w:tcW w:w="2349" w:type="dxa"/>
            <w:gridSpan w:val="2"/>
            <w:tcBorders>
              <w:top w:val="single" w:color="auto" w:sz="6" w:space="0"/>
              <w:left w:val="single" w:color="auto" w:sz="12" w:space="0"/>
              <w:bottom w:val="single" w:color="auto" w:sz="6" w:space="0"/>
              <w:right w:val="single" w:color="auto" w:sz="6" w:space="0"/>
            </w:tcBorders>
            <w:vAlign w:val="center"/>
          </w:tcPr>
          <w:p>
            <w:pPr>
              <w:pStyle w:val="34"/>
            </w:pPr>
            <w:r>
              <w:rPr>
                <w:rFonts w:hint="eastAsia"/>
              </w:rPr>
              <w:t>节能与能源利用</w:t>
            </w:r>
          </w:p>
        </w:tc>
        <w:tc>
          <w:tcPr>
            <w:tcW w:w="2183" w:type="dxa"/>
            <w:gridSpan w:val="2"/>
            <w:tcBorders>
              <w:top w:val="single" w:color="auto" w:sz="6" w:space="0"/>
              <w:left w:val="single" w:color="auto" w:sz="6" w:space="0"/>
              <w:bottom w:val="single" w:color="auto" w:sz="6" w:space="0"/>
              <w:right w:val="single" w:color="auto" w:sz="6" w:space="0"/>
            </w:tcBorders>
            <w:vAlign w:val="center"/>
          </w:tcPr>
          <w:p>
            <w:pPr>
              <w:pStyle w:val="34"/>
            </w:pPr>
          </w:p>
        </w:tc>
        <w:tc>
          <w:tcPr>
            <w:tcW w:w="2310" w:type="dxa"/>
            <w:gridSpan w:val="3"/>
            <w:tcBorders>
              <w:top w:val="single" w:color="auto" w:sz="6" w:space="0"/>
              <w:left w:val="single" w:color="auto" w:sz="6" w:space="0"/>
              <w:bottom w:val="single" w:color="auto" w:sz="6" w:space="0"/>
              <w:right w:val="single" w:color="auto" w:sz="6" w:space="0"/>
            </w:tcBorders>
            <w:vAlign w:val="center"/>
          </w:tcPr>
          <w:p>
            <w:pPr>
              <w:pStyle w:val="34"/>
            </w:pPr>
            <w:r>
              <w:t>0.</w:t>
            </w:r>
            <w:r>
              <w:rPr>
                <w:rFonts w:hint="eastAsia"/>
              </w:rPr>
              <w:t>15</w:t>
            </w:r>
          </w:p>
        </w:tc>
        <w:tc>
          <w:tcPr>
            <w:tcW w:w="2002" w:type="dxa"/>
            <w:gridSpan w:val="2"/>
            <w:tcBorders>
              <w:top w:val="single" w:color="auto" w:sz="6" w:space="0"/>
              <w:left w:val="single" w:color="auto" w:sz="6" w:space="0"/>
              <w:bottom w:val="single" w:color="auto" w:sz="6" w:space="0"/>
              <w:right w:val="single" w:color="auto" w:sz="12"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4" w:hRule="exact"/>
        </w:trPr>
        <w:tc>
          <w:tcPr>
            <w:tcW w:w="2349" w:type="dxa"/>
            <w:gridSpan w:val="2"/>
            <w:tcBorders>
              <w:top w:val="single" w:color="auto" w:sz="6" w:space="0"/>
              <w:left w:val="single" w:color="auto" w:sz="12" w:space="0"/>
              <w:bottom w:val="single" w:color="auto" w:sz="6" w:space="0"/>
              <w:right w:val="single" w:color="auto" w:sz="6" w:space="0"/>
            </w:tcBorders>
            <w:vAlign w:val="center"/>
          </w:tcPr>
          <w:p>
            <w:pPr>
              <w:pStyle w:val="34"/>
            </w:pPr>
            <w:r>
              <w:rPr>
                <w:rFonts w:hint="eastAsia"/>
              </w:rPr>
              <w:t>节地与土地资源保护</w:t>
            </w:r>
          </w:p>
        </w:tc>
        <w:tc>
          <w:tcPr>
            <w:tcW w:w="2183" w:type="dxa"/>
            <w:gridSpan w:val="2"/>
            <w:tcBorders>
              <w:top w:val="single" w:color="auto" w:sz="6" w:space="0"/>
              <w:left w:val="single" w:color="auto" w:sz="6" w:space="0"/>
              <w:bottom w:val="single" w:color="auto" w:sz="6" w:space="0"/>
              <w:right w:val="single" w:color="auto" w:sz="6" w:space="0"/>
            </w:tcBorders>
            <w:vAlign w:val="center"/>
          </w:tcPr>
          <w:p>
            <w:pPr>
              <w:pStyle w:val="34"/>
            </w:pPr>
          </w:p>
        </w:tc>
        <w:tc>
          <w:tcPr>
            <w:tcW w:w="2310" w:type="dxa"/>
            <w:gridSpan w:val="3"/>
            <w:tcBorders>
              <w:top w:val="single" w:color="auto" w:sz="6" w:space="0"/>
              <w:left w:val="single" w:color="auto" w:sz="6" w:space="0"/>
              <w:bottom w:val="single" w:color="auto" w:sz="6" w:space="0"/>
              <w:right w:val="single" w:color="auto" w:sz="6" w:space="0"/>
            </w:tcBorders>
            <w:vAlign w:val="center"/>
          </w:tcPr>
          <w:p>
            <w:pPr>
              <w:pStyle w:val="34"/>
            </w:pPr>
            <w:r>
              <w:t>0.</w:t>
            </w:r>
            <w:r>
              <w:rPr>
                <w:rFonts w:hint="eastAsia"/>
              </w:rPr>
              <w:t>2</w:t>
            </w:r>
          </w:p>
        </w:tc>
        <w:tc>
          <w:tcPr>
            <w:tcW w:w="2002" w:type="dxa"/>
            <w:gridSpan w:val="2"/>
            <w:tcBorders>
              <w:top w:val="single" w:color="auto" w:sz="6" w:space="0"/>
              <w:left w:val="single" w:color="auto" w:sz="6" w:space="0"/>
              <w:bottom w:val="single" w:color="auto" w:sz="6" w:space="0"/>
              <w:right w:val="single" w:color="auto" w:sz="12"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4" w:hRule="exact"/>
        </w:trPr>
        <w:tc>
          <w:tcPr>
            <w:tcW w:w="2349" w:type="dxa"/>
            <w:gridSpan w:val="2"/>
            <w:tcBorders>
              <w:top w:val="single" w:color="auto" w:sz="6" w:space="0"/>
              <w:left w:val="single" w:color="auto" w:sz="12" w:space="0"/>
              <w:bottom w:val="single" w:color="auto" w:sz="6" w:space="0"/>
              <w:right w:val="single" w:color="auto" w:sz="6" w:space="0"/>
            </w:tcBorders>
            <w:vAlign w:val="center"/>
          </w:tcPr>
          <w:p>
            <w:pPr>
              <w:pStyle w:val="34"/>
            </w:pPr>
            <w:r>
              <w:rPr>
                <w:rFonts w:hint="eastAsia"/>
              </w:rPr>
              <w:t>人力资源节约与保护</w:t>
            </w:r>
          </w:p>
        </w:tc>
        <w:tc>
          <w:tcPr>
            <w:tcW w:w="2183" w:type="dxa"/>
            <w:gridSpan w:val="2"/>
            <w:tcBorders>
              <w:top w:val="single" w:color="auto" w:sz="6" w:space="0"/>
              <w:left w:val="single" w:color="auto" w:sz="6" w:space="0"/>
              <w:bottom w:val="single" w:color="auto" w:sz="6" w:space="0"/>
              <w:right w:val="single" w:color="auto" w:sz="6" w:space="0"/>
            </w:tcBorders>
            <w:vAlign w:val="center"/>
          </w:tcPr>
          <w:p>
            <w:pPr>
              <w:pStyle w:val="34"/>
            </w:pPr>
          </w:p>
        </w:tc>
        <w:tc>
          <w:tcPr>
            <w:tcW w:w="2310" w:type="dxa"/>
            <w:gridSpan w:val="3"/>
            <w:tcBorders>
              <w:top w:val="single" w:color="auto" w:sz="6" w:space="0"/>
              <w:left w:val="single" w:color="auto" w:sz="6" w:space="0"/>
              <w:bottom w:val="single" w:color="auto" w:sz="6" w:space="0"/>
              <w:right w:val="single" w:color="auto" w:sz="6" w:space="0"/>
            </w:tcBorders>
            <w:vAlign w:val="center"/>
          </w:tcPr>
          <w:p>
            <w:pPr>
              <w:pStyle w:val="34"/>
            </w:pPr>
            <w:r>
              <w:rPr>
                <w:rFonts w:hint="eastAsia"/>
              </w:rPr>
              <w:t>0.1</w:t>
            </w:r>
          </w:p>
        </w:tc>
        <w:tc>
          <w:tcPr>
            <w:tcW w:w="2002" w:type="dxa"/>
            <w:gridSpan w:val="2"/>
            <w:tcBorders>
              <w:top w:val="single" w:color="auto" w:sz="6" w:space="0"/>
              <w:left w:val="single" w:color="auto" w:sz="6" w:space="0"/>
              <w:bottom w:val="single" w:color="auto" w:sz="6" w:space="0"/>
              <w:right w:val="single" w:color="auto" w:sz="12"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4" w:hRule="exact"/>
        </w:trPr>
        <w:tc>
          <w:tcPr>
            <w:tcW w:w="2349" w:type="dxa"/>
            <w:gridSpan w:val="2"/>
            <w:tcBorders>
              <w:top w:val="single" w:color="auto" w:sz="6" w:space="0"/>
              <w:left w:val="single" w:color="auto" w:sz="12" w:space="0"/>
              <w:bottom w:val="single" w:color="auto" w:sz="6" w:space="0"/>
              <w:right w:val="single" w:color="auto" w:sz="6" w:space="0"/>
            </w:tcBorders>
            <w:vAlign w:val="center"/>
          </w:tcPr>
          <w:p>
            <w:pPr>
              <w:pStyle w:val="34"/>
            </w:pPr>
            <w:r>
              <w:rPr>
                <w:rFonts w:hint="eastAsia"/>
              </w:rPr>
              <w:t>合计</w:t>
            </w:r>
          </w:p>
        </w:tc>
        <w:tc>
          <w:tcPr>
            <w:tcW w:w="6495" w:type="dxa"/>
            <w:gridSpan w:val="7"/>
            <w:tcBorders>
              <w:top w:val="single" w:color="auto" w:sz="6" w:space="0"/>
              <w:left w:val="single" w:color="auto" w:sz="6" w:space="0"/>
              <w:bottom w:val="single" w:color="auto" w:sz="6" w:space="0"/>
              <w:right w:val="single" w:color="auto" w:sz="12"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61" w:hRule="atLeast"/>
        </w:trPr>
        <w:tc>
          <w:tcPr>
            <w:tcW w:w="2349" w:type="dxa"/>
            <w:gridSpan w:val="2"/>
            <w:tcBorders>
              <w:top w:val="single" w:color="auto" w:sz="6" w:space="0"/>
              <w:left w:val="single" w:color="auto" w:sz="12" w:space="0"/>
              <w:bottom w:val="single" w:color="auto" w:sz="6" w:space="0"/>
              <w:right w:val="single" w:color="auto" w:sz="6" w:space="0"/>
            </w:tcBorders>
            <w:vAlign w:val="center"/>
          </w:tcPr>
          <w:p>
            <w:pPr>
              <w:pStyle w:val="34"/>
            </w:pPr>
            <w:r>
              <w:rPr>
                <w:rFonts w:hint="eastAsia"/>
              </w:rPr>
              <w:t>评价结论</w:t>
            </w:r>
          </w:p>
        </w:tc>
        <w:tc>
          <w:tcPr>
            <w:tcW w:w="6495" w:type="dxa"/>
            <w:gridSpan w:val="7"/>
            <w:tcBorders>
              <w:top w:val="single" w:color="auto" w:sz="6" w:space="0"/>
              <w:left w:val="single" w:color="auto" w:sz="6" w:space="0"/>
              <w:bottom w:val="single" w:color="auto" w:sz="6" w:space="0"/>
              <w:right w:val="single" w:color="auto" w:sz="12" w:space="0"/>
            </w:tcBorders>
            <w:vAlign w:val="center"/>
          </w:tcPr>
          <w:p>
            <w:pPr>
              <w:widowControl/>
              <w:rPr>
                <w:bCs/>
                <w:sz w:val="21"/>
                <w:szCs w:val="21"/>
              </w:rPr>
            </w:pPr>
            <w:r>
              <w:rPr>
                <w:rFonts w:hint="eastAsia"/>
                <w:bCs/>
                <w:sz w:val="21"/>
                <w:szCs w:val="21"/>
              </w:rPr>
              <w:t>实</w:t>
            </w:r>
            <w:r>
              <w:rPr>
                <w:bCs/>
                <w:sz w:val="21"/>
                <w:szCs w:val="21"/>
              </w:rPr>
              <w:t>得分 = 要素评价得分×权重系数</w:t>
            </w:r>
          </w:p>
          <w:p>
            <w:pPr>
              <w:widowControl/>
              <w:rPr>
                <w:bCs/>
                <w:sz w:val="21"/>
                <w:szCs w:val="21"/>
              </w:rPr>
            </w:pPr>
            <w:r>
              <w:rPr>
                <w:bCs/>
                <w:sz w:val="21"/>
                <w:szCs w:val="21"/>
              </w:rPr>
              <w:t>该项目过程检查批次得分=</w:t>
            </w:r>
          </w:p>
          <w:p>
            <w:pPr>
              <w:pStyle w:val="34"/>
              <w:jc w:val="left"/>
            </w:pPr>
            <w:r>
              <w:rPr>
                <w:rFonts w:hint="eastAsia"/>
              </w:rPr>
              <w:t>结论：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8" w:hRule="atLeast"/>
        </w:trPr>
        <w:tc>
          <w:tcPr>
            <w:tcW w:w="587" w:type="dxa"/>
            <w:vMerge w:val="restart"/>
            <w:tcBorders>
              <w:top w:val="single" w:color="auto" w:sz="6" w:space="0"/>
              <w:left w:val="single" w:color="auto" w:sz="12" w:space="0"/>
              <w:bottom w:val="single" w:color="auto" w:sz="6" w:space="0"/>
              <w:right w:val="single" w:color="auto" w:sz="4" w:space="0"/>
            </w:tcBorders>
            <w:vAlign w:val="center"/>
          </w:tcPr>
          <w:p>
            <w:pPr>
              <w:pStyle w:val="34"/>
            </w:pPr>
            <w:r>
              <w:rPr>
                <w:rFonts w:hint="eastAsia"/>
              </w:rPr>
              <w:t>签</w:t>
            </w:r>
          </w:p>
          <w:p>
            <w:pPr>
              <w:pStyle w:val="34"/>
            </w:pPr>
            <w:r>
              <w:rPr>
                <w:rFonts w:hint="eastAsia"/>
              </w:rPr>
              <w:t>字</w:t>
            </w:r>
          </w:p>
          <w:p>
            <w:pPr>
              <w:pStyle w:val="34"/>
            </w:pPr>
            <w:r>
              <w:rPr>
                <w:rFonts w:hint="eastAsia"/>
              </w:rPr>
              <w:t>栏</w:t>
            </w:r>
          </w:p>
        </w:tc>
        <w:tc>
          <w:tcPr>
            <w:tcW w:w="2889" w:type="dxa"/>
            <w:gridSpan w:val="2"/>
            <w:tcBorders>
              <w:top w:val="single" w:color="auto" w:sz="6" w:space="0"/>
              <w:left w:val="single" w:color="auto" w:sz="4" w:space="0"/>
              <w:bottom w:val="single" w:color="auto" w:sz="4" w:space="0"/>
              <w:right w:val="single" w:color="auto" w:sz="4" w:space="0"/>
            </w:tcBorders>
            <w:vAlign w:val="center"/>
          </w:tcPr>
          <w:p>
            <w:pPr>
              <w:pStyle w:val="34"/>
            </w:pPr>
            <w:r>
              <w:rPr>
                <w:rFonts w:hint="eastAsia"/>
              </w:rPr>
              <w:t>建设单位</w:t>
            </w:r>
          </w:p>
        </w:tc>
        <w:tc>
          <w:tcPr>
            <w:tcW w:w="2736" w:type="dxa"/>
            <w:gridSpan w:val="3"/>
            <w:tcBorders>
              <w:top w:val="single" w:color="auto" w:sz="6" w:space="0"/>
              <w:left w:val="single" w:color="auto" w:sz="4" w:space="0"/>
              <w:bottom w:val="single" w:color="auto" w:sz="4" w:space="0"/>
              <w:right w:val="single" w:color="auto" w:sz="4" w:space="0"/>
            </w:tcBorders>
            <w:vAlign w:val="center"/>
          </w:tcPr>
          <w:p>
            <w:pPr>
              <w:pStyle w:val="34"/>
            </w:pPr>
            <w:r>
              <w:rPr>
                <w:rFonts w:hint="eastAsia"/>
              </w:rPr>
              <w:t>监理单位</w:t>
            </w:r>
          </w:p>
        </w:tc>
        <w:tc>
          <w:tcPr>
            <w:tcW w:w="2632" w:type="dxa"/>
            <w:gridSpan w:val="3"/>
            <w:tcBorders>
              <w:top w:val="single" w:color="auto" w:sz="6" w:space="0"/>
              <w:left w:val="single" w:color="auto" w:sz="4" w:space="0"/>
              <w:bottom w:val="single" w:color="auto" w:sz="4" w:space="0"/>
              <w:right w:val="single" w:color="auto" w:sz="12" w:space="0"/>
            </w:tcBorders>
            <w:vAlign w:val="center"/>
          </w:tcPr>
          <w:p>
            <w:pPr>
              <w:pStyle w:val="34"/>
            </w:pPr>
            <w:r>
              <w:rPr>
                <w:rFonts w:hint="eastAsia"/>
              </w:rPr>
              <w:t>施工单位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4" w:hRule="atLeast"/>
        </w:trPr>
        <w:tc>
          <w:tcPr>
            <w:tcW w:w="587" w:type="dxa"/>
            <w:vMerge w:val="continue"/>
            <w:tcBorders>
              <w:top w:val="single" w:color="auto" w:sz="6" w:space="0"/>
              <w:left w:val="single" w:color="auto" w:sz="12" w:space="0"/>
              <w:bottom w:val="single" w:color="auto" w:sz="12" w:space="0"/>
              <w:right w:val="single" w:color="auto" w:sz="4" w:space="0"/>
            </w:tcBorders>
          </w:tcPr>
          <w:p>
            <w:pPr>
              <w:pStyle w:val="34"/>
            </w:pPr>
          </w:p>
        </w:tc>
        <w:tc>
          <w:tcPr>
            <w:tcW w:w="2889" w:type="dxa"/>
            <w:gridSpan w:val="2"/>
            <w:tcBorders>
              <w:top w:val="single" w:color="auto" w:sz="4" w:space="0"/>
              <w:left w:val="single" w:color="auto" w:sz="4" w:space="0"/>
              <w:bottom w:val="single" w:color="auto" w:sz="12" w:space="0"/>
              <w:right w:val="single" w:color="auto" w:sz="4" w:space="0"/>
            </w:tcBorders>
          </w:tcPr>
          <w:p>
            <w:pPr>
              <w:pStyle w:val="34"/>
            </w:pPr>
          </w:p>
        </w:tc>
        <w:tc>
          <w:tcPr>
            <w:tcW w:w="2736" w:type="dxa"/>
            <w:gridSpan w:val="3"/>
            <w:tcBorders>
              <w:top w:val="single" w:color="auto" w:sz="4" w:space="0"/>
              <w:left w:val="single" w:color="auto" w:sz="4" w:space="0"/>
              <w:bottom w:val="single" w:color="auto" w:sz="12" w:space="0"/>
              <w:right w:val="single" w:color="auto" w:sz="4" w:space="0"/>
            </w:tcBorders>
          </w:tcPr>
          <w:p>
            <w:pPr>
              <w:pStyle w:val="34"/>
            </w:pPr>
          </w:p>
        </w:tc>
        <w:tc>
          <w:tcPr>
            <w:tcW w:w="2632" w:type="dxa"/>
            <w:gridSpan w:val="3"/>
            <w:tcBorders>
              <w:top w:val="single" w:color="auto" w:sz="4" w:space="0"/>
              <w:left w:val="single" w:color="auto" w:sz="4" w:space="0"/>
              <w:bottom w:val="single" w:color="auto" w:sz="12" w:space="0"/>
              <w:right w:val="single" w:color="auto" w:sz="12" w:space="0"/>
            </w:tcBorders>
          </w:tcPr>
          <w:p>
            <w:pPr>
              <w:pStyle w:val="34"/>
            </w:pPr>
          </w:p>
        </w:tc>
      </w:tr>
    </w:tbl>
    <w:p>
      <w:pPr>
        <w:pStyle w:val="36"/>
        <w:rPr>
          <w:rFonts w:cs="宋体"/>
          <w:kern w:val="0"/>
        </w:rPr>
      </w:pPr>
      <w:r>
        <w:rPr>
          <w:rFonts w:hint="eastAsia"/>
        </w:rPr>
        <w:t>注：本表的权重系数根据不同工程类别参见</w:t>
      </w:r>
      <w:r>
        <w:rPr>
          <w:rFonts w:hint="eastAsia" w:cs="宋体"/>
          <w:kern w:val="0"/>
        </w:rPr>
        <w:t>批次评价要素权重系数</w:t>
      </w:r>
      <w:r>
        <w:rPr>
          <w:rFonts w:hint="eastAsia"/>
        </w:rPr>
        <w:t>表</w:t>
      </w:r>
      <w:r>
        <w:rPr>
          <w:rFonts w:hint="eastAsia" w:cs="宋体"/>
          <w:kern w:val="0"/>
        </w:rPr>
        <w:t>9.3.5。</w:t>
      </w:r>
    </w:p>
    <w:p>
      <w:pPr>
        <w:pStyle w:val="23"/>
      </w:pPr>
      <w:r>
        <w:rPr>
          <w:rFonts w:hint="eastAsia"/>
        </w:rPr>
        <w:t>附表</w:t>
      </w:r>
      <w:r>
        <w:t xml:space="preserve">C-4  </w:t>
      </w:r>
      <w:r>
        <w:rPr>
          <w:rFonts w:hint="eastAsia"/>
        </w:rPr>
        <w:t>绿色施工批次评价汇总表（隧道工程）</w:t>
      </w:r>
    </w:p>
    <w:tbl>
      <w:tblPr>
        <w:tblStyle w:val="14"/>
        <w:tblW w:w="854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587"/>
        <w:gridCol w:w="1762"/>
        <w:gridCol w:w="1127"/>
        <w:gridCol w:w="927"/>
        <w:gridCol w:w="1480"/>
        <w:gridCol w:w="329"/>
        <w:gridCol w:w="621"/>
        <w:gridCol w:w="205"/>
        <w:gridCol w:w="15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trPr>
        <w:tc>
          <w:tcPr>
            <w:tcW w:w="2349" w:type="dxa"/>
            <w:gridSpan w:val="2"/>
            <w:vMerge w:val="restart"/>
            <w:tcBorders>
              <w:top w:val="single" w:color="auto" w:sz="12" w:space="0"/>
              <w:left w:val="single" w:color="auto" w:sz="12" w:space="0"/>
              <w:bottom w:val="single" w:color="auto" w:sz="6" w:space="0"/>
              <w:right w:val="single" w:color="auto" w:sz="6" w:space="0"/>
            </w:tcBorders>
            <w:vAlign w:val="center"/>
          </w:tcPr>
          <w:p>
            <w:pPr>
              <w:pStyle w:val="34"/>
            </w:pPr>
            <w:r>
              <w:rPr>
                <w:rFonts w:hint="eastAsia"/>
              </w:rPr>
              <w:t>工程名称</w:t>
            </w:r>
          </w:p>
        </w:tc>
        <w:tc>
          <w:tcPr>
            <w:tcW w:w="3534" w:type="dxa"/>
            <w:gridSpan w:val="3"/>
            <w:vMerge w:val="restart"/>
            <w:tcBorders>
              <w:top w:val="single" w:color="auto" w:sz="12" w:space="0"/>
              <w:left w:val="single" w:color="auto" w:sz="6" w:space="0"/>
              <w:bottom w:val="single" w:color="auto" w:sz="6" w:space="0"/>
              <w:right w:val="single" w:color="auto" w:sz="6" w:space="0"/>
            </w:tcBorders>
            <w:vAlign w:val="center"/>
          </w:tcPr>
          <w:p>
            <w:pPr>
              <w:pStyle w:val="34"/>
            </w:pPr>
          </w:p>
        </w:tc>
        <w:tc>
          <w:tcPr>
            <w:tcW w:w="1155" w:type="dxa"/>
            <w:gridSpan w:val="3"/>
            <w:tcBorders>
              <w:top w:val="single" w:color="auto" w:sz="12" w:space="0"/>
              <w:left w:val="single" w:color="auto" w:sz="6" w:space="0"/>
              <w:bottom w:val="single" w:color="auto" w:sz="4" w:space="0"/>
              <w:right w:val="single" w:color="auto" w:sz="6" w:space="0"/>
            </w:tcBorders>
            <w:vAlign w:val="center"/>
          </w:tcPr>
          <w:p>
            <w:pPr>
              <w:pStyle w:val="34"/>
            </w:pPr>
            <w:r>
              <w:rPr>
                <w:rFonts w:hint="eastAsia"/>
              </w:rPr>
              <w:t>编</w:t>
            </w:r>
            <w:r>
              <w:t xml:space="preserve">    </w:t>
            </w:r>
            <w:r>
              <w:rPr>
                <w:rFonts w:hint="eastAsia"/>
              </w:rPr>
              <w:t>号</w:t>
            </w:r>
          </w:p>
        </w:tc>
        <w:tc>
          <w:tcPr>
            <w:tcW w:w="1505" w:type="dxa"/>
            <w:tcBorders>
              <w:top w:val="single" w:color="auto" w:sz="12" w:space="0"/>
              <w:left w:val="single" w:color="auto" w:sz="6" w:space="0"/>
              <w:bottom w:val="single" w:color="auto" w:sz="4" w:space="0"/>
              <w:right w:val="single" w:color="auto" w:sz="12"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3" w:hRule="atLeast"/>
        </w:trPr>
        <w:tc>
          <w:tcPr>
            <w:tcW w:w="2349" w:type="dxa"/>
            <w:gridSpan w:val="2"/>
            <w:vMerge w:val="continue"/>
            <w:tcBorders>
              <w:top w:val="single" w:color="auto" w:sz="6" w:space="0"/>
              <w:left w:val="single" w:color="auto" w:sz="12" w:space="0"/>
              <w:bottom w:val="single" w:color="auto" w:sz="6" w:space="0"/>
              <w:right w:val="single" w:color="auto" w:sz="6" w:space="0"/>
            </w:tcBorders>
            <w:vAlign w:val="center"/>
          </w:tcPr>
          <w:p>
            <w:pPr>
              <w:pStyle w:val="34"/>
            </w:pPr>
          </w:p>
        </w:tc>
        <w:tc>
          <w:tcPr>
            <w:tcW w:w="3534" w:type="dxa"/>
            <w:gridSpan w:val="3"/>
            <w:vMerge w:val="continue"/>
            <w:tcBorders>
              <w:top w:val="single" w:color="auto" w:sz="6" w:space="0"/>
              <w:left w:val="single" w:color="auto" w:sz="6" w:space="0"/>
              <w:bottom w:val="single" w:color="auto" w:sz="6" w:space="0"/>
              <w:right w:val="single" w:color="auto" w:sz="6" w:space="0"/>
            </w:tcBorders>
            <w:vAlign w:val="center"/>
          </w:tcPr>
          <w:p>
            <w:pPr>
              <w:pStyle w:val="34"/>
            </w:pPr>
          </w:p>
        </w:tc>
        <w:tc>
          <w:tcPr>
            <w:tcW w:w="1155" w:type="dxa"/>
            <w:gridSpan w:val="3"/>
            <w:tcBorders>
              <w:top w:val="single" w:color="auto" w:sz="4" w:space="0"/>
              <w:left w:val="single" w:color="auto" w:sz="6" w:space="0"/>
              <w:bottom w:val="single" w:color="auto" w:sz="6" w:space="0"/>
              <w:right w:val="single" w:color="auto" w:sz="6" w:space="0"/>
            </w:tcBorders>
            <w:vAlign w:val="center"/>
          </w:tcPr>
          <w:p>
            <w:pPr>
              <w:pStyle w:val="34"/>
            </w:pPr>
            <w:r>
              <w:rPr>
                <w:rFonts w:hint="eastAsia"/>
              </w:rPr>
              <w:t>填表日期</w:t>
            </w:r>
          </w:p>
        </w:tc>
        <w:tc>
          <w:tcPr>
            <w:tcW w:w="1505" w:type="dxa"/>
            <w:tcBorders>
              <w:top w:val="single" w:color="auto" w:sz="4" w:space="0"/>
              <w:left w:val="single" w:color="auto" w:sz="6" w:space="0"/>
              <w:bottom w:val="single" w:color="auto" w:sz="6" w:space="0"/>
              <w:right w:val="single" w:color="auto" w:sz="12"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3" w:hRule="atLeast"/>
        </w:trPr>
        <w:tc>
          <w:tcPr>
            <w:tcW w:w="2349" w:type="dxa"/>
            <w:gridSpan w:val="2"/>
            <w:tcBorders>
              <w:top w:val="single" w:color="auto" w:sz="6" w:space="0"/>
              <w:left w:val="single" w:color="auto" w:sz="12" w:space="0"/>
              <w:bottom w:val="single" w:color="auto" w:sz="6" w:space="0"/>
              <w:right w:val="single" w:color="auto" w:sz="6" w:space="0"/>
            </w:tcBorders>
            <w:vAlign w:val="center"/>
          </w:tcPr>
          <w:p>
            <w:pPr>
              <w:pStyle w:val="34"/>
            </w:pPr>
            <w:r>
              <w:rPr>
                <w:rFonts w:hint="eastAsia"/>
              </w:rPr>
              <w:t>评价阶段</w:t>
            </w:r>
          </w:p>
        </w:tc>
        <w:tc>
          <w:tcPr>
            <w:tcW w:w="6194" w:type="dxa"/>
            <w:gridSpan w:val="7"/>
            <w:tcBorders>
              <w:top w:val="single" w:color="auto" w:sz="6" w:space="0"/>
              <w:left w:val="single" w:color="auto" w:sz="6" w:space="0"/>
              <w:bottom w:val="single" w:color="auto" w:sz="6" w:space="0"/>
              <w:right w:val="single" w:color="auto" w:sz="12"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1" w:hRule="atLeast"/>
        </w:trPr>
        <w:tc>
          <w:tcPr>
            <w:tcW w:w="2349" w:type="dxa"/>
            <w:gridSpan w:val="2"/>
            <w:tcBorders>
              <w:top w:val="single" w:color="auto" w:sz="6" w:space="0"/>
              <w:left w:val="single" w:color="auto" w:sz="12" w:space="0"/>
              <w:bottom w:val="single" w:color="auto" w:sz="6" w:space="0"/>
              <w:right w:val="single" w:color="auto" w:sz="6" w:space="0"/>
            </w:tcBorders>
            <w:vAlign w:val="center"/>
          </w:tcPr>
          <w:p>
            <w:pPr>
              <w:pStyle w:val="34"/>
            </w:pPr>
            <w:r>
              <w:rPr>
                <w:rFonts w:hint="eastAsia"/>
              </w:rPr>
              <w:t>评价要素</w:t>
            </w:r>
          </w:p>
        </w:tc>
        <w:tc>
          <w:tcPr>
            <w:tcW w:w="2054" w:type="dxa"/>
            <w:gridSpan w:val="2"/>
            <w:tcBorders>
              <w:top w:val="single" w:color="auto" w:sz="6" w:space="0"/>
              <w:left w:val="single" w:color="auto" w:sz="6" w:space="0"/>
              <w:bottom w:val="single" w:color="auto" w:sz="6" w:space="0"/>
              <w:right w:val="single" w:color="auto" w:sz="6" w:space="0"/>
            </w:tcBorders>
            <w:vAlign w:val="center"/>
          </w:tcPr>
          <w:p>
            <w:pPr>
              <w:pStyle w:val="34"/>
            </w:pPr>
            <w:r>
              <w:rPr>
                <w:rFonts w:hint="eastAsia"/>
              </w:rPr>
              <w:t>评价得分</w:t>
            </w:r>
          </w:p>
        </w:tc>
        <w:tc>
          <w:tcPr>
            <w:tcW w:w="2430" w:type="dxa"/>
            <w:gridSpan w:val="3"/>
            <w:tcBorders>
              <w:top w:val="single" w:color="auto" w:sz="6" w:space="0"/>
              <w:left w:val="single" w:color="auto" w:sz="6" w:space="0"/>
              <w:bottom w:val="single" w:color="auto" w:sz="6" w:space="0"/>
              <w:right w:val="single" w:color="auto" w:sz="6" w:space="0"/>
            </w:tcBorders>
            <w:vAlign w:val="center"/>
          </w:tcPr>
          <w:p>
            <w:pPr>
              <w:pStyle w:val="34"/>
            </w:pPr>
            <w:r>
              <w:rPr>
                <w:rFonts w:hint="eastAsia"/>
              </w:rPr>
              <w:t>权重系数</w:t>
            </w:r>
          </w:p>
        </w:tc>
        <w:tc>
          <w:tcPr>
            <w:tcW w:w="1710" w:type="dxa"/>
            <w:gridSpan w:val="2"/>
            <w:tcBorders>
              <w:top w:val="single" w:color="auto" w:sz="6" w:space="0"/>
              <w:left w:val="single" w:color="auto" w:sz="6" w:space="0"/>
              <w:bottom w:val="single" w:color="auto" w:sz="6" w:space="0"/>
              <w:right w:val="single" w:color="auto" w:sz="12" w:space="0"/>
            </w:tcBorders>
            <w:vAlign w:val="center"/>
          </w:tcPr>
          <w:p>
            <w:pPr>
              <w:pStyle w:val="34"/>
            </w:pPr>
            <w:r>
              <w:rPr>
                <w:rFonts w:hint="eastAsia"/>
              </w:rPr>
              <w:t>实得分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1" w:hRule="atLeast"/>
        </w:trPr>
        <w:tc>
          <w:tcPr>
            <w:tcW w:w="2349" w:type="dxa"/>
            <w:gridSpan w:val="2"/>
            <w:tcBorders>
              <w:top w:val="single" w:color="auto" w:sz="6" w:space="0"/>
              <w:left w:val="single" w:color="auto" w:sz="12" w:space="0"/>
              <w:bottom w:val="single" w:color="auto" w:sz="6" w:space="0"/>
              <w:right w:val="single" w:color="auto" w:sz="6" w:space="0"/>
            </w:tcBorders>
            <w:vAlign w:val="center"/>
          </w:tcPr>
          <w:p>
            <w:pPr>
              <w:pStyle w:val="34"/>
            </w:pPr>
            <w:r>
              <w:rPr>
                <w:rFonts w:hint="eastAsia"/>
              </w:rPr>
              <w:t>施工管理</w:t>
            </w:r>
          </w:p>
        </w:tc>
        <w:tc>
          <w:tcPr>
            <w:tcW w:w="2054" w:type="dxa"/>
            <w:gridSpan w:val="2"/>
            <w:tcBorders>
              <w:top w:val="single" w:color="auto" w:sz="6" w:space="0"/>
              <w:left w:val="single" w:color="auto" w:sz="6" w:space="0"/>
              <w:bottom w:val="single" w:color="auto" w:sz="6" w:space="0"/>
              <w:right w:val="single" w:color="auto" w:sz="6" w:space="0"/>
            </w:tcBorders>
            <w:vAlign w:val="center"/>
          </w:tcPr>
          <w:p>
            <w:pPr>
              <w:pStyle w:val="34"/>
            </w:pPr>
          </w:p>
        </w:tc>
        <w:tc>
          <w:tcPr>
            <w:tcW w:w="2430" w:type="dxa"/>
            <w:gridSpan w:val="3"/>
            <w:tcBorders>
              <w:top w:val="single" w:color="auto" w:sz="6" w:space="0"/>
              <w:left w:val="single" w:color="auto" w:sz="6" w:space="0"/>
              <w:bottom w:val="single" w:color="auto" w:sz="6" w:space="0"/>
              <w:right w:val="single" w:color="auto" w:sz="6" w:space="0"/>
            </w:tcBorders>
            <w:vAlign w:val="center"/>
          </w:tcPr>
          <w:p>
            <w:pPr>
              <w:pStyle w:val="34"/>
            </w:pPr>
            <w:r>
              <w:t>0.</w:t>
            </w:r>
            <w:r>
              <w:rPr>
                <w:rFonts w:hint="eastAsia"/>
              </w:rPr>
              <w:t>1</w:t>
            </w:r>
          </w:p>
        </w:tc>
        <w:tc>
          <w:tcPr>
            <w:tcW w:w="1710" w:type="dxa"/>
            <w:gridSpan w:val="2"/>
            <w:tcBorders>
              <w:top w:val="single" w:color="auto" w:sz="6" w:space="0"/>
              <w:left w:val="single" w:color="auto" w:sz="6" w:space="0"/>
              <w:bottom w:val="single" w:color="auto" w:sz="6" w:space="0"/>
              <w:right w:val="single" w:color="auto" w:sz="12"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4" w:hRule="exact"/>
        </w:trPr>
        <w:tc>
          <w:tcPr>
            <w:tcW w:w="2349" w:type="dxa"/>
            <w:gridSpan w:val="2"/>
            <w:tcBorders>
              <w:top w:val="single" w:color="auto" w:sz="6" w:space="0"/>
              <w:left w:val="single" w:color="auto" w:sz="12" w:space="0"/>
              <w:bottom w:val="single" w:color="auto" w:sz="6" w:space="0"/>
              <w:right w:val="single" w:color="auto" w:sz="6" w:space="0"/>
            </w:tcBorders>
            <w:vAlign w:val="center"/>
          </w:tcPr>
          <w:p>
            <w:pPr>
              <w:pStyle w:val="34"/>
            </w:pPr>
            <w:r>
              <w:rPr>
                <w:rFonts w:hint="eastAsia"/>
              </w:rPr>
              <w:t>环境保护</w:t>
            </w:r>
          </w:p>
        </w:tc>
        <w:tc>
          <w:tcPr>
            <w:tcW w:w="2054" w:type="dxa"/>
            <w:gridSpan w:val="2"/>
            <w:tcBorders>
              <w:top w:val="single" w:color="auto" w:sz="6" w:space="0"/>
              <w:left w:val="single" w:color="auto" w:sz="6" w:space="0"/>
              <w:bottom w:val="single" w:color="auto" w:sz="6" w:space="0"/>
              <w:right w:val="single" w:color="auto" w:sz="6" w:space="0"/>
            </w:tcBorders>
            <w:vAlign w:val="center"/>
          </w:tcPr>
          <w:p>
            <w:pPr>
              <w:pStyle w:val="34"/>
            </w:pPr>
          </w:p>
        </w:tc>
        <w:tc>
          <w:tcPr>
            <w:tcW w:w="2430" w:type="dxa"/>
            <w:gridSpan w:val="3"/>
            <w:tcBorders>
              <w:top w:val="single" w:color="auto" w:sz="6" w:space="0"/>
              <w:left w:val="single" w:color="auto" w:sz="6" w:space="0"/>
              <w:bottom w:val="single" w:color="auto" w:sz="6" w:space="0"/>
              <w:right w:val="single" w:color="auto" w:sz="6" w:space="0"/>
            </w:tcBorders>
            <w:vAlign w:val="center"/>
          </w:tcPr>
          <w:p>
            <w:pPr>
              <w:pStyle w:val="34"/>
            </w:pPr>
            <w:r>
              <w:t>0.</w:t>
            </w:r>
            <w:r>
              <w:rPr>
                <w:rFonts w:hint="eastAsia"/>
              </w:rPr>
              <w:t>2</w:t>
            </w:r>
          </w:p>
        </w:tc>
        <w:tc>
          <w:tcPr>
            <w:tcW w:w="1710" w:type="dxa"/>
            <w:gridSpan w:val="2"/>
            <w:tcBorders>
              <w:top w:val="single" w:color="auto" w:sz="6" w:space="0"/>
              <w:left w:val="single" w:color="auto" w:sz="6" w:space="0"/>
              <w:bottom w:val="single" w:color="auto" w:sz="6" w:space="0"/>
              <w:right w:val="single" w:color="auto" w:sz="12"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4" w:hRule="exact"/>
        </w:trPr>
        <w:tc>
          <w:tcPr>
            <w:tcW w:w="2349" w:type="dxa"/>
            <w:gridSpan w:val="2"/>
            <w:tcBorders>
              <w:top w:val="single" w:color="auto" w:sz="6" w:space="0"/>
              <w:left w:val="single" w:color="auto" w:sz="12" w:space="0"/>
              <w:bottom w:val="single" w:color="auto" w:sz="6" w:space="0"/>
              <w:right w:val="single" w:color="auto" w:sz="6" w:space="0"/>
            </w:tcBorders>
            <w:vAlign w:val="center"/>
          </w:tcPr>
          <w:p>
            <w:pPr>
              <w:pStyle w:val="34"/>
            </w:pPr>
            <w:r>
              <w:rPr>
                <w:rFonts w:hint="eastAsia"/>
              </w:rPr>
              <w:t>节材与材料资源利用</w:t>
            </w:r>
          </w:p>
        </w:tc>
        <w:tc>
          <w:tcPr>
            <w:tcW w:w="2054" w:type="dxa"/>
            <w:gridSpan w:val="2"/>
            <w:tcBorders>
              <w:top w:val="single" w:color="auto" w:sz="6" w:space="0"/>
              <w:left w:val="single" w:color="auto" w:sz="6" w:space="0"/>
              <w:bottom w:val="single" w:color="auto" w:sz="6" w:space="0"/>
              <w:right w:val="single" w:color="auto" w:sz="6" w:space="0"/>
            </w:tcBorders>
            <w:vAlign w:val="center"/>
          </w:tcPr>
          <w:p>
            <w:pPr>
              <w:pStyle w:val="34"/>
            </w:pPr>
          </w:p>
        </w:tc>
        <w:tc>
          <w:tcPr>
            <w:tcW w:w="2430" w:type="dxa"/>
            <w:gridSpan w:val="3"/>
            <w:tcBorders>
              <w:top w:val="single" w:color="auto" w:sz="6" w:space="0"/>
              <w:left w:val="single" w:color="auto" w:sz="6" w:space="0"/>
              <w:bottom w:val="single" w:color="auto" w:sz="6" w:space="0"/>
              <w:right w:val="single" w:color="auto" w:sz="6" w:space="0"/>
            </w:tcBorders>
            <w:vAlign w:val="center"/>
          </w:tcPr>
          <w:p>
            <w:pPr>
              <w:pStyle w:val="34"/>
            </w:pPr>
            <w:r>
              <w:t>0.</w:t>
            </w:r>
            <w:r>
              <w:rPr>
                <w:rFonts w:hint="eastAsia"/>
              </w:rPr>
              <w:t>15</w:t>
            </w:r>
          </w:p>
        </w:tc>
        <w:tc>
          <w:tcPr>
            <w:tcW w:w="1710" w:type="dxa"/>
            <w:gridSpan w:val="2"/>
            <w:tcBorders>
              <w:top w:val="single" w:color="auto" w:sz="6" w:space="0"/>
              <w:left w:val="single" w:color="auto" w:sz="6" w:space="0"/>
              <w:bottom w:val="single" w:color="auto" w:sz="6" w:space="0"/>
              <w:right w:val="single" w:color="auto" w:sz="12"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4" w:hRule="exact"/>
        </w:trPr>
        <w:tc>
          <w:tcPr>
            <w:tcW w:w="2349" w:type="dxa"/>
            <w:gridSpan w:val="2"/>
            <w:tcBorders>
              <w:top w:val="single" w:color="auto" w:sz="6" w:space="0"/>
              <w:left w:val="single" w:color="auto" w:sz="12" w:space="0"/>
              <w:bottom w:val="single" w:color="auto" w:sz="6" w:space="0"/>
              <w:right w:val="single" w:color="auto" w:sz="6" w:space="0"/>
            </w:tcBorders>
            <w:vAlign w:val="center"/>
          </w:tcPr>
          <w:p>
            <w:pPr>
              <w:pStyle w:val="34"/>
            </w:pPr>
            <w:r>
              <w:rPr>
                <w:rFonts w:hint="eastAsia"/>
              </w:rPr>
              <w:t>节水与水资源利用</w:t>
            </w:r>
          </w:p>
        </w:tc>
        <w:tc>
          <w:tcPr>
            <w:tcW w:w="2054" w:type="dxa"/>
            <w:gridSpan w:val="2"/>
            <w:tcBorders>
              <w:top w:val="single" w:color="auto" w:sz="6" w:space="0"/>
              <w:left w:val="single" w:color="auto" w:sz="6" w:space="0"/>
              <w:bottom w:val="single" w:color="auto" w:sz="6" w:space="0"/>
              <w:right w:val="single" w:color="auto" w:sz="6" w:space="0"/>
            </w:tcBorders>
            <w:vAlign w:val="center"/>
          </w:tcPr>
          <w:p>
            <w:pPr>
              <w:pStyle w:val="34"/>
            </w:pPr>
          </w:p>
        </w:tc>
        <w:tc>
          <w:tcPr>
            <w:tcW w:w="2430" w:type="dxa"/>
            <w:gridSpan w:val="3"/>
            <w:tcBorders>
              <w:top w:val="single" w:color="auto" w:sz="6" w:space="0"/>
              <w:left w:val="single" w:color="auto" w:sz="6" w:space="0"/>
              <w:bottom w:val="single" w:color="auto" w:sz="6" w:space="0"/>
              <w:right w:val="single" w:color="auto" w:sz="6" w:space="0"/>
            </w:tcBorders>
            <w:vAlign w:val="center"/>
          </w:tcPr>
          <w:p>
            <w:pPr>
              <w:pStyle w:val="34"/>
            </w:pPr>
            <w:r>
              <w:t>0.1</w:t>
            </w:r>
          </w:p>
        </w:tc>
        <w:tc>
          <w:tcPr>
            <w:tcW w:w="1710" w:type="dxa"/>
            <w:gridSpan w:val="2"/>
            <w:tcBorders>
              <w:top w:val="single" w:color="auto" w:sz="6" w:space="0"/>
              <w:left w:val="single" w:color="auto" w:sz="6" w:space="0"/>
              <w:bottom w:val="single" w:color="auto" w:sz="6" w:space="0"/>
              <w:right w:val="single" w:color="auto" w:sz="12"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4" w:hRule="exact"/>
        </w:trPr>
        <w:tc>
          <w:tcPr>
            <w:tcW w:w="2349" w:type="dxa"/>
            <w:gridSpan w:val="2"/>
            <w:tcBorders>
              <w:top w:val="single" w:color="auto" w:sz="6" w:space="0"/>
              <w:left w:val="single" w:color="auto" w:sz="12" w:space="0"/>
              <w:bottom w:val="single" w:color="auto" w:sz="6" w:space="0"/>
              <w:right w:val="single" w:color="auto" w:sz="6" w:space="0"/>
            </w:tcBorders>
            <w:vAlign w:val="center"/>
          </w:tcPr>
          <w:p>
            <w:pPr>
              <w:pStyle w:val="34"/>
            </w:pPr>
            <w:r>
              <w:rPr>
                <w:rFonts w:hint="eastAsia"/>
              </w:rPr>
              <w:t>节能与能源利用</w:t>
            </w:r>
          </w:p>
        </w:tc>
        <w:tc>
          <w:tcPr>
            <w:tcW w:w="2054" w:type="dxa"/>
            <w:gridSpan w:val="2"/>
            <w:tcBorders>
              <w:top w:val="single" w:color="auto" w:sz="6" w:space="0"/>
              <w:left w:val="single" w:color="auto" w:sz="6" w:space="0"/>
              <w:bottom w:val="single" w:color="auto" w:sz="6" w:space="0"/>
              <w:right w:val="single" w:color="auto" w:sz="6" w:space="0"/>
            </w:tcBorders>
            <w:vAlign w:val="center"/>
          </w:tcPr>
          <w:p>
            <w:pPr>
              <w:pStyle w:val="34"/>
            </w:pPr>
          </w:p>
        </w:tc>
        <w:tc>
          <w:tcPr>
            <w:tcW w:w="2430" w:type="dxa"/>
            <w:gridSpan w:val="3"/>
            <w:tcBorders>
              <w:top w:val="single" w:color="auto" w:sz="6" w:space="0"/>
              <w:left w:val="single" w:color="auto" w:sz="6" w:space="0"/>
              <w:bottom w:val="single" w:color="auto" w:sz="6" w:space="0"/>
              <w:right w:val="single" w:color="auto" w:sz="6" w:space="0"/>
            </w:tcBorders>
            <w:vAlign w:val="center"/>
          </w:tcPr>
          <w:p>
            <w:pPr>
              <w:pStyle w:val="34"/>
            </w:pPr>
            <w:r>
              <w:t>0.</w:t>
            </w:r>
            <w:r>
              <w:rPr>
                <w:rFonts w:hint="eastAsia"/>
              </w:rPr>
              <w:t>15</w:t>
            </w:r>
          </w:p>
        </w:tc>
        <w:tc>
          <w:tcPr>
            <w:tcW w:w="1710" w:type="dxa"/>
            <w:gridSpan w:val="2"/>
            <w:tcBorders>
              <w:top w:val="single" w:color="auto" w:sz="6" w:space="0"/>
              <w:left w:val="single" w:color="auto" w:sz="6" w:space="0"/>
              <w:bottom w:val="single" w:color="auto" w:sz="6" w:space="0"/>
              <w:right w:val="single" w:color="auto" w:sz="12"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4" w:hRule="exact"/>
        </w:trPr>
        <w:tc>
          <w:tcPr>
            <w:tcW w:w="2349" w:type="dxa"/>
            <w:gridSpan w:val="2"/>
            <w:tcBorders>
              <w:top w:val="single" w:color="auto" w:sz="6" w:space="0"/>
              <w:left w:val="single" w:color="auto" w:sz="12" w:space="0"/>
              <w:bottom w:val="single" w:color="auto" w:sz="6" w:space="0"/>
              <w:right w:val="single" w:color="auto" w:sz="6" w:space="0"/>
            </w:tcBorders>
            <w:vAlign w:val="center"/>
          </w:tcPr>
          <w:p>
            <w:pPr>
              <w:pStyle w:val="34"/>
            </w:pPr>
            <w:r>
              <w:rPr>
                <w:rFonts w:hint="eastAsia"/>
              </w:rPr>
              <w:t>节地与土地资源保护</w:t>
            </w:r>
          </w:p>
        </w:tc>
        <w:tc>
          <w:tcPr>
            <w:tcW w:w="2054" w:type="dxa"/>
            <w:gridSpan w:val="2"/>
            <w:tcBorders>
              <w:top w:val="single" w:color="auto" w:sz="6" w:space="0"/>
              <w:left w:val="single" w:color="auto" w:sz="6" w:space="0"/>
              <w:bottom w:val="single" w:color="auto" w:sz="6" w:space="0"/>
              <w:right w:val="single" w:color="auto" w:sz="6" w:space="0"/>
            </w:tcBorders>
            <w:vAlign w:val="center"/>
          </w:tcPr>
          <w:p>
            <w:pPr>
              <w:pStyle w:val="34"/>
            </w:pPr>
          </w:p>
        </w:tc>
        <w:tc>
          <w:tcPr>
            <w:tcW w:w="2430" w:type="dxa"/>
            <w:gridSpan w:val="3"/>
            <w:tcBorders>
              <w:top w:val="single" w:color="auto" w:sz="6" w:space="0"/>
              <w:left w:val="single" w:color="auto" w:sz="6" w:space="0"/>
              <w:bottom w:val="single" w:color="auto" w:sz="6" w:space="0"/>
              <w:right w:val="single" w:color="auto" w:sz="6" w:space="0"/>
            </w:tcBorders>
            <w:vAlign w:val="center"/>
          </w:tcPr>
          <w:p>
            <w:pPr>
              <w:pStyle w:val="34"/>
            </w:pPr>
            <w:r>
              <w:t>0.</w:t>
            </w:r>
            <w:r>
              <w:rPr>
                <w:rFonts w:hint="eastAsia"/>
              </w:rPr>
              <w:t>2</w:t>
            </w:r>
          </w:p>
        </w:tc>
        <w:tc>
          <w:tcPr>
            <w:tcW w:w="1710" w:type="dxa"/>
            <w:gridSpan w:val="2"/>
            <w:tcBorders>
              <w:top w:val="single" w:color="auto" w:sz="6" w:space="0"/>
              <w:left w:val="single" w:color="auto" w:sz="6" w:space="0"/>
              <w:bottom w:val="single" w:color="auto" w:sz="6" w:space="0"/>
              <w:right w:val="single" w:color="auto" w:sz="12"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4" w:hRule="exact"/>
        </w:trPr>
        <w:tc>
          <w:tcPr>
            <w:tcW w:w="2349" w:type="dxa"/>
            <w:gridSpan w:val="2"/>
            <w:tcBorders>
              <w:top w:val="single" w:color="auto" w:sz="6" w:space="0"/>
              <w:left w:val="single" w:color="auto" w:sz="12" w:space="0"/>
              <w:bottom w:val="single" w:color="auto" w:sz="6" w:space="0"/>
              <w:right w:val="single" w:color="auto" w:sz="6" w:space="0"/>
            </w:tcBorders>
            <w:vAlign w:val="center"/>
          </w:tcPr>
          <w:p>
            <w:pPr>
              <w:pStyle w:val="34"/>
            </w:pPr>
            <w:r>
              <w:rPr>
                <w:rFonts w:hint="eastAsia"/>
              </w:rPr>
              <w:t>人力资源节约与保护</w:t>
            </w:r>
          </w:p>
        </w:tc>
        <w:tc>
          <w:tcPr>
            <w:tcW w:w="2054" w:type="dxa"/>
            <w:gridSpan w:val="2"/>
            <w:tcBorders>
              <w:top w:val="single" w:color="auto" w:sz="6" w:space="0"/>
              <w:left w:val="single" w:color="auto" w:sz="6" w:space="0"/>
              <w:bottom w:val="single" w:color="auto" w:sz="6" w:space="0"/>
              <w:right w:val="single" w:color="auto" w:sz="6" w:space="0"/>
            </w:tcBorders>
            <w:vAlign w:val="center"/>
          </w:tcPr>
          <w:p>
            <w:pPr>
              <w:pStyle w:val="34"/>
            </w:pPr>
          </w:p>
        </w:tc>
        <w:tc>
          <w:tcPr>
            <w:tcW w:w="2430" w:type="dxa"/>
            <w:gridSpan w:val="3"/>
            <w:tcBorders>
              <w:top w:val="single" w:color="auto" w:sz="6" w:space="0"/>
              <w:left w:val="single" w:color="auto" w:sz="6" w:space="0"/>
              <w:bottom w:val="single" w:color="auto" w:sz="6" w:space="0"/>
              <w:right w:val="single" w:color="auto" w:sz="6" w:space="0"/>
            </w:tcBorders>
            <w:vAlign w:val="center"/>
          </w:tcPr>
          <w:p>
            <w:pPr>
              <w:pStyle w:val="34"/>
            </w:pPr>
            <w:r>
              <w:rPr>
                <w:rFonts w:hint="eastAsia"/>
              </w:rPr>
              <w:t>0.1</w:t>
            </w:r>
          </w:p>
        </w:tc>
        <w:tc>
          <w:tcPr>
            <w:tcW w:w="1710" w:type="dxa"/>
            <w:gridSpan w:val="2"/>
            <w:tcBorders>
              <w:top w:val="single" w:color="auto" w:sz="6" w:space="0"/>
              <w:left w:val="single" w:color="auto" w:sz="6" w:space="0"/>
              <w:bottom w:val="single" w:color="auto" w:sz="6" w:space="0"/>
              <w:right w:val="single" w:color="auto" w:sz="12"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4" w:hRule="exact"/>
        </w:trPr>
        <w:tc>
          <w:tcPr>
            <w:tcW w:w="2349" w:type="dxa"/>
            <w:gridSpan w:val="2"/>
            <w:tcBorders>
              <w:top w:val="single" w:color="auto" w:sz="6" w:space="0"/>
              <w:left w:val="single" w:color="auto" w:sz="12" w:space="0"/>
              <w:bottom w:val="single" w:color="auto" w:sz="6" w:space="0"/>
              <w:right w:val="single" w:color="auto" w:sz="6" w:space="0"/>
            </w:tcBorders>
            <w:vAlign w:val="center"/>
          </w:tcPr>
          <w:p>
            <w:pPr>
              <w:pStyle w:val="34"/>
            </w:pPr>
            <w:r>
              <w:rPr>
                <w:rFonts w:hint="eastAsia"/>
              </w:rPr>
              <w:t>合计</w:t>
            </w:r>
          </w:p>
        </w:tc>
        <w:tc>
          <w:tcPr>
            <w:tcW w:w="6194" w:type="dxa"/>
            <w:gridSpan w:val="7"/>
            <w:tcBorders>
              <w:top w:val="single" w:color="auto" w:sz="6" w:space="0"/>
              <w:left w:val="single" w:color="auto" w:sz="6" w:space="0"/>
              <w:bottom w:val="single" w:color="auto" w:sz="6" w:space="0"/>
              <w:right w:val="single" w:color="auto" w:sz="12"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61" w:hRule="atLeast"/>
        </w:trPr>
        <w:tc>
          <w:tcPr>
            <w:tcW w:w="2349" w:type="dxa"/>
            <w:gridSpan w:val="2"/>
            <w:tcBorders>
              <w:top w:val="single" w:color="auto" w:sz="6" w:space="0"/>
              <w:left w:val="single" w:color="auto" w:sz="12" w:space="0"/>
              <w:bottom w:val="single" w:color="auto" w:sz="6" w:space="0"/>
              <w:right w:val="single" w:color="auto" w:sz="6" w:space="0"/>
            </w:tcBorders>
            <w:vAlign w:val="center"/>
          </w:tcPr>
          <w:p>
            <w:pPr>
              <w:pStyle w:val="34"/>
            </w:pPr>
            <w:r>
              <w:rPr>
                <w:rFonts w:hint="eastAsia"/>
              </w:rPr>
              <w:t>评价结论</w:t>
            </w:r>
          </w:p>
        </w:tc>
        <w:tc>
          <w:tcPr>
            <w:tcW w:w="6194" w:type="dxa"/>
            <w:gridSpan w:val="7"/>
            <w:tcBorders>
              <w:top w:val="single" w:color="auto" w:sz="6" w:space="0"/>
              <w:left w:val="single" w:color="auto" w:sz="6" w:space="0"/>
              <w:bottom w:val="single" w:color="auto" w:sz="6" w:space="0"/>
              <w:right w:val="single" w:color="auto" w:sz="12" w:space="0"/>
            </w:tcBorders>
            <w:vAlign w:val="center"/>
          </w:tcPr>
          <w:p>
            <w:pPr>
              <w:widowControl/>
              <w:rPr>
                <w:bCs/>
                <w:sz w:val="21"/>
                <w:szCs w:val="21"/>
              </w:rPr>
            </w:pPr>
            <w:r>
              <w:rPr>
                <w:rFonts w:hint="eastAsia"/>
                <w:bCs/>
                <w:sz w:val="21"/>
                <w:szCs w:val="21"/>
              </w:rPr>
              <w:t>实</w:t>
            </w:r>
            <w:r>
              <w:rPr>
                <w:bCs/>
                <w:sz w:val="21"/>
                <w:szCs w:val="21"/>
              </w:rPr>
              <w:t>得分 = 要素评价得分×权重系数</w:t>
            </w:r>
          </w:p>
          <w:p>
            <w:pPr>
              <w:widowControl/>
              <w:rPr>
                <w:bCs/>
                <w:sz w:val="21"/>
                <w:szCs w:val="21"/>
              </w:rPr>
            </w:pPr>
            <w:r>
              <w:rPr>
                <w:bCs/>
                <w:sz w:val="21"/>
                <w:szCs w:val="21"/>
              </w:rPr>
              <w:t>该项目过程检查批次得分=</w:t>
            </w:r>
          </w:p>
          <w:p>
            <w:pPr>
              <w:pStyle w:val="34"/>
              <w:jc w:val="left"/>
            </w:pPr>
            <w:r>
              <w:rPr>
                <w:rFonts w:hint="eastAsia"/>
              </w:rPr>
              <w:t>结论：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8" w:hRule="atLeast"/>
        </w:trPr>
        <w:tc>
          <w:tcPr>
            <w:tcW w:w="587" w:type="dxa"/>
            <w:vMerge w:val="restart"/>
            <w:tcBorders>
              <w:top w:val="single" w:color="auto" w:sz="6" w:space="0"/>
              <w:left w:val="single" w:color="auto" w:sz="12" w:space="0"/>
              <w:bottom w:val="single" w:color="auto" w:sz="6" w:space="0"/>
              <w:right w:val="single" w:color="auto" w:sz="4" w:space="0"/>
            </w:tcBorders>
            <w:vAlign w:val="center"/>
          </w:tcPr>
          <w:p>
            <w:pPr>
              <w:pStyle w:val="34"/>
            </w:pPr>
            <w:r>
              <w:rPr>
                <w:rFonts w:hint="eastAsia"/>
              </w:rPr>
              <w:t>签</w:t>
            </w:r>
          </w:p>
          <w:p>
            <w:pPr>
              <w:pStyle w:val="34"/>
            </w:pPr>
            <w:r>
              <w:rPr>
                <w:rFonts w:hint="eastAsia"/>
              </w:rPr>
              <w:t>字</w:t>
            </w:r>
          </w:p>
          <w:p>
            <w:pPr>
              <w:pStyle w:val="34"/>
            </w:pPr>
            <w:r>
              <w:rPr>
                <w:rFonts w:hint="eastAsia"/>
              </w:rPr>
              <w:t>栏</w:t>
            </w:r>
          </w:p>
        </w:tc>
        <w:tc>
          <w:tcPr>
            <w:tcW w:w="2889" w:type="dxa"/>
            <w:gridSpan w:val="2"/>
            <w:tcBorders>
              <w:top w:val="single" w:color="auto" w:sz="6" w:space="0"/>
              <w:left w:val="single" w:color="auto" w:sz="4" w:space="0"/>
              <w:bottom w:val="single" w:color="auto" w:sz="4" w:space="0"/>
              <w:right w:val="single" w:color="auto" w:sz="4" w:space="0"/>
            </w:tcBorders>
            <w:vAlign w:val="center"/>
          </w:tcPr>
          <w:p>
            <w:pPr>
              <w:pStyle w:val="34"/>
            </w:pPr>
            <w:r>
              <w:rPr>
                <w:rFonts w:hint="eastAsia"/>
              </w:rPr>
              <w:t>建设单位</w:t>
            </w:r>
          </w:p>
        </w:tc>
        <w:tc>
          <w:tcPr>
            <w:tcW w:w="2736" w:type="dxa"/>
            <w:gridSpan w:val="3"/>
            <w:tcBorders>
              <w:top w:val="single" w:color="auto" w:sz="6" w:space="0"/>
              <w:left w:val="single" w:color="auto" w:sz="4" w:space="0"/>
              <w:bottom w:val="single" w:color="auto" w:sz="4" w:space="0"/>
              <w:right w:val="single" w:color="auto" w:sz="4" w:space="0"/>
            </w:tcBorders>
            <w:vAlign w:val="center"/>
          </w:tcPr>
          <w:p>
            <w:pPr>
              <w:pStyle w:val="34"/>
            </w:pPr>
            <w:r>
              <w:rPr>
                <w:rFonts w:hint="eastAsia"/>
              </w:rPr>
              <w:t>监理单位</w:t>
            </w:r>
          </w:p>
        </w:tc>
        <w:tc>
          <w:tcPr>
            <w:tcW w:w="2331" w:type="dxa"/>
            <w:gridSpan w:val="3"/>
            <w:tcBorders>
              <w:top w:val="single" w:color="auto" w:sz="6" w:space="0"/>
              <w:left w:val="single" w:color="auto" w:sz="4" w:space="0"/>
              <w:bottom w:val="single" w:color="auto" w:sz="4" w:space="0"/>
              <w:right w:val="single" w:color="auto" w:sz="12" w:space="0"/>
            </w:tcBorders>
            <w:vAlign w:val="center"/>
          </w:tcPr>
          <w:p>
            <w:pPr>
              <w:pStyle w:val="34"/>
            </w:pPr>
            <w:r>
              <w:rPr>
                <w:rFonts w:hint="eastAsia"/>
              </w:rPr>
              <w:t>施工单位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4" w:hRule="atLeast"/>
        </w:trPr>
        <w:tc>
          <w:tcPr>
            <w:tcW w:w="587" w:type="dxa"/>
            <w:vMerge w:val="continue"/>
            <w:tcBorders>
              <w:top w:val="single" w:color="auto" w:sz="6" w:space="0"/>
              <w:left w:val="single" w:color="auto" w:sz="12" w:space="0"/>
              <w:bottom w:val="single" w:color="auto" w:sz="12" w:space="0"/>
              <w:right w:val="single" w:color="auto" w:sz="4" w:space="0"/>
            </w:tcBorders>
          </w:tcPr>
          <w:p>
            <w:pPr>
              <w:pStyle w:val="34"/>
            </w:pPr>
          </w:p>
        </w:tc>
        <w:tc>
          <w:tcPr>
            <w:tcW w:w="2889" w:type="dxa"/>
            <w:gridSpan w:val="2"/>
            <w:tcBorders>
              <w:top w:val="single" w:color="auto" w:sz="4" w:space="0"/>
              <w:left w:val="single" w:color="auto" w:sz="4" w:space="0"/>
              <w:bottom w:val="single" w:color="auto" w:sz="12" w:space="0"/>
              <w:right w:val="single" w:color="auto" w:sz="4" w:space="0"/>
            </w:tcBorders>
          </w:tcPr>
          <w:p>
            <w:pPr>
              <w:pStyle w:val="34"/>
            </w:pPr>
          </w:p>
        </w:tc>
        <w:tc>
          <w:tcPr>
            <w:tcW w:w="2736" w:type="dxa"/>
            <w:gridSpan w:val="3"/>
            <w:tcBorders>
              <w:top w:val="single" w:color="auto" w:sz="4" w:space="0"/>
              <w:left w:val="single" w:color="auto" w:sz="4" w:space="0"/>
              <w:bottom w:val="single" w:color="auto" w:sz="12" w:space="0"/>
              <w:right w:val="single" w:color="auto" w:sz="4" w:space="0"/>
            </w:tcBorders>
          </w:tcPr>
          <w:p>
            <w:pPr>
              <w:pStyle w:val="34"/>
            </w:pPr>
          </w:p>
        </w:tc>
        <w:tc>
          <w:tcPr>
            <w:tcW w:w="2331" w:type="dxa"/>
            <w:gridSpan w:val="3"/>
            <w:tcBorders>
              <w:top w:val="single" w:color="auto" w:sz="4" w:space="0"/>
              <w:left w:val="single" w:color="auto" w:sz="4" w:space="0"/>
              <w:bottom w:val="single" w:color="auto" w:sz="12" w:space="0"/>
              <w:right w:val="single" w:color="auto" w:sz="12" w:space="0"/>
            </w:tcBorders>
          </w:tcPr>
          <w:p>
            <w:pPr>
              <w:pStyle w:val="34"/>
            </w:pPr>
          </w:p>
        </w:tc>
      </w:tr>
    </w:tbl>
    <w:p>
      <w:pPr>
        <w:pStyle w:val="36"/>
        <w:rPr>
          <w:rFonts w:cs="宋体"/>
          <w:kern w:val="0"/>
        </w:rPr>
      </w:pPr>
      <w:r>
        <w:rPr>
          <w:rFonts w:hint="eastAsia"/>
        </w:rPr>
        <w:t>注：本表的权重系数根据不同工程类别参见</w:t>
      </w:r>
      <w:r>
        <w:rPr>
          <w:rFonts w:hint="eastAsia" w:cs="宋体"/>
          <w:kern w:val="0"/>
        </w:rPr>
        <w:t>批次评价要素权重系数</w:t>
      </w:r>
      <w:r>
        <w:t>表</w:t>
      </w:r>
      <w:r>
        <w:rPr>
          <w:kern w:val="0"/>
        </w:rPr>
        <w:t>9.3.5。</w:t>
      </w:r>
    </w:p>
    <w:p>
      <w:pPr>
        <w:pStyle w:val="2"/>
        <w:jc w:val="center"/>
        <w:rPr>
          <w:rStyle w:val="19"/>
          <w:b/>
        </w:rPr>
      </w:pPr>
      <w:bookmarkStart w:id="274" w:name="_Toc23993"/>
      <w:bookmarkStart w:id="275" w:name="_Toc26632"/>
      <w:bookmarkStart w:id="276" w:name="_Toc26881"/>
      <w:bookmarkStart w:id="277" w:name="_Toc24391"/>
      <w:r>
        <w:rPr>
          <w:rFonts w:hint="eastAsia"/>
        </w:rPr>
        <w:t>附录D  绿色施工阶段评价表</w:t>
      </w:r>
      <w:bookmarkEnd w:id="274"/>
      <w:bookmarkEnd w:id="275"/>
      <w:bookmarkEnd w:id="276"/>
      <w:bookmarkEnd w:id="277"/>
    </w:p>
    <w:tbl>
      <w:tblPr>
        <w:tblStyle w:val="14"/>
        <w:tblW w:w="85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2381"/>
        <w:gridCol w:w="233"/>
        <w:gridCol w:w="1800"/>
        <w:gridCol w:w="1110"/>
        <w:gridCol w:w="105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808" w:type="dxa"/>
            <w:gridSpan w:val="2"/>
            <w:tcBorders>
              <w:top w:val="single" w:color="auto" w:sz="12" w:space="0"/>
              <w:left w:val="single" w:color="auto" w:sz="12" w:space="0"/>
              <w:bottom w:val="single" w:color="auto" w:sz="2" w:space="0"/>
              <w:right w:val="single" w:color="auto" w:sz="2" w:space="0"/>
            </w:tcBorders>
            <w:vAlign w:val="center"/>
          </w:tcPr>
          <w:p>
            <w:pPr>
              <w:widowControl/>
              <w:jc w:val="center"/>
              <w:rPr>
                <w:bCs/>
                <w:sz w:val="21"/>
                <w:szCs w:val="21"/>
              </w:rPr>
            </w:pPr>
            <w:r>
              <w:rPr>
                <w:bCs/>
                <w:sz w:val="21"/>
                <w:szCs w:val="21"/>
              </w:rPr>
              <w:t>工程名称</w:t>
            </w:r>
          </w:p>
        </w:tc>
        <w:tc>
          <w:tcPr>
            <w:tcW w:w="2033" w:type="dxa"/>
            <w:gridSpan w:val="2"/>
            <w:tcBorders>
              <w:top w:val="single" w:color="auto" w:sz="12" w:space="0"/>
              <w:left w:val="single" w:color="auto" w:sz="2" w:space="0"/>
              <w:bottom w:val="single" w:color="auto" w:sz="2" w:space="0"/>
              <w:right w:val="single" w:color="auto" w:sz="2" w:space="0"/>
            </w:tcBorders>
            <w:vAlign w:val="center"/>
          </w:tcPr>
          <w:p>
            <w:pPr>
              <w:widowControl/>
              <w:jc w:val="center"/>
              <w:rPr>
                <w:bCs/>
                <w:sz w:val="21"/>
                <w:szCs w:val="21"/>
              </w:rPr>
            </w:pPr>
          </w:p>
        </w:tc>
        <w:tc>
          <w:tcPr>
            <w:tcW w:w="2160" w:type="dxa"/>
            <w:gridSpan w:val="2"/>
            <w:tcBorders>
              <w:top w:val="single" w:color="auto" w:sz="12" w:space="0"/>
              <w:left w:val="single" w:color="auto" w:sz="2" w:space="0"/>
              <w:bottom w:val="single" w:color="auto" w:sz="2" w:space="0"/>
              <w:right w:val="single" w:color="auto" w:sz="2" w:space="0"/>
            </w:tcBorders>
            <w:vAlign w:val="center"/>
          </w:tcPr>
          <w:p>
            <w:pPr>
              <w:widowControl/>
              <w:jc w:val="center"/>
              <w:rPr>
                <w:bCs/>
                <w:sz w:val="21"/>
                <w:szCs w:val="21"/>
              </w:rPr>
            </w:pPr>
            <w:r>
              <w:rPr>
                <w:bCs/>
                <w:sz w:val="21"/>
                <w:szCs w:val="21"/>
              </w:rPr>
              <w:t>工程所在地</w:t>
            </w:r>
          </w:p>
        </w:tc>
        <w:tc>
          <w:tcPr>
            <w:tcW w:w="1560" w:type="dxa"/>
            <w:tcBorders>
              <w:top w:val="single" w:color="auto" w:sz="12" w:space="0"/>
              <w:left w:val="single" w:color="auto" w:sz="2" w:space="0"/>
              <w:bottom w:val="single" w:color="auto" w:sz="2" w:space="0"/>
              <w:right w:val="single" w:color="auto" w:sz="12" w:space="0"/>
            </w:tcBorders>
            <w:vAlign w:val="center"/>
          </w:tcPr>
          <w:p>
            <w:pPr>
              <w:widowControl/>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808" w:type="dxa"/>
            <w:gridSpan w:val="2"/>
            <w:tcBorders>
              <w:top w:val="single" w:color="auto" w:sz="2" w:space="0"/>
              <w:left w:val="single" w:color="auto" w:sz="12" w:space="0"/>
              <w:bottom w:val="single" w:color="auto" w:sz="2" w:space="0"/>
              <w:right w:val="single" w:color="auto" w:sz="2" w:space="0"/>
            </w:tcBorders>
            <w:vAlign w:val="center"/>
          </w:tcPr>
          <w:p>
            <w:pPr>
              <w:widowControl/>
              <w:jc w:val="center"/>
              <w:rPr>
                <w:bCs/>
                <w:sz w:val="21"/>
                <w:szCs w:val="21"/>
              </w:rPr>
            </w:pPr>
            <w:r>
              <w:rPr>
                <w:bCs/>
                <w:sz w:val="21"/>
                <w:szCs w:val="21"/>
              </w:rPr>
              <w:t>施工单位名称</w:t>
            </w:r>
          </w:p>
        </w:tc>
        <w:tc>
          <w:tcPr>
            <w:tcW w:w="2033"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bCs/>
                <w:sz w:val="21"/>
                <w:szCs w:val="21"/>
              </w:rPr>
            </w:pPr>
          </w:p>
        </w:tc>
        <w:tc>
          <w:tcPr>
            <w:tcW w:w="216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bCs/>
                <w:sz w:val="21"/>
                <w:szCs w:val="21"/>
              </w:rPr>
            </w:pPr>
            <w:r>
              <w:rPr>
                <w:bCs/>
                <w:sz w:val="21"/>
                <w:szCs w:val="21"/>
              </w:rPr>
              <w:t>检查编号</w:t>
            </w:r>
          </w:p>
        </w:tc>
        <w:tc>
          <w:tcPr>
            <w:tcW w:w="1560" w:type="dxa"/>
            <w:tcBorders>
              <w:top w:val="single" w:color="auto" w:sz="2" w:space="0"/>
              <w:left w:val="single" w:color="auto" w:sz="2" w:space="0"/>
              <w:bottom w:val="single" w:color="auto" w:sz="2" w:space="0"/>
              <w:right w:val="single" w:color="auto" w:sz="12" w:space="0"/>
            </w:tcBorders>
            <w:vAlign w:val="center"/>
          </w:tcPr>
          <w:p>
            <w:pPr>
              <w:widowControl/>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08" w:type="dxa"/>
            <w:gridSpan w:val="2"/>
            <w:tcBorders>
              <w:top w:val="single" w:color="auto" w:sz="2" w:space="0"/>
              <w:left w:val="single" w:color="auto" w:sz="12" w:space="0"/>
              <w:bottom w:val="single" w:color="auto" w:sz="2" w:space="0"/>
              <w:right w:val="single" w:color="auto" w:sz="2" w:space="0"/>
            </w:tcBorders>
            <w:vAlign w:val="center"/>
          </w:tcPr>
          <w:p>
            <w:pPr>
              <w:widowControl/>
              <w:jc w:val="center"/>
              <w:rPr>
                <w:bCs/>
                <w:sz w:val="21"/>
                <w:szCs w:val="21"/>
              </w:rPr>
            </w:pPr>
            <w:r>
              <w:rPr>
                <w:rFonts w:hint="eastAsia"/>
                <w:bCs/>
                <w:sz w:val="21"/>
                <w:szCs w:val="21"/>
              </w:rPr>
              <w:t>阶段名称</w:t>
            </w:r>
          </w:p>
        </w:tc>
        <w:tc>
          <w:tcPr>
            <w:tcW w:w="2033"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bCs/>
                <w:sz w:val="21"/>
                <w:szCs w:val="21"/>
              </w:rPr>
            </w:pPr>
          </w:p>
        </w:tc>
        <w:tc>
          <w:tcPr>
            <w:tcW w:w="216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bCs/>
                <w:sz w:val="21"/>
                <w:szCs w:val="21"/>
              </w:rPr>
            </w:pPr>
            <w:r>
              <w:rPr>
                <w:bCs/>
                <w:sz w:val="21"/>
                <w:szCs w:val="21"/>
              </w:rPr>
              <w:t>检查日期</w:t>
            </w:r>
          </w:p>
        </w:tc>
        <w:tc>
          <w:tcPr>
            <w:tcW w:w="1560" w:type="dxa"/>
            <w:tcBorders>
              <w:top w:val="single" w:color="auto" w:sz="2" w:space="0"/>
              <w:left w:val="single" w:color="auto" w:sz="2" w:space="0"/>
              <w:bottom w:val="single" w:color="auto" w:sz="2" w:space="0"/>
              <w:right w:val="single" w:color="auto" w:sz="12" w:space="0"/>
            </w:tcBorders>
            <w:vAlign w:val="center"/>
          </w:tcPr>
          <w:p>
            <w:pPr>
              <w:widowControl/>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808" w:type="dxa"/>
            <w:gridSpan w:val="2"/>
            <w:tcBorders>
              <w:top w:val="single" w:color="auto" w:sz="2" w:space="0"/>
              <w:left w:val="single" w:color="auto" w:sz="12" w:space="0"/>
              <w:bottom w:val="single" w:color="auto" w:sz="2" w:space="0"/>
              <w:right w:val="single" w:color="auto" w:sz="4" w:space="0"/>
            </w:tcBorders>
            <w:vAlign w:val="center"/>
          </w:tcPr>
          <w:p>
            <w:pPr>
              <w:widowControl/>
              <w:jc w:val="center"/>
              <w:rPr>
                <w:bCs/>
                <w:sz w:val="21"/>
                <w:szCs w:val="21"/>
              </w:rPr>
            </w:pPr>
            <w:r>
              <w:rPr>
                <w:bCs/>
                <w:sz w:val="21"/>
                <w:szCs w:val="21"/>
              </w:rPr>
              <w:t>评价批次</w:t>
            </w:r>
          </w:p>
        </w:tc>
        <w:tc>
          <w:tcPr>
            <w:tcW w:w="2033" w:type="dxa"/>
            <w:gridSpan w:val="2"/>
            <w:tcBorders>
              <w:top w:val="single" w:color="auto" w:sz="2" w:space="0"/>
              <w:left w:val="single" w:color="auto" w:sz="4" w:space="0"/>
              <w:bottom w:val="single" w:color="auto" w:sz="2" w:space="0"/>
              <w:right w:val="single" w:color="auto" w:sz="2" w:space="0"/>
            </w:tcBorders>
            <w:vAlign w:val="center"/>
          </w:tcPr>
          <w:p>
            <w:pPr>
              <w:widowControl/>
              <w:jc w:val="center"/>
              <w:rPr>
                <w:bCs/>
                <w:sz w:val="21"/>
                <w:szCs w:val="21"/>
              </w:rPr>
            </w:pPr>
            <w:r>
              <w:rPr>
                <w:bCs/>
                <w:sz w:val="21"/>
                <w:szCs w:val="21"/>
              </w:rPr>
              <w:t>批次得分</w:t>
            </w:r>
          </w:p>
        </w:tc>
        <w:tc>
          <w:tcPr>
            <w:tcW w:w="216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bCs/>
                <w:sz w:val="21"/>
                <w:szCs w:val="21"/>
              </w:rPr>
            </w:pPr>
            <w:r>
              <w:rPr>
                <w:bCs/>
                <w:sz w:val="21"/>
                <w:szCs w:val="21"/>
              </w:rPr>
              <w:t>评价批次</w:t>
            </w:r>
          </w:p>
        </w:tc>
        <w:tc>
          <w:tcPr>
            <w:tcW w:w="1560" w:type="dxa"/>
            <w:tcBorders>
              <w:top w:val="single" w:color="auto" w:sz="2" w:space="0"/>
              <w:left w:val="single" w:color="auto" w:sz="2" w:space="0"/>
              <w:bottom w:val="single" w:color="auto" w:sz="2" w:space="0"/>
              <w:right w:val="single" w:color="auto" w:sz="12" w:space="0"/>
            </w:tcBorders>
            <w:vAlign w:val="center"/>
          </w:tcPr>
          <w:p>
            <w:pPr>
              <w:widowControl/>
              <w:jc w:val="center"/>
              <w:rPr>
                <w:bCs/>
                <w:sz w:val="21"/>
                <w:szCs w:val="21"/>
              </w:rPr>
            </w:pPr>
            <w:r>
              <w:rPr>
                <w:bCs/>
                <w:sz w:val="21"/>
                <w:szCs w:val="21"/>
              </w:rPr>
              <w:t>批次得分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08" w:type="dxa"/>
            <w:gridSpan w:val="2"/>
            <w:tcBorders>
              <w:top w:val="single" w:color="auto" w:sz="2" w:space="0"/>
              <w:left w:val="single" w:color="auto" w:sz="12" w:space="0"/>
              <w:bottom w:val="single" w:color="auto" w:sz="2" w:space="0"/>
              <w:right w:val="single" w:color="auto" w:sz="4" w:space="0"/>
            </w:tcBorders>
            <w:vAlign w:val="center"/>
          </w:tcPr>
          <w:p>
            <w:pPr>
              <w:widowControl/>
              <w:jc w:val="center"/>
              <w:rPr>
                <w:bCs/>
                <w:sz w:val="21"/>
                <w:szCs w:val="21"/>
              </w:rPr>
            </w:pPr>
            <w:r>
              <w:rPr>
                <w:bCs/>
                <w:sz w:val="21"/>
                <w:szCs w:val="21"/>
              </w:rPr>
              <w:t>1</w:t>
            </w:r>
          </w:p>
        </w:tc>
        <w:tc>
          <w:tcPr>
            <w:tcW w:w="2033" w:type="dxa"/>
            <w:gridSpan w:val="2"/>
            <w:tcBorders>
              <w:top w:val="single" w:color="auto" w:sz="2" w:space="0"/>
              <w:left w:val="single" w:color="auto" w:sz="4" w:space="0"/>
              <w:bottom w:val="single" w:color="auto" w:sz="2" w:space="0"/>
              <w:right w:val="single" w:color="auto" w:sz="2" w:space="0"/>
            </w:tcBorders>
            <w:vAlign w:val="center"/>
          </w:tcPr>
          <w:p>
            <w:pPr>
              <w:widowControl/>
              <w:jc w:val="center"/>
            </w:pPr>
          </w:p>
        </w:tc>
        <w:tc>
          <w:tcPr>
            <w:tcW w:w="216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bCs/>
                <w:sz w:val="21"/>
                <w:szCs w:val="21"/>
              </w:rPr>
            </w:pPr>
            <w:r>
              <w:rPr>
                <w:bCs/>
                <w:sz w:val="21"/>
                <w:szCs w:val="21"/>
              </w:rPr>
              <w:t>7</w:t>
            </w:r>
          </w:p>
        </w:tc>
        <w:tc>
          <w:tcPr>
            <w:tcW w:w="1560" w:type="dxa"/>
            <w:tcBorders>
              <w:top w:val="single" w:color="auto" w:sz="2" w:space="0"/>
              <w:left w:val="single" w:color="auto" w:sz="2" w:space="0"/>
              <w:bottom w:val="single" w:color="auto" w:sz="2" w:space="0"/>
              <w:right w:val="single" w:color="auto" w:sz="12" w:space="0"/>
            </w:tcBorders>
            <w:vAlign w:val="center"/>
          </w:tcPr>
          <w:p>
            <w:pPr>
              <w:widowControl/>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08" w:type="dxa"/>
            <w:gridSpan w:val="2"/>
            <w:tcBorders>
              <w:top w:val="single" w:color="auto" w:sz="2" w:space="0"/>
              <w:left w:val="single" w:color="auto" w:sz="12" w:space="0"/>
              <w:bottom w:val="single" w:color="auto" w:sz="2" w:space="0"/>
              <w:right w:val="single" w:color="auto" w:sz="4" w:space="0"/>
            </w:tcBorders>
            <w:vAlign w:val="center"/>
          </w:tcPr>
          <w:p>
            <w:pPr>
              <w:widowControl/>
              <w:jc w:val="center"/>
              <w:rPr>
                <w:bCs/>
                <w:sz w:val="21"/>
                <w:szCs w:val="21"/>
              </w:rPr>
            </w:pPr>
            <w:r>
              <w:rPr>
                <w:bCs/>
                <w:sz w:val="21"/>
                <w:szCs w:val="21"/>
              </w:rPr>
              <w:t>2</w:t>
            </w:r>
          </w:p>
        </w:tc>
        <w:tc>
          <w:tcPr>
            <w:tcW w:w="2033" w:type="dxa"/>
            <w:gridSpan w:val="2"/>
            <w:tcBorders>
              <w:top w:val="single" w:color="auto" w:sz="2" w:space="0"/>
              <w:left w:val="single" w:color="auto" w:sz="4" w:space="0"/>
              <w:bottom w:val="single" w:color="auto" w:sz="2" w:space="0"/>
              <w:right w:val="single" w:color="auto" w:sz="2" w:space="0"/>
            </w:tcBorders>
            <w:vAlign w:val="center"/>
          </w:tcPr>
          <w:p>
            <w:pPr>
              <w:widowControl/>
              <w:jc w:val="center"/>
            </w:pPr>
          </w:p>
        </w:tc>
        <w:tc>
          <w:tcPr>
            <w:tcW w:w="216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bCs/>
                <w:sz w:val="21"/>
                <w:szCs w:val="21"/>
              </w:rPr>
            </w:pPr>
            <w:r>
              <w:rPr>
                <w:bCs/>
                <w:sz w:val="21"/>
                <w:szCs w:val="21"/>
              </w:rPr>
              <w:t>8</w:t>
            </w:r>
          </w:p>
        </w:tc>
        <w:tc>
          <w:tcPr>
            <w:tcW w:w="1560" w:type="dxa"/>
            <w:tcBorders>
              <w:top w:val="single" w:color="auto" w:sz="2" w:space="0"/>
              <w:left w:val="single" w:color="auto" w:sz="2" w:space="0"/>
              <w:bottom w:val="single" w:color="auto" w:sz="2" w:space="0"/>
              <w:right w:val="single" w:color="auto" w:sz="12" w:space="0"/>
            </w:tcBorders>
            <w:vAlign w:val="center"/>
          </w:tcPr>
          <w:p>
            <w:pPr>
              <w:widowControl/>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08" w:type="dxa"/>
            <w:gridSpan w:val="2"/>
            <w:tcBorders>
              <w:top w:val="single" w:color="auto" w:sz="2" w:space="0"/>
              <w:left w:val="single" w:color="auto" w:sz="12" w:space="0"/>
              <w:bottom w:val="single" w:color="auto" w:sz="2" w:space="0"/>
              <w:right w:val="single" w:color="auto" w:sz="4" w:space="0"/>
            </w:tcBorders>
            <w:vAlign w:val="center"/>
          </w:tcPr>
          <w:p>
            <w:pPr>
              <w:widowControl/>
              <w:jc w:val="center"/>
              <w:rPr>
                <w:bCs/>
                <w:sz w:val="21"/>
                <w:szCs w:val="21"/>
              </w:rPr>
            </w:pPr>
            <w:r>
              <w:rPr>
                <w:bCs/>
                <w:sz w:val="21"/>
                <w:szCs w:val="21"/>
              </w:rPr>
              <w:t>3</w:t>
            </w:r>
          </w:p>
        </w:tc>
        <w:tc>
          <w:tcPr>
            <w:tcW w:w="2033" w:type="dxa"/>
            <w:gridSpan w:val="2"/>
            <w:tcBorders>
              <w:top w:val="single" w:color="auto" w:sz="2" w:space="0"/>
              <w:left w:val="single" w:color="auto" w:sz="4" w:space="0"/>
              <w:bottom w:val="single" w:color="auto" w:sz="2" w:space="0"/>
              <w:right w:val="single" w:color="auto" w:sz="2" w:space="0"/>
            </w:tcBorders>
            <w:vAlign w:val="center"/>
          </w:tcPr>
          <w:p>
            <w:pPr>
              <w:widowControl/>
              <w:jc w:val="center"/>
            </w:pPr>
          </w:p>
        </w:tc>
        <w:tc>
          <w:tcPr>
            <w:tcW w:w="216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bCs/>
                <w:sz w:val="21"/>
                <w:szCs w:val="21"/>
              </w:rPr>
            </w:pPr>
            <w:r>
              <w:rPr>
                <w:bCs/>
                <w:sz w:val="21"/>
                <w:szCs w:val="21"/>
              </w:rPr>
              <w:t>9</w:t>
            </w:r>
          </w:p>
        </w:tc>
        <w:tc>
          <w:tcPr>
            <w:tcW w:w="1560" w:type="dxa"/>
            <w:tcBorders>
              <w:top w:val="single" w:color="auto" w:sz="2" w:space="0"/>
              <w:left w:val="single" w:color="auto" w:sz="2" w:space="0"/>
              <w:bottom w:val="single" w:color="auto" w:sz="2" w:space="0"/>
              <w:right w:val="single" w:color="auto" w:sz="12" w:space="0"/>
            </w:tcBorders>
            <w:vAlign w:val="center"/>
          </w:tcPr>
          <w:p>
            <w:pPr>
              <w:widowControl/>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08" w:type="dxa"/>
            <w:gridSpan w:val="2"/>
            <w:tcBorders>
              <w:top w:val="single" w:color="auto" w:sz="2" w:space="0"/>
              <w:left w:val="single" w:color="auto" w:sz="12" w:space="0"/>
              <w:bottom w:val="single" w:color="auto" w:sz="2" w:space="0"/>
              <w:right w:val="single" w:color="auto" w:sz="4" w:space="0"/>
            </w:tcBorders>
            <w:vAlign w:val="center"/>
          </w:tcPr>
          <w:p>
            <w:pPr>
              <w:widowControl/>
              <w:jc w:val="center"/>
              <w:rPr>
                <w:bCs/>
                <w:sz w:val="21"/>
                <w:szCs w:val="21"/>
              </w:rPr>
            </w:pPr>
            <w:r>
              <w:rPr>
                <w:bCs/>
                <w:sz w:val="21"/>
                <w:szCs w:val="21"/>
              </w:rPr>
              <w:t>4</w:t>
            </w:r>
          </w:p>
        </w:tc>
        <w:tc>
          <w:tcPr>
            <w:tcW w:w="2033" w:type="dxa"/>
            <w:gridSpan w:val="2"/>
            <w:tcBorders>
              <w:top w:val="single" w:color="auto" w:sz="2" w:space="0"/>
              <w:left w:val="single" w:color="auto" w:sz="4" w:space="0"/>
              <w:bottom w:val="single" w:color="auto" w:sz="2" w:space="0"/>
              <w:right w:val="single" w:color="auto" w:sz="2" w:space="0"/>
            </w:tcBorders>
            <w:vAlign w:val="center"/>
          </w:tcPr>
          <w:p>
            <w:pPr>
              <w:widowControl/>
              <w:jc w:val="center"/>
            </w:pPr>
          </w:p>
        </w:tc>
        <w:tc>
          <w:tcPr>
            <w:tcW w:w="216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bCs/>
                <w:sz w:val="21"/>
                <w:szCs w:val="21"/>
              </w:rPr>
            </w:pPr>
            <w:r>
              <w:rPr>
                <w:bCs/>
                <w:sz w:val="21"/>
                <w:szCs w:val="21"/>
              </w:rPr>
              <w:t>10</w:t>
            </w:r>
          </w:p>
        </w:tc>
        <w:tc>
          <w:tcPr>
            <w:tcW w:w="1560" w:type="dxa"/>
            <w:tcBorders>
              <w:top w:val="single" w:color="auto" w:sz="2" w:space="0"/>
              <w:left w:val="single" w:color="auto" w:sz="2" w:space="0"/>
              <w:bottom w:val="single" w:color="auto" w:sz="2" w:space="0"/>
              <w:right w:val="single" w:color="auto" w:sz="12" w:space="0"/>
            </w:tcBorders>
            <w:vAlign w:val="center"/>
          </w:tcPr>
          <w:p>
            <w:pPr>
              <w:widowControl/>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08" w:type="dxa"/>
            <w:gridSpan w:val="2"/>
            <w:tcBorders>
              <w:top w:val="single" w:color="auto" w:sz="2" w:space="0"/>
              <w:left w:val="single" w:color="auto" w:sz="12" w:space="0"/>
              <w:bottom w:val="single" w:color="auto" w:sz="2" w:space="0"/>
              <w:right w:val="single" w:color="auto" w:sz="4" w:space="0"/>
            </w:tcBorders>
            <w:vAlign w:val="center"/>
          </w:tcPr>
          <w:p>
            <w:pPr>
              <w:widowControl/>
              <w:jc w:val="center"/>
              <w:rPr>
                <w:bCs/>
                <w:sz w:val="21"/>
                <w:szCs w:val="21"/>
              </w:rPr>
            </w:pPr>
            <w:r>
              <w:rPr>
                <w:bCs/>
                <w:sz w:val="21"/>
                <w:szCs w:val="21"/>
              </w:rPr>
              <w:t>5</w:t>
            </w:r>
          </w:p>
        </w:tc>
        <w:tc>
          <w:tcPr>
            <w:tcW w:w="2033" w:type="dxa"/>
            <w:gridSpan w:val="2"/>
            <w:tcBorders>
              <w:top w:val="single" w:color="auto" w:sz="2" w:space="0"/>
              <w:left w:val="single" w:color="auto" w:sz="4" w:space="0"/>
              <w:bottom w:val="single" w:color="auto" w:sz="2" w:space="0"/>
              <w:right w:val="single" w:color="auto" w:sz="2" w:space="0"/>
            </w:tcBorders>
            <w:vAlign w:val="center"/>
          </w:tcPr>
          <w:p>
            <w:pPr>
              <w:widowControl/>
              <w:jc w:val="center"/>
            </w:pPr>
          </w:p>
        </w:tc>
        <w:tc>
          <w:tcPr>
            <w:tcW w:w="216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bCs/>
                <w:sz w:val="21"/>
                <w:szCs w:val="21"/>
              </w:rPr>
            </w:pPr>
            <w:r>
              <w:rPr>
                <w:bCs/>
                <w:sz w:val="21"/>
                <w:szCs w:val="21"/>
              </w:rPr>
              <w:t>11</w:t>
            </w:r>
          </w:p>
        </w:tc>
        <w:tc>
          <w:tcPr>
            <w:tcW w:w="1560" w:type="dxa"/>
            <w:tcBorders>
              <w:top w:val="single" w:color="auto" w:sz="2" w:space="0"/>
              <w:left w:val="single" w:color="auto" w:sz="2" w:space="0"/>
              <w:bottom w:val="single" w:color="auto" w:sz="2" w:space="0"/>
              <w:right w:val="single" w:color="auto" w:sz="12" w:space="0"/>
            </w:tcBorders>
            <w:vAlign w:val="center"/>
          </w:tcPr>
          <w:p>
            <w:pPr>
              <w:widowControl/>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08" w:type="dxa"/>
            <w:gridSpan w:val="2"/>
            <w:tcBorders>
              <w:top w:val="single" w:color="auto" w:sz="2" w:space="0"/>
              <w:left w:val="single" w:color="auto" w:sz="12" w:space="0"/>
              <w:bottom w:val="single" w:color="auto" w:sz="2" w:space="0"/>
              <w:right w:val="single" w:color="auto" w:sz="4" w:space="0"/>
            </w:tcBorders>
            <w:vAlign w:val="center"/>
          </w:tcPr>
          <w:p>
            <w:pPr>
              <w:widowControl/>
              <w:jc w:val="center"/>
              <w:rPr>
                <w:bCs/>
                <w:sz w:val="21"/>
                <w:szCs w:val="21"/>
              </w:rPr>
            </w:pPr>
            <w:r>
              <w:rPr>
                <w:bCs/>
                <w:sz w:val="21"/>
                <w:szCs w:val="21"/>
              </w:rPr>
              <w:t>6</w:t>
            </w:r>
          </w:p>
        </w:tc>
        <w:tc>
          <w:tcPr>
            <w:tcW w:w="2033" w:type="dxa"/>
            <w:gridSpan w:val="2"/>
            <w:tcBorders>
              <w:top w:val="single" w:color="auto" w:sz="2" w:space="0"/>
              <w:left w:val="single" w:color="auto" w:sz="4" w:space="0"/>
              <w:bottom w:val="single" w:color="auto" w:sz="2" w:space="0"/>
              <w:right w:val="single" w:color="auto" w:sz="2" w:space="0"/>
            </w:tcBorders>
            <w:vAlign w:val="center"/>
          </w:tcPr>
          <w:p>
            <w:pPr>
              <w:widowControl/>
              <w:jc w:val="center"/>
            </w:pPr>
          </w:p>
        </w:tc>
        <w:tc>
          <w:tcPr>
            <w:tcW w:w="216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bCs/>
                <w:sz w:val="21"/>
                <w:szCs w:val="21"/>
              </w:rPr>
            </w:pPr>
            <w:r>
              <w:rPr>
                <w:bCs/>
                <w:sz w:val="21"/>
                <w:szCs w:val="21"/>
              </w:rPr>
              <w:t>……</w:t>
            </w:r>
          </w:p>
        </w:tc>
        <w:tc>
          <w:tcPr>
            <w:tcW w:w="1560" w:type="dxa"/>
            <w:tcBorders>
              <w:top w:val="single" w:color="auto" w:sz="2" w:space="0"/>
              <w:left w:val="single" w:color="auto" w:sz="2" w:space="0"/>
              <w:bottom w:val="single" w:color="auto" w:sz="2" w:space="0"/>
              <w:right w:val="single" w:color="auto" w:sz="12" w:space="0"/>
            </w:tcBorders>
            <w:vAlign w:val="center"/>
          </w:tcPr>
          <w:p>
            <w:pPr>
              <w:widowControl/>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08" w:type="dxa"/>
            <w:gridSpan w:val="2"/>
            <w:tcBorders>
              <w:top w:val="single" w:color="auto" w:sz="2" w:space="0"/>
              <w:left w:val="single" w:color="auto" w:sz="12" w:space="0"/>
              <w:bottom w:val="single" w:color="auto" w:sz="2" w:space="0"/>
              <w:right w:val="single" w:color="auto" w:sz="4" w:space="0"/>
            </w:tcBorders>
            <w:vAlign w:val="center"/>
          </w:tcPr>
          <w:p>
            <w:pPr>
              <w:widowControl/>
              <w:jc w:val="center"/>
              <w:rPr>
                <w:bCs/>
                <w:sz w:val="21"/>
                <w:szCs w:val="21"/>
              </w:rPr>
            </w:pPr>
            <w:r>
              <w:rPr>
                <w:bCs/>
                <w:sz w:val="21"/>
                <w:szCs w:val="21"/>
              </w:rPr>
              <w:t>合计</w:t>
            </w:r>
          </w:p>
        </w:tc>
        <w:tc>
          <w:tcPr>
            <w:tcW w:w="5753" w:type="dxa"/>
            <w:gridSpan w:val="5"/>
            <w:tcBorders>
              <w:top w:val="single" w:color="auto" w:sz="2" w:space="0"/>
              <w:left w:val="single" w:color="auto" w:sz="4" w:space="0"/>
              <w:bottom w:val="single" w:color="auto" w:sz="2" w:space="0"/>
              <w:right w:val="single" w:color="auto" w:sz="12" w:space="0"/>
            </w:tcBorders>
            <w:vAlign w:val="center"/>
          </w:tcPr>
          <w:p>
            <w:pPr>
              <w:widowControl/>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08" w:type="dxa"/>
            <w:gridSpan w:val="2"/>
            <w:tcBorders>
              <w:top w:val="single" w:color="auto" w:sz="2" w:space="0"/>
              <w:left w:val="single" w:color="auto" w:sz="12" w:space="0"/>
              <w:bottom w:val="single" w:color="auto" w:sz="12" w:space="0"/>
              <w:right w:val="single" w:color="auto" w:sz="4" w:space="0"/>
            </w:tcBorders>
            <w:vAlign w:val="center"/>
          </w:tcPr>
          <w:p>
            <w:pPr>
              <w:widowControl/>
              <w:jc w:val="center"/>
              <w:rPr>
                <w:bCs/>
                <w:sz w:val="21"/>
                <w:szCs w:val="21"/>
              </w:rPr>
            </w:pPr>
            <w:r>
              <w:rPr>
                <w:bCs/>
                <w:sz w:val="21"/>
                <w:szCs w:val="21"/>
              </w:rPr>
              <w:t>评价结论</w:t>
            </w:r>
          </w:p>
        </w:tc>
        <w:tc>
          <w:tcPr>
            <w:tcW w:w="5753" w:type="dxa"/>
            <w:gridSpan w:val="5"/>
            <w:tcBorders>
              <w:top w:val="single" w:color="auto" w:sz="2" w:space="0"/>
              <w:left w:val="single" w:color="auto" w:sz="4" w:space="0"/>
              <w:bottom w:val="single" w:color="auto" w:sz="12" w:space="0"/>
              <w:right w:val="single" w:color="auto" w:sz="12" w:space="0"/>
            </w:tcBorders>
            <w:vAlign w:val="center"/>
          </w:tcPr>
          <w:p>
            <w:pPr>
              <w:widowControl/>
              <w:rPr>
                <w:sz w:val="21"/>
                <w:szCs w:val="21"/>
              </w:rPr>
            </w:pPr>
            <w:r>
              <mc:AlternateContent>
                <mc:Choice Requires="wpg">
                  <w:drawing>
                    <wp:anchor distT="0" distB="0" distL="114300" distR="114300" simplePos="0" relativeHeight="251665408" behindDoc="0" locked="0" layoutInCell="1" allowOverlap="1">
                      <wp:simplePos x="0" y="0"/>
                      <wp:positionH relativeFrom="column">
                        <wp:posOffset>1346200</wp:posOffset>
                      </wp:positionH>
                      <wp:positionV relativeFrom="paragraph">
                        <wp:posOffset>142240</wp:posOffset>
                      </wp:positionV>
                      <wp:extent cx="1152525" cy="518160"/>
                      <wp:effectExtent l="0" t="0" r="5715" b="0"/>
                      <wp:wrapNone/>
                      <wp:docPr id="1" name="组合 6"/>
                      <wp:cNvGraphicFramePr/>
                      <a:graphic xmlns:a="http://schemas.openxmlformats.org/drawingml/2006/main">
                        <a:graphicData uri="http://schemas.microsoft.com/office/word/2010/wordprocessingGroup">
                          <wpg:wgp>
                            <wpg:cNvGrpSpPr/>
                            <wpg:grpSpPr>
                              <a:xfrm>
                                <a:off x="0" y="0"/>
                                <a:ext cx="1152525" cy="518160"/>
                                <a:chOff x="0" y="0"/>
                                <a:chExt cx="12573" cy="5181"/>
                              </a:xfrm>
                            </wpg:grpSpPr>
                            <wps:wsp>
                              <wps:cNvPr id="4" name="文本框 1"/>
                              <wps:cNvSpPr txBox="1">
                                <a:spLocks noChangeArrowheads="1"/>
                              </wps:cNvSpPr>
                              <wps:spPr bwMode="auto">
                                <a:xfrm>
                                  <a:off x="0" y="0"/>
                                  <a:ext cx="12573" cy="2286"/>
                                </a:xfrm>
                                <a:prstGeom prst="rect">
                                  <a:avLst/>
                                </a:prstGeom>
                                <a:solidFill>
                                  <a:srgbClr val="FFFFFF"/>
                                </a:solidFill>
                                <a:ln>
                                  <a:noFill/>
                                </a:ln>
                              </wps:spPr>
                              <wps:txbx>
                                <w:txbxContent>
                                  <w:p>
                                    <w:pPr>
                                      <w:rPr>
                                        <w:rFonts w:ascii="宋体" w:hAnsi="宋体"/>
                                      </w:rPr>
                                    </w:pPr>
                                    <w:r>
                                      <w:rPr>
                                        <w:rFonts w:hint="eastAsia" w:ascii="宋体" w:hAnsi="宋体"/>
                                      </w:rPr>
                                      <w:t>Σ</w:t>
                                    </w:r>
                                    <w:r>
                                      <w:rPr>
                                        <w:i/>
                                      </w:rPr>
                                      <w:t>E</w:t>
                                    </w:r>
                                  </w:p>
                                  <w:p>
                                    <w:pPr>
                                      <w:ind w:firstLine="480"/>
                                    </w:pPr>
                                  </w:p>
                                </w:txbxContent>
                              </wps:txbx>
                              <wps:bodyPr rot="0" vert="horz" wrap="square" lIns="0" tIns="0" rIns="0" bIns="0" anchor="t" anchorCtr="0" upright="1">
                                <a:noAutofit/>
                              </wps:bodyPr>
                            </wps:wsp>
                            <wps:wsp>
                              <wps:cNvPr id="5" name="直接连接符 2"/>
                              <wps:cNvCnPr>
                                <a:cxnSpLocks noChangeShapeType="1"/>
                              </wps:cNvCnPr>
                              <wps:spPr bwMode="auto">
                                <a:xfrm>
                                  <a:off x="0" y="2743"/>
                                  <a:ext cx="3334" cy="0"/>
                                </a:xfrm>
                                <a:prstGeom prst="line">
                                  <a:avLst/>
                                </a:prstGeom>
                                <a:noFill/>
                                <a:ln w="9525">
                                  <a:solidFill>
                                    <a:srgbClr val="000000"/>
                                  </a:solidFill>
                                  <a:round/>
                                </a:ln>
                              </wps:spPr>
                              <wps:bodyPr/>
                            </wps:wsp>
                            <wps:wsp>
                              <wps:cNvPr id="6" name="文本框 4"/>
                              <wps:cNvSpPr txBox="1">
                                <a:spLocks noChangeArrowheads="1"/>
                              </wps:cNvSpPr>
                              <wps:spPr bwMode="auto">
                                <a:xfrm>
                                  <a:off x="1524" y="2895"/>
                                  <a:ext cx="3715" cy="2286"/>
                                </a:xfrm>
                                <a:prstGeom prst="rect">
                                  <a:avLst/>
                                </a:prstGeom>
                                <a:solidFill>
                                  <a:srgbClr val="FFFFFF"/>
                                </a:solidFill>
                                <a:ln>
                                  <a:noFill/>
                                </a:ln>
                              </wps:spPr>
                              <wps:txbx>
                                <w:txbxContent>
                                  <w:p>
                                    <w:pPr>
                                      <w:rPr>
                                        <w:i/>
                                      </w:rPr>
                                    </w:pPr>
                                    <w:r>
                                      <w:rPr>
                                        <w:i/>
                                      </w:rPr>
                                      <w:t>N</w:t>
                                    </w:r>
                                  </w:p>
                                  <w:p>
                                    <w:pPr>
                                      <w:ind w:firstLine="480"/>
                                    </w:pPr>
                                  </w:p>
                                </w:txbxContent>
                              </wps:txbx>
                              <wps:bodyPr rot="0" vert="horz" wrap="square" lIns="0" tIns="0" rIns="0" bIns="0" anchor="t" anchorCtr="0" upright="1">
                                <a:noAutofit/>
                              </wps:bodyPr>
                            </wps:wsp>
                          </wpg:wgp>
                        </a:graphicData>
                      </a:graphic>
                    </wp:anchor>
                  </w:drawing>
                </mc:Choice>
                <mc:Fallback>
                  <w:pict>
                    <v:group id="组合 6" o:spid="_x0000_s1026" o:spt="203" style="position:absolute;left:0pt;margin-left:106pt;margin-top:11.2pt;height:40.8pt;width:90.75pt;z-index:251665408;mso-width-relative:page;mso-height-relative:page;" coordsize="12573,5181" o:gfxdata="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AybUoc2gAAAAoBAAAPAAAAAAAAAAEA&#10;IAAAACIAAABkcnMvZG93bnJldi54bWxQSwECFAAUAAAACACHTuJAV/zGSSoDAAByCQAADgAAAAAA&#10;AAABACAAAAApAQAAZHJzL2Uyb0RvYy54bWxQSwUGAAAAAAYABgBZAQAAxQYAAAAA&#10;">
                      <o:lock v:ext="edit" aspectratio="f"/>
                      <v:shape id="文本框 1" o:spid="_x0000_s1026" o:spt="202" type="#_x0000_t202" style="position:absolute;left:0;top:0;height:2286;width:12573;" fillcolor="#FFFFFF" filled="t" stroked="f" coordsize="21600,21600" o:gfxdata="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ud7yvQAA&#10;ANo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pPr>
                                <w:rPr>
                                  <w:rFonts w:ascii="宋体" w:hAnsi="宋体"/>
                                </w:rPr>
                              </w:pPr>
                              <w:r>
                                <w:rPr>
                                  <w:rFonts w:hint="eastAsia" w:ascii="宋体" w:hAnsi="宋体"/>
                                </w:rPr>
                                <w:t>Σ</w:t>
                              </w:r>
                              <w:r>
                                <w:rPr>
                                  <w:i/>
                                </w:rPr>
                                <w:t>E</w:t>
                              </w:r>
                            </w:p>
                            <w:p>
                              <w:pPr>
                                <w:ind w:firstLine="480"/>
                              </w:pPr>
                            </w:p>
                          </w:txbxContent>
                        </v:textbox>
                      </v:shape>
                      <v:line id="直接连接符 2" o:spid="_x0000_s1026" o:spt="20" style="position:absolute;left:0;top:2743;height:0;width:3334;" filled="f" stroked="t" coordsize="21600,21600" o:gfxdata="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7iYe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文本框 4" o:spid="_x0000_s1026" o:spt="202" type="#_x0000_t202" style="position:absolute;left:1524;top:2895;height:2286;width:3715;" fillcolor="#FFFFFF" filled="t" stroked="f" coordsize="21600,21600" o:gfxdata="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6CflHrgAAADaAAAA&#10;DwAAAAAAAAABACAAAAAiAAAAZHJzL2Rvd25yZXYueG1sUEsBAhQAFAAAAAgAh07iQDMvBZ47AAAA&#10;OQAAABAAAAAAAAAAAQAgAAAABwEAAGRycy9zaGFwZXhtbC54bWxQSwUGAAAAAAYABgBbAQAAsQMA&#10;AAAA&#10;">
                        <v:fill on="t" focussize="0,0"/>
                        <v:stroke on="f"/>
                        <v:imagedata o:title=""/>
                        <o:lock v:ext="edit" aspectratio="f"/>
                        <v:textbox inset="0mm,0mm,0mm,0mm">
                          <w:txbxContent>
                            <w:p>
                              <w:pPr>
                                <w:rPr>
                                  <w:i/>
                                </w:rPr>
                              </w:pPr>
                              <w:r>
                                <w:rPr>
                                  <w:i/>
                                </w:rPr>
                                <w:t>N</w:t>
                              </w:r>
                            </w:p>
                            <w:p>
                              <w:pPr>
                                <w:ind w:firstLine="480"/>
                              </w:pPr>
                            </w:p>
                          </w:txbxContent>
                        </v:textbox>
                      </v:shape>
                    </v:group>
                  </w:pict>
                </mc:Fallback>
              </mc:AlternateContent>
            </w:r>
          </w:p>
          <w:p>
            <w:r>
              <w:t>阶段评价得分</w:t>
            </w:r>
            <w:r>
              <w:rPr>
                <w:i/>
              </w:rPr>
              <w:t>G</w:t>
            </w:r>
            <w:r>
              <w:t>=</w:t>
            </w:r>
          </w:p>
          <w:p>
            <w:pPr>
              <w:widowControl/>
              <w:rPr>
                <w:sz w:val="21"/>
                <w:szCs w:val="21"/>
              </w:rPr>
            </w:pPr>
            <w:r>
              <w:rPr>
                <w:sz w:val="21"/>
                <w:szCs w:val="21"/>
              </w:rPr>
              <w:t>式中：</w:t>
            </w:r>
            <w:r>
              <w:rPr>
                <w:i/>
                <w:sz w:val="21"/>
                <w:szCs w:val="21"/>
              </w:rPr>
              <w:t>G</w:t>
            </w:r>
            <w:r>
              <w:rPr>
                <w:sz w:val="21"/>
                <w:szCs w:val="21"/>
              </w:rPr>
              <w:t>—阶段评价得分；</w:t>
            </w:r>
          </w:p>
          <w:p>
            <w:pPr>
              <w:widowControl/>
              <w:ind w:firstLine="630" w:firstLineChars="300"/>
              <w:rPr>
                <w:sz w:val="21"/>
                <w:szCs w:val="21"/>
              </w:rPr>
            </w:pPr>
            <w:r>
              <w:rPr>
                <w:i/>
                <w:sz w:val="21"/>
                <w:szCs w:val="21"/>
              </w:rPr>
              <w:t>E</w:t>
            </w:r>
            <w:r>
              <w:rPr>
                <w:sz w:val="21"/>
                <w:szCs w:val="21"/>
              </w:rPr>
              <w:t>—各批次评价得分；</w:t>
            </w:r>
          </w:p>
          <w:p>
            <w:pPr>
              <w:widowControl/>
              <w:ind w:firstLine="630" w:firstLineChars="300"/>
              <w:rPr>
                <w:bCs/>
                <w:sz w:val="21"/>
                <w:szCs w:val="21"/>
              </w:rPr>
            </w:pPr>
            <w:r>
              <w:rPr>
                <w:i/>
                <w:sz w:val="21"/>
                <w:szCs w:val="21"/>
              </w:rPr>
              <w:t>N</w:t>
            </w:r>
            <w:r>
              <w:rPr>
                <w:sz w:val="21"/>
                <w:szCs w:val="21"/>
              </w:rPr>
              <w:t>—批次评价次数；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27" w:type="dxa"/>
            <w:vMerge w:val="restart"/>
            <w:tcBorders>
              <w:top w:val="single" w:color="auto" w:sz="12" w:space="0"/>
              <w:left w:val="single" w:color="auto" w:sz="12" w:space="0"/>
              <w:right w:val="single" w:color="auto" w:sz="2" w:space="0"/>
            </w:tcBorders>
            <w:vAlign w:val="center"/>
          </w:tcPr>
          <w:p>
            <w:pPr>
              <w:jc w:val="center"/>
              <w:rPr>
                <w:sz w:val="21"/>
                <w:szCs w:val="21"/>
              </w:rPr>
            </w:pPr>
            <w:r>
              <w:rPr>
                <w:sz w:val="21"/>
                <w:szCs w:val="21"/>
              </w:rPr>
              <w:t>签字栏</w:t>
            </w:r>
          </w:p>
        </w:tc>
        <w:tc>
          <w:tcPr>
            <w:tcW w:w="2614" w:type="dxa"/>
            <w:gridSpan w:val="2"/>
            <w:tcBorders>
              <w:top w:val="single" w:color="auto" w:sz="12" w:space="0"/>
              <w:left w:val="single" w:color="auto" w:sz="2" w:space="0"/>
              <w:bottom w:val="single" w:color="auto" w:sz="4" w:space="0"/>
              <w:right w:val="single" w:color="auto" w:sz="4" w:space="0"/>
            </w:tcBorders>
          </w:tcPr>
          <w:p>
            <w:pPr>
              <w:jc w:val="center"/>
              <w:rPr>
                <w:sz w:val="21"/>
                <w:szCs w:val="21"/>
              </w:rPr>
            </w:pPr>
            <w:r>
              <w:rPr>
                <w:sz w:val="21"/>
                <w:szCs w:val="21"/>
              </w:rPr>
              <w:t>建设单位</w:t>
            </w:r>
          </w:p>
        </w:tc>
        <w:tc>
          <w:tcPr>
            <w:tcW w:w="2910" w:type="dxa"/>
            <w:gridSpan w:val="2"/>
            <w:tcBorders>
              <w:top w:val="single" w:color="auto" w:sz="12" w:space="0"/>
              <w:left w:val="single" w:color="auto" w:sz="4" w:space="0"/>
              <w:bottom w:val="single" w:color="auto" w:sz="4" w:space="0"/>
              <w:right w:val="single" w:color="auto" w:sz="4" w:space="0"/>
            </w:tcBorders>
          </w:tcPr>
          <w:p>
            <w:pPr>
              <w:jc w:val="center"/>
              <w:rPr>
                <w:sz w:val="21"/>
                <w:szCs w:val="21"/>
              </w:rPr>
            </w:pPr>
            <w:r>
              <w:rPr>
                <w:sz w:val="21"/>
                <w:szCs w:val="21"/>
              </w:rPr>
              <w:t>监理单位</w:t>
            </w:r>
          </w:p>
        </w:tc>
        <w:tc>
          <w:tcPr>
            <w:tcW w:w="2610" w:type="dxa"/>
            <w:gridSpan w:val="2"/>
            <w:tcBorders>
              <w:top w:val="single" w:color="auto" w:sz="12" w:space="0"/>
              <w:left w:val="single" w:color="auto" w:sz="4" w:space="0"/>
              <w:bottom w:val="single" w:color="auto" w:sz="4" w:space="0"/>
              <w:right w:val="single" w:color="auto" w:sz="12" w:space="0"/>
            </w:tcBorders>
          </w:tcPr>
          <w:p>
            <w:pPr>
              <w:jc w:val="center"/>
              <w:rPr>
                <w:sz w:val="21"/>
                <w:szCs w:val="21"/>
              </w:rPr>
            </w:pPr>
            <w:r>
              <w:rPr>
                <w:sz w:val="21"/>
                <w:szCs w:val="21"/>
              </w:rPr>
              <w:t>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5" w:hRule="atLeast"/>
        </w:trPr>
        <w:tc>
          <w:tcPr>
            <w:tcW w:w="427" w:type="dxa"/>
            <w:vMerge w:val="continue"/>
            <w:tcBorders>
              <w:left w:val="single" w:color="auto" w:sz="12" w:space="0"/>
              <w:bottom w:val="single" w:color="auto" w:sz="12" w:space="0"/>
              <w:right w:val="single" w:color="auto" w:sz="2" w:space="0"/>
            </w:tcBorders>
            <w:vAlign w:val="center"/>
          </w:tcPr>
          <w:p>
            <w:pPr>
              <w:jc w:val="center"/>
              <w:rPr>
                <w:sz w:val="21"/>
                <w:szCs w:val="21"/>
              </w:rPr>
            </w:pPr>
          </w:p>
        </w:tc>
        <w:tc>
          <w:tcPr>
            <w:tcW w:w="2614" w:type="dxa"/>
            <w:gridSpan w:val="2"/>
            <w:tcBorders>
              <w:top w:val="single" w:color="auto" w:sz="4" w:space="0"/>
              <w:left w:val="single" w:color="auto" w:sz="2" w:space="0"/>
              <w:bottom w:val="single" w:color="auto" w:sz="12" w:space="0"/>
              <w:right w:val="single" w:color="auto" w:sz="4" w:space="0"/>
            </w:tcBorders>
          </w:tcPr>
          <w:p>
            <w:pPr>
              <w:rPr>
                <w:sz w:val="21"/>
                <w:szCs w:val="21"/>
              </w:rPr>
            </w:pPr>
          </w:p>
        </w:tc>
        <w:tc>
          <w:tcPr>
            <w:tcW w:w="2910" w:type="dxa"/>
            <w:gridSpan w:val="2"/>
            <w:tcBorders>
              <w:top w:val="single" w:color="auto" w:sz="4" w:space="0"/>
              <w:left w:val="single" w:color="auto" w:sz="4" w:space="0"/>
              <w:bottom w:val="single" w:color="auto" w:sz="12" w:space="0"/>
              <w:right w:val="single" w:color="auto" w:sz="4" w:space="0"/>
            </w:tcBorders>
          </w:tcPr>
          <w:p>
            <w:pPr>
              <w:rPr>
                <w:sz w:val="21"/>
                <w:szCs w:val="21"/>
              </w:rPr>
            </w:pPr>
          </w:p>
        </w:tc>
        <w:tc>
          <w:tcPr>
            <w:tcW w:w="2610" w:type="dxa"/>
            <w:gridSpan w:val="2"/>
            <w:tcBorders>
              <w:top w:val="single" w:color="auto" w:sz="4" w:space="0"/>
              <w:left w:val="single" w:color="auto" w:sz="4" w:space="0"/>
              <w:bottom w:val="single" w:color="auto" w:sz="12" w:space="0"/>
              <w:right w:val="single" w:color="auto" w:sz="12" w:space="0"/>
            </w:tcBorders>
          </w:tcPr>
          <w:p>
            <w:pPr>
              <w:rPr>
                <w:sz w:val="21"/>
                <w:szCs w:val="21"/>
              </w:rPr>
            </w:pPr>
          </w:p>
        </w:tc>
      </w:tr>
    </w:tbl>
    <w:p>
      <w:pPr>
        <w:rPr>
          <w:rFonts w:ascii="宋体" w:hAnsi="宋体" w:cs="宋体"/>
          <w:color w:val="0000FF"/>
          <w:sz w:val="21"/>
          <w:szCs w:val="21"/>
        </w:rPr>
      </w:pPr>
    </w:p>
    <w:p>
      <w:pPr>
        <w:pStyle w:val="2"/>
      </w:pPr>
      <w:bookmarkStart w:id="278" w:name="_Toc12975"/>
      <w:bookmarkStart w:id="279" w:name="_Toc29262"/>
      <w:bookmarkStart w:id="280" w:name="_Toc10533"/>
      <w:bookmarkStart w:id="281" w:name="_Toc29844"/>
      <w:r>
        <w:rPr>
          <w:rFonts w:hint="eastAsia"/>
        </w:rPr>
        <w:t>附录E  单位工程绿色施工评价表</w:t>
      </w:r>
      <w:bookmarkEnd w:id="278"/>
      <w:bookmarkEnd w:id="279"/>
      <w:bookmarkEnd w:id="280"/>
      <w:bookmarkEnd w:id="281"/>
    </w:p>
    <w:p>
      <w:pPr>
        <w:pStyle w:val="23"/>
      </w:pPr>
      <w:r>
        <w:rPr>
          <w:rFonts w:hint="eastAsia"/>
        </w:rPr>
        <w:t>附表</w:t>
      </w:r>
      <w:r>
        <w:t>E-1</w:t>
      </w:r>
      <w:r>
        <w:rPr>
          <w:rFonts w:hint="eastAsia"/>
        </w:rPr>
        <w:t xml:space="preserve">  单位工程绿色施工评价表（房屋建筑工程）</w:t>
      </w:r>
    </w:p>
    <w:tbl>
      <w:tblPr>
        <w:tblStyle w:val="14"/>
        <w:tblW w:w="84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2091"/>
        <w:gridCol w:w="634"/>
        <w:gridCol w:w="1860"/>
        <w:gridCol w:w="1200"/>
        <w:gridCol w:w="540"/>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518" w:type="dxa"/>
            <w:gridSpan w:val="2"/>
            <w:tcBorders>
              <w:top w:val="single" w:color="auto" w:sz="12" w:space="0"/>
              <w:left w:val="single" w:color="auto" w:sz="12" w:space="0"/>
              <w:bottom w:val="single" w:color="auto" w:sz="2" w:space="0"/>
              <w:right w:val="single" w:color="auto" w:sz="2" w:space="0"/>
            </w:tcBorders>
            <w:vAlign w:val="center"/>
          </w:tcPr>
          <w:p>
            <w:pPr>
              <w:widowControl/>
              <w:jc w:val="center"/>
              <w:rPr>
                <w:bCs/>
                <w:sz w:val="21"/>
                <w:szCs w:val="21"/>
              </w:rPr>
            </w:pPr>
            <w:r>
              <w:rPr>
                <w:bCs/>
                <w:sz w:val="21"/>
                <w:szCs w:val="21"/>
              </w:rPr>
              <w:t>工程名称</w:t>
            </w:r>
          </w:p>
        </w:tc>
        <w:tc>
          <w:tcPr>
            <w:tcW w:w="2494" w:type="dxa"/>
            <w:gridSpan w:val="2"/>
            <w:tcBorders>
              <w:top w:val="single" w:color="auto" w:sz="12" w:space="0"/>
              <w:left w:val="single" w:color="auto" w:sz="2" w:space="0"/>
              <w:bottom w:val="single" w:color="auto" w:sz="2" w:space="0"/>
              <w:right w:val="single" w:color="auto" w:sz="2" w:space="0"/>
            </w:tcBorders>
            <w:vAlign w:val="center"/>
          </w:tcPr>
          <w:p>
            <w:pPr>
              <w:widowControl/>
              <w:jc w:val="center"/>
              <w:rPr>
                <w:bCs/>
                <w:sz w:val="21"/>
                <w:szCs w:val="21"/>
              </w:rPr>
            </w:pPr>
          </w:p>
        </w:tc>
        <w:tc>
          <w:tcPr>
            <w:tcW w:w="1740" w:type="dxa"/>
            <w:gridSpan w:val="2"/>
            <w:tcBorders>
              <w:top w:val="single" w:color="auto" w:sz="12" w:space="0"/>
              <w:left w:val="single" w:color="auto" w:sz="2" w:space="0"/>
              <w:bottom w:val="single" w:color="auto" w:sz="2" w:space="0"/>
              <w:right w:val="single" w:color="auto" w:sz="2" w:space="0"/>
            </w:tcBorders>
            <w:vAlign w:val="center"/>
          </w:tcPr>
          <w:p>
            <w:pPr>
              <w:widowControl/>
              <w:jc w:val="center"/>
              <w:rPr>
                <w:bCs/>
                <w:sz w:val="21"/>
                <w:szCs w:val="21"/>
              </w:rPr>
            </w:pPr>
            <w:r>
              <w:rPr>
                <w:bCs/>
                <w:sz w:val="21"/>
                <w:szCs w:val="21"/>
              </w:rPr>
              <w:t>工程所在地</w:t>
            </w:r>
          </w:p>
        </w:tc>
        <w:tc>
          <w:tcPr>
            <w:tcW w:w="1740" w:type="dxa"/>
            <w:tcBorders>
              <w:top w:val="single" w:color="auto" w:sz="12" w:space="0"/>
              <w:left w:val="single" w:color="auto" w:sz="2" w:space="0"/>
              <w:bottom w:val="single" w:color="auto" w:sz="2" w:space="0"/>
              <w:right w:val="single" w:color="auto" w:sz="12" w:space="0"/>
            </w:tcBorders>
            <w:vAlign w:val="center"/>
          </w:tcPr>
          <w:p>
            <w:pPr>
              <w:widowControl/>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518" w:type="dxa"/>
            <w:gridSpan w:val="2"/>
            <w:tcBorders>
              <w:top w:val="single" w:color="auto" w:sz="2" w:space="0"/>
              <w:left w:val="single" w:color="auto" w:sz="12" w:space="0"/>
              <w:bottom w:val="single" w:color="auto" w:sz="2" w:space="0"/>
              <w:right w:val="single" w:color="auto" w:sz="2" w:space="0"/>
            </w:tcBorders>
            <w:vAlign w:val="center"/>
          </w:tcPr>
          <w:p>
            <w:pPr>
              <w:widowControl/>
              <w:jc w:val="center"/>
              <w:rPr>
                <w:bCs/>
                <w:sz w:val="21"/>
                <w:szCs w:val="21"/>
              </w:rPr>
            </w:pPr>
            <w:r>
              <w:rPr>
                <w:bCs/>
                <w:sz w:val="21"/>
                <w:szCs w:val="21"/>
              </w:rPr>
              <w:t>施工单位名称</w:t>
            </w:r>
          </w:p>
        </w:tc>
        <w:tc>
          <w:tcPr>
            <w:tcW w:w="2494"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bCs/>
                <w:sz w:val="21"/>
                <w:szCs w:val="21"/>
              </w:rPr>
            </w:pPr>
          </w:p>
        </w:tc>
        <w:tc>
          <w:tcPr>
            <w:tcW w:w="174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bCs/>
                <w:sz w:val="21"/>
                <w:szCs w:val="21"/>
              </w:rPr>
            </w:pPr>
            <w:r>
              <w:rPr>
                <w:bCs/>
                <w:sz w:val="21"/>
                <w:szCs w:val="21"/>
              </w:rPr>
              <w:t>填表日期</w:t>
            </w:r>
          </w:p>
        </w:tc>
        <w:tc>
          <w:tcPr>
            <w:tcW w:w="1740" w:type="dxa"/>
            <w:tcBorders>
              <w:top w:val="single" w:color="auto" w:sz="2" w:space="0"/>
              <w:left w:val="single" w:color="auto" w:sz="2" w:space="0"/>
              <w:bottom w:val="single" w:color="auto" w:sz="2" w:space="0"/>
              <w:right w:val="single" w:color="auto" w:sz="12" w:space="0"/>
            </w:tcBorders>
            <w:vAlign w:val="center"/>
          </w:tcPr>
          <w:p>
            <w:pPr>
              <w:widowControl/>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2518" w:type="dxa"/>
            <w:gridSpan w:val="2"/>
            <w:tcBorders>
              <w:top w:val="single" w:color="auto" w:sz="2" w:space="0"/>
              <w:left w:val="single" w:color="auto" w:sz="12" w:space="0"/>
              <w:bottom w:val="single" w:color="auto" w:sz="2" w:space="0"/>
              <w:right w:val="single" w:color="auto" w:sz="4" w:space="0"/>
            </w:tcBorders>
            <w:vAlign w:val="center"/>
          </w:tcPr>
          <w:p>
            <w:pPr>
              <w:widowControl/>
              <w:jc w:val="center"/>
              <w:rPr>
                <w:bCs/>
                <w:sz w:val="21"/>
                <w:szCs w:val="21"/>
              </w:rPr>
            </w:pPr>
            <w:r>
              <w:rPr>
                <w:bCs/>
                <w:sz w:val="21"/>
                <w:szCs w:val="21"/>
              </w:rPr>
              <w:t>评价阶段</w:t>
            </w:r>
          </w:p>
        </w:tc>
        <w:tc>
          <w:tcPr>
            <w:tcW w:w="2494" w:type="dxa"/>
            <w:gridSpan w:val="2"/>
            <w:tcBorders>
              <w:top w:val="single" w:color="auto" w:sz="2" w:space="0"/>
              <w:left w:val="single" w:color="auto" w:sz="4" w:space="0"/>
              <w:bottom w:val="single" w:color="auto" w:sz="2" w:space="0"/>
              <w:right w:val="single" w:color="auto" w:sz="2" w:space="0"/>
            </w:tcBorders>
            <w:vAlign w:val="center"/>
          </w:tcPr>
          <w:p>
            <w:pPr>
              <w:widowControl/>
              <w:jc w:val="center"/>
              <w:rPr>
                <w:bCs/>
                <w:sz w:val="21"/>
                <w:szCs w:val="21"/>
              </w:rPr>
            </w:pPr>
            <w:r>
              <w:rPr>
                <w:bCs/>
                <w:sz w:val="21"/>
                <w:szCs w:val="21"/>
              </w:rPr>
              <w:t>评价得分</w:t>
            </w:r>
          </w:p>
        </w:tc>
        <w:tc>
          <w:tcPr>
            <w:tcW w:w="174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bCs/>
                <w:sz w:val="21"/>
                <w:szCs w:val="21"/>
              </w:rPr>
            </w:pPr>
            <w:r>
              <w:rPr>
                <w:bCs/>
                <w:sz w:val="21"/>
                <w:szCs w:val="21"/>
              </w:rPr>
              <w:t>权重系数</w:t>
            </w:r>
          </w:p>
        </w:tc>
        <w:tc>
          <w:tcPr>
            <w:tcW w:w="1740" w:type="dxa"/>
            <w:tcBorders>
              <w:top w:val="single" w:color="auto" w:sz="2" w:space="0"/>
              <w:left w:val="single" w:color="auto" w:sz="2" w:space="0"/>
              <w:bottom w:val="single" w:color="auto" w:sz="2" w:space="0"/>
              <w:right w:val="single" w:color="auto" w:sz="12" w:space="0"/>
            </w:tcBorders>
            <w:vAlign w:val="center"/>
          </w:tcPr>
          <w:p>
            <w:pPr>
              <w:widowControl/>
              <w:jc w:val="center"/>
              <w:rPr>
                <w:bCs/>
                <w:sz w:val="21"/>
                <w:szCs w:val="21"/>
              </w:rPr>
            </w:pPr>
            <w:r>
              <w:rPr>
                <w:bCs/>
                <w:sz w:val="21"/>
                <w:szCs w:val="21"/>
              </w:rPr>
              <w:t>权重后得分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518" w:type="dxa"/>
            <w:gridSpan w:val="2"/>
            <w:tcBorders>
              <w:top w:val="single" w:color="auto" w:sz="2" w:space="0"/>
              <w:left w:val="single" w:color="auto" w:sz="12" w:space="0"/>
              <w:bottom w:val="single" w:color="auto" w:sz="2" w:space="0"/>
              <w:right w:val="single" w:color="auto" w:sz="4" w:space="0"/>
            </w:tcBorders>
            <w:vAlign w:val="center"/>
          </w:tcPr>
          <w:p>
            <w:pPr>
              <w:widowControl/>
              <w:jc w:val="center"/>
              <w:rPr>
                <w:bCs/>
                <w:sz w:val="21"/>
                <w:szCs w:val="21"/>
              </w:rPr>
            </w:pPr>
            <w:r>
              <w:rPr>
                <w:bCs/>
                <w:sz w:val="21"/>
                <w:szCs w:val="21"/>
              </w:rPr>
              <w:t>地基与基础</w:t>
            </w:r>
          </w:p>
        </w:tc>
        <w:tc>
          <w:tcPr>
            <w:tcW w:w="2494" w:type="dxa"/>
            <w:gridSpan w:val="2"/>
            <w:tcBorders>
              <w:top w:val="single" w:color="auto" w:sz="2" w:space="0"/>
              <w:left w:val="single" w:color="auto" w:sz="4" w:space="0"/>
              <w:bottom w:val="single" w:color="auto" w:sz="2" w:space="0"/>
              <w:right w:val="single" w:color="auto" w:sz="2" w:space="0"/>
            </w:tcBorders>
            <w:vAlign w:val="center"/>
          </w:tcPr>
          <w:p>
            <w:pPr>
              <w:widowControl/>
              <w:jc w:val="center"/>
              <w:rPr>
                <w:sz w:val="21"/>
                <w:szCs w:val="21"/>
              </w:rPr>
            </w:pPr>
          </w:p>
        </w:tc>
        <w:tc>
          <w:tcPr>
            <w:tcW w:w="174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bCs/>
                <w:sz w:val="21"/>
                <w:szCs w:val="21"/>
              </w:rPr>
            </w:pPr>
            <w:r>
              <w:rPr>
                <w:rFonts w:hint="eastAsia"/>
                <w:bCs/>
                <w:sz w:val="21"/>
                <w:szCs w:val="21"/>
              </w:rPr>
              <w:t>0.3</w:t>
            </w:r>
          </w:p>
        </w:tc>
        <w:tc>
          <w:tcPr>
            <w:tcW w:w="1740" w:type="dxa"/>
            <w:tcBorders>
              <w:top w:val="single" w:color="auto" w:sz="2" w:space="0"/>
              <w:left w:val="single" w:color="auto" w:sz="2" w:space="0"/>
              <w:bottom w:val="single" w:color="auto" w:sz="2" w:space="0"/>
              <w:right w:val="single" w:color="auto" w:sz="12" w:space="0"/>
            </w:tcBorders>
            <w:vAlign w:val="center"/>
          </w:tcPr>
          <w:p>
            <w:pPr>
              <w:widowControl/>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2518" w:type="dxa"/>
            <w:gridSpan w:val="2"/>
            <w:tcBorders>
              <w:top w:val="single" w:color="auto" w:sz="2" w:space="0"/>
              <w:left w:val="single" w:color="auto" w:sz="12" w:space="0"/>
              <w:bottom w:val="single" w:color="auto" w:sz="2" w:space="0"/>
              <w:right w:val="single" w:color="auto" w:sz="4" w:space="0"/>
            </w:tcBorders>
            <w:vAlign w:val="center"/>
          </w:tcPr>
          <w:p>
            <w:pPr>
              <w:widowControl/>
              <w:jc w:val="center"/>
              <w:rPr>
                <w:bCs/>
                <w:sz w:val="21"/>
                <w:szCs w:val="21"/>
              </w:rPr>
            </w:pPr>
            <w:r>
              <w:rPr>
                <w:bCs/>
                <w:sz w:val="21"/>
                <w:szCs w:val="21"/>
              </w:rPr>
              <w:t>结构工程</w:t>
            </w:r>
          </w:p>
        </w:tc>
        <w:tc>
          <w:tcPr>
            <w:tcW w:w="2494" w:type="dxa"/>
            <w:gridSpan w:val="2"/>
            <w:tcBorders>
              <w:top w:val="single" w:color="auto" w:sz="2" w:space="0"/>
              <w:left w:val="single" w:color="auto" w:sz="4" w:space="0"/>
              <w:bottom w:val="single" w:color="auto" w:sz="2" w:space="0"/>
              <w:right w:val="single" w:color="auto" w:sz="2" w:space="0"/>
            </w:tcBorders>
            <w:vAlign w:val="center"/>
          </w:tcPr>
          <w:p>
            <w:pPr>
              <w:widowControl/>
              <w:jc w:val="center"/>
              <w:rPr>
                <w:sz w:val="21"/>
                <w:szCs w:val="21"/>
              </w:rPr>
            </w:pPr>
          </w:p>
        </w:tc>
        <w:tc>
          <w:tcPr>
            <w:tcW w:w="174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bCs/>
                <w:sz w:val="21"/>
                <w:szCs w:val="21"/>
              </w:rPr>
            </w:pPr>
            <w:r>
              <w:rPr>
                <w:rFonts w:hint="eastAsia"/>
                <w:bCs/>
                <w:sz w:val="21"/>
                <w:szCs w:val="21"/>
              </w:rPr>
              <w:t>0.5</w:t>
            </w:r>
          </w:p>
        </w:tc>
        <w:tc>
          <w:tcPr>
            <w:tcW w:w="1740" w:type="dxa"/>
            <w:tcBorders>
              <w:top w:val="single" w:color="auto" w:sz="2" w:space="0"/>
              <w:left w:val="single" w:color="auto" w:sz="2" w:space="0"/>
              <w:bottom w:val="single" w:color="auto" w:sz="2" w:space="0"/>
              <w:right w:val="single" w:color="auto" w:sz="12" w:space="0"/>
            </w:tcBorders>
            <w:vAlign w:val="center"/>
          </w:tcPr>
          <w:p>
            <w:pPr>
              <w:widowControl/>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518" w:type="dxa"/>
            <w:gridSpan w:val="2"/>
            <w:tcBorders>
              <w:top w:val="single" w:color="auto" w:sz="2" w:space="0"/>
              <w:left w:val="single" w:color="auto" w:sz="12" w:space="0"/>
              <w:bottom w:val="single" w:color="auto" w:sz="2" w:space="0"/>
              <w:right w:val="single" w:color="auto" w:sz="4" w:space="0"/>
            </w:tcBorders>
            <w:vAlign w:val="center"/>
          </w:tcPr>
          <w:p>
            <w:pPr>
              <w:widowControl/>
              <w:jc w:val="center"/>
              <w:rPr>
                <w:bCs/>
                <w:sz w:val="21"/>
                <w:szCs w:val="21"/>
              </w:rPr>
            </w:pPr>
            <w:r>
              <w:rPr>
                <w:bCs/>
                <w:sz w:val="21"/>
                <w:szCs w:val="21"/>
              </w:rPr>
              <w:t>装饰装修与机电安装</w:t>
            </w:r>
          </w:p>
        </w:tc>
        <w:tc>
          <w:tcPr>
            <w:tcW w:w="2494" w:type="dxa"/>
            <w:gridSpan w:val="2"/>
            <w:tcBorders>
              <w:top w:val="single" w:color="auto" w:sz="2" w:space="0"/>
              <w:left w:val="single" w:color="auto" w:sz="4" w:space="0"/>
              <w:bottom w:val="single" w:color="auto" w:sz="2" w:space="0"/>
              <w:right w:val="single" w:color="auto" w:sz="2" w:space="0"/>
            </w:tcBorders>
            <w:vAlign w:val="center"/>
          </w:tcPr>
          <w:p>
            <w:pPr>
              <w:widowControl/>
              <w:jc w:val="center"/>
              <w:rPr>
                <w:sz w:val="21"/>
                <w:szCs w:val="21"/>
              </w:rPr>
            </w:pPr>
          </w:p>
        </w:tc>
        <w:tc>
          <w:tcPr>
            <w:tcW w:w="174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bCs/>
                <w:sz w:val="21"/>
                <w:szCs w:val="21"/>
              </w:rPr>
            </w:pPr>
            <w:r>
              <w:rPr>
                <w:rFonts w:hint="eastAsia"/>
                <w:bCs/>
                <w:sz w:val="21"/>
                <w:szCs w:val="21"/>
              </w:rPr>
              <w:t>0.2</w:t>
            </w:r>
          </w:p>
        </w:tc>
        <w:tc>
          <w:tcPr>
            <w:tcW w:w="1740" w:type="dxa"/>
            <w:tcBorders>
              <w:top w:val="single" w:color="auto" w:sz="2" w:space="0"/>
              <w:left w:val="single" w:color="auto" w:sz="2" w:space="0"/>
              <w:bottom w:val="single" w:color="auto" w:sz="2" w:space="0"/>
              <w:right w:val="single" w:color="auto" w:sz="12" w:space="0"/>
            </w:tcBorders>
            <w:vAlign w:val="center"/>
          </w:tcPr>
          <w:p>
            <w:pPr>
              <w:widowControl/>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2518" w:type="dxa"/>
            <w:gridSpan w:val="2"/>
            <w:tcBorders>
              <w:top w:val="single" w:color="auto" w:sz="2" w:space="0"/>
              <w:left w:val="single" w:color="auto" w:sz="12" w:space="0"/>
              <w:bottom w:val="single" w:color="auto" w:sz="2" w:space="0"/>
              <w:right w:val="single" w:color="auto" w:sz="4" w:space="0"/>
            </w:tcBorders>
            <w:vAlign w:val="center"/>
          </w:tcPr>
          <w:p>
            <w:pPr>
              <w:widowControl/>
              <w:jc w:val="center"/>
              <w:rPr>
                <w:bCs/>
                <w:sz w:val="21"/>
                <w:szCs w:val="21"/>
              </w:rPr>
            </w:pPr>
            <w:r>
              <w:rPr>
                <w:bCs/>
                <w:sz w:val="21"/>
                <w:szCs w:val="21"/>
              </w:rPr>
              <w:t>合计</w:t>
            </w:r>
          </w:p>
        </w:tc>
        <w:tc>
          <w:tcPr>
            <w:tcW w:w="2494" w:type="dxa"/>
            <w:gridSpan w:val="2"/>
            <w:tcBorders>
              <w:top w:val="single" w:color="auto" w:sz="2" w:space="0"/>
              <w:left w:val="single" w:color="auto" w:sz="4" w:space="0"/>
              <w:bottom w:val="single" w:color="auto" w:sz="2" w:space="0"/>
              <w:right w:val="single" w:color="auto" w:sz="2" w:space="0"/>
            </w:tcBorders>
            <w:vAlign w:val="center"/>
          </w:tcPr>
          <w:p>
            <w:pPr>
              <w:widowControl/>
              <w:jc w:val="center"/>
              <w:rPr>
                <w:sz w:val="21"/>
                <w:szCs w:val="21"/>
              </w:rPr>
            </w:pPr>
          </w:p>
        </w:tc>
        <w:tc>
          <w:tcPr>
            <w:tcW w:w="174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bCs/>
                <w:sz w:val="21"/>
                <w:szCs w:val="21"/>
              </w:rPr>
            </w:pPr>
            <w:r>
              <w:rPr>
                <w:bCs/>
                <w:sz w:val="21"/>
                <w:szCs w:val="21"/>
              </w:rPr>
              <w:t>1.0</w:t>
            </w:r>
          </w:p>
        </w:tc>
        <w:tc>
          <w:tcPr>
            <w:tcW w:w="1740" w:type="dxa"/>
            <w:tcBorders>
              <w:top w:val="single" w:color="auto" w:sz="2" w:space="0"/>
              <w:left w:val="single" w:color="auto" w:sz="2" w:space="0"/>
              <w:bottom w:val="single" w:color="auto" w:sz="2" w:space="0"/>
              <w:right w:val="single" w:color="auto" w:sz="12" w:space="0"/>
            </w:tcBorders>
            <w:vAlign w:val="center"/>
          </w:tcPr>
          <w:p>
            <w:pPr>
              <w:widowControl/>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7" w:hRule="atLeast"/>
        </w:trPr>
        <w:tc>
          <w:tcPr>
            <w:tcW w:w="2518" w:type="dxa"/>
            <w:gridSpan w:val="2"/>
            <w:tcBorders>
              <w:top w:val="single" w:color="auto" w:sz="2" w:space="0"/>
              <w:left w:val="single" w:color="auto" w:sz="12" w:space="0"/>
              <w:bottom w:val="single" w:color="auto" w:sz="12" w:space="0"/>
              <w:right w:val="single" w:color="auto" w:sz="4" w:space="0"/>
            </w:tcBorders>
            <w:vAlign w:val="center"/>
          </w:tcPr>
          <w:p>
            <w:pPr>
              <w:widowControl/>
              <w:jc w:val="center"/>
              <w:rPr>
                <w:bCs/>
                <w:sz w:val="21"/>
                <w:szCs w:val="21"/>
              </w:rPr>
            </w:pPr>
            <w:r>
              <w:rPr>
                <w:bCs/>
                <w:sz w:val="21"/>
                <w:szCs w:val="21"/>
              </w:rPr>
              <w:t>评价结论</w:t>
            </w:r>
          </w:p>
        </w:tc>
        <w:tc>
          <w:tcPr>
            <w:tcW w:w="5974" w:type="dxa"/>
            <w:gridSpan w:val="5"/>
            <w:tcBorders>
              <w:top w:val="single" w:color="auto" w:sz="2" w:space="0"/>
              <w:left w:val="single" w:color="auto" w:sz="4" w:space="0"/>
              <w:bottom w:val="single" w:color="auto" w:sz="12" w:space="0"/>
              <w:right w:val="single" w:color="auto" w:sz="12" w:space="0"/>
            </w:tcBorders>
            <w:vAlign w:val="center"/>
          </w:tcPr>
          <w:p>
            <w:pPr>
              <w:rPr>
                <w:sz w:val="21"/>
                <w:szCs w:val="21"/>
              </w:rPr>
            </w:pPr>
            <w:r>
              <w:rPr>
                <w:sz w:val="21"/>
                <w:szCs w:val="21"/>
              </w:rPr>
              <w:t>1不合格</w:t>
            </w:r>
          </w:p>
          <w:p>
            <w:pPr>
              <w:rPr>
                <w:sz w:val="21"/>
                <w:szCs w:val="21"/>
              </w:rPr>
            </w:pPr>
            <w:r>
              <w:rPr>
                <w:sz w:val="21"/>
                <w:szCs w:val="21"/>
              </w:rPr>
              <w:t>1）单位工程总得分</w:t>
            </w:r>
            <w:r>
              <w:rPr>
                <w:i/>
                <w:sz w:val="21"/>
                <w:szCs w:val="21"/>
              </w:rPr>
              <w:t>W</w:t>
            </w:r>
            <w:r>
              <w:rPr>
                <w:rFonts w:hint="eastAsia" w:ascii="宋体" w:hAnsi="宋体" w:eastAsia="宋体" w:cs="宋体"/>
                <w:sz w:val="21"/>
                <w:szCs w:val="21"/>
              </w:rPr>
              <w:t>&lt;</w:t>
            </w:r>
            <w:r>
              <w:rPr>
                <w:sz w:val="21"/>
                <w:szCs w:val="21"/>
              </w:rPr>
              <w:t>65分</w:t>
            </w:r>
          </w:p>
          <w:p>
            <w:pPr>
              <w:rPr>
                <w:sz w:val="21"/>
                <w:szCs w:val="21"/>
              </w:rPr>
            </w:pPr>
            <w:r>
              <w:rPr>
                <w:sz w:val="21"/>
                <w:szCs w:val="21"/>
              </w:rPr>
              <w:t>2）权重最大阶段得分</w:t>
            </w:r>
            <w:r>
              <w:rPr>
                <w:rFonts w:hint="eastAsia" w:ascii="宋体" w:hAnsi="宋体" w:eastAsia="宋体" w:cs="宋体"/>
                <w:sz w:val="21"/>
                <w:szCs w:val="21"/>
              </w:rPr>
              <w:t>&lt;</w:t>
            </w:r>
            <w:r>
              <w:rPr>
                <w:sz w:val="21"/>
                <w:szCs w:val="21"/>
              </w:rPr>
              <w:t>65分</w:t>
            </w:r>
          </w:p>
          <w:p>
            <w:pPr>
              <w:rPr>
                <w:sz w:val="21"/>
                <w:szCs w:val="21"/>
              </w:rPr>
            </w:pPr>
            <w:r>
              <w:rPr>
                <w:sz w:val="21"/>
                <w:szCs w:val="21"/>
              </w:rPr>
              <w:t>2合格</w:t>
            </w:r>
          </w:p>
          <w:p>
            <w:pPr>
              <w:rPr>
                <w:sz w:val="21"/>
                <w:szCs w:val="21"/>
              </w:rPr>
            </w:pPr>
            <w:r>
              <w:rPr>
                <w:sz w:val="21"/>
                <w:szCs w:val="21"/>
              </w:rPr>
              <w:t>1）单位工程总得分65分</w:t>
            </w:r>
            <w:r>
              <w:rPr>
                <w:rFonts w:hint="eastAsia" w:ascii="宋体" w:hAnsi="宋体" w:eastAsia="宋体" w:cs="宋体"/>
                <w:sz w:val="21"/>
                <w:szCs w:val="21"/>
              </w:rPr>
              <w:t>≤</w:t>
            </w:r>
            <w:r>
              <w:rPr>
                <w:i/>
                <w:sz w:val="21"/>
                <w:szCs w:val="21"/>
              </w:rPr>
              <w:t>W</w:t>
            </w:r>
            <w:r>
              <w:rPr>
                <w:rFonts w:hint="eastAsia" w:ascii="宋体" w:hAnsi="宋体" w:eastAsia="宋体" w:cs="宋体"/>
                <w:sz w:val="21"/>
                <w:szCs w:val="21"/>
              </w:rPr>
              <w:t>&lt;</w:t>
            </w:r>
            <w:r>
              <w:rPr>
                <w:sz w:val="21"/>
                <w:szCs w:val="21"/>
              </w:rPr>
              <w:t>85分，权重最大阶段得分</w:t>
            </w:r>
            <w:r>
              <w:rPr>
                <w:rFonts w:asciiTheme="minorEastAsia" w:hAnsiTheme="minorEastAsia" w:eastAsiaTheme="minorEastAsia"/>
                <w:sz w:val="21"/>
                <w:szCs w:val="21"/>
              </w:rPr>
              <w:t>≥</w:t>
            </w:r>
            <w:r>
              <w:rPr>
                <w:sz w:val="21"/>
                <w:szCs w:val="21"/>
              </w:rPr>
              <w:t>65分</w:t>
            </w:r>
          </w:p>
          <w:p>
            <w:pPr>
              <w:rPr>
                <w:rFonts w:hint="eastAsia"/>
                <w:sz w:val="21"/>
                <w:szCs w:val="21"/>
              </w:rPr>
            </w:pPr>
            <w:r>
              <w:rPr>
                <w:sz w:val="21"/>
                <w:szCs w:val="21"/>
              </w:rPr>
              <w:t>2）至少每个评价要素各有一项</w:t>
            </w:r>
            <w:r>
              <w:rPr>
                <w:rFonts w:hint="eastAsia"/>
                <w:sz w:val="21"/>
                <w:szCs w:val="21"/>
              </w:rPr>
              <w:t>加分</w:t>
            </w:r>
            <w:r>
              <w:rPr>
                <w:sz w:val="21"/>
                <w:szCs w:val="21"/>
              </w:rPr>
              <w:t>项得分，</w:t>
            </w:r>
            <w:r>
              <w:rPr>
                <w:rFonts w:hint="eastAsia"/>
                <w:sz w:val="21"/>
                <w:szCs w:val="21"/>
              </w:rPr>
              <w:t>加分</w:t>
            </w:r>
            <w:r>
              <w:rPr>
                <w:sz w:val="21"/>
                <w:szCs w:val="21"/>
              </w:rPr>
              <w:t>项总分</w:t>
            </w:r>
            <w:r>
              <w:rPr>
                <w:rFonts w:asciiTheme="minorEastAsia" w:hAnsiTheme="minorEastAsia" w:eastAsiaTheme="minorEastAsia"/>
                <w:sz w:val="21"/>
                <w:szCs w:val="21"/>
              </w:rPr>
              <w:t>≥</w:t>
            </w:r>
            <w:r>
              <w:rPr>
                <w:sz w:val="21"/>
                <w:szCs w:val="21"/>
              </w:rPr>
              <w:t>5</w:t>
            </w:r>
            <w:r>
              <w:rPr>
                <w:rFonts w:hint="eastAsia"/>
                <w:sz w:val="21"/>
                <w:szCs w:val="21"/>
              </w:rPr>
              <w:t>分</w:t>
            </w:r>
          </w:p>
          <w:p>
            <w:pPr>
              <w:rPr>
                <w:sz w:val="21"/>
                <w:szCs w:val="21"/>
              </w:rPr>
            </w:pPr>
            <w:r>
              <w:rPr>
                <w:sz w:val="21"/>
                <w:szCs w:val="21"/>
              </w:rPr>
              <w:t>3优良</w:t>
            </w:r>
          </w:p>
          <w:p>
            <w:pPr>
              <w:rPr>
                <w:sz w:val="21"/>
                <w:szCs w:val="21"/>
              </w:rPr>
            </w:pPr>
            <w:r>
              <w:rPr>
                <w:sz w:val="21"/>
                <w:szCs w:val="21"/>
              </w:rPr>
              <w:t>1）单位工程总得分</w:t>
            </w:r>
            <w:r>
              <w:rPr>
                <w:i/>
                <w:sz w:val="21"/>
                <w:szCs w:val="21"/>
              </w:rPr>
              <w:t>W</w:t>
            </w:r>
            <w:r>
              <w:rPr>
                <w:rFonts w:asciiTheme="minorEastAsia" w:hAnsiTheme="minorEastAsia" w:eastAsiaTheme="minorEastAsia"/>
                <w:sz w:val="21"/>
                <w:szCs w:val="21"/>
              </w:rPr>
              <w:t>≥</w:t>
            </w:r>
            <w:r>
              <w:rPr>
                <w:sz w:val="21"/>
                <w:szCs w:val="21"/>
              </w:rPr>
              <w:t>85分，权重最大阶段得分</w:t>
            </w:r>
            <w:r>
              <w:rPr>
                <w:rFonts w:asciiTheme="minorEastAsia" w:hAnsiTheme="minorEastAsia" w:eastAsiaTheme="minorEastAsia"/>
                <w:sz w:val="21"/>
                <w:szCs w:val="21"/>
              </w:rPr>
              <w:t>≥</w:t>
            </w:r>
            <w:r>
              <w:rPr>
                <w:sz w:val="21"/>
                <w:szCs w:val="21"/>
              </w:rPr>
              <w:t>85分</w:t>
            </w:r>
          </w:p>
          <w:p>
            <w:pPr>
              <w:rPr>
                <w:rFonts w:hint="eastAsia"/>
                <w:sz w:val="21"/>
                <w:szCs w:val="21"/>
              </w:rPr>
            </w:pPr>
            <w:r>
              <w:rPr>
                <w:sz w:val="21"/>
                <w:szCs w:val="21"/>
              </w:rPr>
              <w:t>2）至少每个评价要素中有两项</w:t>
            </w:r>
            <w:r>
              <w:rPr>
                <w:rFonts w:hint="eastAsia"/>
                <w:sz w:val="21"/>
                <w:szCs w:val="21"/>
              </w:rPr>
              <w:t>加分</w:t>
            </w:r>
            <w:r>
              <w:rPr>
                <w:sz w:val="21"/>
                <w:szCs w:val="21"/>
              </w:rPr>
              <w:t>项得分，</w:t>
            </w:r>
            <w:r>
              <w:rPr>
                <w:rFonts w:hint="eastAsia"/>
                <w:sz w:val="21"/>
                <w:szCs w:val="21"/>
              </w:rPr>
              <w:t>加分</w:t>
            </w:r>
            <w:r>
              <w:rPr>
                <w:sz w:val="21"/>
                <w:szCs w:val="21"/>
              </w:rPr>
              <w:t>项总分</w:t>
            </w:r>
            <w:r>
              <w:rPr>
                <w:rFonts w:asciiTheme="minorEastAsia" w:hAnsiTheme="minorEastAsia" w:eastAsiaTheme="minorEastAsia"/>
                <w:sz w:val="21"/>
                <w:szCs w:val="21"/>
              </w:rPr>
              <w:t>≥</w:t>
            </w:r>
            <w:r>
              <w:rPr>
                <w:sz w:val="21"/>
                <w:szCs w:val="21"/>
              </w:rPr>
              <w:t>10</w:t>
            </w:r>
            <w:r>
              <w:rPr>
                <w:rFonts w:hint="eastAsia"/>
                <w:sz w:val="21"/>
                <w:szCs w:val="21"/>
              </w:rPr>
              <w:t>分</w:t>
            </w:r>
          </w:p>
          <w:p>
            <w:pPr>
              <w:rPr>
                <w:sz w:val="21"/>
                <w:szCs w:val="21"/>
              </w:rPr>
            </w:pPr>
          </w:p>
          <w:p>
            <w:pPr>
              <w:rPr>
                <w:sz w:val="21"/>
                <w:szCs w:val="21"/>
              </w:rPr>
            </w:pPr>
            <w:r>
              <w:rPr>
                <w:sz w:val="21"/>
                <w:szCs w:val="21"/>
              </w:rPr>
              <w:t xml:space="preserve">单位工程绿色施工管理评价得分=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7" w:type="dxa"/>
            <w:vMerge w:val="restart"/>
            <w:tcBorders>
              <w:top w:val="single" w:color="auto" w:sz="12" w:space="0"/>
              <w:left w:val="single" w:color="auto" w:sz="12" w:space="0"/>
              <w:right w:val="single" w:color="auto" w:sz="2" w:space="0"/>
            </w:tcBorders>
            <w:vAlign w:val="center"/>
          </w:tcPr>
          <w:p>
            <w:pPr>
              <w:jc w:val="center"/>
              <w:rPr>
                <w:sz w:val="21"/>
                <w:szCs w:val="21"/>
              </w:rPr>
            </w:pPr>
            <w:r>
              <w:rPr>
                <w:sz w:val="21"/>
                <w:szCs w:val="21"/>
              </w:rPr>
              <w:t>签字栏</w:t>
            </w:r>
          </w:p>
        </w:tc>
        <w:tc>
          <w:tcPr>
            <w:tcW w:w="2725" w:type="dxa"/>
            <w:gridSpan w:val="2"/>
            <w:tcBorders>
              <w:top w:val="single" w:color="auto" w:sz="12" w:space="0"/>
              <w:left w:val="single" w:color="auto" w:sz="2" w:space="0"/>
              <w:bottom w:val="single" w:color="auto" w:sz="4" w:space="0"/>
              <w:right w:val="single" w:color="auto" w:sz="4" w:space="0"/>
            </w:tcBorders>
          </w:tcPr>
          <w:p>
            <w:pPr>
              <w:jc w:val="center"/>
              <w:rPr>
                <w:sz w:val="21"/>
                <w:szCs w:val="21"/>
              </w:rPr>
            </w:pPr>
            <w:r>
              <w:rPr>
                <w:sz w:val="21"/>
                <w:szCs w:val="21"/>
              </w:rPr>
              <w:t>建设单位</w:t>
            </w:r>
          </w:p>
        </w:tc>
        <w:tc>
          <w:tcPr>
            <w:tcW w:w="3060" w:type="dxa"/>
            <w:gridSpan w:val="2"/>
            <w:tcBorders>
              <w:top w:val="single" w:color="auto" w:sz="12" w:space="0"/>
              <w:left w:val="single" w:color="auto" w:sz="4" w:space="0"/>
              <w:bottom w:val="single" w:color="auto" w:sz="4" w:space="0"/>
              <w:right w:val="single" w:color="auto" w:sz="4" w:space="0"/>
            </w:tcBorders>
          </w:tcPr>
          <w:p>
            <w:pPr>
              <w:jc w:val="center"/>
              <w:rPr>
                <w:sz w:val="21"/>
                <w:szCs w:val="21"/>
              </w:rPr>
            </w:pPr>
            <w:r>
              <w:rPr>
                <w:sz w:val="21"/>
                <w:szCs w:val="21"/>
              </w:rPr>
              <w:t>监理单位</w:t>
            </w:r>
          </w:p>
        </w:tc>
        <w:tc>
          <w:tcPr>
            <w:tcW w:w="2280" w:type="dxa"/>
            <w:gridSpan w:val="2"/>
            <w:tcBorders>
              <w:top w:val="single" w:color="auto" w:sz="12" w:space="0"/>
              <w:left w:val="single" w:color="auto" w:sz="4" w:space="0"/>
              <w:bottom w:val="single" w:color="auto" w:sz="4" w:space="0"/>
              <w:right w:val="single" w:color="auto" w:sz="12" w:space="0"/>
            </w:tcBorders>
          </w:tcPr>
          <w:p>
            <w:pPr>
              <w:jc w:val="center"/>
              <w:rPr>
                <w:sz w:val="21"/>
                <w:szCs w:val="21"/>
              </w:rPr>
            </w:pPr>
            <w:r>
              <w:rPr>
                <w:sz w:val="21"/>
                <w:szCs w:val="21"/>
              </w:rPr>
              <w:t>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27" w:type="dxa"/>
            <w:vMerge w:val="continue"/>
            <w:tcBorders>
              <w:left w:val="single" w:color="auto" w:sz="12" w:space="0"/>
              <w:bottom w:val="single" w:color="auto" w:sz="12" w:space="0"/>
              <w:right w:val="single" w:color="auto" w:sz="2" w:space="0"/>
            </w:tcBorders>
            <w:vAlign w:val="center"/>
          </w:tcPr>
          <w:p>
            <w:pPr>
              <w:jc w:val="center"/>
              <w:rPr>
                <w:sz w:val="21"/>
                <w:szCs w:val="21"/>
              </w:rPr>
            </w:pPr>
          </w:p>
        </w:tc>
        <w:tc>
          <w:tcPr>
            <w:tcW w:w="2725" w:type="dxa"/>
            <w:gridSpan w:val="2"/>
            <w:tcBorders>
              <w:top w:val="single" w:color="auto" w:sz="4" w:space="0"/>
              <w:left w:val="single" w:color="auto" w:sz="2" w:space="0"/>
              <w:bottom w:val="single" w:color="auto" w:sz="12" w:space="0"/>
              <w:right w:val="single" w:color="auto" w:sz="4" w:space="0"/>
            </w:tcBorders>
          </w:tcPr>
          <w:p>
            <w:pPr>
              <w:rPr>
                <w:sz w:val="21"/>
                <w:szCs w:val="21"/>
              </w:rPr>
            </w:pPr>
          </w:p>
        </w:tc>
        <w:tc>
          <w:tcPr>
            <w:tcW w:w="3060" w:type="dxa"/>
            <w:gridSpan w:val="2"/>
            <w:tcBorders>
              <w:top w:val="single" w:color="auto" w:sz="4" w:space="0"/>
              <w:left w:val="single" w:color="auto" w:sz="4" w:space="0"/>
              <w:bottom w:val="single" w:color="auto" w:sz="12" w:space="0"/>
              <w:right w:val="single" w:color="auto" w:sz="4" w:space="0"/>
            </w:tcBorders>
          </w:tcPr>
          <w:p>
            <w:pPr>
              <w:rPr>
                <w:sz w:val="21"/>
                <w:szCs w:val="21"/>
              </w:rPr>
            </w:pPr>
          </w:p>
        </w:tc>
        <w:tc>
          <w:tcPr>
            <w:tcW w:w="2280" w:type="dxa"/>
            <w:gridSpan w:val="2"/>
            <w:tcBorders>
              <w:top w:val="single" w:color="auto" w:sz="4" w:space="0"/>
              <w:left w:val="single" w:color="auto" w:sz="4" w:space="0"/>
              <w:bottom w:val="single" w:color="auto" w:sz="12" w:space="0"/>
              <w:right w:val="single" w:color="auto" w:sz="12" w:space="0"/>
            </w:tcBorders>
          </w:tcPr>
          <w:p>
            <w:pPr>
              <w:rPr>
                <w:sz w:val="21"/>
                <w:szCs w:val="21"/>
              </w:rPr>
            </w:pPr>
          </w:p>
        </w:tc>
      </w:tr>
    </w:tbl>
    <w:p>
      <w:pPr>
        <w:pStyle w:val="23"/>
        <w:rPr>
          <w:rFonts w:hint="eastAsia"/>
        </w:rPr>
      </w:pPr>
    </w:p>
    <w:p>
      <w:pPr>
        <w:pStyle w:val="23"/>
        <w:rPr>
          <w:rFonts w:hint="eastAsia"/>
        </w:rPr>
      </w:pPr>
    </w:p>
    <w:p>
      <w:pPr>
        <w:pStyle w:val="23"/>
      </w:pPr>
      <w:r>
        <w:rPr>
          <w:rFonts w:hint="eastAsia"/>
        </w:rPr>
        <w:t>附表</w:t>
      </w:r>
      <w:r>
        <w:t>E-2</w:t>
      </w:r>
      <w:r>
        <w:rPr>
          <w:rFonts w:hint="eastAsia"/>
        </w:rPr>
        <w:t xml:space="preserve">  单位工程绿色施工评价表（道路工程）</w:t>
      </w:r>
    </w:p>
    <w:tbl>
      <w:tblPr>
        <w:tblStyle w:val="14"/>
        <w:tblW w:w="85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2091"/>
        <w:gridCol w:w="445"/>
        <w:gridCol w:w="1860"/>
        <w:gridCol w:w="1080"/>
        <w:gridCol w:w="90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518" w:type="dxa"/>
            <w:gridSpan w:val="2"/>
            <w:tcBorders>
              <w:top w:val="single" w:color="auto" w:sz="12" w:space="0"/>
              <w:left w:val="single" w:color="auto" w:sz="12" w:space="0"/>
              <w:bottom w:val="single" w:color="auto" w:sz="2" w:space="0"/>
              <w:right w:val="single" w:color="auto" w:sz="2" w:space="0"/>
            </w:tcBorders>
            <w:vAlign w:val="center"/>
          </w:tcPr>
          <w:p>
            <w:pPr>
              <w:widowControl/>
              <w:jc w:val="center"/>
              <w:rPr>
                <w:bCs/>
                <w:sz w:val="21"/>
                <w:szCs w:val="21"/>
              </w:rPr>
            </w:pPr>
            <w:r>
              <w:rPr>
                <w:bCs/>
                <w:sz w:val="21"/>
                <w:szCs w:val="21"/>
              </w:rPr>
              <w:t>工程名称</w:t>
            </w:r>
          </w:p>
        </w:tc>
        <w:tc>
          <w:tcPr>
            <w:tcW w:w="2305" w:type="dxa"/>
            <w:gridSpan w:val="2"/>
            <w:tcBorders>
              <w:top w:val="single" w:color="auto" w:sz="12" w:space="0"/>
              <w:left w:val="single" w:color="auto" w:sz="2" w:space="0"/>
              <w:bottom w:val="single" w:color="auto" w:sz="2" w:space="0"/>
              <w:right w:val="single" w:color="auto" w:sz="2" w:space="0"/>
            </w:tcBorders>
            <w:vAlign w:val="center"/>
          </w:tcPr>
          <w:p>
            <w:pPr>
              <w:widowControl/>
              <w:jc w:val="center"/>
              <w:rPr>
                <w:bCs/>
                <w:sz w:val="21"/>
                <w:szCs w:val="21"/>
              </w:rPr>
            </w:pPr>
          </w:p>
        </w:tc>
        <w:tc>
          <w:tcPr>
            <w:tcW w:w="1980" w:type="dxa"/>
            <w:gridSpan w:val="2"/>
            <w:tcBorders>
              <w:top w:val="single" w:color="auto" w:sz="12" w:space="0"/>
              <w:left w:val="single" w:color="auto" w:sz="2" w:space="0"/>
              <w:bottom w:val="single" w:color="auto" w:sz="2" w:space="0"/>
              <w:right w:val="single" w:color="auto" w:sz="2" w:space="0"/>
            </w:tcBorders>
            <w:vAlign w:val="center"/>
          </w:tcPr>
          <w:p>
            <w:pPr>
              <w:widowControl/>
              <w:jc w:val="center"/>
              <w:rPr>
                <w:bCs/>
                <w:sz w:val="21"/>
                <w:szCs w:val="21"/>
              </w:rPr>
            </w:pPr>
            <w:r>
              <w:rPr>
                <w:bCs/>
                <w:sz w:val="21"/>
                <w:szCs w:val="21"/>
              </w:rPr>
              <w:t>工程所在地</w:t>
            </w:r>
          </w:p>
        </w:tc>
        <w:tc>
          <w:tcPr>
            <w:tcW w:w="1710" w:type="dxa"/>
            <w:tcBorders>
              <w:top w:val="single" w:color="auto" w:sz="12" w:space="0"/>
              <w:left w:val="single" w:color="auto" w:sz="2" w:space="0"/>
              <w:bottom w:val="single" w:color="auto" w:sz="2" w:space="0"/>
              <w:right w:val="single" w:color="auto" w:sz="12" w:space="0"/>
            </w:tcBorders>
            <w:vAlign w:val="center"/>
          </w:tcPr>
          <w:p>
            <w:pPr>
              <w:widowControl/>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518" w:type="dxa"/>
            <w:gridSpan w:val="2"/>
            <w:tcBorders>
              <w:top w:val="single" w:color="auto" w:sz="2" w:space="0"/>
              <w:left w:val="single" w:color="auto" w:sz="12" w:space="0"/>
              <w:bottom w:val="single" w:color="auto" w:sz="2" w:space="0"/>
              <w:right w:val="single" w:color="auto" w:sz="2" w:space="0"/>
            </w:tcBorders>
            <w:vAlign w:val="center"/>
          </w:tcPr>
          <w:p>
            <w:pPr>
              <w:widowControl/>
              <w:jc w:val="center"/>
              <w:rPr>
                <w:bCs/>
                <w:sz w:val="21"/>
                <w:szCs w:val="21"/>
              </w:rPr>
            </w:pPr>
            <w:r>
              <w:rPr>
                <w:bCs/>
                <w:sz w:val="21"/>
                <w:szCs w:val="21"/>
              </w:rPr>
              <w:t>施工单位名称</w:t>
            </w:r>
          </w:p>
        </w:tc>
        <w:tc>
          <w:tcPr>
            <w:tcW w:w="2305"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bCs/>
                <w:sz w:val="21"/>
                <w:szCs w:val="21"/>
              </w:rPr>
            </w:pPr>
          </w:p>
        </w:tc>
        <w:tc>
          <w:tcPr>
            <w:tcW w:w="198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bCs/>
                <w:sz w:val="21"/>
                <w:szCs w:val="21"/>
              </w:rPr>
            </w:pPr>
            <w:r>
              <w:rPr>
                <w:bCs/>
                <w:sz w:val="21"/>
                <w:szCs w:val="21"/>
              </w:rPr>
              <w:t>填表日期</w:t>
            </w:r>
          </w:p>
        </w:tc>
        <w:tc>
          <w:tcPr>
            <w:tcW w:w="1710" w:type="dxa"/>
            <w:tcBorders>
              <w:top w:val="single" w:color="auto" w:sz="2" w:space="0"/>
              <w:left w:val="single" w:color="auto" w:sz="2" w:space="0"/>
              <w:bottom w:val="single" w:color="auto" w:sz="2" w:space="0"/>
              <w:right w:val="single" w:color="auto" w:sz="12" w:space="0"/>
            </w:tcBorders>
            <w:vAlign w:val="center"/>
          </w:tcPr>
          <w:p>
            <w:pPr>
              <w:widowControl/>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2518" w:type="dxa"/>
            <w:gridSpan w:val="2"/>
            <w:tcBorders>
              <w:top w:val="single" w:color="auto" w:sz="2" w:space="0"/>
              <w:left w:val="single" w:color="auto" w:sz="12" w:space="0"/>
              <w:bottom w:val="single" w:color="auto" w:sz="2" w:space="0"/>
              <w:right w:val="single" w:color="auto" w:sz="4" w:space="0"/>
            </w:tcBorders>
            <w:vAlign w:val="center"/>
          </w:tcPr>
          <w:p>
            <w:pPr>
              <w:widowControl/>
              <w:jc w:val="center"/>
              <w:rPr>
                <w:bCs/>
                <w:sz w:val="21"/>
                <w:szCs w:val="21"/>
              </w:rPr>
            </w:pPr>
            <w:r>
              <w:rPr>
                <w:bCs/>
                <w:sz w:val="21"/>
                <w:szCs w:val="21"/>
              </w:rPr>
              <w:t>评价阶段</w:t>
            </w:r>
          </w:p>
        </w:tc>
        <w:tc>
          <w:tcPr>
            <w:tcW w:w="2305" w:type="dxa"/>
            <w:gridSpan w:val="2"/>
            <w:tcBorders>
              <w:top w:val="single" w:color="auto" w:sz="2" w:space="0"/>
              <w:left w:val="single" w:color="auto" w:sz="4" w:space="0"/>
              <w:bottom w:val="single" w:color="auto" w:sz="2" w:space="0"/>
              <w:right w:val="single" w:color="auto" w:sz="2" w:space="0"/>
            </w:tcBorders>
            <w:vAlign w:val="center"/>
          </w:tcPr>
          <w:p>
            <w:pPr>
              <w:widowControl/>
              <w:jc w:val="center"/>
              <w:rPr>
                <w:bCs/>
                <w:sz w:val="21"/>
                <w:szCs w:val="21"/>
              </w:rPr>
            </w:pPr>
            <w:r>
              <w:rPr>
                <w:bCs/>
                <w:sz w:val="21"/>
                <w:szCs w:val="21"/>
              </w:rPr>
              <w:t>评价得分</w:t>
            </w:r>
          </w:p>
        </w:tc>
        <w:tc>
          <w:tcPr>
            <w:tcW w:w="198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bCs/>
                <w:sz w:val="21"/>
                <w:szCs w:val="21"/>
              </w:rPr>
            </w:pPr>
            <w:r>
              <w:rPr>
                <w:bCs/>
                <w:sz w:val="21"/>
                <w:szCs w:val="21"/>
              </w:rPr>
              <w:t>权重系数</w:t>
            </w:r>
          </w:p>
        </w:tc>
        <w:tc>
          <w:tcPr>
            <w:tcW w:w="1710" w:type="dxa"/>
            <w:tcBorders>
              <w:top w:val="single" w:color="auto" w:sz="2" w:space="0"/>
              <w:left w:val="single" w:color="auto" w:sz="2" w:space="0"/>
              <w:bottom w:val="single" w:color="auto" w:sz="2" w:space="0"/>
              <w:right w:val="single" w:color="auto" w:sz="12" w:space="0"/>
            </w:tcBorders>
            <w:vAlign w:val="center"/>
          </w:tcPr>
          <w:p>
            <w:pPr>
              <w:widowControl/>
              <w:jc w:val="center"/>
              <w:rPr>
                <w:bCs/>
                <w:sz w:val="21"/>
                <w:szCs w:val="21"/>
              </w:rPr>
            </w:pPr>
            <w:r>
              <w:rPr>
                <w:bCs/>
                <w:sz w:val="21"/>
                <w:szCs w:val="21"/>
              </w:rPr>
              <w:t>权重后得分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518" w:type="dxa"/>
            <w:gridSpan w:val="2"/>
            <w:tcBorders>
              <w:top w:val="single" w:color="auto" w:sz="2" w:space="0"/>
              <w:left w:val="single" w:color="auto" w:sz="12" w:space="0"/>
              <w:bottom w:val="single" w:color="auto" w:sz="2" w:space="0"/>
              <w:right w:val="single" w:color="auto" w:sz="4" w:space="0"/>
            </w:tcBorders>
            <w:vAlign w:val="center"/>
          </w:tcPr>
          <w:p>
            <w:pPr>
              <w:widowControl/>
              <w:jc w:val="center"/>
              <w:rPr>
                <w:bCs/>
                <w:sz w:val="21"/>
                <w:szCs w:val="21"/>
              </w:rPr>
            </w:pPr>
            <w:r>
              <w:rPr>
                <w:rFonts w:hint="eastAsia"/>
                <w:bCs/>
                <w:sz w:val="21"/>
                <w:szCs w:val="21"/>
              </w:rPr>
              <w:t>路基工程</w:t>
            </w:r>
          </w:p>
        </w:tc>
        <w:tc>
          <w:tcPr>
            <w:tcW w:w="2305" w:type="dxa"/>
            <w:gridSpan w:val="2"/>
            <w:tcBorders>
              <w:top w:val="single" w:color="auto" w:sz="2" w:space="0"/>
              <w:left w:val="single" w:color="auto" w:sz="4" w:space="0"/>
              <w:bottom w:val="single" w:color="auto" w:sz="2" w:space="0"/>
              <w:right w:val="single" w:color="auto" w:sz="2" w:space="0"/>
            </w:tcBorders>
            <w:vAlign w:val="center"/>
          </w:tcPr>
          <w:p>
            <w:pPr>
              <w:widowControl/>
              <w:jc w:val="center"/>
              <w:rPr>
                <w:sz w:val="21"/>
                <w:szCs w:val="21"/>
              </w:rPr>
            </w:pPr>
          </w:p>
        </w:tc>
        <w:tc>
          <w:tcPr>
            <w:tcW w:w="198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bCs/>
                <w:sz w:val="21"/>
                <w:szCs w:val="21"/>
              </w:rPr>
            </w:pPr>
            <w:r>
              <w:rPr>
                <w:rFonts w:hint="eastAsia"/>
                <w:bCs/>
                <w:sz w:val="21"/>
                <w:szCs w:val="21"/>
              </w:rPr>
              <w:t>0.4</w:t>
            </w:r>
          </w:p>
        </w:tc>
        <w:tc>
          <w:tcPr>
            <w:tcW w:w="1710" w:type="dxa"/>
            <w:tcBorders>
              <w:top w:val="single" w:color="auto" w:sz="2" w:space="0"/>
              <w:left w:val="single" w:color="auto" w:sz="2" w:space="0"/>
              <w:bottom w:val="single" w:color="auto" w:sz="2" w:space="0"/>
              <w:right w:val="single" w:color="auto" w:sz="12" w:space="0"/>
            </w:tcBorders>
            <w:vAlign w:val="center"/>
          </w:tcPr>
          <w:p>
            <w:pPr>
              <w:widowControl/>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2518" w:type="dxa"/>
            <w:gridSpan w:val="2"/>
            <w:tcBorders>
              <w:top w:val="single" w:color="auto" w:sz="2" w:space="0"/>
              <w:left w:val="single" w:color="auto" w:sz="12" w:space="0"/>
              <w:bottom w:val="single" w:color="auto" w:sz="2" w:space="0"/>
              <w:right w:val="single" w:color="auto" w:sz="4" w:space="0"/>
            </w:tcBorders>
            <w:vAlign w:val="center"/>
          </w:tcPr>
          <w:p>
            <w:pPr>
              <w:widowControl/>
              <w:jc w:val="center"/>
              <w:rPr>
                <w:bCs/>
                <w:sz w:val="21"/>
                <w:szCs w:val="21"/>
              </w:rPr>
            </w:pPr>
            <w:r>
              <w:rPr>
                <w:rFonts w:hint="eastAsia"/>
                <w:bCs/>
                <w:sz w:val="21"/>
                <w:szCs w:val="21"/>
              </w:rPr>
              <w:t>路面工程</w:t>
            </w:r>
          </w:p>
        </w:tc>
        <w:tc>
          <w:tcPr>
            <w:tcW w:w="2305" w:type="dxa"/>
            <w:gridSpan w:val="2"/>
            <w:tcBorders>
              <w:top w:val="single" w:color="auto" w:sz="2" w:space="0"/>
              <w:left w:val="single" w:color="auto" w:sz="4" w:space="0"/>
              <w:bottom w:val="single" w:color="auto" w:sz="2" w:space="0"/>
              <w:right w:val="single" w:color="auto" w:sz="2" w:space="0"/>
            </w:tcBorders>
            <w:vAlign w:val="center"/>
          </w:tcPr>
          <w:p>
            <w:pPr>
              <w:widowControl/>
              <w:jc w:val="center"/>
              <w:rPr>
                <w:sz w:val="21"/>
                <w:szCs w:val="21"/>
              </w:rPr>
            </w:pPr>
          </w:p>
        </w:tc>
        <w:tc>
          <w:tcPr>
            <w:tcW w:w="198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bCs/>
                <w:sz w:val="21"/>
                <w:szCs w:val="21"/>
              </w:rPr>
            </w:pPr>
            <w:r>
              <w:rPr>
                <w:rFonts w:hint="eastAsia"/>
                <w:bCs/>
                <w:sz w:val="21"/>
                <w:szCs w:val="21"/>
              </w:rPr>
              <w:t>0.3</w:t>
            </w:r>
          </w:p>
        </w:tc>
        <w:tc>
          <w:tcPr>
            <w:tcW w:w="1710" w:type="dxa"/>
            <w:tcBorders>
              <w:top w:val="single" w:color="auto" w:sz="2" w:space="0"/>
              <w:left w:val="single" w:color="auto" w:sz="2" w:space="0"/>
              <w:bottom w:val="single" w:color="auto" w:sz="2" w:space="0"/>
              <w:right w:val="single" w:color="auto" w:sz="12" w:space="0"/>
            </w:tcBorders>
            <w:vAlign w:val="center"/>
          </w:tcPr>
          <w:p>
            <w:pPr>
              <w:widowControl/>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518" w:type="dxa"/>
            <w:gridSpan w:val="2"/>
            <w:tcBorders>
              <w:top w:val="single" w:color="auto" w:sz="2" w:space="0"/>
              <w:left w:val="single" w:color="auto" w:sz="12" w:space="0"/>
              <w:bottom w:val="single" w:color="auto" w:sz="2" w:space="0"/>
              <w:right w:val="single" w:color="auto" w:sz="4" w:space="0"/>
            </w:tcBorders>
            <w:vAlign w:val="center"/>
          </w:tcPr>
          <w:p>
            <w:pPr>
              <w:widowControl/>
              <w:jc w:val="center"/>
              <w:rPr>
                <w:bCs/>
                <w:sz w:val="21"/>
                <w:szCs w:val="21"/>
              </w:rPr>
            </w:pPr>
            <w:r>
              <w:rPr>
                <w:rFonts w:hint="eastAsia"/>
                <w:bCs/>
                <w:sz w:val="21"/>
                <w:szCs w:val="21"/>
              </w:rPr>
              <w:t>其他相关工程</w:t>
            </w:r>
          </w:p>
        </w:tc>
        <w:tc>
          <w:tcPr>
            <w:tcW w:w="2305" w:type="dxa"/>
            <w:gridSpan w:val="2"/>
            <w:tcBorders>
              <w:top w:val="single" w:color="auto" w:sz="2" w:space="0"/>
              <w:left w:val="single" w:color="auto" w:sz="4" w:space="0"/>
              <w:bottom w:val="single" w:color="auto" w:sz="2" w:space="0"/>
              <w:right w:val="single" w:color="auto" w:sz="2" w:space="0"/>
            </w:tcBorders>
            <w:vAlign w:val="center"/>
          </w:tcPr>
          <w:p>
            <w:pPr>
              <w:widowControl/>
              <w:jc w:val="center"/>
              <w:rPr>
                <w:sz w:val="21"/>
                <w:szCs w:val="21"/>
              </w:rPr>
            </w:pPr>
          </w:p>
        </w:tc>
        <w:tc>
          <w:tcPr>
            <w:tcW w:w="198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bCs/>
                <w:sz w:val="21"/>
                <w:szCs w:val="21"/>
              </w:rPr>
            </w:pPr>
            <w:r>
              <w:rPr>
                <w:rFonts w:hint="eastAsia"/>
                <w:bCs/>
                <w:sz w:val="21"/>
                <w:szCs w:val="21"/>
              </w:rPr>
              <w:t>0.3</w:t>
            </w:r>
          </w:p>
        </w:tc>
        <w:tc>
          <w:tcPr>
            <w:tcW w:w="1710" w:type="dxa"/>
            <w:tcBorders>
              <w:top w:val="single" w:color="auto" w:sz="2" w:space="0"/>
              <w:left w:val="single" w:color="auto" w:sz="2" w:space="0"/>
              <w:bottom w:val="single" w:color="auto" w:sz="2" w:space="0"/>
              <w:right w:val="single" w:color="auto" w:sz="12" w:space="0"/>
            </w:tcBorders>
            <w:vAlign w:val="center"/>
          </w:tcPr>
          <w:p>
            <w:pPr>
              <w:widowControl/>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2518" w:type="dxa"/>
            <w:gridSpan w:val="2"/>
            <w:tcBorders>
              <w:top w:val="single" w:color="auto" w:sz="2" w:space="0"/>
              <w:left w:val="single" w:color="auto" w:sz="12" w:space="0"/>
              <w:bottom w:val="single" w:color="auto" w:sz="2" w:space="0"/>
              <w:right w:val="single" w:color="auto" w:sz="4" w:space="0"/>
            </w:tcBorders>
            <w:vAlign w:val="center"/>
          </w:tcPr>
          <w:p>
            <w:pPr>
              <w:widowControl/>
              <w:jc w:val="center"/>
              <w:rPr>
                <w:bCs/>
                <w:sz w:val="21"/>
                <w:szCs w:val="21"/>
              </w:rPr>
            </w:pPr>
            <w:r>
              <w:rPr>
                <w:bCs/>
                <w:sz w:val="21"/>
                <w:szCs w:val="21"/>
              </w:rPr>
              <w:t>合计</w:t>
            </w:r>
          </w:p>
        </w:tc>
        <w:tc>
          <w:tcPr>
            <w:tcW w:w="2305" w:type="dxa"/>
            <w:gridSpan w:val="2"/>
            <w:tcBorders>
              <w:top w:val="single" w:color="auto" w:sz="2" w:space="0"/>
              <w:left w:val="single" w:color="auto" w:sz="4" w:space="0"/>
              <w:bottom w:val="single" w:color="auto" w:sz="2" w:space="0"/>
              <w:right w:val="single" w:color="auto" w:sz="2" w:space="0"/>
            </w:tcBorders>
            <w:vAlign w:val="center"/>
          </w:tcPr>
          <w:p>
            <w:pPr>
              <w:widowControl/>
              <w:jc w:val="center"/>
              <w:rPr>
                <w:sz w:val="21"/>
                <w:szCs w:val="21"/>
              </w:rPr>
            </w:pPr>
          </w:p>
        </w:tc>
        <w:tc>
          <w:tcPr>
            <w:tcW w:w="198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bCs/>
                <w:sz w:val="21"/>
                <w:szCs w:val="21"/>
              </w:rPr>
            </w:pPr>
            <w:r>
              <w:rPr>
                <w:bCs/>
                <w:sz w:val="21"/>
                <w:szCs w:val="21"/>
              </w:rPr>
              <w:t>1.0</w:t>
            </w:r>
          </w:p>
        </w:tc>
        <w:tc>
          <w:tcPr>
            <w:tcW w:w="1710" w:type="dxa"/>
            <w:tcBorders>
              <w:top w:val="single" w:color="auto" w:sz="2" w:space="0"/>
              <w:left w:val="single" w:color="auto" w:sz="2" w:space="0"/>
              <w:bottom w:val="single" w:color="auto" w:sz="2" w:space="0"/>
              <w:right w:val="single" w:color="auto" w:sz="12" w:space="0"/>
            </w:tcBorders>
            <w:vAlign w:val="center"/>
          </w:tcPr>
          <w:p>
            <w:pPr>
              <w:widowControl/>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7" w:hRule="atLeast"/>
        </w:trPr>
        <w:tc>
          <w:tcPr>
            <w:tcW w:w="2518" w:type="dxa"/>
            <w:gridSpan w:val="2"/>
            <w:tcBorders>
              <w:top w:val="single" w:color="auto" w:sz="2" w:space="0"/>
              <w:left w:val="single" w:color="auto" w:sz="12" w:space="0"/>
              <w:bottom w:val="single" w:color="auto" w:sz="12" w:space="0"/>
              <w:right w:val="single" w:color="auto" w:sz="4" w:space="0"/>
            </w:tcBorders>
            <w:vAlign w:val="center"/>
          </w:tcPr>
          <w:p>
            <w:pPr>
              <w:widowControl/>
              <w:jc w:val="center"/>
              <w:rPr>
                <w:bCs/>
                <w:sz w:val="21"/>
                <w:szCs w:val="21"/>
              </w:rPr>
            </w:pPr>
            <w:r>
              <w:rPr>
                <w:bCs/>
                <w:sz w:val="21"/>
                <w:szCs w:val="21"/>
              </w:rPr>
              <w:t>评价结论</w:t>
            </w:r>
          </w:p>
        </w:tc>
        <w:tc>
          <w:tcPr>
            <w:tcW w:w="5995" w:type="dxa"/>
            <w:gridSpan w:val="5"/>
            <w:tcBorders>
              <w:top w:val="single" w:color="auto" w:sz="2" w:space="0"/>
              <w:left w:val="single" w:color="auto" w:sz="4" w:space="0"/>
              <w:bottom w:val="single" w:color="auto" w:sz="12" w:space="0"/>
              <w:right w:val="single" w:color="auto" w:sz="12" w:space="0"/>
            </w:tcBorders>
            <w:vAlign w:val="center"/>
          </w:tcPr>
          <w:p>
            <w:pPr>
              <w:rPr>
                <w:sz w:val="21"/>
                <w:szCs w:val="21"/>
              </w:rPr>
            </w:pPr>
            <w:r>
              <w:rPr>
                <w:sz w:val="21"/>
                <w:szCs w:val="21"/>
              </w:rPr>
              <w:t>1不合格</w:t>
            </w:r>
          </w:p>
          <w:p>
            <w:pPr>
              <w:rPr>
                <w:sz w:val="21"/>
                <w:szCs w:val="21"/>
              </w:rPr>
            </w:pPr>
            <w:r>
              <w:rPr>
                <w:sz w:val="21"/>
                <w:szCs w:val="21"/>
              </w:rPr>
              <w:t>1）单位工程总得分W</w:t>
            </w:r>
            <w:r>
              <w:rPr>
                <w:rFonts w:hint="eastAsia" w:ascii="宋体" w:hAnsi="宋体" w:eastAsia="宋体" w:cs="宋体"/>
                <w:sz w:val="21"/>
                <w:szCs w:val="21"/>
              </w:rPr>
              <w:t>&lt;</w:t>
            </w:r>
            <w:r>
              <w:rPr>
                <w:sz w:val="21"/>
                <w:szCs w:val="21"/>
              </w:rPr>
              <w:t>65分</w:t>
            </w:r>
          </w:p>
          <w:p>
            <w:pPr>
              <w:rPr>
                <w:sz w:val="21"/>
                <w:szCs w:val="21"/>
              </w:rPr>
            </w:pPr>
            <w:r>
              <w:rPr>
                <w:sz w:val="21"/>
                <w:szCs w:val="21"/>
              </w:rPr>
              <w:t>2）权重最大阶段得分</w:t>
            </w:r>
            <w:r>
              <w:rPr>
                <w:rFonts w:hint="eastAsia" w:ascii="宋体" w:hAnsi="宋体" w:eastAsia="宋体" w:cs="宋体"/>
                <w:sz w:val="21"/>
                <w:szCs w:val="21"/>
              </w:rPr>
              <w:t>&lt;</w:t>
            </w:r>
            <w:r>
              <w:rPr>
                <w:sz w:val="21"/>
                <w:szCs w:val="21"/>
              </w:rPr>
              <w:t>65分</w:t>
            </w:r>
          </w:p>
          <w:p>
            <w:pPr>
              <w:rPr>
                <w:sz w:val="21"/>
                <w:szCs w:val="21"/>
              </w:rPr>
            </w:pPr>
            <w:r>
              <w:rPr>
                <w:sz w:val="21"/>
                <w:szCs w:val="21"/>
              </w:rPr>
              <w:t>2合格</w:t>
            </w:r>
          </w:p>
          <w:p>
            <w:pPr>
              <w:rPr>
                <w:sz w:val="21"/>
                <w:szCs w:val="21"/>
              </w:rPr>
            </w:pPr>
            <w:r>
              <w:rPr>
                <w:sz w:val="21"/>
                <w:szCs w:val="21"/>
              </w:rPr>
              <w:t>1）单位工程总得分65分</w:t>
            </w:r>
            <w:r>
              <w:rPr>
                <w:rFonts w:hint="eastAsia" w:ascii="宋体" w:hAnsi="宋体" w:eastAsia="宋体" w:cs="宋体"/>
                <w:sz w:val="21"/>
                <w:szCs w:val="21"/>
              </w:rPr>
              <w:t>≤</w:t>
            </w:r>
            <w:r>
              <w:rPr>
                <w:sz w:val="21"/>
                <w:szCs w:val="21"/>
              </w:rPr>
              <w:t>W</w:t>
            </w:r>
            <w:r>
              <w:rPr>
                <w:rFonts w:hint="eastAsia" w:ascii="宋体" w:hAnsi="宋体" w:eastAsia="宋体" w:cs="宋体"/>
                <w:sz w:val="21"/>
                <w:szCs w:val="21"/>
              </w:rPr>
              <w:t>&lt;</w:t>
            </w:r>
            <w:r>
              <w:rPr>
                <w:sz w:val="21"/>
                <w:szCs w:val="21"/>
              </w:rPr>
              <w:t>85分，权重最大阶段得分</w:t>
            </w:r>
            <w:r>
              <w:rPr>
                <w:rFonts w:asciiTheme="minorEastAsia" w:hAnsiTheme="minorEastAsia" w:eastAsiaTheme="minorEastAsia"/>
                <w:sz w:val="21"/>
                <w:szCs w:val="21"/>
              </w:rPr>
              <w:t>≥</w:t>
            </w:r>
            <w:r>
              <w:rPr>
                <w:sz w:val="21"/>
                <w:szCs w:val="21"/>
              </w:rPr>
              <w:t>65分</w:t>
            </w:r>
          </w:p>
          <w:p>
            <w:pPr>
              <w:rPr>
                <w:rFonts w:hint="eastAsia"/>
                <w:sz w:val="21"/>
                <w:szCs w:val="21"/>
              </w:rPr>
            </w:pPr>
            <w:r>
              <w:rPr>
                <w:sz w:val="21"/>
                <w:szCs w:val="21"/>
              </w:rPr>
              <w:t>2）至少每个评价要素各有一项</w:t>
            </w:r>
            <w:r>
              <w:rPr>
                <w:rFonts w:hint="eastAsia"/>
                <w:sz w:val="21"/>
                <w:szCs w:val="21"/>
              </w:rPr>
              <w:t>加分</w:t>
            </w:r>
            <w:r>
              <w:rPr>
                <w:sz w:val="21"/>
                <w:szCs w:val="21"/>
              </w:rPr>
              <w:t>项得分，</w:t>
            </w:r>
            <w:r>
              <w:rPr>
                <w:rFonts w:hint="eastAsia"/>
                <w:sz w:val="21"/>
                <w:szCs w:val="21"/>
              </w:rPr>
              <w:t>加分</w:t>
            </w:r>
            <w:r>
              <w:rPr>
                <w:sz w:val="21"/>
                <w:szCs w:val="21"/>
              </w:rPr>
              <w:t>项总分</w:t>
            </w:r>
            <w:r>
              <w:rPr>
                <w:rFonts w:asciiTheme="minorEastAsia" w:hAnsiTheme="minorEastAsia" w:eastAsiaTheme="minorEastAsia"/>
                <w:sz w:val="21"/>
                <w:szCs w:val="21"/>
              </w:rPr>
              <w:t>≥</w:t>
            </w:r>
            <w:r>
              <w:rPr>
                <w:sz w:val="21"/>
                <w:szCs w:val="21"/>
              </w:rPr>
              <w:t>5</w:t>
            </w:r>
            <w:r>
              <w:rPr>
                <w:rFonts w:hint="eastAsia"/>
                <w:sz w:val="21"/>
                <w:szCs w:val="21"/>
              </w:rPr>
              <w:t>分</w:t>
            </w:r>
          </w:p>
          <w:p>
            <w:pPr>
              <w:rPr>
                <w:sz w:val="21"/>
                <w:szCs w:val="21"/>
              </w:rPr>
            </w:pPr>
            <w:r>
              <w:rPr>
                <w:sz w:val="21"/>
                <w:szCs w:val="21"/>
              </w:rPr>
              <w:t>3优良</w:t>
            </w:r>
          </w:p>
          <w:p>
            <w:pPr>
              <w:rPr>
                <w:sz w:val="21"/>
                <w:szCs w:val="21"/>
              </w:rPr>
            </w:pPr>
            <w:r>
              <w:rPr>
                <w:sz w:val="21"/>
                <w:szCs w:val="21"/>
              </w:rPr>
              <w:t>1）单位工程总得分W</w:t>
            </w:r>
            <w:r>
              <w:rPr>
                <w:rFonts w:asciiTheme="minorEastAsia" w:hAnsiTheme="minorEastAsia" w:eastAsiaTheme="minorEastAsia"/>
                <w:sz w:val="21"/>
                <w:szCs w:val="21"/>
              </w:rPr>
              <w:t>≥</w:t>
            </w:r>
            <w:r>
              <w:rPr>
                <w:sz w:val="21"/>
                <w:szCs w:val="21"/>
              </w:rPr>
              <w:t>85分，权重最大阶段得分</w:t>
            </w:r>
            <w:r>
              <w:rPr>
                <w:rFonts w:asciiTheme="minorEastAsia" w:hAnsiTheme="minorEastAsia" w:eastAsiaTheme="minorEastAsia"/>
                <w:sz w:val="21"/>
                <w:szCs w:val="21"/>
              </w:rPr>
              <w:t>≥</w:t>
            </w:r>
            <w:r>
              <w:rPr>
                <w:sz w:val="21"/>
                <w:szCs w:val="21"/>
              </w:rPr>
              <w:t>85分</w:t>
            </w:r>
          </w:p>
          <w:p>
            <w:pPr>
              <w:rPr>
                <w:rFonts w:hint="eastAsia"/>
                <w:sz w:val="21"/>
                <w:szCs w:val="21"/>
              </w:rPr>
            </w:pPr>
            <w:r>
              <w:rPr>
                <w:sz w:val="21"/>
                <w:szCs w:val="21"/>
              </w:rPr>
              <w:t>2）至少每个评价要素中有两项</w:t>
            </w:r>
            <w:r>
              <w:rPr>
                <w:rFonts w:hint="eastAsia"/>
                <w:sz w:val="21"/>
                <w:szCs w:val="21"/>
              </w:rPr>
              <w:t>加分</w:t>
            </w:r>
            <w:r>
              <w:rPr>
                <w:sz w:val="21"/>
                <w:szCs w:val="21"/>
              </w:rPr>
              <w:t>项得分，</w:t>
            </w:r>
            <w:r>
              <w:rPr>
                <w:rFonts w:hint="eastAsia"/>
                <w:sz w:val="21"/>
                <w:szCs w:val="21"/>
              </w:rPr>
              <w:t>加分</w:t>
            </w:r>
            <w:r>
              <w:rPr>
                <w:sz w:val="21"/>
                <w:szCs w:val="21"/>
              </w:rPr>
              <w:t>项总分</w:t>
            </w:r>
            <w:r>
              <w:rPr>
                <w:rFonts w:asciiTheme="minorEastAsia" w:hAnsiTheme="minorEastAsia" w:eastAsiaTheme="minorEastAsia"/>
                <w:sz w:val="21"/>
                <w:szCs w:val="21"/>
              </w:rPr>
              <w:t>≥</w:t>
            </w:r>
            <w:r>
              <w:rPr>
                <w:sz w:val="21"/>
                <w:szCs w:val="21"/>
              </w:rPr>
              <w:t>10</w:t>
            </w:r>
            <w:r>
              <w:rPr>
                <w:rFonts w:hint="eastAsia"/>
                <w:sz w:val="21"/>
                <w:szCs w:val="21"/>
              </w:rPr>
              <w:t>分</w:t>
            </w:r>
          </w:p>
          <w:p>
            <w:pPr>
              <w:rPr>
                <w:sz w:val="21"/>
                <w:szCs w:val="21"/>
              </w:rPr>
            </w:pPr>
          </w:p>
          <w:p>
            <w:pPr>
              <w:rPr>
                <w:sz w:val="21"/>
                <w:szCs w:val="21"/>
              </w:rPr>
            </w:pPr>
            <w:r>
              <w:rPr>
                <w:sz w:val="21"/>
                <w:szCs w:val="21"/>
              </w:rPr>
              <w:t>单位工程绿色施工管理评价得分</w:t>
            </w:r>
            <w:r>
              <w:rPr>
                <w:rFonts w:hint="eastAsia" w:ascii="宋体" w:hAnsi="宋体" w:eastAsia="宋体" w:cs="宋体"/>
                <w:sz w:val="21"/>
                <w:szCs w:val="21"/>
              </w:rPr>
              <w:t>=</w:t>
            </w:r>
            <w:r>
              <w:rPr>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27" w:type="dxa"/>
            <w:vMerge w:val="restart"/>
            <w:tcBorders>
              <w:top w:val="single" w:color="auto" w:sz="12" w:space="0"/>
              <w:left w:val="single" w:color="auto" w:sz="12" w:space="0"/>
              <w:right w:val="single" w:color="auto" w:sz="2" w:space="0"/>
            </w:tcBorders>
            <w:vAlign w:val="center"/>
          </w:tcPr>
          <w:p>
            <w:pPr>
              <w:jc w:val="center"/>
              <w:rPr>
                <w:sz w:val="21"/>
                <w:szCs w:val="21"/>
              </w:rPr>
            </w:pPr>
            <w:r>
              <w:rPr>
                <w:sz w:val="21"/>
                <w:szCs w:val="21"/>
              </w:rPr>
              <w:t>签字栏</w:t>
            </w:r>
          </w:p>
        </w:tc>
        <w:tc>
          <w:tcPr>
            <w:tcW w:w="2536" w:type="dxa"/>
            <w:gridSpan w:val="2"/>
            <w:tcBorders>
              <w:top w:val="single" w:color="auto" w:sz="12" w:space="0"/>
              <w:left w:val="single" w:color="auto" w:sz="2" w:space="0"/>
              <w:bottom w:val="single" w:color="auto" w:sz="4" w:space="0"/>
              <w:right w:val="single" w:color="auto" w:sz="4" w:space="0"/>
            </w:tcBorders>
          </w:tcPr>
          <w:p>
            <w:pPr>
              <w:jc w:val="center"/>
              <w:rPr>
                <w:sz w:val="21"/>
                <w:szCs w:val="21"/>
              </w:rPr>
            </w:pPr>
            <w:r>
              <w:rPr>
                <w:sz w:val="21"/>
                <w:szCs w:val="21"/>
              </w:rPr>
              <w:t>建设单位</w:t>
            </w:r>
          </w:p>
        </w:tc>
        <w:tc>
          <w:tcPr>
            <w:tcW w:w="2940" w:type="dxa"/>
            <w:gridSpan w:val="2"/>
            <w:tcBorders>
              <w:top w:val="single" w:color="auto" w:sz="12" w:space="0"/>
              <w:left w:val="single" w:color="auto" w:sz="4" w:space="0"/>
              <w:bottom w:val="single" w:color="auto" w:sz="4" w:space="0"/>
              <w:right w:val="single" w:color="auto" w:sz="4" w:space="0"/>
            </w:tcBorders>
          </w:tcPr>
          <w:p>
            <w:pPr>
              <w:jc w:val="center"/>
              <w:rPr>
                <w:sz w:val="21"/>
                <w:szCs w:val="21"/>
              </w:rPr>
            </w:pPr>
            <w:r>
              <w:rPr>
                <w:sz w:val="21"/>
                <w:szCs w:val="21"/>
              </w:rPr>
              <w:t>监理单位</w:t>
            </w:r>
          </w:p>
        </w:tc>
        <w:tc>
          <w:tcPr>
            <w:tcW w:w="2610" w:type="dxa"/>
            <w:gridSpan w:val="2"/>
            <w:tcBorders>
              <w:top w:val="single" w:color="auto" w:sz="12" w:space="0"/>
              <w:left w:val="single" w:color="auto" w:sz="4" w:space="0"/>
              <w:bottom w:val="single" w:color="auto" w:sz="4" w:space="0"/>
              <w:right w:val="single" w:color="auto" w:sz="12" w:space="0"/>
            </w:tcBorders>
          </w:tcPr>
          <w:p>
            <w:pPr>
              <w:jc w:val="center"/>
              <w:rPr>
                <w:sz w:val="21"/>
                <w:szCs w:val="21"/>
              </w:rPr>
            </w:pPr>
            <w:r>
              <w:rPr>
                <w:sz w:val="21"/>
                <w:szCs w:val="21"/>
              </w:rPr>
              <w:t>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trPr>
        <w:tc>
          <w:tcPr>
            <w:tcW w:w="427" w:type="dxa"/>
            <w:vMerge w:val="continue"/>
            <w:tcBorders>
              <w:left w:val="single" w:color="auto" w:sz="12" w:space="0"/>
              <w:bottom w:val="single" w:color="auto" w:sz="12" w:space="0"/>
              <w:right w:val="single" w:color="auto" w:sz="2" w:space="0"/>
            </w:tcBorders>
            <w:vAlign w:val="center"/>
          </w:tcPr>
          <w:p>
            <w:pPr>
              <w:jc w:val="center"/>
              <w:rPr>
                <w:sz w:val="21"/>
                <w:szCs w:val="21"/>
              </w:rPr>
            </w:pPr>
          </w:p>
        </w:tc>
        <w:tc>
          <w:tcPr>
            <w:tcW w:w="2536" w:type="dxa"/>
            <w:gridSpan w:val="2"/>
            <w:tcBorders>
              <w:top w:val="single" w:color="auto" w:sz="4" w:space="0"/>
              <w:left w:val="single" w:color="auto" w:sz="2" w:space="0"/>
              <w:bottom w:val="single" w:color="auto" w:sz="12" w:space="0"/>
              <w:right w:val="single" w:color="auto" w:sz="4" w:space="0"/>
            </w:tcBorders>
          </w:tcPr>
          <w:p>
            <w:pPr>
              <w:rPr>
                <w:sz w:val="21"/>
                <w:szCs w:val="21"/>
              </w:rPr>
            </w:pPr>
          </w:p>
        </w:tc>
        <w:tc>
          <w:tcPr>
            <w:tcW w:w="2940" w:type="dxa"/>
            <w:gridSpan w:val="2"/>
            <w:tcBorders>
              <w:top w:val="single" w:color="auto" w:sz="4" w:space="0"/>
              <w:left w:val="single" w:color="auto" w:sz="4" w:space="0"/>
              <w:bottom w:val="single" w:color="auto" w:sz="12" w:space="0"/>
              <w:right w:val="single" w:color="auto" w:sz="4" w:space="0"/>
            </w:tcBorders>
          </w:tcPr>
          <w:p>
            <w:pPr>
              <w:rPr>
                <w:sz w:val="21"/>
                <w:szCs w:val="21"/>
              </w:rPr>
            </w:pPr>
          </w:p>
        </w:tc>
        <w:tc>
          <w:tcPr>
            <w:tcW w:w="2610" w:type="dxa"/>
            <w:gridSpan w:val="2"/>
            <w:tcBorders>
              <w:top w:val="single" w:color="auto" w:sz="4" w:space="0"/>
              <w:left w:val="single" w:color="auto" w:sz="4" w:space="0"/>
              <w:bottom w:val="single" w:color="auto" w:sz="12" w:space="0"/>
              <w:right w:val="single" w:color="auto" w:sz="12" w:space="0"/>
            </w:tcBorders>
          </w:tcPr>
          <w:p>
            <w:pPr>
              <w:rPr>
                <w:sz w:val="21"/>
                <w:szCs w:val="21"/>
              </w:rPr>
            </w:pPr>
          </w:p>
        </w:tc>
      </w:tr>
    </w:tbl>
    <w:p>
      <w:pPr>
        <w:rPr>
          <w:rFonts w:eastAsia="黑体" w:cs="宋体"/>
          <w:sz w:val="21"/>
          <w:szCs w:val="21"/>
        </w:rPr>
      </w:pPr>
      <w:r>
        <w:rPr>
          <w:rFonts w:eastAsia="黑体" w:cs="宋体"/>
          <w:sz w:val="21"/>
          <w:szCs w:val="21"/>
        </w:rPr>
        <w:br w:type="page"/>
      </w:r>
    </w:p>
    <w:p>
      <w:pPr>
        <w:pStyle w:val="23"/>
      </w:pPr>
      <w:r>
        <w:rPr>
          <w:rFonts w:hint="eastAsia"/>
        </w:rPr>
        <w:t>附表</w:t>
      </w:r>
      <w:r>
        <w:t>E-3</w:t>
      </w:r>
      <w:r>
        <w:rPr>
          <w:rFonts w:hint="eastAsia"/>
        </w:rPr>
        <w:t xml:space="preserve">  单位工程绿色施工评价表（城市轨道交通工程）</w:t>
      </w:r>
    </w:p>
    <w:tbl>
      <w:tblPr>
        <w:tblStyle w:val="14"/>
        <w:tblW w:w="85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2091"/>
        <w:gridCol w:w="523"/>
        <w:gridCol w:w="1740"/>
        <w:gridCol w:w="1080"/>
        <w:gridCol w:w="99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518" w:type="dxa"/>
            <w:gridSpan w:val="2"/>
            <w:tcBorders>
              <w:top w:val="single" w:color="auto" w:sz="12" w:space="0"/>
              <w:left w:val="single" w:color="auto" w:sz="12" w:space="0"/>
              <w:bottom w:val="single" w:color="auto" w:sz="2" w:space="0"/>
              <w:right w:val="single" w:color="auto" w:sz="2" w:space="0"/>
            </w:tcBorders>
            <w:vAlign w:val="center"/>
          </w:tcPr>
          <w:p>
            <w:pPr>
              <w:widowControl/>
              <w:jc w:val="center"/>
              <w:rPr>
                <w:bCs/>
                <w:sz w:val="21"/>
                <w:szCs w:val="21"/>
              </w:rPr>
            </w:pPr>
            <w:r>
              <w:rPr>
                <w:bCs/>
                <w:sz w:val="21"/>
                <w:szCs w:val="21"/>
              </w:rPr>
              <w:t>工程名称</w:t>
            </w:r>
          </w:p>
        </w:tc>
        <w:tc>
          <w:tcPr>
            <w:tcW w:w="2263" w:type="dxa"/>
            <w:gridSpan w:val="2"/>
            <w:tcBorders>
              <w:top w:val="single" w:color="auto" w:sz="12" w:space="0"/>
              <w:left w:val="single" w:color="auto" w:sz="2" w:space="0"/>
              <w:bottom w:val="single" w:color="auto" w:sz="2" w:space="0"/>
              <w:right w:val="single" w:color="auto" w:sz="2" w:space="0"/>
            </w:tcBorders>
            <w:vAlign w:val="center"/>
          </w:tcPr>
          <w:p>
            <w:pPr>
              <w:widowControl/>
              <w:jc w:val="center"/>
              <w:rPr>
                <w:bCs/>
                <w:sz w:val="21"/>
                <w:szCs w:val="21"/>
              </w:rPr>
            </w:pPr>
          </w:p>
        </w:tc>
        <w:tc>
          <w:tcPr>
            <w:tcW w:w="2070" w:type="dxa"/>
            <w:gridSpan w:val="2"/>
            <w:tcBorders>
              <w:top w:val="single" w:color="auto" w:sz="12" w:space="0"/>
              <w:left w:val="single" w:color="auto" w:sz="2" w:space="0"/>
              <w:bottom w:val="single" w:color="auto" w:sz="2" w:space="0"/>
              <w:right w:val="single" w:color="auto" w:sz="2" w:space="0"/>
            </w:tcBorders>
            <w:vAlign w:val="center"/>
          </w:tcPr>
          <w:p>
            <w:pPr>
              <w:widowControl/>
              <w:jc w:val="center"/>
              <w:rPr>
                <w:bCs/>
                <w:sz w:val="21"/>
                <w:szCs w:val="21"/>
              </w:rPr>
            </w:pPr>
            <w:r>
              <w:rPr>
                <w:bCs/>
                <w:sz w:val="21"/>
                <w:szCs w:val="21"/>
              </w:rPr>
              <w:t>工程所在地</w:t>
            </w:r>
          </w:p>
        </w:tc>
        <w:tc>
          <w:tcPr>
            <w:tcW w:w="1680" w:type="dxa"/>
            <w:tcBorders>
              <w:top w:val="single" w:color="auto" w:sz="12" w:space="0"/>
              <w:left w:val="single" w:color="auto" w:sz="2" w:space="0"/>
              <w:bottom w:val="single" w:color="auto" w:sz="2" w:space="0"/>
              <w:right w:val="single" w:color="auto" w:sz="12" w:space="0"/>
            </w:tcBorders>
            <w:vAlign w:val="center"/>
          </w:tcPr>
          <w:p>
            <w:pPr>
              <w:widowControl/>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518" w:type="dxa"/>
            <w:gridSpan w:val="2"/>
            <w:tcBorders>
              <w:top w:val="single" w:color="auto" w:sz="2" w:space="0"/>
              <w:left w:val="single" w:color="auto" w:sz="12" w:space="0"/>
              <w:bottom w:val="single" w:color="auto" w:sz="2" w:space="0"/>
              <w:right w:val="single" w:color="auto" w:sz="2" w:space="0"/>
            </w:tcBorders>
            <w:vAlign w:val="center"/>
          </w:tcPr>
          <w:p>
            <w:pPr>
              <w:widowControl/>
              <w:jc w:val="center"/>
              <w:rPr>
                <w:bCs/>
                <w:sz w:val="21"/>
                <w:szCs w:val="21"/>
              </w:rPr>
            </w:pPr>
            <w:r>
              <w:rPr>
                <w:bCs/>
                <w:sz w:val="21"/>
                <w:szCs w:val="21"/>
              </w:rPr>
              <w:t>施工单位名称</w:t>
            </w:r>
          </w:p>
        </w:tc>
        <w:tc>
          <w:tcPr>
            <w:tcW w:w="2263"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bCs/>
                <w:sz w:val="21"/>
                <w:szCs w:val="21"/>
              </w:rPr>
            </w:pPr>
          </w:p>
        </w:tc>
        <w:tc>
          <w:tcPr>
            <w:tcW w:w="207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bCs/>
                <w:sz w:val="21"/>
                <w:szCs w:val="21"/>
              </w:rPr>
            </w:pPr>
            <w:r>
              <w:rPr>
                <w:bCs/>
                <w:sz w:val="21"/>
                <w:szCs w:val="21"/>
              </w:rPr>
              <w:t>填表日期</w:t>
            </w:r>
          </w:p>
        </w:tc>
        <w:tc>
          <w:tcPr>
            <w:tcW w:w="1680" w:type="dxa"/>
            <w:tcBorders>
              <w:top w:val="single" w:color="auto" w:sz="2" w:space="0"/>
              <w:left w:val="single" w:color="auto" w:sz="2" w:space="0"/>
              <w:bottom w:val="single" w:color="auto" w:sz="2" w:space="0"/>
              <w:right w:val="single" w:color="auto" w:sz="12" w:space="0"/>
            </w:tcBorders>
            <w:vAlign w:val="center"/>
          </w:tcPr>
          <w:p>
            <w:pPr>
              <w:widowControl/>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2518" w:type="dxa"/>
            <w:gridSpan w:val="2"/>
            <w:tcBorders>
              <w:top w:val="single" w:color="auto" w:sz="2" w:space="0"/>
              <w:left w:val="single" w:color="auto" w:sz="12" w:space="0"/>
              <w:bottom w:val="single" w:color="auto" w:sz="2" w:space="0"/>
              <w:right w:val="single" w:color="auto" w:sz="4" w:space="0"/>
            </w:tcBorders>
            <w:vAlign w:val="center"/>
          </w:tcPr>
          <w:p>
            <w:pPr>
              <w:widowControl/>
              <w:jc w:val="center"/>
              <w:rPr>
                <w:bCs/>
                <w:sz w:val="21"/>
                <w:szCs w:val="21"/>
              </w:rPr>
            </w:pPr>
            <w:r>
              <w:rPr>
                <w:bCs/>
                <w:sz w:val="21"/>
                <w:szCs w:val="21"/>
              </w:rPr>
              <w:t>评价阶段</w:t>
            </w:r>
          </w:p>
        </w:tc>
        <w:tc>
          <w:tcPr>
            <w:tcW w:w="2263" w:type="dxa"/>
            <w:gridSpan w:val="2"/>
            <w:tcBorders>
              <w:top w:val="single" w:color="auto" w:sz="2" w:space="0"/>
              <w:left w:val="single" w:color="auto" w:sz="4" w:space="0"/>
              <w:bottom w:val="single" w:color="auto" w:sz="2" w:space="0"/>
              <w:right w:val="single" w:color="auto" w:sz="2" w:space="0"/>
            </w:tcBorders>
            <w:vAlign w:val="center"/>
          </w:tcPr>
          <w:p>
            <w:pPr>
              <w:widowControl/>
              <w:jc w:val="center"/>
              <w:rPr>
                <w:bCs/>
                <w:sz w:val="21"/>
                <w:szCs w:val="21"/>
              </w:rPr>
            </w:pPr>
            <w:r>
              <w:rPr>
                <w:bCs/>
                <w:sz w:val="21"/>
                <w:szCs w:val="21"/>
              </w:rPr>
              <w:t>评价得分</w:t>
            </w:r>
          </w:p>
        </w:tc>
        <w:tc>
          <w:tcPr>
            <w:tcW w:w="207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bCs/>
                <w:sz w:val="21"/>
                <w:szCs w:val="21"/>
              </w:rPr>
            </w:pPr>
            <w:r>
              <w:rPr>
                <w:bCs/>
                <w:sz w:val="21"/>
                <w:szCs w:val="21"/>
              </w:rPr>
              <w:t>权重系数</w:t>
            </w:r>
          </w:p>
        </w:tc>
        <w:tc>
          <w:tcPr>
            <w:tcW w:w="1680" w:type="dxa"/>
            <w:tcBorders>
              <w:top w:val="single" w:color="auto" w:sz="2" w:space="0"/>
              <w:left w:val="single" w:color="auto" w:sz="2" w:space="0"/>
              <w:bottom w:val="single" w:color="auto" w:sz="2" w:space="0"/>
              <w:right w:val="single" w:color="auto" w:sz="12" w:space="0"/>
            </w:tcBorders>
            <w:vAlign w:val="center"/>
          </w:tcPr>
          <w:p>
            <w:pPr>
              <w:widowControl/>
              <w:jc w:val="center"/>
              <w:rPr>
                <w:bCs/>
                <w:sz w:val="21"/>
                <w:szCs w:val="21"/>
              </w:rPr>
            </w:pPr>
            <w:r>
              <w:rPr>
                <w:bCs/>
                <w:sz w:val="21"/>
                <w:szCs w:val="21"/>
              </w:rPr>
              <w:t>权重后得分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518" w:type="dxa"/>
            <w:gridSpan w:val="2"/>
            <w:tcBorders>
              <w:top w:val="single" w:color="auto" w:sz="2" w:space="0"/>
              <w:left w:val="single" w:color="auto" w:sz="12" w:space="0"/>
              <w:bottom w:val="single" w:color="auto" w:sz="2" w:space="0"/>
              <w:right w:val="single" w:color="auto" w:sz="4" w:space="0"/>
            </w:tcBorders>
            <w:vAlign w:val="center"/>
          </w:tcPr>
          <w:p>
            <w:pPr>
              <w:widowControl/>
              <w:jc w:val="center"/>
              <w:rPr>
                <w:bCs/>
                <w:sz w:val="21"/>
                <w:szCs w:val="21"/>
              </w:rPr>
            </w:pPr>
            <w:r>
              <w:rPr>
                <w:rFonts w:hint="eastAsia"/>
                <w:bCs/>
                <w:sz w:val="21"/>
                <w:szCs w:val="21"/>
              </w:rPr>
              <w:t>基坑围护及地基处理</w:t>
            </w:r>
          </w:p>
        </w:tc>
        <w:tc>
          <w:tcPr>
            <w:tcW w:w="2263" w:type="dxa"/>
            <w:gridSpan w:val="2"/>
            <w:tcBorders>
              <w:top w:val="single" w:color="auto" w:sz="2" w:space="0"/>
              <w:left w:val="single" w:color="auto" w:sz="4" w:space="0"/>
              <w:bottom w:val="single" w:color="auto" w:sz="2" w:space="0"/>
              <w:right w:val="single" w:color="auto" w:sz="2" w:space="0"/>
            </w:tcBorders>
            <w:vAlign w:val="center"/>
          </w:tcPr>
          <w:p>
            <w:pPr>
              <w:widowControl/>
              <w:jc w:val="center"/>
              <w:rPr>
                <w:sz w:val="21"/>
                <w:szCs w:val="21"/>
              </w:rPr>
            </w:pPr>
          </w:p>
        </w:tc>
        <w:tc>
          <w:tcPr>
            <w:tcW w:w="207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bCs/>
                <w:sz w:val="21"/>
                <w:szCs w:val="21"/>
              </w:rPr>
            </w:pPr>
            <w:r>
              <w:rPr>
                <w:rFonts w:hint="eastAsia"/>
                <w:bCs/>
                <w:sz w:val="21"/>
                <w:szCs w:val="21"/>
              </w:rPr>
              <w:t>0.3</w:t>
            </w:r>
          </w:p>
        </w:tc>
        <w:tc>
          <w:tcPr>
            <w:tcW w:w="1680" w:type="dxa"/>
            <w:tcBorders>
              <w:top w:val="single" w:color="auto" w:sz="2" w:space="0"/>
              <w:left w:val="single" w:color="auto" w:sz="2" w:space="0"/>
              <w:bottom w:val="single" w:color="auto" w:sz="2" w:space="0"/>
              <w:right w:val="single" w:color="auto" w:sz="12" w:space="0"/>
            </w:tcBorders>
            <w:vAlign w:val="center"/>
          </w:tcPr>
          <w:p>
            <w:pPr>
              <w:widowControl/>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2518" w:type="dxa"/>
            <w:gridSpan w:val="2"/>
            <w:tcBorders>
              <w:top w:val="single" w:color="auto" w:sz="2" w:space="0"/>
              <w:left w:val="single" w:color="auto" w:sz="12" w:space="0"/>
              <w:bottom w:val="single" w:color="auto" w:sz="2" w:space="0"/>
              <w:right w:val="single" w:color="auto" w:sz="4" w:space="0"/>
            </w:tcBorders>
            <w:vAlign w:val="center"/>
          </w:tcPr>
          <w:p>
            <w:pPr>
              <w:widowControl/>
              <w:jc w:val="center"/>
              <w:rPr>
                <w:bCs/>
                <w:sz w:val="21"/>
                <w:szCs w:val="21"/>
              </w:rPr>
            </w:pPr>
            <w:r>
              <w:rPr>
                <w:rFonts w:hint="eastAsia"/>
                <w:bCs/>
                <w:sz w:val="21"/>
                <w:szCs w:val="21"/>
              </w:rPr>
              <w:t>防排水及地基处理</w:t>
            </w:r>
          </w:p>
        </w:tc>
        <w:tc>
          <w:tcPr>
            <w:tcW w:w="2263" w:type="dxa"/>
            <w:gridSpan w:val="2"/>
            <w:tcBorders>
              <w:top w:val="single" w:color="auto" w:sz="2" w:space="0"/>
              <w:left w:val="single" w:color="auto" w:sz="4" w:space="0"/>
              <w:bottom w:val="single" w:color="auto" w:sz="2" w:space="0"/>
              <w:right w:val="single" w:color="auto" w:sz="2" w:space="0"/>
            </w:tcBorders>
            <w:vAlign w:val="center"/>
          </w:tcPr>
          <w:p>
            <w:pPr>
              <w:widowControl/>
              <w:jc w:val="center"/>
              <w:rPr>
                <w:sz w:val="21"/>
                <w:szCs w:val="21"/>
              </w:rPr>
            </w:pPr>
          </w:p>
        </w:tc>
        <w:tc>
          <w:tcPr>
            <w:tcW w:w="207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bCs/>
                <w:sz w:val="21"/>
                <w:szCs w:val="21"/>
              </w:rPr>
            </w:pPr>
            <w:r>
              <w:rPr>
                <w:rFonts w:hint="eastAsia"/>
                <w:bCs/>
                <w:sz w:val="21"/>
                <w:szCs w:val="21"/>
              </w:rPr>
              <w:t>0.4</w:t>
            </w:r>
          </w:p>
        </w:tc>
        <w:tc>
          <w:tcPr>
            <w:tcW w:w="1680" w:type="dxa"/>
            <w:tcBorders>
              <w:top w:val="single" w:color="auto" w:sz="2" w:space="0"/>
              <w:left w:val="single" w:color="auto" w:sz="2" w:space="0"/>
              <w:bottom w:val="single" w:color="auto" w:sz="2" w:space="0"/>
              <w:right w:val="single" w:color="auto" w:sz="12" w:space="0"/>
            </w:tcBorders>
            <w:vAlign w:val="center"/>
          </w:tcPr>
          <w:p>
            <w:pPr>
              <w:widowControl/>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518" w:type="dxa"/>
            <w:gridSpan w:val="2"/>
            <w:tcBorders>
              <w:top w:val="single" w:color="auto" w:sz="2" w:space="0"/>
              <w:left w:val="single" w:color="auto" w:sz="12" w:space="0"/>
              <w:bottom w:val="single" w:color="auto" w:sz="2" w:space="0"/>
              <w:right w:val="single" w:color="auto" w:sz="4" w:space="0"/>
            </w:tcBorders>
            <w:vAlign w:val="center"/>
          </w:tcPr>
          <w:p>
            <w:pPr>
              <w:widowControl/>
              <w:jc w:val="center"/>
              <w:rPr>
                <w:bCs/>
                <w:sz w:val="21"/>
                <w:szCs w:val="21"/>
              </w:rPr>
            </w:pPr>
            <w:r>
              <w:rPr>
                <w:rFonts w:hint="eastAsia"/>
                <w:bCs/>
                <w:sz w:val="21"/>
                <w:szCs w:val="21"/>
              </w:rPr>
              <w:t>其他相关工程</w:t>
            </w:r>
          </w:p>
        </w:tc>
        <w:tc>
          <w:tcPr>
            <w:tcW w:w="2263" w:type="dxa"/>
            <w:gridSpan w:val="2"/>
            <w:tcBorders>
              <w:top w:val="single" w:color="auto" w:sz="2" w:space="0"/>
              <w:left w:val="single" w:color="auto" w:sz="4" w:space="0"/>
              <w:bottom w:val="single" w:color="auto" w:sz="2" w:space="0"/>
              <w:right w:val="single" w:color="auto" w:sz="2" w:space="0"/>
            </w:tcBorders>
            <w:vAlign w:val="center"/>
          </w:tcPr>
          <w:p>
            <w:pPr>
              <w:widowControl/>
              <w:jc w:val="center"/>
              <w:rPr>
                <w:sz w:val="21"/>
                <w:szCs w:val="21"/>
              </w:rPr>
            </w:pPr>
          </w:p>
        </w:tc>
        <w:tc>
          <w:tcPr>
            <w:tcW w:w="207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bCs/>
                <w:sz w:val="21"/>
                <w:szCs w:val="21"/>
              </w:rPr>
            </w:pPr>
            <w:r>
              <w:rPr>
                <w:rFonts w:hint="eastAsia"/>
                <w:bCs/>
                <w:sz w:val="21"/>
                <w:szCs w:val="21"/>
              </w:rPr>
              <w:t>0.3</w:t>
            </w:r>
          </w:p>
        </w:tc>
        <w:tc>
          <w:tcPr>
            <w:tcW w:w="1680" w:type="dxa"/>
            <w:tcBorders>
              <w:top w:val="single" w:color="auto" w:sz="2" w:space="0"/>
              <w:left w:val="single" w:color="auto" w:sz="2" w:space="0"/>
              <w:bottom w:val="single" w:color="auto" w:sz="2" w:space="0"/>
              <w:right w:val="single" w:color="auto" w:sz="12" w:space="0"/>
            </w:tcBorders>
            <w:vAlign w:val="center"/>
          </w:tcPr>
          <w:p>
            <w:pPr>
              <w:widowControl/>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2518" w:type="dxa"/>
            <w:gridSpan w:val="2"/>
            <w:tcBorders>
              <w:top w:val="single" w:color="auto" w:sz="2" w:space="0"/>
              <w:left w:val="single" w:color="auto" w:sz="12" w:space="0"/>
              <w:bottom w:val="single" w:color="auto" w:sz="2" w:space="0"/>
              <w:right w:val="single" w:color="auto" w:sz="4" w:space="0"/>
            </w:tcBorders>
            <w:vAlign w:val="center"/>
          </w:tcPr>
          <w:p>
            <w:pPr>
              <w:widowControl/>
              <w:jc w:val="center"/>
              <w:rPr>
                <w:bCs/>
                <w:sz w:val="21"/>
                <w:szCs w:val="21"/>
              </w:rPr>
            </w:pPr>
            <w:r>
              <w:rPr>
                <w:bCs/>
                <w:sz w:val="21"/>
                <w:szCs w:val="21"/>
              </w:rPr>
              <w:t>合计</w:t>
            </w:r>
          </w:p>
        </w:tc>
        <w:tc>
          <w:tcPr>
            <w:tcW w:w="2263" w:type="dxa"/>
            <w:gridSpan w:val="2"/>
            <w:tcBorders>
              <w:top w:val="single" w:color="auto" w:sz="2" w:space="0"/>
              <w:left w:val="single" w:color="auto" w:sz="4" w:space="0"/>
              <w:bottom w:val="single" w:color="auto" w:sz="2" w:space="0"/>
              <w:right w:val="single" w:color="auto" w:sz="2" w:space="0"/>
            </w:tcBorders>
            <w:vAlign w:val="center"/>
          </w:tcPr>
          <w:p>
            <w:pPr>
              <w:widowControl/>
              <w:jc w:val="center"/>
              <w:rPr>
                <w:sz w:val="21"/>
                <w:szCs w:val="21"/>
              </w:rPr>
            </w:pPr>
          </w:p>
        </w:tc>
        <w:tc>
          <w:tcPr>
            <w:tcW w:w="207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bCs/>
                <w:sz w:val="21"/>
                <w:szCs w:val="21"/>
              </w:rPr>
            </w:pPr>
            <w:r>
              <w:rPr>
                <w:bCs/>
                <w:sz w:val="21"/>
                <w:szCs w:val="21"/>
              </w:rPr>
              <w:t>1.0</w:t>
            </w:r>
          </w:p>
        </w:tc>
        <w:tc>
          <w:tcPr>
            <w:tcW w:w="1680" w:type="dxa"/>
            <w:tcBorders>
              <w:top w:val="single" w:color="auto" w:sz="2" w:space="0"/>
              <w:left w:val="single" w:color="auto" w:sz="2" w:space="0"/>
              <w:bottom w:val="single" w:color="auto" w:sz="2" w:space="0"/>
              <w:right w:val="single" w:color="auto" w:sz="12" w:space="0"/>
            </w:tcBorders>
            <w:vAlign w:val="center"/>
          </w:tcPr>
          <w:p>
            <w:pPr>
              <w:widowControl/>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7" w:hRule="atLeast"/>
        </w:trPr>
        <w:tc>
          <w:tcPr>
            <w:tcW w:w="2518" w:type="dxa"/>
            <w:gridSpan w:val="2"/>
            <w:tcBorders>
              <w:top w:val="single" w:color="auto" w:sz="2" w:space="0"/>
              <w:left w:val="single" w:color="auto" w:sz="12" w:space="0"/>
              <w:bottom w:val="single" w:color="auto" w:sz="12" w:space="0"/>
              <w:right w:val="single" w:color="auto" w:sz="4" w:space="0"/>
            </w:tcBorders>
            <w:vAlign w:val="center"/>
          </w:tcPr>
          <w:p>
            <w:pPr>
              <w:widowControl/>
              <w:jc w:val="center"/>
              <w:rPr>
                <w:bCs/>
                <w:sz w:val="21"/>
                <w:szCs w:val="21"/>
              </w:rPr>
            </w:pPr>
            <w:r>
              <w:rPr>
                <w:bCs/>
                <w:sz w:val="21"/>
                <w:szCs w:val="21"/>
              </w:rPr>
              <w:t>评价结论</w:t>
            </w:r>
          </w:p>
        </w:tc>
        <w:tc>
          <w:tcPr>
            <w:tcW w:w="6013" w:type="dxa"/>
            <w:gridSpan w:val="5"/>
            <w:tcBorders>
              <w:top w:val="single" w:color="auto" w:sz="2" w:space="0"/>
              <w:left w:val="single" w:color="auto" w:sz="4" w:space="0"/>
              <w:bottom w:val="single" w:color="auto" w:sz="12" w:space="0"/>
              <w:right w:val="single" w:color="auto" w:sz="12" w:space="0"/>
            </w:tcBorders>
            <w:vAlign w:val="center"/>
          </w:tcPr>
          <w:p>
            <w:pPr>
              <w:rPr>
                <w:sz w:val="21"/>
                <w:szCs w:val="21"/>
              </w:rPr>
            </w:pPr>
            <w:r>
              <w:rPr>
                <w:sz w:val="21"/>
                <w:szCs w:val="21"/>
              </w:rPr>
              <w:t>1不合格</w:t>
            </w:r>
          </w:p>
          <w:p>
            <w:pPr>
              <w:rPr>
                <w:sz w:val="21"/>
                <w:szCs w:val="21"/>
              </w:rPr>
            </w:pPr>
            <w:r>
              <w:rPr>
                <w:sz w:val="21"/>
                <w:szCs w:val="21"/>
              </w:rPr>
              <w:t>1）单位工程总得分W</w:t>
            </w:r>
            <w:r>
              <w:rPr>
                <w:rFonts w:asciiTheme="minorEastAsia" w:hAnsiTheme="minorEastAsia" w:eastAsiaTheme="minorEastAsia"/>
                <w:sz w:val="21"/>
                <w:szCs w:val="21"/>
              </w:rPr>
              <w:t>&lt;</w:t>
            </w:r>
            <w:r>
              <w:rPr>
                <w:sz w:val="21"/>
                <w:szCs w:val="21"/>
              </w:rPr>
              <w:t>65分</w:t>
            </w:r>
          </w:p>
          <w:p>
            <w:pPr>
              <w:rPr>
                <w:sz w:val="21"/>
                <w:szCs w:val="21"/>
              </w:rPr>
            </w:pPr>
            <w:r>
              <w:rPr>
                <w:sz w:val="21"/>
                <w:szCs w:val="21"/>
              </w:rPr>
              <w:t>2）权重最大阶段得分</w:t>
            </w:r>
            <w:r>
              <w:rPr>
                <w:rFonts w:asciiTheme="minorEastAsia" w:hAnsiTheme="minorEastAsia" w:eastAsiaTheme="minorEastAsia"/>
                <w:sz w:val="21"/>
                <w:szCs w:val="21"/>
              </w:rPr>
              <w:t>&lt;</w:t>
            </w:r>
            <w:r>
              <w:rPr>
                <w:sz w:val="21"/>
                <w:szCs w:val="21"/>
              </w:rPr>
              <w:t>65分</w:t>
            </w:r>
          </w:p>
          <w:p>
            <w:pPr>
              <w:rPr>
                <w:sz w:val="21"/>
                <w:szCs w:val="21"/>
              </w:rPr>
            </w:pPr>
            <w:r>
              <w:rPr>
                <w:sz w:val="21"/>
                <w:szCs w:val="21"/>
              </w:rPr>
              <w:t>2合格</w:t>
            </w:r>
          </w:p>
          <w:p>
            <w:pPr>
              <w:rPr>
                <w:sz w:val="21"/>
                <w:szCs w:val="21"/>
              </w:rPr>
            </w:pPr>
            <w:r>
              <w:rPr>
                <w:sz w:val="21"/>
                <w:szCs w:val="21"/>
              </w:rPr>
              <w:t>1）单位工程总得分65分</w:t>
            </w:r>
            <w:r>
              <w:rPr>
                <w:rFonts w:asciiTheme="minorEastAsia" w:hAnsiTheme="minorEastAsia" w:eastAsiaTheme="minorEastAsia"/>
                <w:sz w:val="21"/>
                <w:szCs w:val="21"/>
              </w:rPr>
              <w:t>≤</w:t>
            </w:r>
            <w:r>
              <w:rPr>
                <w:sz w:val="21"/>
                <w:szCs w:val="21"/>
              </w:rPr>
              <w:t>W</w:t>
            </w:r>
            <w:r>
              <w:rPr>
                <w:rFonts w:asciiTheme="minorEastAsia" w:hAnsiTheme="minorEastAsia" w:eastAsiaTheme="minorEastAsia"/>
                <w:sz w:val="21"/>
                <w:szCs w:val="21"/>
              </w:rPr>
              <w:t>&lt;</w:t>
            </w:r>
            <w:r>
              <w:rPr>
                <w:sz w:val="21"/>
                <w:szCs w:val="21"/>
              </w:rPr>
              <w:t>85分，权重最大阶段得分</w:t>
            </w:r>
            <w:r>
              <w:rPr>
                <w:rFonts w:asciiTheme="minorEastAsia" w:hAnsiTheme="minorEastAsia" w:eastAsiaTheme="minorEastAsia"/>
                <w:sz w:val="21"/>
                <w:szCs w:val="21"/>
              </w:rPr>
              <w:t>≥</w:t>
            </w:r>
            <w:r>
              <w:rPr>
                <w:sz w:val="21"/>
                <w:szCs w:val="21"/>
              </w:rPr>
              <w:t>65分</w:t>
            </w:r>
          </w:p>
          <w:p>
            <w:pPr>
              <w:rPr>
                <w:rFonts w:hint="eastAsia"/>
                <w:sz w:val="21"/>
                <w:szCs w:val="21"/>
              </w:rPr>
            </w:pPr>
            <w:r>
              <w:rPr>
                <w:sz w:val="21"/>
                <w:szCs w:val="21"/>
              </w:rPr>
              <w:t>2）至少每个评价要素各有一项</w:t>
            </w:r>
            <w:r>
              <w:rPr>
                <w:rFonts w:hint="eastAsia"/>
                <w:sz w:val="21"/>
                <w:szCs w:val="21"/>
              </w:rPr>
              <w:t>加分</w:t>
            </w:r>
            <w:r>
              <w:rPr>
                <w:sz w:val="21"/>
                <w:szCs w:val="21"/>
              </w:rPr>
              <w:t>项得分，</w:t>
            </w:r>
            <w:r>
              <w:rPr>
                <w:rFonts w:hint="eastAsia"/>
                <w:sz w:val="21"/>
                <w:szCs w:val="21"/>
              </w:rPr>
              <w:t>加分</w:t>
            </w:r>
            <w:r>
              <w:rPr>
                <w:sz w:val="21"/>
                <w:szCs w:val="21"/>
              </w:rPr>
              <w:t>项总分</w:t>
            </w:r>
            <w:r>
              <w:rPr>
                <w:rFonts w:asciiTheme="minorEastAsia" w:hAnsiTheme="minorEastAsia" w:eastAsiaTheme="minorEastAsia"/>
                <w:sz w:val="21"/>
                <w:szCs w:val="21"/>
              </w:rPr>
              <w:t>≥</w:t>
            </w:r>
            <w:r>
              <w:rPr>
                <w:sz w:val="21"/>
                <w:szCs w:val="21"/>
              </w:rPr>
              <w:t>5</w:t>
            </w:r>
            <w:r>
              <w:rPr>
                <w:rFonts w:hint="eastAsia"/>
                <w:sz w:val="21"/>
                <w:szCs w:val="21"/>
              </w:rPr>
              <w:t>分</w:t>
            </w:r>
          </w:p>
          <w:p>
            <w:pPr>
              <w:rPr>
                <w:sz w:val="21"/>
                <w:szCs w:val="21"/>
              </w:rPr>
            </w:pPr>
            <w:r>
              <w:rPr>
                <w:sz w:val="21"/>
                <w:szCs w:val="21"/>
              </w:rPr>
              <w:t>3优良</w:t>
            </w:r>
          </w:p>
          <w:p>
            <w:pPr>
              <w:rPr>
                <w:sz w:val="21"/>
                <w:szCs w:val="21"/>
              </w:rPr>
            </w:pPr>
            <w:r>
              <w:rPr>
                <w:sz w:val="21"/>
                <w:szCs w:val="21"/>
              </w:rPr>
              <w:t>1）单位工程总得分W</w:t>
            </w:r>
            <w:r>
              <w:rPr>
                <w:rFonts w:hint="eastAsia" w:ascii="宋体" w:hAnsi="宋体" w:eastAsia="宋体" w:cs="宋体"/>
                <w:sz w:val="21"/>
                <w:szCs w:val="21"/>
              </w:rPr>
              <w:t>≥</w:t>
            </w:r>
            <w:r>
              <w:rPr>
                <w:sz w:val="21"/>
                <w:szCs w:val="21"/>
              </w:rPr>
              <w:t>85分，权重最大阶段得分</w:t>
            </w:r>
            <w:r>
              <w:rPr>
                <w:rFonts w:asciiTheme="minorEastAsia" w:hAnsiTheme="minorEastAsia" w:eastAsiaTheme="minorEastAsia"/>
                <w:sz w:val="21"/>
                <w:szCs w:val="21"/>
              </w:rPr>
              <w:t>≥</w:t>
            </w:r>
            <w:r>
              <w:rPr>
                <w:sz w:val="21"/>
                <w:szCs w:val="21"/>
              </w:rPr>
              <w:t>85分</w:t>
            </w:r>
          </w:p>
          <w:p>
            <w:pPr>
              <w:rPr>
                <w:rFonts w:hint="eastAsia"/>
                <w:sz w:val="21"/>
                <w:szCs w:val="21"/>
              </w:rPr>
            </w:pPr>
            <w:r>
              <w:rPr>
                <w:sz w:val="21"/>
                <w:szCs w:val="21"/>
              </w:rPr>
              <w:t>2）至少每个评价要素中有两项</w:t>
            </w:r>
            <w:r>
              <w:rPr>
                <w:rFonts w:hint="eastAsia"/>
                <w:sz w:val="21"/>
                <w:szCs w:val="21"/>
              </w:rPr>
              <w:t>加分</w:t>
            </w:r>
            <w:r>
              <w:rPr>
                <w:sz w:val="21"/>
                <w:szCs w:val="21"/>
              </w:rPr>
              <w:t>项得分，</w:t>
            </w:r>
            <w:r>
              <w:rPr>
                <w:rFonts w:hint="eastAsia"/>
                <w:sz w:val="21"/>
                <w:szCs w:val="21"/>
              </w:rPr>
              <w:t>加分</w:t>
            </w:r>
            <w:r>
              <w:rPr>
                <w:sz w:val="21"/>
                <w:szCs w:val="21"/>
              </w:rPr>
              <w:t>项总分</w:t>
            </w:r>
            <w:r>
              <w:rPr>
                <w:rFonts w:asciiTheme="minorEastAsia" w:hAnsiTheme="minorEastAsia" w:eastAsiaTheme="minorEastAsia"/>
                <w:sz w:val="21"/>
                <w:szCs w:val="21"/>
              </w:rPr>
              <w:t>≥</w:t>
            </w:r>
            <w:r>
              <w:rPr>
                <w:sz w:val="21"/>
                <w:szCs w:val="21"/>
              </w:rPr>
              <w:t>10</w:t>
            </w:r>
            <w:r>
              <w:rPr>
                <w:rFonts w:hint="eastAsia"/>
                <w:sz w:val="21"/>
                <w:szCs w:val="21"/>
              </w:rPr>
              <w:t>分</w:t>
            </w:r>
          </w:p>
          <w:p>
            <w:pPr>
              <w:rPr>
                <w:sz w:val="21"/>
                <w:szCs w:val="21"/>
              </w:rPr>
            </w:pPr>
          </w:p>
          <w:p>
            <w:pPr>
              <w:rPr>
                <w:sz w:val="21"/>
                <w:szCs w:val="21"/>
              </w:rPr>
            </w:pPr>
            <w:r>
              <w:rPr>
                <w:sz w:val="21"/>
                <w:szCs w:val="21"/>
              </w:rPr>
              <w:t>单位工程绿色施工管理评价得分</w:t>
            </w:r>
            <w:r>
              <w:rPr>
                <w:rFonts w:asciiTheme="minorEastAsia" w:hAnsiTheme="minorEastAsia" w:eastAsiaTheme="minorEastAsia"/>
                <w:sz w:val="21"/>
                <w:szCs w:val="21"/>
              </w:rPr>
              <w:t>=</w:t>
            </w:r>
            <w:r>
              <w:rPr>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27" w:type="dxa"/>
            <w:vMerge w:val="restart"/>
            <w:tcBorders>
              <w:top w:val="single" w:color="auto" w:sz="12" w:space="0"/>
              <w:left w:val="single" w:color="auto" w:sz="12" w:space="0"/>
              <w:right w:val="single" w:color="auto" w:sz="2" w:space="0"/>
            </w:tcBorders>
            <w:vAlign w:val="center"/>
          </w:tcPr>
          <w:p>
            <w:pPr>
              <w:jc w:val="center"/>
              <w:rPr>
                <w:sz w:val="21"/>
                <w:szCs w:val="21"/>
              </w:rPr>
            </w:pPr>
            <w:r>
              <w:rPr>
                <w:sz w:val="21"/>
                <w:szCs w:val="21"/>
              </w:rPr>
              <w:t>签字栏</w:t>
            </w:r>
          </w:p>
        </w:tc>
        <w:tc>
          <w:tcPr>
            <w:tcW w:w="2614" w:type="dxa"/>
            <w:gridSpan w:val="2"/>
            <w:tcBorders>
              <w:top w:val="single" w:color="auto" w:sz="12" w:space="0"/>
              <w:left w:val="single" w:color="auto" w:sz="2" w:space="0"/>
              <w:bottom w:val="single" w:color="auto" w:sz="4" w:space="0"/>
              <w:right w:val="single" w:color="auto" w:sz="4" w:space="0"/>
            </w:tcBorders>
          </w:tcPr>
          <w:p>
            <w:pPr>
              <w:jc w:val="center"/>
              <w:rPr>
                <w:sz w:val="21"/>
                <w:szCs w:val="21"/>
              </w:rPr>
            </w:pPr>
            <w:r>
              <w:rPr>
                <w:sz w:val="21"/>
                <w:szCs w:val="21"/>
              </w:rPr>
              <w:t>建设单位</w:t>
            </w:r>
          </w:p>
        </w:tc>
        <w:tc>
          <w:tcPr>
            <w:tcW w:w="2820" w:type="dxa"/>
            <w:gridSpan w:val="2"/>
            <w:tcBorders>
              <w:top w:val="single" w:color="auto" w:sz="12" w:space="0"/>
              <w:left w:val="single" w:color="auto" w:sz="4" w:space="0"/>
              <w:bottom w:val="single" w:color="auto" w:sz="4" w:space="0"/>
              <w:right w:val="single" w:color="auto" w:sz="4" w:space="0"/>
            </w:tcBorders>
          </w:tcPr>
          <w:p>
            <w:pPr>
              <w:jc w:val="center"/>
              <w:rPr>
                <w:sz w:val="21"/>
                <w:szCs w:val="21"/>
              </w:rPr>
            </w:pPr>
            <w:r>
              <w:rPr>
                <w:sz w:val="21"/>
                <w:szCs w:val="21"/>
              </w:rPr>
              <w:t>监理单位</w:t>
            </w:r>
          </w:p>
        </w:tc>
        <w:tc>
          <w:tcPr>
            <w:tcW w:w="2670" w:type="dxa"/>
            <w:gridSpan w:val="2"/>
            <w:tcBorders>
              <w:top w:val="single" w:color="auto" w:sz="12" w:space="0"/>
              <w:left w:val="single" w:color="auto" w:sz="4" w:space="0"/>
              <w:bottom w:val="single" w:color="auto" w:sz="4" w:space="0"/>
              <w:right w:val="single" w:color="auto" w:sz="12" w:space="0"/>
            </w:tcBorders>
          </w:tcPr>
          <w:p>
            <w:pPr>
              <w:jc w:val="center"/>
              <w:rPr>
                <w:sz w:val="21"/>
                <w:szCs w:val="21"/>
              </w:rPr>
            </w:pPr>
            <w:r>
              <w:rPr>
                <w:sz w:val="21"/>
                <w:szCs w:val="21"/>
              </w:rPr>
              <w:t>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trPr>
        <w:tc>
          <w:tcPr>
            <w:tcW w:w="427" w:type="dxa"/>
            <w:vMerge w:val="continue"/>
            <w:tcBorders>
              <w:left w:val="single" w:color="auto" w:sz="12" w:space="0"/>
              <w:bottom w:val="single" w:color="auto" w:sz="12" w:space="0"/>
              <w:right w:val="single" w:color="auto" w:sz="2" w:space="0"/>
            </w:tcBorders>
            <w:vAlign w:val="center"/>
          </w:tcPr>
          <w:p>
            <w:pPr>
              <w:jc w:val="center"/>
              <w:rPr>
                <w:sz w:val="21"/>
                <w:szCs w:val="21"/>
              </w:rPr>
            </w:pPr>
          </w:p>
        </w:tc>
        <w:tc>
          <w:tcPr>
            <w:tcW w:w="2614" w:type="dxa"/>
            <w:gridSpan w:val="2"/>
            <w:tcBorders>
              <w:top w:val="single" w:color="auto" w:sz="4" w:space="0"/>
              <w:left w:val="single" w:color="auto" w:sz="2" w:space="0"/>
              <w:bottom w:val="single" w:color="auto" w:sz="12" w:space="0"/>
              <w:right w:val="single" w:color="auto" w:sz="4" w:space="0"/>
            </w:tcBorders>
          </w:tcPr>
          <w:p>
            <w:pPr>
              <w:rPr>
                <w:sz w:val="21"/>
                <w:szCs w:val="21"/>
              </w:rPr>
            </w:pPr>
          </w:p>
        </w:tc>
        <w:tc>
          <w:tcPr>
            <w:tcW w:w="2820" w:type="dxa"/>
            <w:gridSpan w:val="2"/>
            <w:tcBorders>
              <w:top w:val="single" w:color="auto" w:sz="4" w:space="0"/>
              <w:left w:val="single" w:color="auto" w:sz="4" w:space="0"/>
              <w:bottom w:val="single" w:color="auto" w:sz="12" w:space="0"/>
              <w:right w:val="single" w:color="auto" w:sz="4" w:space="0"/>
            </w:tcBorders>
          </w:tcPr>
          <w:p>
            <w:pPr>
              <w:rPr>
                <w:sz w:val="21"/>
                <w:szCs w:val="21"/>
              </w:rPr>
            </w:pPr>
          </w:p>
        </w:tc>
        <w:tc>
          <w:tcPr>
            <w:tcW w:w="2670" w:type="dxa"/>
            <w:gridSpan w:val="2"/>
            <w:tcBorders>
              <w:top w:val="single" w:color="auto" w:sz="4" w:space="0"/>
              <w:left w:val="single" w:color="auto" w:sz="4" w:space="0"/>
              <w:bottom w:val="single" w:color="auto" w:sz="12" w:space="0"/>
              <w:right w:val="single" w:color="auto" w:sz="12" w:space="0"/>
            </w:tcBorders>
          </w:tcPr>
          <w:p>
            <w:pPr>
              <w:rPr>
                <w:sz w:val="21"/>
                <w:szCs w:val="21"/>
              </w:rPr>
            </w:pPr>
          </w:p>
        </w:tc>
      </w:tr>
    </w:tbl>
    <w:p>
      <w:pPr>
        <w:pStyle w:val="23"/>
      </w:pPr>
      <w:r>
        <w:br w:type="page"/>
      </w:r>
      <w:r>
        <w:rPr>
          <w:rFonts w:hint="eastAsia"/>
        </w:rPr>
        <w:t>附表</w:t>
      </w:r>
      <w:r>
        <w:t>E-4</w:t>
      </w:r>
      <w:r>
        <w:rPr>
          <w:rFonts w:hint="eastAsia"/>
        </w:rPr>
        <w:t xml:space="preserve">  单位工程绿色施工评价表（桥梁工程）</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2091"/>
        <w:gridCol w:w="664"/>
        <w:gridCol w:w="1560"/>
        <w:gridCol w:w="1387"/>
        <w:gridCol w:w="803"/>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518" w:type="dxa"/>
            <w:gridSpan w:val="2"/>
            <w:tcBorders>
              <w:top w:val="single" w:color="auto" w:sz="12" w:space="0"/>
              <w:left w:val="single" w:color="auto" w:sz="12" w:space="0"/>
              <w:bottom w:val="single" w:color="auto" w:sz="2" w:space="0"/>
              <w:right w:val="single" w:color="auto" w:sz="2" w:space="0"/>
            </w:tcBorders>
            <w:vAlign w:val="center"/>
          </w:tcPr>
          <w:p>
            <w:pPr>
              <w:widowControl/>
              <w:jc w:val="center"/>
              <w:rPr>
                <w:bCs/>
                <w:sz w:val="21"/>
                <w:szCs w:val="21"/>
              </w:rPr>
            </w:pPr>
            <w:r>
              <w:rPr>
                <w:bCs/>
                <w:sz w:val="21"/>
                <w:szCs w:val="21"/>
              </w:rPr>
              <w:t>工程名称</w:t>
            </w:r>
          </w:p>
        </w:tc>
        <w:tc>
          <w:tcPr>
            <w:tcW w:w="2224" w:type="dxa"/>
            <w:gridSpan w:val="2"/>
            <w:tcBorders>
              <w:top w:val="single" w:color="auto" w:sz="12" w:space="0"/>
              <w:left w:val="single" w:color="auto" w:sz="2" w:space="0"/>
              <w:bottom w:val="single" w:color="auto" w:sz="2" w:space="0"/>
              <w:right w:val="single" w:color="auto" w:sz="2" w:space="0"/>
            </w:tcBorders>
            <w:vAlign w:val="center"/>
          </w:tcPr>
          <w:p>
            <w:pPr>
              <w:widowControl/>
              <w:jc w:val="center"/>
              <w:rPr>
                <w:bCs/>
                <w:sz w:val="21"/>
                <w:szCs w:val="21"/>
              </w:rPr>
            </w:pPr>
          </w:p>
        </w:tc>
        <w:tc>
          <w:tcPr>
            <w:tcW w:w="2190" w:type="dxa"/>
            <w:gridSpan w:val="2"/>
            <w:tcBorders>
              <w:top w:val="single" w:color="auto" w:sz="12" w:space="0"/>
              <w:left w:val="single" w:color="auto" w:sz="2" w:space="0"/>
              <w:bottom w:val="single" w:color="auto" w:sz="2" w:space="0"/>
              <w:right w:val="single" w:color="auto" w:sz="2" w:space="0"/>
            </w:tcBorders>
            <w:vAlign w:val="center"/>
          </w:tcPr>
          <w:p>
            <w:pPr>
              <w:widowControl/>
              <w:jc w:val="center"/>
              <w:rPr>
                <w:bCs/>
                <w:sz w:val="21"/>
                <w:szCs w:val="21"/>
              </w:rPr>
            </w:pPr>
            <w:r>
              <w:rPr>
                <w:bCs/>
                <w:sz w:val="21"/>
                <w:szCs w:val="21"/>
              </w:rPr>
              <w:t>工程所在地</w:t>
            </w:r>
          </w:p>
        </w:tc>
        <w:tc>
          <w:tcPr>
            <w:tcW w:w="1590" w:type="dxa"/>
            <w:tcBorders>
              <w:top w:val="single" w:color="auto" w:sz="12" w:space="0"/>
              <w:left w:val="single" w:color="auto" w:sz="2" w:space="0"/>
              <w:bottom w:val="single" w:color="auto" w:sz="2" w:space="0"/>
              <w:right w:val="single" w:color="auto" w:sz="12" w:space="0"/>
            </w:tcBorders>
            <w:vAlign w:val="center"/>
          </w:tcPr>
          <w:p>
            <w:pPr>
              <w:widowControl/>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518" w:type="dxa"/>
            <w:gridSpan w:val="2"/>
            <w:tcBorders>
              <w:top w:val="single" w:color="auto" w:sz="2" w:space="0"/>
              <w:left w:val="single" w:color="auto" w:sz="12" w:space="0"/>
              <w:bottom w:val="single" w:color="auto" w:sz="2" w:space="0"/>
              <w:right w:val="single" w:color="auto" w:sz="2" w:space="0"/>
            </w:tcBorders>
            <w:vAlign w:val="center"/>
          </w:tcPr>
          <w:p>
            <w:pPr>
              <w:widowControl/>
              <w:jc w:val="center"/>
              <w:rPr>
                <w:bCs/>
                <w:sz w:val="21"/>
                <w:szCs w:val="21"/>
              </w:rPr>
            </w:pPr>
            <w:r>
              <w:rPr>
                <w:bCs/>
                <w:sz w:val="21"/>
                <w:szCs w:val="21"/>
              </w:rPr>
              <w:t>施工单位名称</w:t>
            </w:r>
          </w:p>
        </w:tc>
        <w:tc>
          <w:tcPr>
            <w:tcW w:w="2224"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bCs/>
                <w:sz w:val="21"/>
                <w:szCs w:val="21"/>
              </w:rPr>
            </w:pPr>
          </w:p>
        </w:tc>
        <w:tc>
          <w:tcPr>
            <w:tcW w:w="219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bCs/>
                <w:sz w:val="21"/>
                <w:szCs w:val="21"/>
              </w:rPr>
            </w:pPr>
            <w:r>
              <w:rPr>
                <w:bCs/>
                <w:sz w:val="21"/>
                <w:szCs w:val="21"/>
              </w:rPr>
              <w:t>填表日期</w:t>
            </w:r>
          </w:p>
        </w:tc>
        <w:tc>
          <w:tcPr>
            <w:tcW w:w="1590" w:type="dxa"/>
            <w:tcBorders>
              <w:top w:val="single" w:color="auto" w:sz="2" w:space="0"/>
              <w:left w:val="single" w:color="auto" w:sz="2" w:space="0"/>
              <w:bottom w:val="single" w:color="auto" w:sz="2" w:space="0"/>
              <w:right w:val="single" w:color="auto" w:sz="12" w:space="0"/>
            </w:tcBorders>
            <w:vAlign w:val="center"/>
          </w:tcPr>
          <w:p>
            <w:pPr>
              <w:widowControl/>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2518" w:type="dxa"/>
            <w:gridSpan w:val="2"/>
            <w:tcBorders>
              <w:top w:val="single" w:color="auto" w:sz="2" w:space="0"/>
              <w:left w:val="single" w:color="auto" w:sz="12" w:space="0"/>
              <w:bottom w:val="single" w:color="auto" w:sz="2" w:space="0"/>
              <w:right w:val="single" w:color="auto" w:sz="4" w:space="0"/>
            </w:tcBorders>
            <w:vAlign w:val="center"/>
          </w:tcPr>
          <w:p>
            <w:pPr>
              <w:widowControl/>
              <w:jc w:val="center"/>
              <w:rPr>
                <w:bCs/>
                <w:sz w:val="21"/>
                <w:szCs w:val="21"/>
              </w:rPr>
            </w:pPr>
            <w:r>
              <w:rPr>
                <w:bCs/>
                <w:sz w:val="21"/>
                <w:szCs w:val="21"/>
              </w:rPr>
              <w:t>评价阶段</w:t>
            </w:r>
          </w:p>
        </w:tc>
        <w:tc>
          <w:tcPr>
            <w:tcW w:w="2224" w:type="dxa"/>
            <w:gridSpan w:val="2"/>
            <w:tcBorders>
              <w:top w:val="single" w:color="auto" w:sz="2" w:space="0"/>
              <w:left w:val="single" w:color="auto" w:sz="4" w:space="0"/>
              <w:bottom w:val="single" w:color="auto" w:sz="2" w:space="0"/>
              <w:right w:val="single" w:color="auto" w:sz="2" w:space="0"/>
            </w:tcBorders>
            <w:vAlign w:val="center"/>
          </w:tcPr>
          <w:p>
            <w:pPr>
              <w:widowControl/>
              <w:jc w:val="center"/>
              <w:rPr>
                <w:bCs/>
                <w:sz w:val="21"/>
                <w:szCs w:val="21"/>
              </w:rPr>
            </w:pPr>
            <w:r>
              <w:rPr>
                <w:bCs/>
                <w:sz w:val="21"/>
                <w:szCs w:val="21"/>
              </w:rPr>
              <w:t>评价得分</w:t>
            </w:r>
          </w:p>
        </w:tc>
        <w:tc>
          <w:tcPr>
            <w:tcW w:w="219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bCs/>
                <w:sz w:val="21"/>
                <w:szCs w:val="21"/>
              </w:rPr>
            </w:pPr>
            <w:r>
              <w:rPr>
                <w:bCs/>
                <w:sz w:val="21"/>
                <w:szCs w:val="21"/>
              </w:rPr>
              <w:t>权重系数</w:t>
            </w:r>
          </w:p>
        </w:tc>
        <w:tc>
          <w:tcPr>
            <w:tcW w:w="1590" w:type="dxa"/>
            <w:tcBorders>
              <w:top w:val="single" w:color="auto" w:sz="2" w:space="0"/>
              <w:left w:val="single" w:color="auto" w:sz="2" w:space="0"/>
              <w:bottom w:val="single" w:color="auto" w:sz="2" w:space="0"/>
              <w:right w:val="single" w:color="auto" w:sz="12" w:space="0"/>
            </w:tcBorders>
            <w:vAlign w:val="center"/>
          </w:tcPr>
          <w:p>
            <w:pPr>
              <w:widowControl/>
              <w:jc w:val="center"/>
              <w:rPr>
                <w:bCs/>
                <w:sz w:val="21"/>
                <w:szCs w:val="21"/>
              </w:rPr>
            </w:pPr>
            <w:r>
              <w:rPr>
                <w:bCs/>
                <w:sz w:val="21"/>
                <w:szCs w:val="21"/>
              </w:rPr>
              <w:t>权重后得分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518" w:type="dxa"/>
            <w:gridSpan w:val="2"/>
            <w:tcBorders>
              <w:top w:val="single" w:color="auto" w:sz="2" w:space="0"/>
              <w:left w:val="single" w:color="auto" w:sz="12" w:space="0"/>
              <w:bottom w:val="single" w:color="auto" w:sz="2" w:space="0"/>
              <w:right w:val="single" w:color="auto" w:sz="4" w:space="0"/>
            </w:tcBorders>
            <w:vAlign w:val="center"/>
          </w:tcPr>
          <w:p>
            <w:pPr>
              <w:widowControl/>
              <w:jc w:val="center"/>
              <w:rPr>
                <w:bCs/>
                <w:sz w:val="21"/>
                <w:szCs w:val="21"/>
              </w:rPr>
            </w:pPr>
            <w:r>
              <w:rPr>
                <w:rFonts w:hint="eastAsia"/>
                <w:bCs/>
                <w:sz w:val="21"/>
                <w:szCs w:val="21"/>
              </w:rPr>
              <w:t>下部结构工程</w:t>
            </w:r>
          </w:p>
        </w:tc>
        <w:tc>
          <w:tcPr>
            <w:tcW w:w="2224" w:type="dxa"/>
            <w:gridSpan w:val="2"/>
            <w:tcBorders>
              <w:top w:val="single" w:color="auto" w:sz="2" w:space="0"/>
              <w:left w:val="single" w:color="auto" w:sz="4" w:space="0"/>
              <w:bottom w:val="single" w:color="auto" w:sz="2" w:space="0"/>
              <w:right w:val="single" w:color="auto" w:sz="2" w:space="0"/>
            </w:tcBorders>
            <w:vAlign w:val="center"/>
          </w:tcPr>
          <w:p>
            <w:pPr>
              <w:widowControl/>
              <w:jc w:val="center"/>
              <w:rPr>
                <w:sz w:val="21"/>
                <w:szCs w:val="21"/>
              </w:rPr>
            </w:pPr>
          </w:p>
        </w:tc>
        <w:tc>
          <w:tcPr>
            <w:tcW w:w="219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bCs/>
                <w:sz w:val="21"/>
                <w:szCs w:val="21"/>
              </w:rPr>
            </w:pPr>
            <w:r>
              <w:rPr>
                <w:rFonts w:hint="eastAsia"/>
                <w:bCs/>
                <w:sz w:val="21"/>
                <w:szCs w:val="21"/>
              </w:rPr>
              <w:t>0.4</w:t>
            </w:r>
          </w:p>
        </w:tc>
        <w:tc>
          <w:tcPr>
            <w:tcW w:w="1590" w:type="dxa"/>
            <w:tcBorders>
              <w:top w:val="single" w:color="auto" w:sz="2" w:space="0"/>
              <w:left w:val="single" w:color="auto" w:sz="2" w:space="0"/>
              <w:bottom w:val="single" w:color="auto" w:sz="2" w:space="0"/>
              <w:right w:val="single" w:color="auto" w:sz="12" w:space="0"/>
            </w:tcBorders>
            <w:vAlign w:val="center"/>
          </w:tcPr>
          <w:p>
            <w:pPr>
              <w:widowControl/>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2518" w:type="dxa"/>
            <w:gridSpan w:val="2"/>
            <w:tcBorders>
              <w:top w:val="single" w:color="auto" w:sz="2" w:space="0"/>
              <w:left w:val="single" w:color="auto" w:sz="12" w:space="0"/>
              <w:bottom w:val="single" w:color="auto" w:sz="2" w:space="0"/>
              <w:right w:val="single" w:color="auto" w:sz="4" w:space="0"/>
            </w:tcBorders>
            <w:vAlign w:val="center"/>
          </w:tcPr>
          <w:p>
            <w:pPr>
              <w:widowControl/>
              <w:jc w:val="center"/>
              <w:rPr>
                <w:bCs/>
                <w:sz w:val="21"/>
                <w:szCs w:val="21"/>
              </w:rPr>
            </w:pPr>
            <w:r>
              <w:rPr>
                <w:rFonts w:hint="eastAsia"/>
                <w:bCs/>
                <w:sz w:val="21"/>
                <w:szCs w:val="21"/>
              </w:rPr>
              <w:t>上部</w:t>
            </w:r>
            <w:r>
              <w:rPr>
                <w:bCs/>
                <w:sz w:val="21"/>
                <w:szCs w:val="21"/>
              </w:rPr>
              <w:t>结构工程</w:t>
            </w:r>
          </w:p>
        </w:tc>
        <w:tc>
          <w:tcPr>
            <w:tcW w:w="2224" w:type="dxa"/>
            <w:gridSpan w:val="2"/>
            <w:tcBorders>
              <w:top w:val="single" w:color="auto" w:sz="2" w:space="0"/>
              <w:left w:val="single" w:color="auto" w:sz="4" w:space="0"/>
              <w:bottom w:val="single" w:color="auto" w:sz="2" w:space="0"/>
              <w:right w:val="single" w:color="auto" w:sz="2" w:space="0"/>
            </w:tcBorders>
            <w:vAlign w:val="center"/>
          </w:tcPr>
          <w:p>
            <w:pPr>
              <w:widowControl/>
              <w:jc w:val="center"/>
              <w:rPr>
                <w:sz w:val="21"/>
                <w:szCs w:val="21"/>
              </w:rPr>
            </w:pPr>
          </w:p>
        </w:tc>
        <w:tc>
          <w:tcPr>
            <w:tcW w:w="219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bCs/>
                <w:sz w:val="21"/>
                <w:szCs w:val="21"/>
              </w:rPr>
            </w:pPr>
            <w:r>
              <w:rPr>
                <w:rFonts w:hint="eastAsia"/>
                <w:bCs/>
                <w:sz w:val="21"/>
                <w:szCs w:val="21"/>
              </w:rPr>
              <w:t>0.4</w:t>
            </w:r>
          </w:p>
        </w:tc>
        <w:tc>
          <w:tcPr>
            <w:tcW w:w="1590" w:type="dxa"/>
            <w:tcBorders>
              <w:top w:val="single" w:color="auto" w:sz="2" w:space="0"/>
              <w:left w:val="single" w:color="auto" w:sz="2" w:space="0"/>
              <w:bottom w:val="single" w:color="auto" w:sz="2" w:space="0"/>
              <w:right w:val="single" w:color="auto" w:sz="12" w:space="0"/>
            </w:tcBorders>
            <w:vAlign w:val="center"/>
          </w:tcPr>
          <w:p>
            <w:pPr>
              <w:widowControl/>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518" w:type="dxa"/>
            <w:gridSpan w:val="2"/>
            <w:tcBorders>
              <w:top w:val="single" w:color="auto" w:sz="2" w:space="0"/>
              <w:left w:val="single" w:color="auto" w:sz="12" w:space="0"/>
              <w:bottom w:val="single" w:color="auto" w:sz="2" w:space="0"/>
              <w:right w:val="single" w:color="auto" w:sz="4" w:space="0"/>
            </w:tcBorders>
            <w:vAlign w:val="center"/>
          </w:tcPr>
          <w:p>
            <w:pPr>
              <w:widowControl/>
              <w:jc w:val="center"/>
              <w:rPr>
                <w:bCs/>
                <w:sz w:val="21"/>
                <w:szCs w:val="21"/>
              </w:rPr>
            </w:pPr>
            <w:r>
              <w:rPr>
                <w:rFonts w:hint="eastAsia"/>
                <w:bCs/>
                <w:sz w:val="21"/>
                <w:szCs w:val="21"/>
              </w:rPr>
              <w:t>桥面系及附属结构工程</w:t>
            </w:r>
          </w:p>
        </w:tc>
        <w:tc>
          <w:tcPr>
            <w:tcW w:w="2224" w:type="dxa"/>
            <w:gridSpan w:val="2"/>
            <w:tcBorders>
              <w:top w:val="single" w:color="auto" w:sz="2" w:space="0"/>
              <w:left w:val="single" w:color="auto" w:sz="4" w:space="0"/>
              <w:bottom w:val="single" w:color="auto" w:sz="2" w:space="0"/>
              <w:right w:val="single" w:color="auto" w:sz="2" w:space="0"/>
            </w:tcBorders>
            <w:vAlign w:val="center"/>
          </w:tcPr>
          <w:p>
            <w:pPr>
              <w:widowControl/>
              <w:jc w:val="center"/>
              <w:rPr>
                <w:sz w:val="21"/>
                <w:szCs w:val="21"/>
              </w:rPr>
            </w:pPr>
          </w:p>
        </w:tc>
        <w:tc>
          <w:tcPr>
            <w:tcW w:w="219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bCs/>
                <w:sz w:val="21"/>
                <w:szCs w:val="21"/>
              </w:rPr>
            </w:pPr>
            <w:r>
              <w:rPr>
                <w:rFonts w:hint="eastAsia"/>
                <w:bCs/>
                <w:sz w:val="21"/>
                <w:szCs w:val="21"/>
              </w:rPr>
              <w:t>0.2</w:t>
            </w:r>
          </w:p>
        </w:tc>
        <w:tc>
          <w:tcPr>
            <w:tcW w:w="1590" w:type="dxa"/>
            <w:tcBorders>
              <w:top w:val="single" w:color="auto" w:sz="2" w:space="0"/>
              <w:left w:val="single" w:color="auto" w:sz="2" w:space="0"/>
              <w:bottom w:val="single" w:color="auto" w:sz="2" w:space="0"/>
              <w:right w:val="single" w:color="auto" w:sz="12" w:space="0"/>
            </w:tcBorders>
            <w:vAlign w:val="center"/>
          </w:tcPr>
          <w:p>
            <w:pPr>
              <w:widowControl/>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2518" w:type="dxa"/>
            <w:gridSpan w:val="2"/>
            <w:tcBorders>
              <w:top w:val="single" w:color="auto" w:sz="2" w:space="0"/>
              <w:left w:val="single" w:color="auto" w:sz="12" w:space="0"/>
              <w:bottom w:val="single" w:color="auto" w:sz="2" w:space="0"/>
              <w:right w:val="single" w:color="auto" w:sz="4" w:space="0"/>
            </w:tcBorders>
            <w:vAlign w:val="center"/>
          </w:tcPr>
          <w:p>
            <w:pPr>
              <w:widowControl/>
              <w:jc w:val="center"/>
              <w:rPr>
                <w:bCs/>
                <w:sz w:val="21"/>
                <w:szCs w:val="21"/>
              </w:rPr>
            </w:pPr>
            <w:r>
              <w:rPr>
                <w:bCs/>
                <w:sz w:val="21"/>
                <w:szCs w:val="21"/>
              </w:rPr>
              <w:t>合计</w:t>
            </w:r>
          </w:p>
        </w:tc>
        <w:tc>
          <w:tcPr>
            <w:tcW w:w="2224" w:type="dxa"/>
            <w:gridSpan w:val="2"/>
            <w:tcBorders>
              <w:top w:val="single" w:color="auto" w:sz="2" w:space="0"/>
              <w:left w:val="single" w:color="auto" w:sz="4" w:space="0"/>
              <w:bottom w:val="single" w:color="auto" w:sz="2" w:space="0"/>
              <w:right w:val="single" w:color="auto" w:sz="2" w:space="0"/>
            </w:tcBorders>
            <w:vAlign w:val="center"/>
          </w:tcPr>
          <w:p>
            <w:pPr>
              <w:widowControl/>
              <w:jc w:val="center"/>
              <w:rPr>
                <w:sz w:val="21"/>
                <w:szCs w:val="21"/>
              </w:rPr>
            </w:pPr>
          </w:p>
        </w:tc>
        <w:tc>
          <w:tcPr>
            <w:tcW w:w="219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bCs/>
                <w:sz w:val="21"/>
                <w:szCs w:val="21"/>
              </w:rPr>
            </w:pPr>
            <w:r>
              <w:rPr>
                <w:bCs/>
                <w:sz w:val="21"/>
                <w:szCs w:val="21"/>
              </w:rPr>
              <w:t>1.0</w:t>
            </w:r>
          </w:p>
        </w:tc>
        <w:tc>
          <w:tcPr>
            <w:tcW w:w="1590" w:type="dxa"/>
            <w:tcBorders>
              <w:top w:val="single" w:color="auto" w:sz="2" w:space="0"/>
              <w:left w:val="single" w:color="auto" w:sz="2" w:space="0"/>
              <w:bottom w:val="single" w:color="auto" w:sz="2" w:space="0"/>
              <w:right w:val="single" w:color="auto" w:sz="12" w:space="0"/>
            </w:tcBorders>
            <w:vAlign w:val="center"/>
          </w:tcPr>
          <w:p>
            <w:pPr>
              <w:widowControl/>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7" w:hRule="atLeast"/>
        </w:trPr>
        <w:tc>
          <w:tcPr>
            <w:tcW w:w="2518" w:type="dxa"/>
            <w:gridSpan w:val="2"/>
            <w:tcBorders>
              <w:top w:val="single" w:color="auto" w:sz="2" w:space="0"/>
              <w:left w:val="single" w:color="auto" w:sz="12" w:space="0"/>
              <w:bottom w:val="single" w:color="auto" w:sz="12" w:space="0"/>
              <w:right w:val="single" w:color="auto" w:sz="4" w:space="0"/>
            </w:tcBorders>
            <w:vAlign w:val="center"/>
          </w:tcPr>
          <w:p>
            <w:pPr>
              <w:widowControl/>
              <w:jc w:val="center"/>
              <w:rPr>
                <w:bCs/>
                <w:sz w:val="21"/>
                <w:szCs w:val="21"/>
              </w:rPr>
            </w:pPr>
            <w:r>
              <w:rPr>
                <w:bCs/>
                <w:sz w:val="21"/>
                <w:szCs w:val="21"/>
              </w:rPr>
              <w:t>评价结论</w:t>
            </w:r>
          </w:p>
        </w:tc>
        <w:tc>
          <w:tcPr>
            <w:tcW w:w="6004" w:type="dxa"/>
            <w:gridSpan w:val="5"/>
            <w:tcBorders>
              <w:top w:val="single" w:color="auto" w:sz="2" w:space="0"/>
              <w:left w:val="single" w:color="auto" w:sz="4" w:space="0"/>
              <w:bottom w:val="single" w:color="auto" w:sz="12" w:space="0"/>
              <w:right w:val="single" w:color="auto" w:sz="12" w:space="0"/>
            </w:tcBorders>
            <w:vAlign w:val="center"/>
          </w:tcPr>
          <w:p>
            <w:pPr>
              <w:rPr>
                <w:sz w:val="21"/>
                <w:szCs w:val="21"/>
              </w:rPr>
            </w:pPr>
            <w:r>
              <w:rPr>
                <w:sz w:val="21"/>
                <w:szCs w:val="21"/>
              </w:rPr>
              <w:t>1不合格</w:t>
            </w:r>
          </w:p>
          <w:p>
            <w:pPr>
              <w:rPr>
                <w:sz w:val="21"/>
                <w:szCs w:val="21"/>
              </w:rPr>
            </w:pPr>
            <w:r>
              <w:rPr>
                <w:sz w:val="21"/>
                <w:szCs w:val="21"/>
              </w:rPr>
              <w:t>1）单位工程总得分</w:t>
            </w:r>
            <w:r>
              <w:rPr>
                <w:i/>
                <w:sz w:val="21"/>
                <w:szCs w:val="21"/>
              </w:rPr>
              <w:t>W</w:t>
            </w:r>
            <w:r>
              <w:rPr>
                <w:rFonts w:asciiTheme="minorEastAsia" w:hAnsiTheme="minorEastAsia" w:eastAsiaTheme="minorEastAsia"/>
                <w:sz w:val="21"/>
                <w:szCs w:val="21"/>
              </w:rPr>
              <w:t>&lt;</w:t>
            </w:r>
            <w:r>
              <w:rPr>
                <w:sz w:val="21"/>
                <w:szCs w:val="21"/>
              </w:rPr>
              <w:t>65分</w:t>
            </w:r>
          </w:p>
          <w:p>
            <w:pPr>
              <w:rPr>
                <w:sz w:val="21"/>
                <w:szCs w:val="21"/>
              </w:rPr>
            </w:pPr>
            <w:r>
              <w:rPr>
                <w:sz w:val="21"/>
                <w:szCs w:val="21"/>
              </w:rPr>
              <w:t>2）权重最大阶段得分</w:t>
            </w:r>
            <w:r>
              <w:rPr>
                <w:rFonts w:asciiTheme="minorEastAsia" w:hAnsiTheme="minorEastAsia" w:eastAsiaTheme="minorEastAsia"/>
                <w:sz w:val="21"/>
                <w:szCs w:val="21"/>
              </w:rPr>
              <w:t>&lt;</w:t>
            </w:r>
            <w:r>
              <w:rPr>
                <w:sz w:val="21"/>
                <w:szCs w:val="21"/>
              </w:rPr>
              <w:t>65分</w:t>
            </w:r>
          </w:p>
          <w:p>
            <w:pPr>
              <w:rPr>
                <w:sz w:val="21"/>
                <w:szCs w:val="21"/>
              </w:rPr>
            </w:pPr>
            <w:r>
              <w:rPr>
                <w:sz w:val="21"/>
                <w:szCs w:val="21"/>
              </w:rPr>
              <w:t>2合格</w:t>
            </w:r>
          </w:p>
          <w:p>
            <w:pPr>
              <w:rPr>
                <w:sz w:val="21"/>
                <w:szCs w:val="21"/>
              </w:rPr>
            </w:pPr>
            <w:r>
              <w:rPr>
                <w:sz w:val="21"/>
                <w:szCs w:val="21"/>
              </w:rPr>
              <w:t>1）单位工程总得分65分</w:t>
            </w:r>
            <w:r>
              <w:rPr>
                <w:rFonts w:hint="eastAsia" w:ascii="宋体" w:hAnsi="宋体" w:cs="宋体"/>
                <w:color w:val="000000"/>
                <w:kern w:val="0"/>
                <w:sz w:val="21"/>
                <w:szCs w:val="21"/>
              </w:rPr>
              <w:t>≤</w:t>
            </w:r>
            <w:r>
              <w:rPr>
                <w:i/>
                <w:sz w:val="21"/>
                <w:szCs w:val="21"/>
              </w:rPr>
              <w:t>W</w:t>
            </w:r>
            <w:r>
              <w:rPr>
                <w:rFonts w:hint="eastAsia" w:ascii="宋体" w:hAnsi="宋体" w:cs="宋体"/>
                <w:color w:val="000000"/>
                <w:kern w:val="0"/>
                <w:sz w:val="21"/>
                <w:szCs w:val="21"/>
              </w:rPr>
              <w:t>&lt;</w:t>
            </w:r>
            <w:r>
              <w:rPr>
                <w:sz w:val="21"/>
                <w:szCs w:val="21"/>
              </w:rPr>
              <w:t>85分，权重最大阶段得分</w:t>
            </w:r>
            <w:r>
              <w:rPr>
                <w:rFonts w:asciiTheme="minorEastAsia" w:hAnsiTheme="minorEastAsia" w:eastAsiaTheme="minorEastAsia"/>
                <w:sz w:val="21"/>
                <w:szCs w:val="21"/>
              </w:rPr>
              <w:t>≥</w:t>
            </w:r>
            <w:r>
              <w:rPr>
                <w:sz w:val="21"/>
                <w:szCs w:val="21"/>
              </w:rPr>
              <w:t>65分</w:t>
            </w:r>
          </w:p>
          <w:p>
            <w:pPr>
              <w:rPr>
                <w:rFonts w:hint="eastAsia"/>
                <w:sz w:val="21"/>
                <w:szCs w:val="21"/>
              </w:rPr>
            </w:pPr>
            <w:r>
              <w:rPr>
                <w:sz w:val="21"/>
                <w:szCs w:val="21"/>
              </w:rPr>
              <w:t>2）至少每个评价要素各有一项</w:t>
            </w:r>
            <w:r>
              <w:rPr>
                <w:rFonts w:hint="eastAsia"/>
                <w:sz w:val="21"/>
                <w:szCs w:val="21"/>
              </w:rPr>
              <w:t>加分</w:t>
            </w:r>
            <w:r>
              <w:rPr>
                <w:sz w:val="21"/>
                <w:szCs w:val="21"/>
              </w:rPr>
              <w:t>项得分，</w:t>
            </w:r>
            <w:r>
              <w:rPr>
                <w:rFonts w:hint="eastAsia"/>
                <w:sz w:val="21"/>
                <w:szCs w:val="21"/>
              </w:rPr>
              <w:t>加分</w:t>
            </w:r>
            <w:r>
              <w:rPr>
                <w:sz w:val="21"/>
                <w:szCs w:val="21"/>
              </w:rPr>
              <w:t>项总分</w:t>
            </w:r>
            <w:r>
              <w:rPr>
                <w:rFonts w:asciiTheme="minorEastAsia" w:hAnsiTheme="minorEastAsia" w:eastAsiaTheme="minorEastAsia"/>
                <w:sz w:val="21"/>
                <w:szCs w:val="21"/>
              </w:rPr>
              <w:t>≥</w:t>
            </w:r>
            <w:r>
              <w:rPr>
                <w:sz w:val="21"/>
                <w:szCs w:val="21"/>
              </w:rPr>
              <w:t>5</w:t>
            </w:r>
            <w:r>
              <w:rPr>
                <w:rFonts w:hint="eastAsia"/>
                <w:sz w:val="21"/>
                <w:szCs w:val="21"/>
              </w:rPr>
              <w:t>分</w:t>
            </w:r>
          </w:p>
          <w:p>
            <w:pPr>
              <w:rPr>
                <w:sz w:val="21"/>
                <w:szCs w:val="21"/>
              </w:rPr>
            </w:pPr>
            <w:r>
              <w:rPr>
                <w:sz w:val="21"/>
                <w:szCs w:val="21"/>
              </w:rPr>
              <w:t>3优良</w:t>
            </w:r>
          </w:p>
          <w:p>
            <w:pPr>
              <w:rPr>
                <w:sz w:val="21"/>
                <w:szCs w:val="21"/>
              </w:rPr>
            </w:pPr>
            <w:r>
              <w:rPr>
                <w:sz w:val="21"/>
                <w:szCs w:val="21"/>
              </w:rPr>
              <w:t>1）单位工程总得分</w:t>
            </w:r>
            <w:r>
              <w:rPr>
                <w:i/>
                <w:sz w:val="21"/>
                <w:szCs w:val="21"/>
              </w:rPr>
              <w:t>W</w:t>
            </w:r>
            <w:r>
              <w:rPr>
                <w:rFonts w:asciiTheme="minorEastAsia" w:hAnsiTheme="minorEastAsia" w:eastAsiaTheme="minorEastAsia"/>
                <w:sz w:val="21"/>
                <w:szCs w:val="21"/>
              </w:rPr>
              <w:t>≥</w:t>
            </w:r>
            <w:r>
              <w:rPr>
                <w:sz w:val="21"/>
                <w:szCs w:val="21"/>
              </w:rPr>
              <w:t>85分，权重最大阶段得分</w:t>
            </w:r>
            <w:r>
              <w:rPr>
                <w:rFonts w:asciiTheme="minorEastAsia" w:hAnsiTheme="minorEastAsia" w:eastAsiaTheme="minorEastAsia"/>
                <w:sz w:val="21"/>
                <w:szCs w:val="21"/>
              </w:rPr>
              <w:t>≥</w:t>
            </w:r>
            <w:r>
              <w:rPr>
                <w:sz w:val="21"/>
                <w:szCs w:val="21"/>
              </w:rPr>
              <w:t>85分</w:t>
            </w:r>
          </w:p>
          <w:p>
            <w:pPr>
              <w:rPr>
                <w:rFonts w:hint="eastAsia"/>
                <w:sz w:val="21"/>
                <w:szCs w:val="21"/>
              </w:rPr>
            </w:pPr>
            <w:r>
              <w:rPr>
                <w:sz w:val="21"/>
                <w:szCs w:val="21"/>
              </w:rPr>
              <w:t>2）至少每个评价要素中有两项</w:t>
            </w:r>
            <w:r>
              <w:rPr>
                <w:rFonts w:hint="eastAsia"/>
                <w:sz w:val="21"/>
                <w:szCs w:val="21"/>
              </w:rPr>
              <w:t>加分</w:t>
            </w:r>
            <w:r>
              <w:rPr>
                <w:sz w:val="21"/>
                <w:szCs w:val="21"/>
              </w:rPr>
              <w:t>项得分，</w:t>
            </w:r>
            <w:r>
              <w:rPr>
                <w:rFonts w:hint="eastAsia"/>
                <w:sz w:val="21"/>
                <w:szCs w:val="21"/>
              </w:rPr>
              <w:t>加分</w:t>
            </w:r>
            <w:r>
              <w:rPr>
                <w:sz w:val="21"/>
                <w:szCs w:val="21"/>
              </w:rPr>
              <w:t>项总分</w:t>
            </w:r>
            <w:r>
              <w:rPr>
                <w:rFonts w:asciiTheme="minorEastAsia" w:hAnsiTheme="minorEastAsia" w:eastAsiaTheme="minorEastAsia"/>
                <w:sz w:val="21"/>
                <w:szCs w:val="21"/>
              </w:rPr>
              <w:t>≥</w:t>
            </w:r>
            <w:r>
              <w:rPr>
                <w:sz w:val="21"/>
                <w:szCs w:val="21"/>
              </w:rPr>
              <w:t>10</w:t>
            </w:r>
            <w:r>
              <w:rPr>
                <w:rFonts w:hint="eastAsia"/>
                <w:sz w:val="21"/>
                <w:szCs w:val="21"/>
              </w:rPr>
              <w:t>分</w:t>
            </w:r>
          </w:p>
          <w:p>
            <w:pPr>
              <w:rPr>
                <w:sz w:val="21"/>
                <w:szCs w:val="21"/>
              </w:rPr>
            </w:pPr>
          </w:p>
          <w:p>
            <w:pPr>
              <w:rPr>
                <w:sz w:val="21"/>
                <w:szCs w:val="21"/>
              </w:rPr>
            </w:pPr>
            <w:r>
              <w:rPr>
                <w:sz w:val="21"/>
                <w:szCs w:val="21"/>
              </w:rPr>
              <w:t>单位工程绿色施工管理评价得分</w:t>
            </w:r>
            <w:r>
              <w:rPr>
                <w:rFonts w:asciiTheme="minorEastAsia" w:hAnsiTheme="minorEastAsia" w:eastAsiaTheme="minorEastAsia"/>
                <w:sz w:val="21"/>
                <w:szCs w:val="21"/>
              </w:rPr>
              <w:t>=</w:t>
            </w:r>
            <w:r>
              <w:rPr>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27" w:type="dxa"/>
            <w:vMerge w:val="restart"/>
            <w:tcBorders>
              <w:top w:val="single" w:color="auto" w:sz="12" w:space="0"/>
              <w:left w:val="single" w:color="auto" w:sz="12" w:space="0"/>
              <w:right w:val="single" w:color="auto" w:sz="2" w:space="0"/>
            </w:tcBorders>
            <w:vAlign w:val="center"/>
          </w:tcPr>
          <w:p>
            <w:pPr>
              <w:jc w:val="center"/>
              <w:rPr>
                <w:sz w:val="21"/>
                <w:szCs w:val="21"/>
              </w:rPr>
            </w:pPr>
            <w:r>
              <w:rPr>
                <w:sz w:val="21"/>
                <w:szCs w:val="21"/>
              </w:rPr>
              <w:t>签字栏</w:t>
            </w:r>
          </w:p>
        </w:tc>
        <w:tc>
          <w:tcPr>
            <w:tcW w:w="2755" w:type="dxa"/>
            <w:gridSpan w:val="2"/>
            <w:tcBorders>
              <w:top w:val="single" w:color="auto" w:sz="12" w:space="0"/>
              <w:left w:val="single" w:color="auto" w:sz="2" w:space="0"/>
              <w:bottom w:val="single" w:color="auto" w:sz="4" w:space="0"/>
              <w:right w:val="single" w:color="auto" w:sz="4" w:space="0"/>
            </w:tcBorders>
          </w:tcPr>
          <w:p>
            <w:pPr>
              <w:jc w:val="center"/>
              <w:rPr>
                <w:sz w:val="21"/>
                <w:szCs w:val="21"/>
              </w:rPr>
            </w:pPr>
            <w:r>
              <w:rPr>
                <w:sz w:val="21"/>
                <w:szCs w:val="21"/>
              </w:rPr>
              <w:t>建设单位</w:t>
            </w:r>
          </w:p>
        </w:tc>
        <w:tc>
          <w:tcPr>
            <w:tcW w:w="2947" w:type="dxa"/>
            <w:gridSpan w:val="2"/>
            <w:tcBorders>
              <w:top w:val="single" w:color="auto" w:sz="12" w:space="0"/>
              <w:left w:val="single" w:color="auto" w:sz="4" w:space="0"/>
              <w:bottom w:val="single" w:color="auto" w:sz="4" w:space="0"/>
              <w:right w:val="single" w:color="auto" w:sz="4" w:space="0"/>
            </w:tcBorders>
          </w:tcPr>
          <w:p>
            <w:pPr>
              <w:jc w:val="center"/>
              <w:rPr>
                <w:sz w:val="21"/>
                <w:szCs w:val="21"/>
              </w:rPr>
            </w:pPr>
            <w:r>
              <w:rPr>
                <w:sz w:val="21"/>
                <w:szCs w:val="21"/>
              </w:rPr>
              <w:t>监理单位</w:t>
            </w:r>
          </w:p>
        </w:tc>
        <w:tc>
          <w:tcPr>
            <w:tcW w:w="2393" w:type="dxa"/>
            <w:gridSpan w:val="2"/>
            <w:tcBorders>
              <w:top w:val="single" w:color="auto" w:sz="12" w:space="0"/>
              <w:left w:val="single" w:color="auto" w:sz="4" w:space="0"/>
              <w:bottom w:val="single" w:color="auto" w:sz="4" w:space="0"/>
              <w:right w:val="single" w:color="auto" w:sz="12" w:space="0"/>
            </w:tcBorders>
          </w:tcPr>
          <w:p>
            <w:pPr>
              <w:jc w:val="center"/>
              <w:rPr>
                <w:sz w:val="21"/>
                <w:szCs w:val="21"/>
              </w:rPr>
            </w:pPr>
            <w:r>
              <w:rPr>
                <w:sz w:val="21"/>
                <w:szCs w:val="21"/>
              </w:rPr>
              <w:t>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trPr>
        <w:tc>
          <w:tcPr>
            <w:tcW w:w="427" w:type="dxa"/>
            <w:vMerge w:val="continue"/>
            <w:tcBorders>
              <w:left w:val="single" w:color="auto" w:sz="12" w:space="0"/>
              <w:bottom w:val="single" w:color="auto" w:sz="12" w:space="0"/>
              <w:right w:val="single" w:color="auto" w:sz="2" w:space="0"/>
            </w:tcBorders>
            <w:vAlign w:val="center"/>
          </w:tcPr>
          <w:p>
            <w:pPr>
              <w:jc w:val="center"/>
              <w:rPr>
                <w:sz w:val="21"/>
                <w:szCs w:val="21"/>
              </w:rPr>
            </w:pPr>
          </w:p>
        </w:tc>
        <w:tc>
          <w:tcPr>
            <w:tcW w:w="2755" w:type="dxa"/>
            <w:gridSpan w:val="2"/>
            <w:tcBorders>
              <w:top w:val="single" w:color="auto" w:sz="4" w:space="0"/>
              <w:left w:val="single" w:color="auto" w:sz="2" w:space="0"/>
              <w:bottom w:val="single" w:color="auto" w:sz="12" w:space="0"/>
              <w:right w:val="single" w:color="auto" w:sz="4" w:space="0"/>
            </w:tcBorders>
          </w:tcPr>
          <w:p>
            <w:pPr>
              <w:rPr>
                <w:sz w:val="21"/>
                <w:szCs w:val="21"/>
              </w:rPr>
            </w:pPr>
          </w:p>
        </w:tc>
        <w:tc>
          <w:tcPr>
            <w:tcW w:w="2947" w:type="dxa"/>
            <w:gridSpan w:val="2"/>
            <w:tcBorders>
              <w:top w:val="single" w:color="auto" w:sz="4" w:space="0"/>
              <w:left w:val="single" w:color="auto" w:sz="4" w:space="0"/>
              <w:bottom w:val="single" w:color="auto" w:sz="12" w:space="0"/>
              <w:right w:val="single" w:color="auto" w:sz="4" w:space="0"/>
            </w:tcBorders>
          </w:tcPr>
          <w:p>
            <w:pPr>
              <w:rPr>
                <w:sz w:val="21"/>
                <w:szCs w:val="21"/>
              </w:rPr>
            </w:pPr>
          </w:p>
        </w:tc>
        <w:tc>
          <w:tcPr>
            <w:tcW w:w="2393" w:type="dxa"/>
            <w:gridSpan w:val="2"/>
            <w:tcBorders>
              <w:top w:val="single" w:color="auto" w:sz="4" w:space="0"/>
              <w:left w:val="single" w:color="auto" w:sz="4" w:space="0"/>
              <w:bottom w:val="single" w:color="auto" w:sz="12" w:space="0"/>
              <w:right w:val="single" w:color="auto" w:sz="12" w:space="0"/>
            </w:tcBorders>
          </w:tcPr>
          <w:p>
            <w:pPr>
              <w:rPr>
                <w:sz w:val="21"/>
                <w:szCs w:val="21"/>
              </w:rPr>
            </w:pPr>
          </w:p>
        </w:tc>
      </w:tr>
    </w:tbl>
    <w:p>
      <w:pPr>
        <w:rPr>
          <w:rFonts w:eastAsia="黑体" w:cs="宋体"/>
          <w:sz w:val="21"/>
          <w:szCs w:val="21"/>
        </w:rPr>
      </w:pPr>
    </w:p>
    <w:p>
      <w:pPr>
        <w:rPr>
          <w:rFonts w:ascii="宋体" w:hAnsi="宋体"/>
          <w:b/>
          <w:color w:val="000000"/>
        </w:rPr>
      </w:pPr>
      <w:r>
        <w:rPr>
          <w:rFonts w:hint="eastAsia" w:ascii="宋体" w:hAnsi="宋体"/>
          <w:b/>
          <w:color w:val="000000"/>
        </w:rPr>
        <w:br w:type="page"/>
      </w:r>
    </w:p>
    <w:p>
      <w:pPr>
        <w:pStyle w:val="23"/>
      </w:pPr>
      <w:r>
        <w:rPr>
          <w:rFonts w:hint="eastAsia"/>
        </w:rPr>
        <w:t>附表</w:t>
      </w:r>
      <w:r>
        <w:t>E-5</w:t>
      </w:r>
      <w:r>
        <w:rPr>
          <w:rFonts w:hint="eastAsia"/>
        </w:rPr>
        <w:t xml:space="preserve">  单位工程绿色施工评价表（隧道工程）</w:t>
      </w:r>
    </w:p>
    <w:tbl>
      <w:tblPr>
        <w:tblStyle w:val="14"/>
        <w:tblW w:w="85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2091"/>
        <w:gridCol w:w="475"/>
        <w:gridCol w:w="1680"/>
        <w:gridCol w:w="1350"/>
        <w:gridCol w:w="900"/>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518" w:type="dxa"/>
            <w:gridSpan w:val="2"/>
            <w:tcBorders>
              <w:top w:val="single" w:color="auto" w:sz="12" w:space="0"/>
              <w:left w:val="single" w:color="auto" w:sz="12" w:space="0"/>
              <w:bottom w:val="single" w:color="auto" w:sz="2" w:space="0"/>
              <w:right w:val="single" w:color="auto" w:sz="2" w:space="0"/>
            </w:tcBorders>
            <w:vAlign w:val="center"/>
          </w:tcPr>
          <w:p>
            <w:pPr>
              <w:widowControl/>
              <w:jc w:val="center"/>
              <w:rPr>
                <w:bCs/>
                <w:sz w:val="21"/>
                <w:szCs w:val="21"/>
              </w:rPr>
            </w:pPr>
            <w:r>
              <w:rPr>
                <w:bCs/>
                <w:sz w:val="21"/>
                <w:szCs w:val="21"/>
              </w:rPr>
              <w:t>工程名称</w:t>
            </w:r>
          </w:p>
        </w:tc>
        <w:tc>
          <w:tcPr>
            <w:tcW w:w="2155" w:type="dxa"/>
            <w:gridSpan w:val="2"/>
            <w:tcBorders>
              <w:top w:val="single" w:color="auto" w:sz="12" w:space="0"/>
              <w:left w:val="single" w:color="auto" w:sz="2" w:space="0"/>
              <w:bottom w:val="single" w:color="auto" w:sz="2" w:space="0"/>
              <w:right w:val="single" w:color="auto" w:sz="2" w:space="0"/>
            </w:tcBorders>
            <w:vAlign w:val="center"/>
          </w:tcPr>
          <w:p>
            <w:pPr>
              <w:widowControl/>
              <w:jc w:val="center"/>
              <w:rPr>
                <w:bCs/>
                <w:sz w:val="21"/>
                <w:szCs w:val="21"/>
              </w:rPr>
            </w:pPr>
          </w:p>
        </w:tc>
        <w:tc>
          <w:tcPr>
            <w:tcW w:w="2250" w:type="dxa"/>
            <w:gridSpan w:val="2"/>
            <w:tcBorders>
              <w:top w:val="single" w:color="auto" w:sz="12" w:space="0"/>
              <w:left w:val="single" w:color="auto" w:sz="2" w:space="0"/>
              <w:bottom w:val="single" w:color="auto" w:sz="2" w:space="0"/>
              <w:right w:val="single" w:color="auto" w:sz="2" w:space="0"/>
            </w:tcBorders>
            <w:vAlign w:val="center"/>
          </w:tcPr>
          <w:p>
            <w:pPr>
              <w:widowControl/>
              <w:jc w:val="center"/>
              <w:rPr>
                <w:bCs/>
                <w:sz w:val="21"/>
                <w:szCs w:val="21"/>
              </w:rPr>
            </w:pPr>
            <w:r>
              <w:rPr>
                <w:bCs/>
                <w:sz w:val="21"/>
                <w:szCs w:val="21"/>
              </w:rPr>
              <w:t>工程所在地</w:t>
            </w:r>
          </w:p>
        </w:tc>
        <w:tc>
          <w:tcPr>
            <w:tcW w:w="1650" w:type="dxa"/>
            <w:tcBorders>
              <w:top w:val="single" w:color="auto" w:sz="12" w:space="0"/>
              <w:left w:val="single" w:color="auto" w:sz="2" w:space="0"/>
              <w:bottom w:val="single" w:color="auto" w:sz="2" w:space="0"/>
              <w:right w:val="single" w:color="auto" w:sz="12" w:space="0"/>
            </w:tcBorders>
            <w:vAlign w:val="center"/>
          </w:tcPr>
          <w:p>
            <w:pPr>
              <w:widowControl/>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518" w:type="dxa"/>
            <w:gridSpan w:val="2"/>
            <w:tcBorders>
              <w:top w:val="single" w:color="auto" w:sz="2" w:space="0"/>
              <w:left w:val="single" w:color="auto" w:sz="12" w:space="0"/>
              <w:bottom w:val="single" w:color="auto" w:sz="2" w:space="0"/>
              <w:right w:val="single" w:color="auto" w:sz="2" w:space="0"/>
            </w:tcBorders>
            <w:vAlign w:val="center"/>
          </w:tcPr>
          <w:p>
            <w:pPr>
              <w:widowControl/>
              <w:jc w:val="center"/>
              <w:rPr>
                <w:bCs/>
                <w:sz w:val="21"/>
                <w:szCs w:val="21"/>
              </w:rPr>
            </w:pPr>
            <w:r>
              <w:rPr>
                <w:bCs/>
                <w:sz w:val="21"/>
                <w:szCs w:val="21"/>
              </w:rPr>
              <w:t>施工单位名称</w:t>
            </w:r>
          </w:p>
        </w:tc>
        <w:tc>
          <w:tcPr>
            <w:tcW w:w="2155"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bCs/>
                <w:sz w:val="21"/>
                <w:szCs w:val="21"/>
              </w:rPr>
            </w:pPr>
          </w:p>
        </w:tc>
        <w:tc>
          <w:tcPr>
            <w:tcW w:w="225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bCs/>
                <w:sz w:val="21"/>
                <w:szCs w:val="21"/>
              </w:rPr>
            </w:pPr>
            <w:r>
              <w:rPr>
                <w:bCs/>
                <w:sz w:val="21"/>
                <w:szCs w:val="21"/>
              </w:rPr>
              <w:t>填表日期</w:t>
            </w:r>
          </w:p>
        </w:tc>
        <w:tc>
          <w:tcPr>
            <w:tcW w:w="1650" w:type="dxa"/>
            <w:tcBorders>
              <w:top w:val="single" w:color="auto" w:sz="2" w:space="0"/>
              <w:left w:val="single" w:color="auto" w:sz="2" w:space="0"/>
              <w:bottom w:val="single" w:color="auto" w:sz="2" w:space="0"/>
              <w:right w:val="single" w:color="auto" w:sz="12" w:space="0"/>
            </w:tcBorders>
            <w:vAlign w:val="center"/>
          </w:tcPr>
          <w:p>
            <w:pPr>
              <w:widowControl/>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2518" w:type="dxa"/>
            <w:gridSpan w:val="2"/>
            <w:tcBorders>
              <w:top w:val="single" w:color="auto" w:sz="2" w:space="0"/>
              <w:left w:val="single" w:color="auto" w:sz="12" w:space="0"/>
              <w:bottom w:val="single" w:color="auto" w:sz="2" w:space="0"/>
              <w:right w:val="single" w:color="auto" w:sz="4" w:space="0"/>
            </w:tcBorders>
            <w:vAlign w:val="center"/>
          </w:tcPr>
          <w:p>
            <w:pPr>
              <w:widowControl/>
              <w:jc w:val="center"/>
              <w:rPr>
                <w:bCs/>
                <w:sz w:val="21"/>
                <w:szCs w:val="21"/>
              </w:rPr>
            </w:pPr>
            <w:r>
              <w:rPr>
                <w:bCs/>
                <w:sz w:val="21"/>
                <w:szCs w:val="21"/>
              </w:rPr>
              <w:t>评价阶段</w:t>
            </w:r>
          </w:p>
        </w:tc>
        <w:tc>
          <w:tcPr>
            <w:tcW w:w="2155" w:type="dxa"/>
            <w:gridSpan w:val="2"/>
            <w:tcBorders>
              <w:top w:val="single" w:color="auto" w:sz="2" w:space="0"/>
              <w:left w:val="single" w:color="auto" w:sz="4" w:space="0"/>
              <w:bottom w:val="single" w:color="auto" w:sz="2" w:space="0"/>
              <w:right w:val="single" w:color="auto" w:sz="2" w:space="0"/>
            </w:tcBorders>
            <w:vAlign w:val="center"/>
          </w:tcPr>
          <w:p>
            <w:pPr>
              <w:widowControl/>
              <w:jc w:val="center"/>
              <w:rPr>
                <w:bCs/>
                <w:sz w:val="21"/>
                <w:szCs w:val="21"/>
              </w:rPr>
            </w:pPr>
            <w:r>
              <w:rPr>
                <w:bCs/>
                <w:sz w:val="21"/>
                <w:szCs w:val="21"/>
              </w:rPr>
              <w:t>评价得分</w:t>
            </w:r>
          </w:p>
        </w:tc>
        <w:tc>
          <w:tcPr>
            <w:tcW w:w="225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bCs/>
                <w:sz w:val="21"/>
                <w:szCs w:val="21"/>
              </w:rPr>
            </w:pPr>
            <w:r>
              <w:rPr>
                <w:bCs/>
                <w:sz w:val="21"/>
                <w:szCs w:val="21"/>
              </w:rPr>
              <w:t>权重系数</w:t>
            </w:r>
          </w:p>
        </w:tc>
        <w:tc>
          <w:tcPr>
            <w:tcW w:w="1650" w:type="dxa"/>
            <w:tcBorders>
              <w:top w:val="single" w:color="auto" w:sz="2" w:space="0"/>
              <w:left w:val="single" w:color="auto" w:sz="2" w:space="0"/>
              <w:bottom w:val="single" w:color="auto" w:sz="2" w:space="0"/>
              <w:right w:val="single" w:color="auto" w:sz="12" w:space="0"/>
            </w:tcBorders>
            <w:vAlign w:val="center"/>
          </w:tcPr>
          <w:p>
            <w:pPr>
              <w:widowControl/>
              <w:jc w:val="center"/>
              <w:rPr>
                <w:bCs/>
                <w:sz w:val="21"/>
                <w:szCs w:val="21"/>
              </w:rPr>
            </w:pPr>
            <w:r>
              <w:rPr>
                <w:bCs/>
                <w:sz w:val="21"/>
                <w:szCs w:val="21"/>
              </w:rPr>
              <w:t>权重后得分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518" w:type="dxa"/>
            <w:gridSpan w:val="2"/>
            <w:tcBorders>
              <w:top w:val="single" w:color="auto" w:sz="2" w:space="0"/>
              <w:left w:val="single" w:color="auto" w:sz="12" w:space="0"/>
              <w:bottom w:val="single" w:color="auto" w:sz="2" w:space="0"/>
              <w:right w:val="single" w:color="auto" w:sz="4" w:space="0"/>
            </w:tcBorders>
            <w:vAlign w:val="center"/>
          </w:tcPr>
          <w:p>
            <w:pPr>
              <w:widowControl/>
              <w:jc w:val="center"/>
              <w:rPr>
                <w:bCs/>
                <w:sz w:val="21"/>
                <w:szCs w:val="21"/>
              </w:rPr>
            </w:pPr>
            <w:r>
              <w:rPr>
                <w:rFonts w:hint="eastAsia"/>
                <w:bCs/>
                <w:sz w:val="21"/>
                <w:szCs w:val="21"/>
              </w:rPr>
              <w:t>隧道掘进及初期支工程</w:t>
            </w:r>
          </w:p>
        </w:tc>
        <w:tc>
          <w:tcPr>
            <w:tcW w:w="2155" w:type="dxa"/>
            <w:gridSpan w:val="2"/>
            <w:tcBorders>
              <w:top w:val="single" w:color="auto" w:sz="2" w:space="0"/>
              <w:left w:val="single" w:color="auto" w:sz="4" w:space="0"/>
              <w:bottom w:val="single" w:color="auto" w:sz="2" w:space="0"/>
              <w:right w:val="single" w:color="auto" w:sz="2" w:space="0"/>
            </w:tcBorders>
            <w:vAlign w:val="center"/>
          </w:tcPr>
          <w:p>
            <w:pPr>
              <w:widowControl/>
              <w:jc w:val="center"/>
              <w:rPr>
                <w:sz w:val="21"/>
                <w:szCs w:val="21"/>
              </w:rPr>
            </w:pPr>
          </w:p>
        </w:tc>
        <w:tc>
          <w:tcPr>
            <w:tcW w:w="225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bCs/>
                <w:sz w:val="21"/>
                <w:szCs w:val="21"/>
              </w:rPr>
            </w:pPr>
            <w:r>
              <w:rPr>
                <w:rFonts w:hint="eastAsia"/>
                <w:bCs/>
                <w:sz w:val="21"/>
                <w:szCs w:val="21"/>
              </w:rPr>
              <w:t>0.4</w:t>
            </w:r>
          </w:p>
        </w:tc>
        <w:tc>
          <w:tcPr>
            <w:tcW w:w="1650" w:type="dxa"/>
            <w:tcBorders>
              <w:top w:val="single" w:color="auto" w:sz="2" w:space="0"/>
              <w:left w:val="single" w:color="auto" w:sz="2" w:space="0"/>
              <w:bottom w:val="single" w:color="auto" w:sz="2" w:space="0"/>
              <w:right w:val="single" w:color="auto" w:sz="12" w:space="0"/>
            </w:tcBorders>
            <w:vAlign w:val="center"/>
          </w:tcPr>
          <w:p>
            <w:pPr>
              <w:widowControl/>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2518" w:type="dxa"/>
            <w:gridSpan w:val="2"/>
            <w:tcBorders>
              <w:top w:val="single" w:color="auto" w:sz="2" w:space="0"/>
              <w:left w:val="single" w:color="auto" w:sz="12" w:space="0"/>
              <w:bottom w:val="single" w:color="auto" w:sz="2" w:space="0"/>
              <w:right w:val="single" w:color="auto" w:sz="4" w:space="0"/>
            </w:tcBorders>
            <w:vAlign w:val="center"/>
          </w:tcPr>
          <w:p>
            <w:pPr>
              <w:widowControl/>
              <w:jc w:val="center"/>
              <w:rPr>
                <w:bCs/>
                <w:sz w:val="21"/>
                <w:szCs w:val="21"/>
              </w:rPr>
            </w:pPr>
            <w:r>
              <w:rPr>
                <w:rFonts w:hint="eastAsia"/>
                <w:bCs/>
                <w:sz w:val="21"/>
                <w:szCs w:val="21"/>
              </w:rPr>
              <w:t>隧道防排水及二衬工程</w:t>
            </w:r>
          </w:p>
        </w:tc>
        <w:tc>
          <w:tcPr>
            <w:tcW w:w="2155" w:type="dxa"/>
            <w:gridSpan w:val="2"/>
            <w:tcBorders>
              <w:top w:val="single" w:color="auto" w:sz="2" w:space="0"/>
              <w:left w:val="single" w:color="auto" w:sz="4" w:space="0"/>
              <w:bottom w:val="single" w:color="auto" w:sz="2" w:space="0"/>
              <w:right w:val="single" w:color="auto" w:sz="2" w:space="0"/>
            </w:tcBorders>
            <w:vAlign w:val="center"/>
          </w:tcPr>
          <w:p>
            <w:pPr>
              <w:widowControl/>
              <w:jc w:val="center"/>
              <w:rPr>
                <w:sz w:val="21"/>
                <w:szCs w:val="21"/>
              </w:rPr>
            </w:pPr>
          </w:p>
        </w:tc>
        <w:tc>
          <w:tcPr>
            <w:tcW w:w="225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bCs/>
                <w:sz w:val="21"/>
                <w:szCs w:val="21"/>
              </w:rPr>
            </w:pPr>
            <w:r>
              <w:rPr>
                <w:rFonts w:hint="eastAsia"/>
                <w:bCs/>
                <w:sz w:val="21"/>
                <w:szCs w:val="21"/>
              </w:rPr>
              <w:t>0.4</w:t>
            </w:r>
          </w:p>
        </w:tc>
        <w:tc>
          <w:tcPr>
            <w:tcW w:w="1650" w:type="dxa"/>
            <w:tcBorders>
              <w:top w:val="single" w:color="auto" w:sz="2" w:space="0"/>
              <w:left w:val="single" w:color="auto" w:sz="2" w:space="0"/>
              <w:bottom w:val="single" w:color="auto" w:sz="2" w:space="0"/>
              <w:right w:val="single" w:color="auto" w:sz="12" w:space="0"/>
            </w:tcBorders>
            <w:vAlign w:val="center"/>
          </w:tcPr>
          <w:p>
            <w:pPr>
              <w:widowControl/>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518" w:type="dxa"/>
            <w:gridSpan w:val="2"/>
            <w:tcBorders>
              <w:top w:val="single" w:color="auto" w:sz="2" w:space="0"/>
              <w:left w:val="single" w:color="auto" w:sz="12" w:space="0"/>
              <w:bottom w:val="single" w:color="auto" w:sz="2" w:space="0"/>
              <w:right w:val="single" w:color="auto" w:sz="4" w:space="0"/>
            </w:tcBorders>
            <w:vAlign w:val="center"/>
          </w:tcPr>
          <w:p>
            <w:pPr>
              <w:widowControl/>
              <w:jc w:val="center"/>
              <w:rPr>
                <w:bCs/>
                <w:sz w:val="21"/>
                <w:szCs w:val="21"/>
              </w:rPr>
            </w:pPr>
            <w:r>
              <w:rPr>
                <w:rFonts w:hint="eastAsia"/>
                <w:bCs/>
                <w:sz w:val="21"/>
                <w:szCs w:val="21"/>
              </w:rPr>
              <w:t>其他相关工程</w:t>
            </w:r>
          </w:p>
        </w:tc>
        <w:tc>
          <w:tcPr>
            <w:tcW w:w="2155" w:type="dxa"/>
            <w:gridSpan w:val="2"/>
            <w:tcBorders>
              <w:top w:val="single" w:color="auto" w:sz="2" w:space="0"/>
              <w:left w:val="single" w:color="auto" w:sz="4" w:space="0"/>
              <w:bottom w:val="single" w:color="auto" w:sz="2" w:space="0"/>
              <w:right w:val="single" w:color="auto" w:sz="2" w:space="0"/>
            </w:tcBorders>
            <w:vAlign w:val="center"/>
          </w:tcPr>
          <w:p>
            <w:pPr>
              <w:widowControl/>
              <w:jc w:val="center"/>
              <w:rPr>
                <w:sz w:val="21"/>
                <w:szCs w:val="21"/>
              </w:rPr>
            </w:pPr>
          </w:p>
        </w:tc>
        <w:tc>
          <w:tcPr>
            <w:tcW w:w="225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bCs/>
                <w:sz w:val="21"/>
                <w:szCs w:val="21"/>
              </w:rPr>
            </w:pPr>
            <w:r>
              <w:rPr>
                <w:rFonts w:hint="eastAsia"/>
                <w:bCs/>
                <w:sz w:val="21"/>
                <w:szCs w:val="21"/>
              </w:rPr>
              <w:t>0.2</w:t>
            </w:r>
          </w:p>
        </w:tc>
        <w:tc>
          <w:tcPr>
            <w:tcW w:w="1650" w:type="dxa"/>
            <w:tcBorders>
              <w:top w:val="single" w:color="auto" w:sz="2" w:space="0"/>
              <w:left w:val="single" w:color="auto" w:sz="2" w:space="0"/>
              <w:bottom w:val="single" w:color="auto" w:sz="2" w:space="0"/>
              <w:right w:val="single" w:color="auto" w:sz="12" w:space="0"/>
            </w:tcBorders>
            <w:vAlign w:val="center"/>
          </w:tcPr>
          <w:p>
            <w:pPr>
              <w:widowControl/>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2518" w:type="dxa"/>
            <w:gridSpan w:val="2"/>
            <w:tcBorders>
              <w:top w:val="single" w:color="auto" w:sz="2" w:space="0"/>
              <w:left w:val="single" w:color="auto" w:sz="12" w:space="0"/>
              <w:bottom w:val="single" w:color="auto" w:sz="2" w:space="0"/>
              <w:right w:val="single" w:color="auto" w:sz="4" w:space="0"/>
            </w:tcBorders>
            <w:vAlign w:val="center"/>
          </w:tcPr>
          <w:p>
            <w:pPr>
              <w:widowControl/>
              <w:jc w:val="center"/>
              <w:rPr>
                <w:bCs/>
                <w:sz w:val="21"/>
                <w:szCs w:val="21"/>
              </w:rPr>
            </w:pPr>
            <w:r>
              <w:rPr>
                <w:bCs/>
                <w:sz w:val="21"/>
                <w:szCs w:val="21"/>
              </w:rPr>
              <w:t>合计</w:t>
            </w:r>
          </w:p>
        </w:tc>
        <w:tc>
          <w:tcPr>
            <w:tcW w:w="2155" w:type="dxa"/>
            <w:gridSpan w:val="2"/>
            <w:tcBorders>
              <w:top w:val="single" w:color="auto" w:sz="2" w:space="0"/>
              <w:left w:val="single" w:color="auto" w:sz="4" w:space="0"/>
              <w:bottom w:val="single" w:color="auto" w:sz="2" w:space="0"/>
              <w:right w:val="single" w:color="auto" w:sz="2" w:space="0"/>
            </w:tcBorders>
            <w:vAlign w:val="center"/>
          </w:tcPr>
          <w:p>
            <w:pPr>
              <w:widowControl/>
              <w:jc w:val="center"/>
              <w:rPr>
                <w:sz w:val="21"/>
                <w:szCs w:val="21"/>
              </w:rPr>
            </w:pPr>
          </w:p>
        </w:tc>
        <w:tc>
          <w:tcPr>
            <w:tcW w:w="225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bCs/>
                <w:sz w:val="21"/>
                <w:szCs w:val="21"/>
              </w:rPr>
            </w:pPr>
            <w:r>
              <w:rPr>
                <w:bCs/>
                <w:sz w:val="21"/>
                <w:szCs w:val="21"/>
              </w:rPr>
              <w:t>1.0</w:t>
            </w:r>
          </w:p>
        </w:tc>
        <w:tc>
          <w:tcPr>
            <w:tcW w:w="1650" w:type="dxa"/>
            <w:tcBorders>
              <w:top w:val="single" w:color="auto" w:sz="2" w:space="0"/>
              <w:left w:val="single" w:color="auto" w:sz="2" w:space="0"/>
              <w:bottom w:val="single" w:color="auto" w:sz="2" w:space="0"/>
              <w:right w:val="single" w:color="auto" w:sz="12" w:space="0"/>
            </w:tcBorders>
            <w:vAlign w:val="center"/>
          </w:tcPr>
          <w:p>
            <w:pPr>
              <w:widowControl/>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7" w:hRule="atLeast"/>
        </w:trPr>
        <w:tc>
          <w:tcPr>
            <w:tcW w:w="2518" w:type="dxa"/>
            <w:gridSpan w:val="2"/>
            <w:tcBorders>
              <w:top w:val="single" w:color="auto" w:sz="2" w:space="0"/>
              <w:left w:val="single" w:color="auto" w:sz="12" w:space="0"/>
              <w:bottom w:val="single" w:color="auto" w:sz="12" w:space="0"/>
              <w:right w:val="single" w:color="auto" w:sz="4" w:space="0"/>
            </w:tcBorders>
            <w:vAlign w:val="center"/>
          </w:tcPr>
          <w:p>
            <w:pPr>
              <w:widowControl/>
              <w:jc w:val="center"/>
              <w:rPr>
                <w:bCs/>
                <w:sz w:val="21"/>
                <w:szCs w:val="21"/>
              </w:rPr>
            </w:pPr>
            <w:r>
              <w:rPr>
                <w:bCs/>
                <w:sz w:val="21"/>
                <w:szCs w:val="21"/>
              </w:rPr>
              <w:t>评价结论</w:t>
            </w:r>
          </w:p>
        </w:tc>
        <w:tc>
          <w:tcPr>
            <w:tcW w:w="6055" w:type="dxa"/>
            <w:gridSpan w:val="5"/>
            <w:tcBorders>
              <w:top w:val="single" w:color="auto" w:sz="2" w:space="0"/>
              <w:left w:val="single" w:color="auto" w:sz="4" w:space="0"/>
              <w:bottom w:val="single" w:color="auto" w:sz="12" w:space="0"/>
              <w:right w:val="single" w:color="auto" w:sz="12" w:space="0"/>
            </w:tcBorders>
            <w:vAlign w:val="center"/>
          </w:tcPr>
          <w:p>
            <w:pPr>
              <w:rPr>
                <w:sz w:val="21"/>
                <w:szCs w:val="21"/>
              </w:rPr>
            </w:pPr>
            <w:r>
              <w:rPr>
                <w:sz w:val="21"/>
                <w:szCs w:val="21"/>
              </w:rPr>
              <w:t>1不合格</w:t>
            </w:r>
          </w:p>
          <w:p>
            <w:pPr>
              <w:rPr>
                <w:sz w:val="21"/>
                <w:szCs w:val="21"/>
              </w:rPr>
            </w:pPr>
            <w:r>
              <w:rPr>
                <w:sz w:val="21"/>
                <w:szCs w:val="21"/>
              </w:rPr>
              <w:t>1）单位工程总得分</w:t>
            </w:r>
            <w:r>
              <w:rPr>
                <w:i/>
                <w:sz w:val="21"/>
                <w:szCs w:val="21"/>
              </w:rPr>
              <w:t>W</w:t>
            </w:r>
            <w:r>
              <w:rPr>
                <w:rFonts w:asciiTheme="minorEastAsia" w:hAnsiTheme="minorEastAsia" w:eastAsiaTheme="minorEastAsia"/>
                <w:sz w:val="21"/>
                <w:szCs w:val="21"/>
              </w:rPr>
              <w:t>&lt;</w:t>
            </w:r>
            <w:r>
              <w:rPr>
                <w:sz w:val="21"/>
                <w:szCs w:val="21"/>
              </w:rPr>
              <w:t>65分</w:t>
            </w:r>
          </w:p>
          <w:p>
            <w:pPr>
              <w:rPr>
                <w:sz w:val="21"/>
                <w:szCs w:val="21"/>
              </w:rPr>
            </w:pPr>
            <w:r>
              <w:rPr>
                <w:sz w:val="21"/>
                <w:szCs w:val="21"/>
              </w:rPr>
              <w:t>2）权重最大阶段得分</w:t>
            </w:r>
            <w:r>
              <w:rPr>
                <w:rFonts w:asciiTheme="minorEastAsia" w:hAnsiTheme="minorEastAsia" w:eastAsiaTheme="minorEastAsia"/>
                <w:sz w:val="21"/>
                <w:szCs w:val="21"/>
              </w:rPr>
              <w:t>&lt;</w:t>
            </w:r>
            <w:r>
              <w:rPr>
                <w:sz w:val="21"/>
                <w:szCs w:val="21"/>
              </w:rPr>
              <w:t>65分</w:t>
            </w:r>
          </w:p>
          <w:p>
            <w:pPr>
              <w:rPr>
                <w:sz w:val="21"/>
                <w:szCs w:val="21"/>
              </w:rPr>
            </w:pPr>
            <w:r>
              <w:rPr>
                <w:sz w:val="21"/>
                <w:szCs w:val="21"/>
              </w:rPr>
              <w:t>2合格</w:t>
            </w:r>
          </w:p>
          <w:p>
            <w:pPr>
              <w:rPr>
                <w:sz w:val="21"/>
                <w:szCs w:val="21"/>
              </w:rPr>
            </w:pPr>
            <w:r>
              <w:rPr>
                <w:sz w:val="21"/>
                <w:szCs w:val="21"/>
              </w:rPr>
              <w:t>1）单位工程总得分65分</w:t>
            </w:r>
            <w:r>
              <w:rPr>
                <w:rFonts w:asciiTheme="minorEastAsia" w:hAnsiTheme="minorEastAsia" w:eastAsiaTheme="minorEastAsia"/>
                <w:sz w:val="21"/>
                <w:szCs w:val="21"/>
              </w:rPr>
              <w:t>≤</w:t>
            </w:r>
            <w:r>
              <w:rPr>
                <w:i/>
                <w:sz w:val="21"/>
                <w:szCs w:val="21"/>
              </w:rPr>
              <w:t>W</w:t>
            </w:r>
            <w:r>
              <w:rPr>
                <w:rFonts w:asciiTheme="minorEastAsia" w:hAnsiTheme="minorEastAsia" w:eastAsiaTheme="minorEastAsia"/>
                <w:sz w:val="21"/>
                <w:szCs w:val="21"/>
              </w:rPr>
              <w:t>&lt;</w:t>
            </w:r>
            <w:r>
              <w:rPr>
                <w:sz w:val="21"/>
                <w:szCs w:val="21"/>
              </w:rPr>
              <w:t>85分，权重最大阶段得分</w:t>
            </w:r>
            <w:r>
              <w:rPr>
                <w:rFonts w:asciiTheme="minorEastAsia" w:hAnsiTheme="minorEastAsia" w:eastAsiaTheme="minorEastAsia"/>
                <w:sz w:val="21"/>
                <w:szCs w:val="21"/>
              </w:rPr>
              <w:t>≥</w:t>
            </w:r>
            <w:r>
              <w:rPr>
                <w:sz w:val="21"/>
                <w:szCs w:val="21"/>
              </w:rPr>
              <w:t>65分</w:t>
            </w:r>
          </w:p>
          <w:p>
            <w:pPr>
              <w:rPr>
                <w:rFonts w:hint="eastAsia"/>
                <w:sz w:val="21"/>
                <w:szCs w:val="21"/>
              </w:rPr>
            </w:pPr>
            <w:r>
              <w:rPr>
                <w:sz w:val="21"/>
                <w:szCs w:val="21"/>
              </w:rPr>
              <w:t>2）至少每个评价要素各有一项</w:t>
            </w:r>
            <w:r>
              <w:rPr>
                <w:rFonts w:hint="eastAsia"/>
                <w:sz w:val="21"/>
                <w:szCs w:val="21"/>
              </w:rPr>
              <w:t>加分</w:t>
            </w:r>
            <w:r>
              <w:rPr>
                <w:sz w:val="21"/>
                <w:szCs w:val="21"/>
              </w:rPr>
              <w:t>项得分，</w:t>
            </w:r>
            <w:r>
              <w:rPr>
                <w:rFonts w:hint="eastAsia"/>
                <w:sz w:val="21"/>
                <w:szCs w:val="21"/>
              </w:rPr>
              <w:t>加分</w:t>
            </w:r>
            <w:r>
              <w:rPr>
                <w:sz w:val="21"/>
                <w:szCs w:val="21"/>
              </w:rPr>
              <w:t>项总分</w:t>
            </w:r>
            <w:r>
              <w:rPr>
                <w:rFonts w:asciiTheme="minorEastAsia" w:hAnsiTheme="minorEastAsia" w:eastAsiaTheme="minorEastAsia"/>
                <w:sz w:val="21"/>
                <w:szCs w:val="21"/>
              </w:rPr>
              <w:t>≥</w:t>
            </w:r>
            <w:r>
              <w:rPr>
                <w:sz w:val="21"/>
                <w:szCs w:val="21"/>
              </w:rPr>
              <w:t>5</w:t>
            </w:r>
            <w:r>
              <w:rPr>
                <w:rFonts w:hint="eastAsia"/>
                <w:sz w:val="21"/>
                <w:szCs w:val="21"/>
              </w:rPr>
              <w:t>分</w:t>
            </w:r>
          </w:p>
          <w:p>
            <w:pPr>
              <w:rPr>
                <w:sz w:val="21"/>
                <w:szCs w:val="21"/>
              </w:rPr>
            </w:pPr>
            <w:r>
              <w:rPr>
                <w:sz w:val="21"/>
                <w:szCs w:val="21"/>
              </w:rPr>
              <w:t>3优良</w:t>
            </w:r>
          </w:p>
          <w:p>
            <w:pPr>
              <w:rPr>
                <w:sz w:val="21"/>
                <w:szCs w:val="21"/>
              </w:rPr>
            </w:pPr>
            <w:r>
              <w:rPr>
                <w:sz w:val="21"/>
                <w:szCs w:val="21"/>
              </w:rPr>
              <w:t>1）单位工程总得分</w:t>
            </w:r>
            <w:r>
              <w:rPr>
                <w:i/>
                <w:sz w:val="21"/>
                <w:szCs w:val="21"/>
              </w:rPr>
              <w:t>W</w:t>
            </w:r>
            <w:r>
              <w:rPr>
                <w:rFonts w:asciiTheme="minorEastAsia" w:hAnsiTheme="minorEastAsia" w:eastAsiaTheme="minorEastAsia"/>
                <w:sz w:val="21"/>
                <w:szCs w:val="21"/>
              </w:rPr>
              <w:t>≥</w:t>
            </w:r>
            <w:r>
              <w:rPr>
                <w:sz w:val="21"/>
                <w:szCs w:val="21"/>
              </w:rPr>
              <w:t>85分，权重最大阶段得分</w:t>
            </w:r>
            <w:r>
              <w:rPr>
                <w:rFonts w:asciiTheme="minorEastAsia" w:hAnsiTheme="minorEastAsia" w:eastAsiaTheme="minorEastAsia"/>
                <w:sz w:val="21"/>
                <w:szCs w:val="21"/>
              </w:rPr>
              <w:t>≥</w:t>
            </w:r>
            <w:r>
              <w:rPr>
                <w:sz w:val="21"/>
                <w:szCs w:val="21"/>
              </w:rPr>
              <w:t>85分</w:t>
            </w:r>
          </w:p>
          <w:p>
            <w:pPr>
              <w:rPr>
                <w:rFonts w:hint="eastAsia"/>
                <w:sz w:val="21"/>
                <w:szCs w:val="21"/>
              </w:rPr>
            </w:pPr>
            <w:r>
              <w:rPr>
                <w:sz w:val="21"/>
                <w:szCs w:val="21"/>
              </w:rPr>
              <w:t>2）至少每个评价要素中有两项</w:t>
            </w:r>
            <w:r>
              <w:rPr>
                <w:rFonts w:hint="eastAsia"/>
                <w:sz w:val="21"/>
                <w:szCs w:val="21"/>
              </w:rPr>
              <w:t>加分</w:t>
            </w:r>
            <w:r>
              <w:rPr>
                <w:sz w:val="21"/>
                <w:szCs w:val="21"/>
              </w:rPr>
              <w:t>项得分，</w:t>
            </w:r>
            <w:r>
              <w:rPr>
                <w:rFonts w:hint="eastAsia"/>
                <w:sz w:val="21"/>
                <w:szCs w:val="21"/>
              </w:rPr>
              <w:t>加分</w:t>
            </w:r>
            <w:r>
              <w:rPr>
                <w:sz w:val="21"/>
                <w:szCs w:val="21"/>
              </w:rPr>
              <w:t>项总分</w:t>
            </w:r>
            <w:r>
              <w:rPr>
                <w:rFonts w:asciiTheme="minorEastAsia" w:hAnsiTheme="minorEastAsia" w:eastAsiaTheme="minorEastAsia"/>
                <w:sz w:val="21"/>
                <w:szCs w:val="21"/>
              </w:rPr>
              <w:t>≥</w:t>
            </w:r>
            <w:r>
              <w:rPr>
                <w:sz w:val="21"/>
                <w:szCs w:val="21"/>
              </w:rPr>
              <w:t>10</w:t>
            </w:r>
            <w:r>
              <w:rPr>
                <w:rFonts w:hint="eastAsia"/>
                <w:sz w:val="21"/>
                <w:szCs w:val="21"/>
              </w:rPr>
              <w:t>分</w:t>
            </w:r>
          </w:p>
          <w:p>
            <w:pPr>
              <w:rPr>
                <w:sz w:val="21"/>
                <w:szCs w:val="21"/>
              </w:rPr>
            </w:pPr>
          </w:p>
          <w:p>
            <w:pPr>
              <w:rPr>
                <w:sz w:val="21"/>
                <w:szCs w:val="21"/>
              </w:rPr>
            </w:pPr>
            <w:r>
              <w:rPr>
                <w:sz w:val="21"/>
                <w:szCs w:val="21"/>
              </w:rPr>
              <w:t>单位工程绿色施工管理评价得分</w:t>
            </w:r>
            <w:r>
              <w:rPr>
                <w:rFonts w:asciiTheme="minorEastAsia" w:hAnsiTheme="minorEastAsia" w:eastAsiaTheme="minorEastAsia"/>
                <w:sz w:val="21"/>
                <w:szCs w:val="21"/>
              </w:rPr>
              <w:t>=</w:t>
            </w:r>
            <w:r>
              <w:rPr>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27" w:type="dxa"/>
            <w:vMerge w:val="restart"/>
            <w:tcBorders>
              <w:top w:val="single" w:color="auto" w:sz="12" w:space="0"/>
              <w:left w:val="single" w:color="auto" w:sz="12" w:space="0"/>
              <w:right w:val="single" w:color="auto" w:sz="2" w:space="0"/>
            </w:tcBorders>
            <w:vAlign w:val="center"/>
          </w:tcPr>
          <w:p>
            <w:pPr>
              <w:jc w:val="center"/>
              <w:rPr>
                <w:sz w:val="21"/>
                <w:szCs w:val="21"/>
              </w:rPr>
            </w:pPr>
            <w:r>
              <w:rPr>
                <w:sz w:val="21"/>
                <w:szCs w:val="21"/>
              </w:rPr>
              <w:t>签字栏</w:t>
            </w:r>
          </w:p>
        </w:tc>
        <w:tc>
          <w:tcPr>
            <w:tcW w:w="2566" w:type="dxa"/>
            <w:gridSpan w:val="2"/>
            <w:tcBorders>
              <w:top w:val="single" w:color="auto" w:sz="12" w:space="0"/>
              <w:left w:val="single" w:color="auto" w:sz="2" w:space="0"/>
              <w:bottom w:val="single" w:color="auto" w:sz="4" w:space="0"/>
              <w:right w:val="single" w:color="auto" w:sz="4" w:space="0"/>
            </w:tcBorders>
          </w:tcPr>
          <w:p>
            <w:pPr>
              <w:jc w:val="center"/>
              <w:rPr>
                <w:sz w:val="21"/>
                <w:szCs w:val="21"/>
              </w:rPr>
            </w:pPr>
            <w:r>
              <w:rPr>
                <w:sz w:val="21"/>
                <w:szCs w:val="21"/>
              </w:rPr>
              <w:t>建设单位</w:t>
            </w:r>
          </w:p>
        </w:tc>
        <w:tc>
          <w:tcPr>
            <w:tcW w:w="3030" w:type="dxa"/>
            <w:gridSpan w:val="2"/>
            <w:tcBorders>
              <w:top w:val="single" w:color="auto" w:sz="12" w:space="0"/>
              <w:left w:val="single" w:color="auto" w:sz="4" w:space="0"/>
              <w:bottom w:val="single" w:color="auto" w:sz="4" w:space="0"/>
              <w:right w:val="single" w:color="auto" w:sz="4" w:space="0"/>
            </w:tcBorders>
          </w:tcPr>
          <w:p>
            <w:pPr>
              <w:jc w:val="center"/>
              <w:rPr>
                <w:sz w:val="21"/>
                <w:szCs w:val="21"/>
              </w:rPr>
            </w:pPr>
            <w:r>
              <w:rPr>
                <w:sz w:val="21"/>
                <w:szCs w:val="21"/>
              </w:rPr>
              <w:t>监理单位</w:t>
            </w:r>
          </w:p>
        </w:tc>
        <w:tc>
          <w:tcPr>
            <w:tcW w:w="2550" w:type="dxa"/>
            <w:gridSpan w:val="2"/>
            <w:tcBorders>
              <w:top w:val="single" w:color="auto" w:sz="12" w:space="0"/>
              <w:left w:val="single" w:color="auto" w:sz="4" w:space="0"/>
              <w:bottom w:val="single" w:color="auto" w:sz="4" w:space="0"/>
              <w:right w:val="single" w:color="auto" w:sz="12" w:space="0"/>
            </w:tcBorders>
          </w:tcPr>
          <w:p>
            <w:pPr>
              <w:jc w:val="center"/>
              <w:rPr>
                <w:sz w:val="21"/>
                <w:szCs w:val="21"/>
              </w:rPr>
            </w:pPr>
            <w:r>
              <w:rPr>
                <w:sz w:val="21"/>
                <w:szCs w:val="21"/>
              </w:rPr>
              <w:t>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trPr>
        <w:tc>
          <w:tcPr>
            <w:tcW w:w="427" w:type="dxa"/>
            <w:vMerge w:val="continue"/>
            <w:tcBorders>
              <w:left w:val="single" w:color="auto" w:sz="12" w:space="0"/>
              <w:bottom w:val="single" w:color="auto" w:sz="12" w:space="0"/>
              <w:right w:val="single" w:color="auto" w:sz="2" w:space="0"/>
            </w:tcBorders>
            <w:vAlign w:val="center"/>
          </w:tcPr>
          <w:p>
            <w:pPr>
              <w:jc w:val="center"/>
              <w:rPr>
                <w:sz w:val="21"/>
                <w:szCs w:val="21"/>
              </w:rPr>
            </w:pPr>
          </w:p>
        </w:tc>
        <w:tc>
          <w:tcPr>
            <w:tcW w:w="2566" w:type="dxa"/>
            <w:gridSpan w:val="2"/>
            <w:tcBorders>
              <w:top w:val="single" w:color="auto" w:sz="4" w:space="0"/>
              <w:left w:val="single" w:color="auto" w:sz="2" w:space="0"/>
              <w:bottom w:val="single" w:color="auto" w:sz="12" w:space="0"/>
              <w:right w:val="single" w:color="auto" w:sz="4" w:space="0"/>
            </w:tcBorders>
          </w:tcPr>
          <w:p>
            <w:pPr>
              <w:rPr>
                <w:sz w:val="21"/>
                <w:szCs w:val="21"/>
              </w:rPr>
            </w:pPr>
          </w:p>
        </w:tc>
        <w:tc>
          <w:tcPr>
            <w:tcW w:w="3030" w:type="dxa"/>
            <w:gridSpan w:val="2"/>
            <w:tcBorders>
              <w:top w:val="single" w:color="auto" w:sz="4" w:space="0"/>
              <w:left w:val="single" w:color="auto" w:sz="4" w:space="0"/>
              <w:bottom w:val="single" w:color="auto" w:sz="12" w:space="0"/>
              <w:right w:val="single" w:color="auto" w:sz="4" w:space="0"/>
            </w:tcBorders>
          </w:tcPr>
          <w:p>
            <w:pPr>
              <w:rPr>
                <w:sz w:val="21"/>
                <w:szCs w:val="21"/>
              </w:rPr>
            </w:pPr>
          </w:p>
        </w:tc>
        <w:tc>
          <w:tcPr>
            <w:tcW w:w="2550" w:type="dxa"/>
            <w:gridSpan w:val="2"/>
            <w:tcBorders>
              <w:top w:val="single" w:color="auto" w:sz="4" w:space="0"/>
              <w:left w:val="single" w:color="auto" w:sz="4" w:space="0"/>
              <w:bottom w:val="single" w:color="auto" w:sz="12" w:space="0"/>
              <w:right w:val="single" w:color="auto" w:sz="12" w:space="0"/>
            </w:tcBorders>
          </w:tcPr>
          <w:p>
            <w:pPr>
              <w:rPr>
                <w:sz w:val="21"/>
                <w:szCs w:val="21"/>
              </w:rPr>
            </w:pPr>
          </w:p>
        </w:tc>
      </w:tr>
    </w:tbl>
    <w:p>
      <w:pPr>
        <w:rPr>
          <w:rFonts w:eastAsia="黑体" w:cs="宋体"/>
          <w:sz w:val="21"/>
          <w:szCs w:val="21"/>
        </w:rPr>
      </w:pPr>
      <w:r>
        <w:rPr>
          <w:rFonts w:eastAsia="黑体" w:cs="宋体"/>
          <w:sz w:val="21"/>
          <w:szCs w:val="21"/>
        </w:rPr>
        <w:br w:type="page"/>
      </w:r>
    </w:p>
    <w:p>
      <w:pPr>
        <w:pStyle w:val="2"/>
      </w:pPr>
      <w:bookmarkStart w:id="282" w:name="_Toc26321"/>
      <w:bookmarkStart w:id="283" w:name="_Toc15308"/>
      <w:bookmarkStart w:id="284" w:name="_Toc10625"/>
      <w:bookmarkStart w:id="285" w:name="_Toc7698"/>
      <w:bookmarkStart w:id="286" w:name="_Toc13850"/>
      <w:bookmarkStart w:id="287" w:name="_Toc26074"/>
      <w:bookmarkStart w:id="288" w:name="_Toc9897"/>
      <w:bookmarkStart w:id="289" w:name="_Toc2036"/>
      <w:bookmarkStart w:id="290" w:name="_Toc741"/>
      <w:bookmarkStart w:id="291" w:name="_Toc275006918"/>
      <w:bookmarkStart w:id="292" w:name="_Toc10394"/>
      <w:bookmarkStart w:id="293" w:name="_Toc9864"/>
      <w:bookmarkStart w:id="294" w:name="_Toc29311"/>
      <w:bookmarkStart w:id="295" w:name="_Toc19893"/>
      <w:bookmarkStart w:id="296" w:name="_Toc13786"/>
      <w:bookmarkStart w:id="297" w:name="_Toc22479_WPSOffice_Level1"/>
      <w:bookmarkStart w:id="298" w:name="_Toc26755"/>
      <w:r>
        <w:rPr>
          <w:rFonts w:hint="eastAsia"/>
        </w:rPr>
        <w:t>本标准用词说明</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
        <w:rPr>
          <w:rFonts w:hint="eastAsia"/>
        </w:rPr>
        <w:t>1  为便于在执行本标准条文时区别对待，对要求严格程度不同的用词说明如下：</w:t>
      </w:r>
    </w:p>
    <w:p>
      <w:pPr>
        <w:numPr>
          <w:ilvl w:val="0"/>
          <w:numId w:val="2"/>
        </w:numPr>
        <w:rPr>
          <w:rFonts w:ascii="宋体" w:hAnsi="宋体" w:cs="宋体"/>
        </w:rPr>
      </w:pPr>
      <w:bookmarkStart w:id="299" w:name="_Toc22702_WPSOffice_Level1"/>
      <w:r>
        <w:rPr>
          <w:rFonts w:hint="eastAsia" w:ascii="宋体" w:hAnsi="宋体" w:cs="宋体"/>
        </w:rPr>
        <w:t>表示很严格，非这样做不可：</w:t>
      </w:r>
      <w:bookmarkEnd w:id="299"/>
    </w:p>
    <w:p>
      <w:pPr>
        <w:ind w:left="360"/>
        <w:rPr>
          <w:rFonts w:ascii="宋体" w:hAnsi="宋体" w:cs="宋体"/>
        </w:rPr>
      </w:pPr>
      <w:r>
        <w:rPr>
          <w:rFonts w:hint="eastAsia" w:ascii="宋体" w:hAnsi="宋体" w:cs="宋体"/>
        </w:rPr>
        <w:t>正面词采用“必须”；</w:t>
      </w:r>
    </w:p>
    <w:p>
      <w:pPr>
        <w:ind w:left="360"/>
        <w:rPr>
          <w:rFonts w:ascii="宋体" w:hAnsi="宋体" w:cs="宋体"/>
        </w:rPr>
      </w:pPr>
      <w:r>
        <w:rPr>
          <w:rFonts w:hint="eastAsia" w:ascii="宋体" w:hAnsi="宋体" w:cs="宋体"/>
        </w:rPr>
        <w:t>反面词采用“严禁”。</w:t>
      </w:r>
    </w:p>
    <w:p>
      <w:pPr>
        <w:numPr>
          <w:ilvl w:val="0"/>
          <w:numId w:val="2"/>
        </w:numPr>
        <w:rPr>
          <w:rFonts w:ascii="宋体" w:hAnsi="宋体" w:cs="宋体"/>
        </w:rPr>
      </w:pPr>
      <w:bookmarkStart w:id="300" w:name="_Toc30319_WPSOffice_Level1"/>
      <w:r>
        <w:rPr>
          <w:rFonts w:hint="eastAsia" w:ascii="宋体" w:hAnsi="宋体" w:cs="宋体"/>
        </w:rPr>
        <w:t>表示严格，在正常情况下均应这样做的：</w:t>
      </w:r>
      <w:bookmarkEnd w:id="300"/>
    </w:p>
    <w:p>
      <w:pPr>
        <w:ind w:left="360"/>
        <w:rPr>
          <w:rFonts w:ascii="宋体" w:hAnsi="宋体" w:cs="宋体"/>
        </w:rPr>
      </w:pPr>
      <w:r>
        <w:rPr>
          <w:rFonts w:hint="eastAsia" w:ascii="宋体" w:hAnsi="宋体" w:cs="宋体"/>
        </w:rPr>
        <w:t>正面词采用“应”；</w:t>
      </w:r>
    </w:p>
    <w:p>
      <w:pPr>
        <w:ind w:left="360"/>
        <w:rPr>
          <w:rFonts w:ascii="宋体" w:hAnsi="宋体" w:cs="宋体"/>
        </w:rPr>
      </w:pPr>
      <w:r>
        <w:rPr>
          <w:rFonts w:hint="eastAsia" w:ascii="宋体" w:hAnsi="宋体" w:cs="宋体"/>
        </w:rPr>
        <w:t>反面词采用“不应”或“不 得”。</w:t>
      </w:r>
    </w:p>
    <w:p>
      <w:pPr>
        <w:numPr>
          <w:ilvl w:val="0"/>
          <w:numId w:val="2"/>
        </w:numPr>
        <w:rPr>
          <w:rFonts w:ascii="宋体" w:hAnsi="宋体" w:cs="宋体"/>
        </w:rPr>
      </w:pPr>
      <w:bookmarkStart w:id="301" w:name="_Toc8000_WPSOffice_Level1"/>
      <w:r>
        <w:rPr>
          <w:rFonts w:hint="eastAsia" w:ascii="宋体" w:hAnsi="宋体" w:cs="宋体"/>
        </w:rPr>
        <w:t>表示允许稍有选择，在条件许可时首先应这样做的：</w:t>
      </w:r>
      <w:bookmarkEnd w:id="301"/>
    </w:p>
    <w:p>
      <w:pPr>
        <w:ind w:left="360"/>
        <w:rPr>
          <w:rFonts w:ascii="宋体" w:hAnsi="宋体" w:cs="宋体"/>
        </w:rPr>
      </w:pPr>
      <w:r>
        <w:rPr>
          <w:rFonts w:hint="eastAsia" w:ascii="宋体" w:hAnsi="宋体" w:cs="宋体"/>
        </w:rPr>
        <w:t>正面词采用“宜”；</w:t>
      </w:r>
    </w:p>
    <w:p>
      <w:pPr>
        <w:ind w:left="360"/>
        <w:rPr>
          <w:rFonts w:ascii="宋体" w:hAnsi="宋体" w:cs="宋体"/>
        </w:rPr>
      </w:pPr>
      <w:r>
        <w:rPr>
          <w:rFonts w:hint="eastAsia" w:ascii="宋体" w:hAnsi="宋体" w:cs="宋体"/>
        </w:rPr>
        <w:t>反面词采用“不宜”；</w:t>
      </w:r>
    </w:p>
    <w:p>
      <w:pPr>
        <w:rPr>
          <w:rFonts w:ascii="宋体" w:hAnsi="宋体" w:cs="宋体"/>
        </w:rPr>
      </w:pPr>
      <w:bookmarkStart w:id="302" w:name="_Toc13570_WPSOffice_Level1"/>
      <w:r>
        <w:rPr>
          <w:rFonts w:hint="eastAsia" w:ascii="宋体" w:hAnsi="宋体" w:cs="宋体"/>
        </w:rPr>
        <w:t>4）表示有选择，在一定条件下可以这样做的，采用“可”。</w:t>
      </w:r>
      <w:bookmarkEnd w:id="302"/>
    </w:p>
    <w:p>
      <w:pPr>
        <w:rPr>
          <w:rFonts w:ascii="宋体" w:hAnsi="宋体" w:cs="宋体"/>
        </w:rPr>
        <w:sectPr>
          <w:footerReference r:id="rId17" w:type="first"/>
          <w:footerReference r:id="rId16" w:type="default"/>
          <w:pgSz w:w="11906" w:h="16838"/>
          <w:pgMar w:top="1440" w:right="1800" w:bottom="1440" w:left="1800" w:header="851" w:footer="992" w:gutter="0"/>
          <w:pgNumType w:start="1"/>
          <w:cols w:space="720" w:num="1"/>
          <w:titlePg/>
          <w:docGrid w:type="lines" w:linePitch="312" w:charSpace="0"/>
        </w:sectPr>
      </w:pPr>
      <w:r>
        <w:rPr>
          <w:rFonts w:hint="eastAsia" w:ascii="宋体" w:hAnsi="宋体" w:cs="宋体"/>
        </w:rPr>
        <w:t>2  条文中指明应按其它有关标准执行的写法为“应按……执行”或“应符合……要求（或规定）”。</w:t>
      </w:r>
    </w:p>
    <w:p>
      <w:pPr>
        <w:pStyle w:val="2"/>
      </w:pPr>
      <w:bookmarkStart w:id="303" w:name="_Toc29148"/>
      <w:bookmarkStart w:id="304" w:name="_Toc1983"/>
      <w:bookmarkStart w:id="305" w:name="_Toc9975"/>
      <w:bookmarkStart w:id="306" w:name="_Toc16327_WPSOffice_Level1"/>
      <w:bookmarkStart w:id="307" w:name="_Toc22503"/>
      <w:bookmarkStart w:id="308" w:name="_Toc14968"/>
      <w:bookmarkStart w:id="309" w:name="_Toc17775"/>
      <w:bookmarkStart w:id="310" w:name="_Toc29139"/>
      <w:bookmarkStart w:id="311" w:name="_Toc11776"/>
      <w:bookmarkStart w:id="312" w:name="_Toc24755"/>
      <w:r>
        <w:rPr>
          <w:rFonts w:hint="eastAsia"/>
        </w:rPr>
        <w:t>引用标准名录</w:t>
      </w:r>
      <w:bookmarkEnd w:id="303"/>
      <w:bookmarkEnd w:id="304"/>
      <w:bookmarkEnd w:id="305"/>
      <w:bookmarkEnd w:id="306"/>
      <w:bookmarkEnd w:id="307"/>
      <w:bookmarkEnd w:id="308"/>
      <w:bookmarkEnd w:id="309"/>
      <w:bookmarkEnd w:id="310"/>
      <w:bookmarkEnd w:id="311"/>
      <w:bookmarkEnd w:id="312"/>
    </w:p>
    <w:p>
      <w:pPr>
        <w:numPr>
          <w:ilvl w:val="0"/>
          <w:numId w:val="3"/>
        </w:numPr>
        <w:rPr>
          <w:rFonts w:ascii="宋体" w:hAnsi="宋体" w:cs="宋体"/>
          <w:color w:val="auto"/>
        </w:rPr>
      </w:pPr>
      <w:r>
        <w:rPr>
          <w:rFonts w:hint="eastAsia" w:ascii="宋体" w:hAnsi="宋体" w:cs="宋体"/>
          <w:color w:val="auto"/>
        </w:rPr>
        <w:t>《海水水质标准》GB3097</w:t>
      </w:r>
    </w:p>
    <w:p>
      <w:pPr>
        <w:numPr>
          <w:ilvl w:val="0"/>
          <w:numId w:val="3"/>
        </w:numPr>
        <w:rPr>
          <w:rFonts w:ascii="宋体" w:hAnsi="宋体" w:cs="宋体"/>
          <w:color w:val="auto"/>
        </w:rPr>
      </w:pPr>
      <w:r>
        <w:rPr>
          <w:rFonts w:hint="eastAsia" w:ascii="宋体" w:hAnsi="宋体" w:cs="宋体"/>
          <w:color w:val="auto"/>
        </w:rPr>
        <w:t>《地表水环境质量标准》GB3838</w:t>
      </w:r>
    </w:p>
    <w:p>
      <w:pPr>
        <w:numPr>
          <w:ilvl w:val="0"/>
          <w:numId w:val="3"/>
        </w:numPr>
        <w:rPr>
          <w:rFonts w:ascii="宋体" w:hAnsi="宋体" w:cs="宋体"/>
          <w:color w:val="auto"/>
        </w:rPr>
      </w:pPr>
      <w:r>
        <w:rPr>
          <w:rFonts w:hint="eastAsia" w:ascii="宋体" w:hAnsi="宋体" w:cs="宋体"/>
          <w:color w:val="auto"/>
        </w:rPr>
        <w:t>《建筑材料放射性核素限量》GB6566</w:t>
      </w:r>
    </w:p>
    <w:p>
      <w:pPr>
        <w:numPr>
          <w:ilvl w:val="0"/>
          <w:numId w:val="3"/>
        </w:numPr>
        <w:rPr>
          <w:rFonts w:ascii="宋体" w:hAnsi="宋体" w:cs="宋体"/>
          <w:color w:val="auto"/>
        </w:rPr>
      </w:pPr>
      <w:r>
        <w:rPr>
          <w:rFonts w:hint="eastAsia" w:ascii="宋体" w:hAnsi="宋体" w:cs="宋体"/>
          <w:color w:val="auto"/>
        </w:rPr>
        <w:t>《污水综合排放标准》GB 8978</w:t>
      </w:r>
    </w:p>
    <w:p>
      <w:pPr>
        <w:numPr>
          <w:ilvl w:val="0"/>
          <w:numId w:val="3"/>
        </w:numPr>
        <w:rPr>
          <w:rFonts w:ascii="宋体" w:hAnsi="宋体" w:cs="宋体"/>
          <w:color w:val="auto"/>
        </w:rPr>
      </w:pPr>
      <w:r>
        <w:rPr>
          <w:rFonts w:hint="eastAsia" w:ascii="宋体" w:hAnsi="宋体" w:cs="宋体"/>
          <w:color w:val="auto"/>
        </w:rPr>
        <w:t>《建筑施工场界环境噪声排放标准》GB 12523</w:t>
      </w:r>
    </w:p>
    <w:p>
      <w:pPr>
        <w:numPr>
          <w:ilvl w:val="0"/>
          <w:numId w:val="3"/>
        </w:numPr>
        <w:rPr>
          <w:rFonts w:ascii="宋体" w:hAnsi="宋体" w:cs="宋体"/>
          <w:color w:val="auto"/>
        </w:rPr>
      </w:pPr>
      <w:r>
        <w:rPr>
          <w:rFonts w:hint="eastAsia" w:ascii="宋体" w:hAnsi="宋体" w:cs="宋体"/>
          <w:color w:val="auto"/>
        </w:rPr>
        <w:t>《用能单位能源计量器具配备和管理通则》GB17167</w:t>
      </w:r>
    </w:p>
    <w:p>
      <w:pPr>
        <w:numPr>
          <w:ilvl w:val="0"/>
          <w:numId w:val="3"/>
        </w:numPr>
        <w:rPr>
          <w:rFonts w:ascii="宋体" w:hAnsi="宋体" w:cs="宋体"/>
          <w:color w:val="auto"/>
        </w:rPr>
      </w:pPr>
      <w:r>
        <w:rPr>
          <w:rFonts w:hint="eastAsia" w:ascii="宋体" w:hAnsi="宋体" w:cs="宋体"/>
          <w:color w:val="auto"/>
        </w:rPr>
        <w:t>《混凝土外加剂中释放氨的限量》GB18588</w:t>
      </w:r>
    </w:p>
    <w:p>
      <w:pPr>
        <w:numPr>
          <w:ilvl w:val="0"/>
          <w:numId w:val="3"/>
        </w:numPr>
        <w:rPr>
          <w:rFonts w:ascii="宋体" w:hAnsi="宋体" w:cs="宋体"/>
          <w:color w:val="auto"/>
        </w:rPr>
      </w:pPr>
      <w:r>
        <w:rPr>
          <w:rFonts w:hint="eastAsia" w:ascii="宋体" w:hAnsi="宋体" w:cs="宋体"/>
          <w:color w:val="auto"/>
        </w:rPr>
        <w:t>《城市污水再生利用 城市杂用水水质》GB/T 18920</w:t>
      </w:r>
    </w:p>
    <w:p>
      <w:pPr>
        <w:numPr>
          <w:ilvl w:val="0"/>
          <w:numId w:val="3"/>
        </w:numPr>
        <w:rPr>
          <w:rFonts w:ascii="宋体" w:hAnsi="宋体" w:cs="宋体"/>
          <w:color w:val="auto"/>
        </w:rPr>
      </w:pPr>
      <w:r>
        <w:rPr>
          <w:rFonts w:hint="eastAsia" w:ascii="宋体" w:hAnsi="宋体" w:cs="宋体"/>
          <w:color w:val="auto"/>
        </w:rPr>
        <w:t>《建筑采光设计标准》GB/T50033</w:t>
      </w:r>
    </w:p>
    <w:p>
      <w:pPr>
        <w:numPr>
          <w:ilvl w:val="0"/>
          <w:numId w:val="3"/>
        </w:numPr>
        <w:rPr>
          <w:rFonts w:ascii="宋体" w:hAnsi="宋体" w:cs="宋体"/>
          <w:color w:val="auto"/>
        </w:rPr>
      </w:pPr>
      <w:r>
        <w:rPr>
          <w:rFonts w:hint="eastAsia" w:ascii="宋体" w:hAnsi="宋体" w:cs="宋体"/>
          <w:color w:val="auto"/>
        </w:rPr>
        <w:t>《建筑照明设计标准》GB50034</w:t>
      </w:r>
    </w:p>
    <w:p>
      <w:pPr>
        <w:numPr>
          <w:ilvl w:val="0"/>
          <w:numId w:val="3"/>
        </w:numPr>
        <w:rPr>
          <w:rFonts w:ascii="宋体" w:hAnsi="宋体" w:cs="宋体"/>
          <w:color w:val="auto"/>
        </w:rPr>
      </w:pPr>
      <w:r>
        <w:rPr>
          <w:rFonts w:hint="eastAsia" w:ascii="宋体" w:hAnsi="宋体" w:cs="宋体"/>
          <w:color w:val="auto"/>
        </w:rPr>
        <w:t xml:space="preserve">《公共建筑节能设计标准》GB50189 </w:t>
      </w:r>
    </w:p>
    <w:p>
      <w:pPr>
        <w:numPr>
          <w:ilvl w:val="0"/>
          <w:numId w:val="3"/>
        </w:numPr>
        <w:rPr>
          <w:rFonts w:ascii="宋体" w:hAnsi="宋体" w:cs="宋体"/>
          <w:color w:val="auto"/>
        </w:rPr>
      </w:pPr>
      <w:r>
        <w:rPr>
          <w:rFonts w:hint="eastAsia" w:ascii="宋体" w:hAnsi="宋体" w:cs="宋体"/>
          <w:color w:val="auto"/>
        </w:rPr>
        <w:t>《民用建筑工程室内环境污染控制规范》GB 50325</w:t>
      </w:r>
    </w:p>
    <w:p>
      <w:pPr>
        <w:numPr>
          <w:ilvl w:val="0"/>
          <w:numId w:val="3"/>
        </w:numPr>
        <w:rPr>
          <w:rFonts w:ascii="宋体" w:hAnsi="宋体" w:cs="宋体"/>
          <w:color w:val="auto"/>
        </w:rPr>
      </w:pPr>
      <w:r>
        <w:rPr>
          <w:rFonts w:ascii="宋体" w:hAnsi="宋体" w:cs="宋体"/>
          <w:color w:val="auto"/>
        </w:rPr>
        <w:t>《盾构法隧道施工与验收规范》GB 50446</w:t>
      </w:r>
    </w:p>
    <w:p>
      <w:pPr>
        <w:numPr>
          <w:ilvl w:val="0"/>
          <w:numId w:val="3"/>
        </w:numPr>
        <w:rPr>
          <w:color w:val="auto"/>
        </w:rPr>
      </w:pPr>
      <w:r>
        <w:rPr>
          <w:rFonts w:hint="eastAsia" w:ascii="宋体" w:hAnsi="宋体" w:cs="宋体"/>
          <w:color w:val="auto"/>
        </w:rPr>
        <w:t>《建筑工程绿色施工评价标准》GB/T50640</w:t>
      </w:r>
    </w:p>
    <w:p>
      <w:pPr>
        <w:numPr>
          <w:ilvl w:val="0"/>
          <w:numId w:val="3"/>
        </w:numPr>
        <w:rPr>
          <w:color w:val="auto"/>
        </w:rPr>
      </w:pPr>
      <w:r>
        <w:rPr>
          <w:rFonts w:hint="eastAsia" w:ascii="宋体" w:hAnsi="宋体" w:cs="宋体"/>
          <w:color w:val="auto"/>
        </w:rPr>
        <w:t>《工程施工废弃物再生利用技术规范》GB/T 50743</w:t>
      </w:r>
    </w:p>
    <w:p>
      <w:pPr>
        <w:numPr>
          <w:ilvl w:val="0"/>
          <w:numId w:val="3"/>
        </w:numPr>
        <w:rPr>
          <w:rFonts w:ascii="宋体" w:hAnsi="宋体" w:cs="宋体"/>
          <w:color w:val="auto"/>
        </w:rPr>
      </w:pPr>
      <w:r>
        <w:rPr>
          <w:rFonts w:hint="eastAsia" w:ascii="宋体" w:hAnsi="宋体" w:cs="宋体"/>
          <w:color w:val="auto"/>
        </w:rPr>
        <w:t>《建筑工程绿色施工规范》GB/T50905</w:t>
      </w:r>
    </w:p>
    <w:p>
      <w:pPr>
        <w:numPr>
          <w:ilvl w:val="0"/>
          <w:numId w:val="3"/>
        </w:numPr>
        <w:rPr>
          <w:rFonts w:ascii="宋体" w:hAnsi="宋体" w:cs="宋体"/>
          <w:color w:val="auto"/>
        </w:rPr>
      </w:pPr>
      <w:r>
        <w:rPr>
          <w:rFonts w:hint="eastAsia" w:ascii="宋体" w:hAnsi="宋体" w:cs="宋体"/>
          <w:color w:val="auto"/>
        </w:rPr>
        <w:t>《施工现场临时用电安全技术规范》JGJ 46</w:t>
      </w:r>
    </w:p>
    <w:p>
      <w:pPr>
        <w:numPr>
          <w:ilvl w:val="0"/>
          <w:numId w:val="3"/>
        </w:numPr>
        <w:rPr>
          <w:rFonts w:ascii="宋体" w:hAnsi="宋体" w:cs="宋体"/>
          <w:color w:val="auto"/>
        </w:rPr>
      </w:pPr>
      <w:r>
        <w:rPr>
          <w:rFonts w:hint="eastAsia" w:ascii="宋体" w:hAnsi="宋体" w:cs="宋体"/>
          <w:color w:val="auto"/>
        </w:rPr>
        <w:t>《建筑施工安全检查标准》JGJ59</w:t>
      </w:r>
    </w:p>
    <w:p>
      <w:pPr>
        <w:numPr>
          <w:ilvl w:val="0"/>
          <w:numId w:val="3"/>
        </w:numPr>
        <w:rPr>
          <w:rFonts w:ascii="宋体" w:hAnsi="宋体" w:cs="宋体"/>
          <w:color w:val="auto"/>
        </w:rPr>
      </w:pPr>
      <w:r>
        <w:rPr>
          <w:rFonts w:hint="eastAsia" w:ascii="宋体" w:hAnsi="宋体" w:cs="宋体"/>
          <w:color w:val="auto"/>
        </w:rPr>
        <w:t>《建筑防水涂料中有害物质限量》JC 1066</w:t>
      </w:r>
    </w:p>
    <w:p>
      <w:pPr>
        <w:numPr>
          <w:ilvl w:val="0"/>
          <w:numId w:val="3"/>
        </w:numPr>
        <w:rPr>
          <w:rFonts w:ascii="宋体" w:hAnsi="宋体" w:cs="宋体"/>
          <w:color w:val="auto"/>
        </w:rPr>
      </w:pPr>
      <w:r>
        <w:rPr>
          <w:rFonts w:hint="eastAsia" w:ascii="宋体" w:hAnsi="宋体" w:cs="宋体"/>
          <w:color w:val="auto"/>
        </w:rPr>
        <w:t>《生活杂用水水质标准》CJ25.1</w:t>
      </w:r>
    </w:p>
    <w:p>
      <w:pPr>
        <w:numPr>
          <w:ilvl w:val="0"/>
          <w:numId w:val="3"/>
        </w:numPr>
        <w:rPr>
          <w:rFonts w:ascii="宋体" w:hAnsi="宋体" w:cs="宋体"/>
          <w:color w:val="auto"/>
        </w:rPr>
      </w:pPr>
      <w:r>
        <w:rPr>
          <w:rFonts w:hint="eastAsia" w:ascii="宋体" w:hAnsi="宋体" w:cs="宋体"/>
          <w:color w:val="auto"/>
        </w:rPr>
        <w:t>《污水排入城镇下水道水质标准》CJ 343</w:t>
      </w:r>
    </w:p>
    <w:p>
      <w:pPr>
        <w:numPr>
          <w:ilvl w:val="0"/>
          <w:numId w:val="3"/>
        </w:numPr>
        <w:rPr>
          <w:rFonts w:ascii="宋体" w:hAnsi="宋体" w:cs="宋体"/>
          <w:color w:val="0000FF"/>
          <w:sz w:val="28"/>
          <w:szCs w:val="28"/>
        </w:rPr>
        <w:sectPr>
          <w:headerReference r:id="rId20" w:type="first"/>
          <w:footerReference r:id="rId23" w:type="first"/>
          <w:headerReference r:id="rId18" w:type="default"/>
          <w:footerReference r:id="rId21" w:type="default"/>
          <w:headerReference r:id="rId19" w:type="even"/>
          <w:footerReference r:id="rId22" w:type="even"/>
          <w:pgSz w:w="11906" w:h="16838"/>
          <w:pgMar w:top="1440" w:right="1800" w:bottom="1440" w:left="1800" w:header="737" w:footer="567" w:gutter="0"/>
          <w:cols w:space="720" w:num="1"/>
          <w:docGrid w:type="lines" w:linePitch="312" w:charSpace="0"/>
        </w:sectPr>
      </w:pPr>
      <w:r>
        <w:rPr>
          <w:rFonts w:hint="eastAsia" w:ascii="宋体" w:hAnsi="宋体" w:cs="宋体"/>
          <w:color w:val="0000FF"/>
          <w:sz w:val="28"/>
          <w:szCs w:val="28"/>
        </w:rPr>
        <w:br w:type="page"/>
      </w:r>
    </w:p>
    <w:p>
      <w:pPr>
        <w:widowControl/>
        <w:ind w:left="-420"/>
        <w:jc w:val="center"/>
        <w:rPr>
          <w:sz w:val="52"/>
          <w:szCs w:val="52"/>
        </w:rPr>
      </w:pPr>
    </w:p>
    <w:p>
      <w:pPr>
        <w:widowControl/>
        <w:ind w:left="-420"/>
        <w:jc w:val="center"/>
        <w:rPr>
          <w:sz w:val="52"/>
          <w:szCs w:val="52"/>
        </w:rPr>
      </w:pPr>
    </w:p>
    <w:p>
      <w:pPr>
        <w:tabs>
          <w:tab w:val="left" w:pos="3420"/>
        </w:tabs>
        <w:spacing w:line="240" w:lineRule="auto"/>
        <w:ind w:left="-420"/>
        <w:jc w:val="center"/>
        <w:rPr>
          <w:rFonts w:eastAsia="黑体"/>
          <w:sz w:val="44"/>
        </w:rPr>
      </w:pPr>
      <w:bookmarkStart w:id="313" w:name="_Toc57915456"/>
      <w:bookmarkStart w:id="314" w:name="_Toc57916721"/>
      <w:bookmarkStart w:id="315" w:name="_Toc32716"/>
      <w:bookmarkStart w:id="316" w:name="_Toc30637_WPSOffice_Level1"/>
      <w:r>
        <w:rPr>
          <w:rFonts w:eastAsia="黑体"/>
          <w:sz w:val="44"/>
        </w:rPr>
        <w:t>重庆市工程建设标准</w:t>
      </w:r>
      <w:bookmarkEnd w:id="313"/>
      <w:bookmarkEnd w:id="314"/>
      <w:bookmarkEnd w:id="315"/>
      <w:bookmarkEnd w:id="316"/>
    </w:p>
    <w:p>
      <w:pPr>
        <w:widowControl/>
        <w:spacing w:line="240" w:lineRule="auto"/>
        <w:ind w:left="-420"/>
        <w:jc w:val="center"/>
        <w:rPr>
          <w:sz w:val="52"/>
          <w:szCs w:val="52"/>
        </w:rPr>
      </w:pPr>
    </w:p>
    <w:p>
      <w:pPr>
        <w:widowControl/>
        <w:spacing w:line="240" w:lineRule="auto"/>
        <w:ind w:left="-420"/>
        <w:jc w:val="center"/>
        <w:rPr>
          <w:sz w:val="52"/>
          <w:szCs w:val="52"/>
        </w:rPr>
      </w:pPr>
    </w:p>
    <w:p>
      <w:pPr>
        <w:widowControl/>
        <w:spacing w:line="240" w:lineRule="auto"/>
        <w:ind w:left="-420"/>
        <w:jc w:val="center"/>
        <w:rPr>
          <w:sz w:val="52"/>
          <w:szCs w:val="52"/>
        </w:rPr>
      </w:pPr>
    </w:p>
    <w:p>
      <w:pPr>
        <w:tabs>
          <w:tab w:val="left" w:pos="3420"/>
        </w:tabs>
        <w:spacing w:line="240" w:lineRule="auto"/>
        <w:ind w:left="-149" w:leftChars="-62"/>
        <w:jc w:val="center"/>
        <w:rPr>
          <w:b/>
          <w:sz w:val="44"/>
        </w:rPr>
      </w:pPr>
      <w:r>
        <w:rPr>
          <w:rFonts w:hint="eastAsia"/>
          <w:b/>
          <w:sz w:val="44"/>
        </w:rPr>
        <w:t>建设工程绿色施工实施与评价标准</w:t>
      </w:r>
    </w:p>
    <w:p>
      <w:pPr>
        <w:spacing w:line="240" w:lineRule="auto"/>
        <w:ind w:left="-149" w:leftChars="-62"/>
        <w:jc w:val="center"/>
      </w:pPr>
      <w:bookmarkStart w:id="317" w:name="_Toc12945_WPSOffice_Level1"/>
      <w:r>
        <w:t>DBJ</w:t>
      </w:r>
      <w:r>
        <w:rPr>
          <w:rFonts w:hint="eastAsia"/>
        </w:rPr>
        <w:t>50</w:t>
      </w:r>
      <w:r>
        <w:t>-xxx-202x</w:t>
      </w:r>
      <w:bookmarkEnd w:id="317"/>
    </w:p>
    <w:p>
      <w:pPr>
        <w:widowControl/>
        <w:spacing w:line="240" w:lineRule="auto"/>
        <w:ind w:left="-420"/>
        <w:jc w:val="left"/>
      </w:pPr>
    </w:p>
    <w:p>
      <w:pPr>
        <w:spacing w:line="240" w:lineRule="auto"/>
        <w:jc w:val="center"/>
        <w:outlineLvl w:val="0"/>
        <w:rPr>
          <w:sz w:val="36"/>
        </w:rPr>
      </w:pPr>
      <w:bookmarkStart w:id="318" w:name="_Toc9047"/>
      <w:bookmarkStart w:id="319" w:name="_Toc4405_WPSOffice_Level1"/>
      <w:bookmarkStart w:id="320" w:name="_Toc26887"/>
      <w:bookmarkStart w:id="321" w:name="_Toc23792"/>
      <w:bookmarkStart w:id="322" w:name="_Toc27296"/>
      <w:bookmarkStart w:id="323" w:name="_Toc18053"/>
      <w:bookmarkStart w:id="324" w:name="_Toc57915458"/>
      <w:bookmarkStart w:id="325" w:name="_Toc6504"/>
      <w:bookmarkStart w:id="326" w:name="_Toc57916723"/>
      <w:r>
        <w:rPr>
          <w:sz w:val="36"/>
        </w:rPr>
        <w:t>条文说明</w:t>
      </w:r>
      <w:bookmarkEnd w:id="318"/>
      <w:bookmarkEnd w:id="319"/>
      <w:bookmarkEnd w:id="320"/>
      <w:bookmarkEnd w:id="321"/>
      <w:bookmarkEnd w:id="322"/>
      <w:bookmarkEnd w:id="323"/>
      <w:bookmarkEnd w:id="324"/>
      <w:bookmarkEnd w:id="325"/>
      <w:bookmarkEnd w:id="326"/>
    </w:p>
    <w:p>
      <w:pPr>
        <w:widowControl/>
        <w:ind w:left="-420"/>
        <w:jc w:val="left"/>
      </w:pPr>
    </w:p>
    <w:p>
      <w:pPr>
        <w:widowControl/>
        <w:ind w:left="-420"/>
        <w:jc w:val="left"/>
      </w:pPr>
    </w:p>
    <w:p>
      <w:pPr>
        <w:widowControl/>
        <w:ind w:left="-420"/>
        <w:jc w:val="left"/>
      </w:pPr>
    </w:p>
    <w:p>
      <w:pPr>
        <w:widowControl/>
        <w:ind w:left="-420"/>
        <w:jc w:val="left"/>
      </w:pPr>
    </w:p>
    <w:p>
      <w:pPr>
        <w:widowControl/>
        <w:ind w:left="-420"/>
        <w:jc w:val="left"/>
      </w:pPr>
    </w:p>
    <w:p>
      <w:pPr>
        <w:widowControl/>
        <w:ind w:left="-420"/>
        <w:jc w:val="left"/>
      </w:pPr>
    </w:p>
    <w:p>
      <w:pPr>
        <w:widowControl/>
        <w:ind w:left="-420"/>
        <w:jc w:val="left"/>
      </w:pPr>
    </w:p>
    <w:p>
      <w:pPr>
        <w:widowControl/>
        <w:ind w:left="-420"/>
        <w:jc w:val="left"/>
      </w:pPr>
    </w:p>
    <w:p>
      <w:pPr>
        <w:widowControl/>
        <w:ind w:left="-420"/>
        <w:jc w:val="left"/>
      </w:pPr>
    </w:p>
    <w:p>
      <w:pPr>
        <w:widowControl/>
        <w:ind w:left="-420"/>
        <w:jc w:val="left"/>
      </w:pPr>
    </w:p>
    <w:p>
      <w:pPr>
        <w:widowControl/>
        <w:ind w:left="-420"/>
        <w:jc w:val="center"/>
      </w:pPr>
      <w:bookmarkStart w:id="327" w:name="_Toc57915459"/>
      <w:bookmarkStart w:id="328" w:name="_Toc20214"/>
      <w:bookmarkStart w:id="329" w:name="_Toc57916724"/>
      <w:bookmarkStart w:id="330" w:name="_Toc8177_WPSOffice_Level1"/>
      <w:r>
        <w:rPr>
          <w:sz w:val="28"/>
        </w:rPr>
        <w:t>202</w:t>
      </w:r>
      <w:r>
        <w:rPr>
          <w:rFonts w:hint="eastAsia"/>
          <w:sz w:val="28"/>
        </w:rPr>
        <w:t>x</w:t>
      </w:r>
      <w:r>
        <w:rPr>
          <w:sz w:val="28"/>
        </w:rPr>
        <w:t xml:space="preserve">  重  庆</w:t>
      </w:r>
      <w:bookmarkEnd w:id="327"/>
      <w:bookmarkEnd w:id="328"/>
      <w:bookmarkEnd w:id="329"/>
      <w:bookmarkEnd w:id="330"/>
    </w:p>
    <w:p>
      <w:pPr>
        <w:ind w:firstLine="477"/>
        <w:jc w:val="center"/>
        <w:rPr>
          <w:b/>
          <w:sz w:val="36"/>
        </w:rPr>
      </w:pPr>
    </w:p>
    <w:p>
      <w:pPr>
        <w:pStyle w:val="11"/>
        <w:tabs>
          <w:tab w:val="right" w:leader="dot" w:pos="8296"/>
        </w:tabs>
        <w:spacing w:line="360" w:lineRule="exact"/>
      </w:pPr>
    </w:p>
    <w:p/>
    <w:p>
      <w:r>
        <w:br w:type="page"/>
      </w:r>
      <w:bookmarkStart w:id="457" w:name="_GoBack"/>
      <w:bookmarkEnd w:id="457"/>
    </w:p>
    <w:p>
      <w:pPr>
        <w:pStyle w:val="7"/>
        <w:widowControl/>
        <w:spacing w:line="240" w:lineRule="auto"/>
        <w:ind w:left="3840" w:leftChars="1600" w:right="29"/>
        <w:jc w:val="left"/>
        <w:rPr>
          <w:rFonts w:ascii="Times New Roman" w:hAnsi="Times New Roman" w:eastAsia="宋体" w:cs="Times New Roman"/>
          <w:bCs/>
          <w:caps/>
          <w:color w:val="0000FF"/>
          <w:kern w:val="2"/>
          <w:sz w:val="24"/>
          <w:szCs w:val="24"/>
          <w:u w:val="single"/>
          <w:lang w:val="en-US" w:eastAsia="zh-CN" w:bidi="ar-SA"/>
        </w:rPr>
      </w:pPr>
      <w:r>
        <w:rPr>
          <w:rFonts w:hAnsi="宋体"/>
          <w:b/>
          <w:sz w:val="30"/>
          <w:szCs w:val="30"/>
        </w:rPr>
        <w:t>目</w:t>
      </w:r>
      <w:r>
        <w:rPr>
          <w:b/>
          <w:sz w:val="30"/>
          <w:szCs w:val="30"/>
        </w:rPr>
        <w:t xml:space="preserve">  </w:t>
      </w:r>
      <w:r>
        <w:rPr>
          <w:rFonts w:hAnsi="宋体"/>
          <w:b/>
          <w:sz w:val="30"/>
          <w:szCs w:val="30"/>
        </w:rPr>
        <w:t>次</w:t>
      </w:r>
      <w:r>
        <w:rPr>
          <w:rStyle w:val="18"/>
          <w:bCs/>
          <w:caps/>
          <w:sz w:val="21"/>
          <w:szCs w:val="21"/>
        </w:rPr>
        <w:fldChar w:fldCharType="begin"/>
      </w:r>
      <w:r>
        <w:rPr>
          <w:rStyle w:val="18"/>
          <w:bCs/>
          <w:caps/>
          <w:sz w:val="21"/>
          <w:szCs w:val="21"/>
        </w:rPr>
        <w:instrText xml:space="preserve"> TOC \o "1-3" \h \z \u </w:instrText>
      </w:r>
      <w:r>
        <w:rPr>
          <w:rStyle w:val="18"/>
          <w:bCs/>
          <w:caps/>
          <w:sz w:val="21"/>
          <w:szCs w:val="21"/>
        </w:rPr>
        <w:fldChar w:fldCharType="separate"/>
      </w:r>
    </w:p>
    <w:p>
      <w:pPr>
        <w:pStyle w:val="11"/>
        <w:tabs>
          <w:tab w:val="right" w:leader="dot" w:pos="8306"/>
        </w:tabs>
      </w:pPr>
      <w:r>
        <w:rPr>
          <w:bCs/>
          <w:caps/>
        </w:rPr>
        <w:fldChar w:fldCharType="begin"/>
      </w:r>
      <w:r>
        <w:rPr>
          <w:bCs/>
          <w:caps/>
        </w:rPr>
        <w:instrText xml:space="preserve"> HYPERLINK \l _Toc29196 </w:instrText>
      </w:r>
      <w:r>
        <w:rPr>
          <w:bCs/>
          <w:caps/>
        </w:rPr>
        <w:fldChar w:fldCharType="separate"/>
      </w:r>
      <w:r>
        <w:rPr>
          <w:rFonts w:hint="eastAsia"/>
        </w:rPr>
        <w:t>3  基本规定</w:t>
      </w:r>
      <w:r>
        <w:tab/>
      </w:r>
      <w:r>
        <w:fldChar w:fldCharType="begin"/>
      </w:r>
      <w:r>
        <w:instrText xml:space="preserve"> PAGEREF _Toc29196 \h </w:instrText>
      </w:r>
      <w:r>
        <w:fldChar w:fldCharType="separate"/>
      </w:r>
      <w:r>
        <w:t>96</w:t>
      </w:r>
      <w:r>
        <w:fldChar w:fldCharType="end"/>
      </w:r>
      <w:r>
        <w:rPr>
          <w:bCs/>
          <w:caps/>
        </w:rPr>
        <w:fldChar w:fldCharType="end"/>
      </w:r>
    </w:p>
    <w:p>
      <w:pPr>
        <w:pStyle w:val="12"/>
        <w:tabs>
          <w:tab w:val="right" w:leader="dot" w:pos="8306"/>
        </w:tabs>
      </w:pPr>
      <w:r>
        <w:rPr>
          <w:bCs/>
          <w:caps/>
        </w:rPr>
        <w:fldChar w:fldCharType="begin"/>
      </w:r>
      <w:r>
        <w:rPr>
          <w:bCs/>
          <w:caps/>
        </w:rPr>
        <w:instrText xml:space="preserve"> HYPERLINK \l _Toc14995 </w:instrText>
      </w:r>
      <w:r>
        <w:rPr>
          <w:bCs/>
          <w:caps/>
        </w:rPr>
        <w:fldChar w:fldCharType="separate"/>
      </w:r>
      <w:r>
        <w:rPr>
          <w:rFonts w:hint="eastAsia"/>
        </w:rPr>
        <w:t>3.1</w:t>
      </w:r>
      <w:r>
        <w:t xml:space="preserve">  </w:t>
      </w:r>
      <w:r>
        <w:rPr>
          <w:rFonts w:hint="eastAsia"/>
        </w:rPr>
        <w:t>一般规定</w:t>
      </w:r>
      <w:r>
        <w:tab/>
      </w:r>
      <w:r>
        <w:fldChar w:fldCharType="begin"/>
      </w:r>
      <w:r>
        <w:instrText xml:space="preserve"> PAGEREF _Toc14995 \h </w:instrText>
      </w:r>
      <w:r>
        <w:fldChar w:fldCharType="separate"/>
      </w:r>
      <w:r>
        <w:t>96</w:t>
      </w:r>
      <w:r>
        <w:fldChar w:fldCharType="end"/>
      </w:r>
      <w:r>
        <w:rPr>
          <w:bCs/>
          <w:caps/>
        </w:rPr>
        <w:fldChar w:fldCharType="end"/>
      </w:r>
    </w:p>
    <w:p>
      <w:pPr>
        <w:pStyle w:val="12"/>
        <w:tabs>
          <w:tab w:val="right" w:leader="dot" w:pos="8306"/>
        </w:tabs>
      </w:pPr>
      <w:r>
        <w:rPr>
          <w:bCs/>
          <w:caps/>
        </w:rPr>
        <w:fldChar w:fldCharType="begin"/>
      </w:r>
      <w:r>
        <w:rPr>
          <w:bCs/>
          <w:caps/>
        </w:rPr>
        <w:instrText xml:space="preserve"> HYPERLINK \l _Toc663 </w:instrText>
      </w:r>
      <w:r>
        <w:rPr>
          <w:bCs/>
          <w:caps/>
        </w:rPr>
        <w:fldChar w:fldCharType="separate"/>
      </w:r>
      <w:r>
        <w:rPr>
          <w:rFonts w:hint="eastAsia"/>
        </w:rPr>
        <w:t>3.</w:t>
      </w:r>
      <w:r>
        <w:t xml:space="preserve">2  </w:t>
      </w:r>
      <w:r>
        <w:rPr>
          <w:rFonts w:hint="eastAsia"/>
        </w:rPr>
        <w:t>施工准备与现场管理</w:t>
      </w:r>
      <w:r>
        <w:tab/>
      </w:r>
      <w:r>
        <w:fldChar w:fldCharType="begin"/>
      </w:r>
      <w:r>
        <w:instrText xml:space="preserve"> PAGEREF _Toc663 \h </w:instrText>
      </w:r>
      <w:r>
        <w:fldChar w:fldCharType="separate"/>
      </w:r>
      <w:r>
        <w:t>97</w:t>
      </w:r>
      <w:r>
        <w:fldChar w:fldCharType="end"/>
      </w:r>
      <w:r>
        <w:rPr>
          <w:bCs/>
          <w:caps/>
        </w:rPr>
        <w:fldChar w:fldCharType="end"/>
      </w:r>
    </w:p>
    <w:p>
      <w:pPr>
        <w:pStyle w:val="12"/>
        <w:tabs>
          <w:tab w:val="right" w:leader="dot" w:pos="8306"/>
        </w:tabs>
      </w:pPr>
      <w:r>
        <w:rPr>
          <w:bCs/>
          <w:caps/>
        </w:rPr>
        <w:fldChar w:fldCharType="begin"/>
      </w:r>
      <w:r>
        <w:rPr>
          <w:bCs/>
          <w:caps/>
        </w:rPr>
        <w:instrText xml:space="preserve"> HYPERLINK \l _Toc23085 </w:instrText>
      </w:r>
      <w:r>
        <w:rPr>
          <w:bCs/>
          <w:caps/>
        </w:rPr>
        <w:fldChar w:fldCharType="separate"/>
      </w:r>
      <w:r>
        <w:rPr>
          <w:rFonts w:hint="eastAsia"/>
        </w:rPr>
        <w:t xml:space="preserve">3.3 </w:t>
      </w:r>
      <w:r>
        <w:t xml:space="preserve"> </w:t>
      </w:r>
      <w:r>
        <w:rPr>
          <w:rFonts w:hint="eastAsia"/>
        </w:rPr>
        <w:t>资源节约</w:t>
      </w:r>
      <w:r>
        <w:tab/>
      </w:r>
      <w:r>
        <w:fldChar w:fldCharType="begin"/>
      </w:r>
      <w:r>
        <w:instrText xml:space="preserve"> PAGEREF _Toc23085 \h </w:instrText>
      </w:r>
      <w:r>
        <w:fldChar w:fldCharType="separate"/>
      </w:r>
      <w:r>
        <w:t>98</w:t>
      </w:r>
      <w:r>
        <w:fldChar w:fldCharType="end"/>
      </w:r>
      <w:r>
        <w:rPr>
          <w:bCs/>
          <w:caps/>
        </w:rPr>
        <w:fldChar w:fldCharType="end"/>
      </w:r>
    </w:p>
    <w:p>
      <w:pPr>
        <w:pStyle w:val="12"/>
        <w:tabs>
          <w:tab w:val="right" w:leader="dot" w:pos="8306"/>
        </w:tabs>
      </w:pPr>
      <w:r>
        <w:rPr>
          <w:bCs/>
          <w:caps/>
        </w:rPr>
        <w:fldChar w:fldCharType="begin"/>
      </w:r>
      <w:r>
        <w:rPr>
          <w:bCs/>
          <w:caps/>
        </w:rPr>
        <w:instrText xml:space="preserve"> HYPERLINK \l _Toc18233 </w:instrText>
      </w:r>
      <w:r>
        <w:rPr>
          <w:bCs/>
          <w:caps/>
        </w:rPr>
        <w:fldChar w:fldCharType="separate"/>
      </w:r>
      <w:r>
        <w:rPr>
          <w:rFonts w:hint="eastAsia"/>
        </w:rPr>
        <w:t>3.</w:t>
      </w:r>
      <w:r>
        <w:t xml:space="preserve">4  </w:t>
      </w:r>
      <w:r>
        <w:rPr>
          <w:rFonts w:hint="eastAsia"/>
        </w:rPr>
        <w:t>环境保护</w:t>
      </w:r>
      <w:r>
        <w:tab/>
      </w:r>
      <w:r>
        <w:fldChar w:fldCharType="begin"/>
      </w:r>
      <w:r>
        <w:instrText xml:space="preserve"> PAGEREF _Toc18233 \h </w:instrText>
      </w:r>
      <w:r>
        <w:fldChar w:fldCharType="separate"/>
      </w:r>
      <w:r>
        <w:t>98</w:t>
      </w:r>
      <w:r>
        <w:fldChar w:fldCharType="end"/>
      </w:r>
      <w:r>
        <w:rPr>
          <w:bCs/>
          <w:caps/>
        </w:rPr>
        <w:fldChar w:fldCharType="end"/>
      </w:r>
    </w:p>
    <w:p>
      <w:pPr>
        <w:pStyle w:val="11"/>
        <w:tabs>
          <w:tab w:val="right" w:leader="dot" w:pos="8306"/>
        </w:tabs>
      </w:pPr>
      <w:r>
        <w:rPr>
          <w:bCs/>
          <w:caps/>
        </w:rPr>
        <w:fldChar w:fldCharType="begin"/>
      </w:r>
      <w:r>
        <w:rPr>
          <w:bCs/>
          <w:caps/>
        </w:rPr>
        <w:instrText xml:space="preserve"> HYPERLINK \l _Toc23709 </w:instrText>
      </w:r>
      <w:r>
        <w:rPr>
          <w:bCs/>
          <w:caps/>
        </w:rPr>
        <w:fldChar w:fldCharType="separate"/>
      </w:r>
      <w:r>
        <w:rPr>
          <w:rFonts w:hint="eastAsia"/>
        </w:rPr>
        <w:t xml:space="preserve">4  </w:t>
      </w:r>
      <w:r>
        <w:t>房屋建筑工程绿色施工实施</w:t>
      </w:r>
      <w:r>
        <w:tab/>
      </w:r>
      <w:r>
        <w:fldChar w:fldCharType="begin"/>
      </w:r>
      <w:r>
        <w:instrText xml:space="preserve"> PAGEREF _Toc23709 \h </w:instrText>
      </w:r>
      <w:r>
        <w:fldChar w:fldCharType="separate"/>
      </w:r>
      <w:r>
        <w:t>100</w:t>
      </w:r>
      <w:r>
        <w:fldChar w:fldCharType="end"/>
      </w:r>
      <w:r>
        <w:rPr>
          <w:bCs/>
          <w:caps/>
        </w:rPr>
        <w:fldChar w:fldCharType="end"/>
      </w:r>
    </w:p>
    <w:p>
      <w:pPr>
        <w:pStyle w:val="12"/>
        <w:tabs>
          <w:tab w:val="right" w:leader="dot" w:pos="8306"/>
        </w:tabs>
      </w:pPr>
      <w:r>
        <w:rPr>
          <w:bCs/>
          <w:caps/>
        </w:rPr>
        <w:fldChar w:fldCharType="begin"/>
      </w:r>
      <w:r>
        <w:rPr>
          <w:bCs/>
          <w:caps/>
        </w:rPr>
        <w:instrText xml:space="preserve"> HYPERLINK \l _Toc7944 </w:instrText>
      </w:r>
      <w:r>
        <w:rPr>
          <w:bCs/>
          <w:caps/>
        </w:rPr>
        <w:fldChar w:fldCharType="separate"/>
      </w:r>
      <w:r>
        <w:rPr>
          <w:rFonts w:hint="eastAsia"/>
          <w:bCs/>
        </w:rPr>
        <w:t>4.1</w:t>
      </w:r>
      <w:r>
        <w:t xml:space="preserve"> </w:t>
      </w:r>
      <w:r>
        <w:rPr>
          <w:rFonts w:hint="eastAsia"/>
        </w:rPr>
        <w:t xml:space="preserve"> 地基与基础工程</w:t>
      </w:r>
      <w:r>
        <w:tab/>
      </w:r>
      <w:r>
        <w:fldChar w:fldCharType="begin"/>
      </w:r>
      <w:r>
        <w:instrText xml:space="preserve"> PAGEREF _Toc7944 \h </w:instrText>
      </w:r>
      <w:r>
        <w:fldChar w:fldCharType="separate"/>
      </w:r>
      <w:r>
        <w:t>100</w:t>
      </w:r>
      <w:r>
        <w:fldChar w:fldCharType="end"/>
      </w:r>
      <w:r>
        <w:rPr>
          <w:bCs/>
          <w:caps/>
        </w:rPr>
        <w:fldChar w:fldCharType="end"/>
      </w:r>
    </w:p>
    <w:p>
      <w:pPr>
        <w:pStyle w:val="12"/>
        <w:tabs>
          <w:tab w:val="right" w:leader="dot" w:pos="8306"/>
        </w:tabs>
      </w:pPr>
      <w:r>
        <w:rPr>
          <w:bCs/>
          <w:caps/>
        </w:rPr>
        <w:fldChar w:fldCharType="begin"/>
      </w:r>
      <w:r>
        <w:rPr>
          <w:bCs/>
          <w:caps/>
        </w:rPr>
        <w:instrText xml:space="preserve"> HYPERLINK \l _Toc18290 </w:instrText>
      </w:r>
      <w:r>
        <w:rPr>
          <w:bCs/>
          <w:caps/>
        </w:rPr>
        <w:fldChar w:fldCharType="separate"/>
      </w:r>
      <w:r>
        <w:rPr>
          <w:rFonts w:hint="eastAsia"/>
          <w:bCs/>
        </w:rPr>
        <w:t>4.2</w:t>
      </w:r>
      <w:r>
        <w:rPr>
          <w:rFonts w:hint="eastAsia"/>
        </w:rPr>
        <w:t xml:space="preserve">  主体结构工程</w:t>
      </w:r>
      <w:r>
        <w:tab/>
      </w:r>
      <w:r>
        <w:fldChar w:fldCharType="begin"/>
      </w:r>
      <w:r>
        <w:instrText xml:space="preserve"> PAGEREF _Toc18290 \h </w:instrText>
      </w:r>
      <w:r>
        <w:fldChar w:fldCharType="separate"/>
      </w:r>
      <w:r>
        <w:t>101</w:t>
      </w:r>
      <w:r>
        <w:fldChar w:fldCharType="end"/>
      </w:r>
      <w:r>
        <w:rPr>
          <w:bCs/>
          <w:caps/>
        </w:rPr>
        <w:fldChar w:fldCharType="end"/>
      </w:r>
    </w:p>
    <w:p>
      <w:pPr>
        <w:pStyle w:val="12"/>
        <w:tabs>
          <w:tab w:val="right" w:leader="dot" w:pos="8306"/>
        </w:tabs>
      </w:pPr>
      <w:r>
        <w:rPr>
          <w:bCs/>
          <w:caps/>
        </w:rPr>
        <w:fldChar w:fldCharType="begin"/>
      </w:r>
      <w:r>
        <w:rPr>
          <w:bCs/>
          <w:caps/>
        </w:rPr>
        <w:instrText xml:space="preserve"> HYPERLINK \l _Toc22755 </w:instrText>
      </w:r>
      <w:r>
        <w:rPr>
          <w:bCs/>
          <w:caps/>
        </w:rPr>
        <w:fldChar w:fldCharType="separate"/>
      </w:r>
      <w:r>
        <w:rPr>
          <w:rFonts w:hint="eastAsia"/>
          <w:bCs/>
        </w:rPr>
        <w:t>4.3</w:t>
      </w:r>
      <w:r>
        <w:rPr>
          <w:rFonts w:hint="eastAsia"/>
        </w:rPr>
        <w:t xml:space="preserve">  建筑装饰装修工程</w:t>
      </w:r>
      <w:r>
        <w:tab/>
      </w:r>
      <w:r>
        <w:fldChar w:fldCharType="begin"/>
      </w:r>
      <w:r>
        <w:instrText xml:space="preserve"> PAGEREF _Toc22755 \h </w:instrText>
      </w:r>
      <w:r>
        <w:fldChar w:fldCharType="separate"/>
      </w:r>
      <w:r>
        <w:t>103</w:t>
      </w:r>
      <w:r>
        <w:fldChar w:fldCharType="end"/>
      </w:r>
      <w:r>
        <w:rPr>
          <w:bCs/>
          <w:caps/>
        </w:rPr>
        <w:fldChar w:fldCharType="end"/>
      </w:r>
    </w:p>
    <w:p>
      <w:pPr>
        <w:pStyle w:val="12"/>
        <w:tabs>
          <w:tab w:val="right" w:leader="dot" w:pos="8306"/>
        </w:tabs>
      </w:pPr>
      <w:r>
        <w:rPr>
          <w:bCs/>
          <w:caps/>
        </w:rPr>
        <w:fldChar w:fldCharType="begin"/>
      </w:r>
      <w:r>
        <w:rPr>
          <w:bCs/>
          <w:caps/>
        </w:rPr>
        <w:instrText xml:space="preserve"> HYPERLINK \l _Toc14194 </w:instrText>
      </w:r>
      <w:r>
        <w:rPr>
          <w:bCs/>
          <w:caps/>
        </w:rPr>
        <w:fldChar w:fldCharType="separate"/>
      </w:r>
      <w:r>
        <w:rPr>
          <w:rFonts w:hint="eastAsia"/>
          <w:bCs/>
        </w:rPr>
        <w:t>4.4</w:t>
      </w:r>
      <w:r>
        <w:rPr>
          <w:rFonts w:hint="eastAsia"/>
        </w:rPr>
        <w:t xml:space="preserve">  机电安装工程</w:t>
      </w:r>
      <w:r>
        <w:tab/>
      </w:r>
      <w:r>
        <w:fldChar w:fldCharType="begin"/>
      </w:r>
      <w:r>
        <w:instrText xml:space="preserve"> PAGEREF _Toc14194 \h </w:instrText>
      </w:r>
      <w:r>
        <w:fldChar w:fldCharType="separate"/>
      </w:r>
      <w:r>
        <w:t>104</w:t>
      </w:r>
      <w:r>
        <w:fldChar w:fldCharType="end"/>
      </w:r>
      <w:r>
        <w:rPr>
          <w:bCs/>
          <w:caps/>
        </w:rPr>
        <w:fldChar w:fldCharType="end"/>
      </w:r>
    </w:p>
    <w:p>
      <w:pPr>
        <w:pStyle w:val="11"/>
        <w:tabs>
          <w:tab w:val="right" w:leader="dot" w:pos="8306"/>
        </w:tabs>
      </w:pPr>
      <w:r>
        <w:rPr>
          <w:bCs/>
          <w:caps/>
        </w:rPr>
        <w:fldChar w:fldCharType="begin"/>
      </w:r>
      <w:r>
        <w:rPr>
          <w:bCs/>
          <w:caps/>
        </w:rPr>
        <w:instrText xml:space="preserve"> HYPERLINK \l _Toc2644 </w:instrText>
      </w:r>
      <w:r>
        <w:rPr>
          <w:bCs/>
          <w:caps/>
        </w:rPr>
        <w:fldChar w:fldCharType="separate"/>
      </w:r>
      <w:r>
        <w:rPr>
          <w:rFonts w:hint="eastAsia"/>
        </w:rPr>
        <w:t>5  道路工程绿色施工实施</w:t>
      </w:r>
      <w:r>
        <w:tab/>
      </w:r>
      <w:r>
        <w:fldChar w:fldCharType="begin"/>
      </w:r>
      <w:r>
        <w:instrText xml:space="preserve"> PAGEREF _Toc2644 \h </w:instrText>
      </w:r>
      <w:r>
        <w:fldChar w:fldCharType="separate"/>
      </w:r>
      <w:r>
        <w:t>105</w:t>
      </w:r>
      <w:r>
        <w:fldChar w:fldCharType="end"/>
      </w:r>
      <w:r>
        <w:rPr>
          <w:bCs/>
          <w:caps/>
        </w:rPr>
        <w:fldChar w:fldCharType="end"/>
      </w:r>
    </w:p>
    <w:p>
      <w:pPr>
        <w:pStyle w:val="12"/>
        <w:tabs>
          <w:tab w:val="right" w:leader="dot" w:pos="8306"/>
        </w:tabs>
      </w:pPr>
      <w:r>
        <w:rPr>
          <w:bCs/>
          <w:caps/>
        </w:rPr>
        <w:fldChar w:fldCharType="begin"/>
      </w:r>
      <w:r>
        <w:rPr>
          <w:bCs/>
          <w:caps/>
        </w:rPr>
        <w:instrText xml:space="preserve"> HYPERLINK \l _Toc4206 </w:instrText>
      </w:r>
      <w:r>
        <w:rPr>
          <w:bCs/>
          <w:caps/>
        </w:rPr>
        <w:fldChar w:fldCharType="separate"/>
      </w:r>
      <w:r>
        <w:rPr>
          <w:rFonts w:hint="eastAsia"/>
          <w:bCs/>
        </w:rPr>
        <w:t>5.1</w:t>
      </w:r>
      <w:r>
        <w:rPr>
          <w:rFonts w:hint="eastAsia"/>
        </w:rPr>
        <w:t xml:space="preserve">  一般规定</w:t>
      </w:r>
      <w:r>
        <w:tab/>
      </w:r>
      <w:r>
        <w:fldChar w:fldCharType="begin"/>
      </w:r>
      <w:r>
        <w:instrText xml:space="preserve"> PAGEREF _Toc4206 \h </w:instrText>
      </w:r>
      <w:r>
        <w:fldChar w:fldCharType="separate"/>
      </w:r>
      <w:r>
        <w:t>105</w:t>
      </w:r>
      <w:r>
        <w:fldChar w:fldCharType="end"/>
      </w:r>
      <w:r>
        <w:rPr>
          <w:bCs/>
          <w:caps/>
        </w:rPr>
        <w:fldChar w:fldCharType="end"/>
      </w:r>
    </w:p>
    <w:p>
      <w:pPr>
        <w:pStyle w:val="12"/>
        <w:tabs>
          <w:tab w:val="right" w:leader="dot" w:pos="8306"/>
        </w:tabs>
      </w:pPr>
      <w:r>
        <w:rPr>
          <w:bCs/>
          <w:caps/>
        </w:rPr>
        <w:fldChar w:fldCharType="begin"/>
      </w:r>
      <w:r>
        <w:rPr>
          <w:bCs/>
          <w:caps/>
        </w:rPr>
        <w:instrText xml:space="preserve"> HYPERLINK \l _Toc25230 </w:instrText>
      </w:r>
      <w:r>
        <w:rPr>
          <w:bCs/>
          <w:caps/>
        </w:rPr>
        <w:fldChar w:fldCharType="separate"/>
      </w:r>
      <w:r>
        <w:rPr>
          <w:rFonts w:hint="eastAsia"/>
          <w:bCs/>
        </w:rPr>
        <w:t>5.2</w:t>
      </w:r>
      <w:r>
        <w:rPr>
          <w:rFonts w:hint="eastAsia"/>
        </w:rPr>
        <w:t xml:space="preserve">  路基工程</w:t>
      </w:r>
      <w:r>
        <w:tab/>
      </w:r>
      <w:r>
        <w:fldChar w:fldCharType="begin"/>
      </w:r>
      <w:r>
        <w:instrText xml:space="preserve"> PAGEREF _Toc25230 \h </w:instrText>
      </w:r>
      <w:r>
        <w:fldChar w:fldCharType="separate"/>
      </w:r>
      <w:r>
        <w:t>105</w:t>
      </w:r>
      <w:r>
        <w:fldChar w:fldCharType="end"/>
      </w:r>
      <w:r>
        <w:rPr>
          <w:bCs/>
          <w:caps/>
        </w:rPr>
        <w:fldChar w:fldCharType="end"/>
      </w:r>
    </w:p>
    <w:p>
      <w:pPr>
        <w:pStyle w:val="12"/>
        <w:tabs>
          <w:tab w:val="right" w:leader="dot" w:pos="8306"/>
        </w:tabs>
      </w:pPr>
      <w:r>
        <w:rPr>
          <w:bCs/>
          <w:caps/>
        </w:rPr>
        <w:fldChar w:fldCharType="begin"/>
      </w:r>
      <w:r>
        <w:rPr>
          <w:bCs/>
          <w:caps/>
        </w:rPr>
        <w:instrText xml:space="preserve"> HYPERLINK \l _Toc23763 </w:instrText>
      </w:r>
      <w:r>
        <w:rPr>
          <w:bCs/>
          <w:caps/>
        </w:rPr>
        <w:fldChar w:fldCharType="separate"/>
      </w:r>
      <w:r>
        <w:rPr>
          <w:rFonts w:hint="eastAsia"/>
          <w:bCs/>
        </w:rPr>
        <w:t>5.3</w:t>
      </w:r>
      <w:r>
        <w:rPr>
          <w:rFonts w:hint="eastAsia"/>
        </w:rPr>
        <w:t xml:space="preserve">  路面工程</w:t>
      </w:r>
      <w:r>
        <w:tab/>
      </w:r>
      <w:r>
        <w:fldChar w:fldCharType="begin"/>
      </w:r>
      <w:r>
        <w:instrText xml:space="preserve"> PAGEREF _Toc23763 \h </w:instrText>
      </w:r>
      <w:r>
        <w:fldChar w:fldCharType="separate"/>
      </w:r>
      <w:r>
        <w:t>105</w:t>
      </w:r>
      <w:r>
        <w:fldChar w:fldCharType="end"/>
      </w:r>
      <w:r>
        <w:rPr>
          <w:bCs/>
          <w:caps/>
        </w:rPr>
        <w:fldChar w:fldCharType="end"/>
      </w:r>
    </w:p>
    <w:p>
      <w:pPr>
        <w:pStyle w:val="11"/>
        <w:tabs>
          <w:tab w:val="right" w:leader="dot" w:pos="8306"/>
        </w:tabs>
      </w:pPr>
      <w:r>
        <w:rPr>
          <w:bCs/>
          <w:caps/>
        </w:rPr>
        <w:fldChar w:fldCharType="begin"/>
      </w:r>
      <w:r>
        <w:rPr>
          <w:bCs/>
          <w:caps/>
        </w:rPr>
        <w:instrText xml:space="preserve"> HYPERLINK \l _Toc583 </w:instrText>
      </w:r>
      <w:r>
        <w:rPr>
          <w:bCs/>
          <w:caps/>
        </w:rPr>
        <w:fldChar w:fldCharType="separate"/>
      </w:r>
      <w:r>
        <w:rPr>
          <w:rFonts w:hint="eastAsia"/>
        </w:rPr>
        <w:t>6  桥梁工程绿色施工实施</w:t>
      </w:r>
      <w:r>
        <w:tab/>
      </w:r>
      <w:r>
        <w:fldChar w:fldCharType="begin"/>
      </w:r>
      <w:r>
        <w:instrText xml:space="preserve"> PAGEREF _Toc583 \h </w:instrText>
      </w:r>
      <w:r>
        <w:fldChar w:fldCharType="separate"/>
      </w:r>
      <w:r>
        <w:t>107</w:t>
      </w:r>
      <w:r>
        <w:fldChar w:fldCharType="end"/>
      </w:r>
      <w:r>
        <w:rPr>
          <w:bCs/>
          <w:caps/>
        </w:rPr>
        <w:fldChar w:fldCharType="end"/>
      </w:r>
    </w:p>
    <w:p>
      <w:pPr>
        <w:pStyle w:val="12"/>
        <w:tabs>
          <w:tab w:val="right" w:leader="dot" w:pos="8306"/>
        </w:tabs>
      </w:pPr>
      <w:r>
        <w:rPr>
          <w:bCs/>
          <w:caps/>
        </w:rPr>
        <w:fldChar w:fldCharType="begin"/>
      </w:r>
      <w:r>
        <w:rPr>
          <w:bCs/>
          <w:caps/>
        </w:rPr>
        <w:instrText xml:space="preserve"> HYPERLINK \l _Toc25231 </w:instrText>
      </w:r>
      <w:r>
        <w:rPr>
          <w:bCs/>
          <w:caps/>
        </w:rPr>
        <w:fldChar w:fldCharType="separate"/>
      </w:r>
      <w:r>
        <w:rPr>
          <w:rFonts w:hint="eastAsia"/>
          <w:bCs/>
        </w:rPr>
        <w:t>6.1</w:t>
      </w:r>
      <w:r>
        <w:rPr>
          <w:rFonts w:hint="eastAsia"/>
        </w:rPr>
        <w:t xml:space="preserve">  </w:t>
      </w:r>
      <w:r>
        <w:t>—般规定</w:t>
      </w:r>
      <w:r>
        <w:tab/>
      </w:r>
      <w:r>
        <w:fldChar w:fldCharType="begin"/>
      </w:r>
      <w:r>
        <w:instrText xml:space="preserve"> PAGEREF _Toc25231 \h </w:instrText>
      </w:r>
      <w:r>
        <w:fldChar w:fldCharType="separate"/>
      </w:r>
      <w:r>
        <w:t>107</w:t>
      </w:r>
      <w:r>
        <w:fldChar w:fldCharType="end"/>
      </w:r>
      <w:r>
        <w:rPr>
          <w:bCs/>
          <w:caps/>
        </w:rPr>
        <w:fldChar w:fldCharType="end"/>
      </w:r>
    </w:p>
    <w:p>
      <w:pPr>
        <w:pStyle w:val="12"/>
        <w:tabs>
          <w:tab w:val="right" w:leader="dot" w:pos="8306"/>
        </w:tabs>
      </w:pPr>
      <w:r>
        <w:rPr>
          <w:bCs/>
          <w:caps/>
        </w:rPr>
        <w:fldChar w:fldCharType="begin"/>
      </w:r>
      <w:r>
        <w:rPr>
          <w:bCs/>
          <w:caps/>
        </w:rPr>
        <w:instrText xml:space="preserve"> HYPERLINK \l _Toc26497 </w:instrText>
      </w:r>
      <w:r>
        <w:rPr>
          <w:bCs/>
          <w:caps/>
        </w:rPr>
        <w:fldChar w:fldCharType="separate"/>
      </w:r>
      <w:r>
        <w:rPr>
          <w:rFonts w:hint="eastAsia"/>
          <w:bCs/>
        </w:rPr>
        <w:t>6.2</w:t>
      </w:r>
      <w:r>
        <w:rPr>
          <w:rFonts w:hint="eastAsia"/>
        </w:rPr>
        <w:t xml:space="preserve">  下部结构工程</w:t>
      </w:r>
      <w:r>
        <w:tab/>
      </w:r>
      <w:r>
        <w:fldChar w:fldCharType="begin"/>
      </w:r>
      <w:r>
        <w:instrText xml:space="preserve"> PAGEREF _Toc26497 \h </w:instrText>
      </w:r>
      <w:r>
        <w:fldChar w:fldCharType="separate"/>
      </w:r>
      <w:r>
        <w:t>107</w:t>
      </w:r>
      <w:r>
        <w:fldChar w:fldCharType="end"/>
      </w:r>
      <w:r>
        <w:rPr>
          <w:bCs/>
          <w:caps/>
        </w:rPr>
        <w:fldChar w:fldCharType="end"/>
      </w:r>
    </w:p>
    <w:p>
      <w:pPr>
        <w:pStyle w:val="12"/>
        <w:tabs>
          <w:tab w:val="right" w:leader="dot" w:pos="8306"/>
        </w:tabs>
      </w:pPr>
      <w:r>
        <w:rPr>
          <w:bCs/>
          <w:caps/>
        </w:rPr>
        <w:fldChar w:fldCharType="begin"/>
      </w:r>
      <w:r>
        <w:rPr>
          <w:bCs/>
          <w:caps/>
        </w:rPr>
        <w:instrText xml:space="preserve"> HYPERLINK \l _Toc24636 </w:instrText>
      </w:r>
      <w:r>
        <w:rPr>
          <w:bCs/>
          <w:caps/>
        </w:rPr>
        <w:fldChar w:fldCharType="separate"/>
      </w:r>
      <w:r>
        <w:rPr>
          <w:rFonts w:hint="eastAsia"/>
          <w:bCs/>
        </w:rPr>
        <w:t>6.3</w:t>
      </w:r>
      <w:r>
        <w:rPr>
          <w:rFonts w:hint="eastAsia"/>
        </w:rPr>
        <w:t xml:space="preserve">  上部结构工程</w:t>
      </w:r>
      <w:r>
        <w:tab/>
      </w:r>
      <w:r>
        <w:fldChar w:fldCharType="begin"/>
      </w:r>
      <w:r>
        <w:instrText xml:space="preserve"> PAGEREF _Toc24636 \h </w:instrText>
      </w:r>
      <w:r>
        <w:fldChar w:fldCharType="separate"/>
      </w:r>
      <w:r>
        <w:t>108</w:t>
      </w:r>
      <w:r>
        <w:fldChar w:fldCharType="end"/>
      </w:r>
      <w:r>
        <w:rPr>
          <w:bCs/>
          <w:caps/>
        </w:rPr>
        <w:fldChar w:fldCharType="end"/>
      </w:r>
    </w:p>
    <w:p>
      <w:pPr>
        <w:pStyle w:val="12"/>
        <w:tabs>
          <w:tab w:val="right" w:leader="dot" w:pos="8306"/>
        </w:tabs>
      </w:pPr>
      <w:r>
        <w:rPr>
          <w:bCs/>
          <w:caps/>
        </w:rPr>
        <w:fldChar w:fldCharType="begin"/>
      </w:r>
      <w:r>
        <w:rPr>
          <w:bCs/>
          <w:caps/>
        </w:rPr>
        <w:instrText xml:space="preserve"> HYPERLINK \l _Toc13441 </w:instrText>
      </w:r>
      <w:r>
        <w:rPr>
          <w:bCs/>
          <w:caps/>
        </w:rPr>
        <w:fldChar w:fldCharType="separate"/>
      </w:r>
      <w:r>
        <w:rPr>
          <w:rFonts w:hint="eastAsia"/>
          <w:bCs/>
        </w:rPr>
        <w:t>6.4</w:t>
      </w:r>
      <w:r>
        <w:rPr>
          <w:rFonts w:hint="eastAsia"/>
        </w:rPr>
        <w:t xml:space="preserve">  桥面体系及附属工程</w:t>
      </w:r>
      <w:r>
        <w:tab/>
      </w:r>
      <w:r>
        <w:fldChar w:fldCharType="begin"/>
      </w:r>
      <w:r>
        <w:instrText xml:space="preserve"> PAGEREF _Toc13441 \h </w:instrText>
      </w:r>
      <w:r>
        <w:fldChar w:fldCharType="separate"/>
      </w:r>
      <w:r>
        <w:t>108</w:t>
      </w:r>
      <w:r>
        <w:fldChar w:fldCharType="end"/>
      </w:r>
      <w:r>
        <w:rPr>
          <w:bCs/>
          <w:caps/>
        </w:rPr>
        <w:fldChar w:fldCharType="end"/>
      </w:r>
    </w:p>
    <w:p>
      <w:pPr>
        <w:pStyle w:val="11"/>
        <w:tabs>
          <w:tab w:val="right" w:leader="dot" w:pos="8306"/>
        </w:tabs>
      </w:pPr>
      <w:r>
        <w:rPr>
          <w:bCs/>
          <w:caps/>
        </w:rPr>
        <w:fldChar w:fldCharType="begin"/>
      </w:r>
      <w:r>
        <w:rPr>
          <w:bCs/>
          <w:caps/>
        </w:rPr>
        <w:instrText xml:space="preserve"> HYPERLINK \l _Toc15556 </w:instrText>
      </w:r>
      <w:r>
        <w:rPr>
          <w:bCs/>
          <w:caps/>
        </w:rPr>
        <w:fldChar w:fldCharType="separate"/>
      </w:r>
      <w:r>
        <w:rPr>
          <w:rFonts w:hint="eastAsia"/>
        </w:rPr>
        <w:t>7  隧道工程绿色施工实施</w:t>
      </w:r>
      <w:r>
        <w:tab/>
      </w:r>
      <w:r>
        <w:fldChar w:fldCharType="begin"/>
      </w:r>
      <w:r>
        <w:instrText xml:space="preserve"> PAGEREF _Toc15556 \h </w:instrText>
      </w:r>
      <w:r>
        <w:fldChar w:fldCharType="separate"/>
      </w:r>
      <w:r>
        <w:t>109</w:t>
      </w:r>
      <w:r>
        <w:fldChar w:fldCharType="end"/>
      </w:r>
      <w:r>
        <w:rPr>
          <w:bCs/>
          <w:caps/>
        </w:rPr>
        <w:fldChar w:fldCharType="end"/>
      </w:r>
    </w:p>
    <w:p>
      <w:pPr>
        <w:pStyle w:val="12"/>
        <w:tabs>
          <w:tab w:val="right" w:leader="dot" w:pos="8306"/>
        </w:tabs>
      </w:pPr>
      <w:r>
        <w:rPr>
          <w:bCs/>
          <w:caps/>
        </w:rPr>
        <w:fldChar w:fldCharType="begin"/>
      </w:r>
      <w:r>
        <w:rPr>
          <w:bCs/>
          <w:caps/>
        </w:rPr>
        <w:instrText xml:space="preserve"> HYPERLINK \l _Toc4987 </w:instrText>
      </w:r>
      <w:r>
        <w:rPr>
          <w:bCs/>
          <w:caps/>
        </w:rPr>
        <w:fldChar w:fldCharType="separate"/>
      </w:r>
      <w:r>
        <w:rPr>
          <w:rFonts w:hint="eastAsia"/>
          <w:bCs/>
        </w:rPr>
        <w:t>7.1</w:t>
      </w:r>
      <w:r>
        <w:rPr>
          <w:rFonts w:hint="eastAsia"/>
        </w:rPr>
        <w:t xml:space="preserve">  一般规定</w:t>
      </w:r>
      <w:r>
        <w:tab/>
      </w:r>
      <w:r>
        <w:fldChar w:fldCharType="begin"/>
      </w:r>
      <w:r>
        <w:instrText xml:space="preserve"> PAGEREF _Toc4987 \h </w:instrText>
      </w:r>
      <w:r>
        <w:fldChar w:fldCharType="separate"/>
      </w:r>
      <w:r>
        <w:t>109</w:t>
      </w:r>
      <w:r>
        <w:fldChar w:fldCharType="end"/>
      </w:r>
      <w:r>
        <w:rPr>
          <w:bCs/>
          <w:caps/>
        </w:rPr>
        <w:fldChar w:fldCharType="end"/>
      </w:r>
    </w:p>
    <w:p>
      <w:pPr>
        <w:pStyle w:val="12"/>
        <w:tabs>
          <w:tab w:val="right" w:leader="dot" w:pos="8306"/>
        </w:tabs>
      </w:pPr>
      <w:r>
        <w:rPr>
          <w:bCs/>
          <w:caps/>
        </w:rPr>
        <w:fldChar w:fldCharType="begin"/>
      </w:r>
      <w:r>
        <w:rPr>
          <w:bCs/>
          <w:caps/>
        </w:rPr>
        <w:instrText xml:space="preserve"> HYPERLINK \l _Toc1221 </w:instrText>
      </w:r>
      <w:r>
        <w:rPr>
          <w:bCs/>
          <w:caps/>
        </w:rPr>
        <w:fldChar w:fldCharType="separate"/>
      </w:r>
      <w:r>
        <w:rPr>
          <w:rFonts w:hint="eastAsia"/>
          <w:bCs/>
        </w:rPr>
        <w:t>7.2</w:t>
      </w:r>
      <w:r>
        <w:rPr>
          <w:rFonts w:hint="eastAsia"/>
        </w:rPr>
        <w:t xml:space="preserve">  隧道掘进及初期支护工程</w:t>
      </w:r>
      <w:r>
        <w:tab/>
      </w:r>
      <w:r>
        <w:fldChar w:fldCharType="begin"/>
      </w:r>
      <w:r>
        <w:instrText xml:space="preserve"> PAGEREF _Toc1221 \h </w:instrText>
      </w:r>
      <w:r>
        <w:fldChar w:fldCharType="separate"/>
      </w:r>
      <w:r>
        <w:t>110</w:t>
      </w:r>
      <w:r>
        <w:fldChar w:fldCharType="end"/>
      </w:r>
      <w:r>
        <w:rPr>
          <w:bCs/>
          <w:caps/>
        </w:rPr>
        <w:fldChar w:fldCharType="end"/>
      </w:r>
    </w:p>
    <w:p>
      <w:pPr>
        <w:pStyle w:val="12"/>
        <w:tabs>
          <w:tab w:val="right" w:leader="dot" w:pos="8306"/>
        </w:tabs>
      </w:pPr>
      <w:r>
        <w:rPr>
          <w:bCs/>
          <w:caps/>
        </w:rPr>
        <w:fldChar w:fldCharType="begin"/>
      </w:r>
      <w:r>
        <w:rPr>
          <w:bCs/>
          <w:caps/>
        </w:rPr>
        <w:instrText xml:space="preserve"> HYPERLINK \l _Toc17609 </w:instrText>
      </w:r>
      <w:r>
        <w:rPr>
          <w:bCs/>
          <w:caps/>
        </w:rPr>
        <w:fldChar w:fldCharType="separate"/>
      </w:r>
      <w:r>
        <w:rPr>
          <w:rFonts w:hint="eastAsia"/>
          <w:bCs/>
        </w:rPr>
        <w:t>7.3</w:t>
      </w:r>
      <w:r>
        <w:rPr>
          <w:rFonts w:hint="eastAsia"/>
        </w:rPr>
        <w:t xml:space="preserve">  隧道防排水及二衬工程</w:t>
      </w:r>
      <w:r>
        <w:tab/>
      </w:r>
      <w:r>
        <w:fldChar w:fldCharType="begin"/>
      </w:r>
      <w:r>
        <w:instrText xml:space="preserve"> PAGEREF _Toc17609 \h </w:instrText>
      </w:r>
      <w:r>
        <w:fldChar w:fldCharType="separate"/>
      </w:r>
      <w:r>
        <w:t>113</w:t>
      </w:r>
      <w:r>
        <w:fldChar w:fldCharType="end"/>
      </w:r>
      <w:r>
        <w:rPr>
          <w:bCs/>
          <w:caps/>
        </w:rPr>
        <w:fldChar w:fldCharType="end"/>
      </w:r>
    </w:p>
    <w:p>
      <w:pPr>
        <w:pStyle w:val="12"/>
        <w:tabs>
          <w:tab w:val="right" w:leader="dot" w:pos="8306"/>
        </w:tabs>
      </w:pPr>
      <w:r>
        <w:rPr>
          <w:bCs/>
          <w:caps/>
        </w:rPr>
        <w:fldChar w:fldCharType="begin"/>
      </w:r>
      <w:r>
        <w:rPr>
          <w:bCs/>
          <w:caps/>
        </w:rPr>
        <w:instrText xml:space="preserve"> HYPERLINK \l _Toc11398 </w:instrText>
      </w:r>
      <w:r>
        <w:rPr>
          <w:bCs/>
          <w:caps/>
        </w:rPr>
        <w:fldChar w:fldCharType="separate"/>
      </w:r>
      <w:r>
        <w:rPr>
          <w:rFonts w:hint="eastAsia"/>
          <w:bCs/>
        </w:rPr>
        <w:t>7.4</w:t>
      </w:r>
      <w:r>
        <w:rPr>
          <w:rFonts w:hint="eastAsia"/>
        </w:rPr>
        <w:t xml:space="preserve">  其他</w:t>
      </w:r>
      <w:r>
        <w:tab/>
      </w:r>
      <w:r>
        <w:fldChar w:fldCharType="begin"/>
      </w:r>
      <w:r>
        <w:instrText xml:space="preserve"> PAGEREF _Toc11398 \h </w:instrText>
      </w:r>
      <w:r>
        <w:fldChar w:fldCharType="separate"/>
      </w:r>
      <w:r>
        <w:t>114</w:t>
      </w:r>
      <w:r>
        <w:fldChar w:fldCharType="end"/>
      </w:r>
      <w:r>
        <w:rPr>
          <w:bCs/>
          <w:caps/>
        </w:rPr>
        <w:fldChar w:fldCharType="end"/>
      </w:r>
    </w:p>
    <w:p>
      <w:pPr>
        <w:pStyle w:val="11"/>
        <w:tabs>
          <w:tab w:val="right" w:leader="dot" w:pos="8306"/>
        </w:tabs>
      </w:pPr>
      <w:r>
        <w:rPr>
          <w:bCs/>
          <w:caps/>
        </w:rPr>
        <w:fldChar w:fldCharType="begin"/>
      </w:r>
      <w:r>
        <w:rPr>
          <w:bCs/>
          <w:caps/>
        </w:rPr>
        <w:instrText xml:space="preserve"> HYPERLINK \l _Toc5026 </w:instrText>
      </w:r>
      <w:r>
        <w:rPr>
          <w:bCs/>
          <w:caps/>
        </w:rPr>
        <w:fldChar w:fldCharType="separate"/>
      </w:r>
      <w:r>
        <w:t xml:space="preserve">8 </w:t>
      </w:r>
      <w:r>
        <w:rPr>
          <w:rFonts w:hint="eastAsia"/>
        </w:rPr>
        <w:t xml:space="preserve"> </w:t>
      </w:r>
      <w:r>
        <w:t>城市轨道交通工程绿色施工实施</w:t>
      </w:r>
      <w:r>
        <w:tab/>
      </w:r>
      <w:r>
        <w:fldChar w:fldCharType="begin"/>
      </w:r>
      <w:r>
        <w:instrText xml:space="preserve"> PAGEREF _Toc5026 \h </w:instrText>
      </w:r>
      <w:r>
        <w:fldChar w:fldCharType="separate"/>
      </w:r>
      <w:r>
        <w:t>116</w:t>
      </w:r>
      <w:r>
        <w:fldChar w:fldCharType="end"/>
      </w:r>
      <w:r>
        <w:rPr>
          <w:bCs/>
          <w:caps/>
        </w:rPr>
        <w:fldChar w:fldCharType="end"/>
      </w:r>
    </w:p>
    <w:p>
      <w:pPr>
        <w:pStyle w:val="12"/>
        <w:tabs>
          <w:tab w:val="right" w:leader="dot" w:pos="8306"/>
        </w:tabs>
      </w:pPr>
      <w:r>
        <w:rPr>
          <w:bCs/>
          <w:caps/>
        </w:rPr>
        <w:fldChar w:fldCharType="begin"/>
      </w:r>
      <w:r>
        <w:rPr>
          <w:bCs/>
          <w:caps/>
        </w:rPr>
        <w:instrText xml:space="preserve"> HYPERLINK \l _Toc582 </w:instrText>
      </w:r>
      <w:r>
        <w:rPr>
          <w:bCs/>
          <w:caps/>
        </w:rPr>
        <w:fldChar w:fldCharType="separate"/>
      </w:r>
      <w:r>
        <w:rPr>
          <w:rFonts w:hint="eastAsia"/>
          <w:bCs/>
        </w:rPr>
        <w:t>8.1</w:t>
      </w:r>
      <w:r>
        <w:t xml:space="preserve">  一般规定</w:t>
      </w:r>
      <w:r>
        <w:tab/>
      </w:r>
      <w:r>
        <w:fldChar w:fldCharType="begin"/>
      </w:r>
      <w:r>
        <w:instrText xml:space="preserve"> PAGEREF _Toc582 \h </w:instrText>
      </w:r>
      <w:r>
        <w:fldChar w:fldCharType="separate"/>
      </w:r>
      <w:r>
        <w:t>116</w:t>
      </w:r>
      <w:r>
        <w:fldChar w:fldCharType="end"/>
      </w:r>
      <w:r>
        <w:rPr>
          <w:bCs/>
          <w:caps/>
        </w:rPr>
        <w:fldChar w:fldCharType="end"/>
      </w:r>
    </w:p>
    <w:p>
      <w:pPr>
        <w:pStyle w:val="12"/>
        <w:tabs>
          <w:tab w:val="right" w:leader="dot" w:pos="8306"/>
        </w:tabs>
      </w:pPr>
      <w:r>
        <w:rPr>
          <w:bCs/>
          <w:caps/>
        </w:rPr>
        <w:fldChar w:fldCharType="begin"/>
      </w:r>
      <w:r>
        <w:rPr>
          <w:bCs/>
          <w:caps/>
        </w:rPr>
        <w:instrText xml:space="preserve"> HYPERLINK \l _Toc3492 </w:instrText>
      </w:r>
      <w:r>
        <w:rPr>
          <w:bCs/>
          <w:caps/>
        </w:rPr>
        <w:fldChar w:fldCharType="separate"/>
      </w:r>
      <w:r>
        <w:rPr>
          <w:rFonts w:hint="eastAsia"/>
          <w:bCs/>
        </w:rPr>
        <w:t>8.2</w:t>
      </w:r>
      <w:r>
        <w:rPr>
          <w:rFonts w:hint="eastAsia"/>
        </w:rPr>
        <w:t xml:space="preserve">  </w:t>
      </w:r>
      <w:r>
        <w:t>基坑围护及地基处理</w:t>
      </w:r>
      <w:r>
        <w:tab/>
      </w:r>
      <w:r>
        <w:fldChar w:fldCharType="begin"/>
      </w:r>
      <w:r>
        <w:instrText xml:space="preserve"> PAGEREF _Toc3492 \h </w:instrText>
      </w:r>
      <w:r>
        <w:fldChar w:fldCharType="separate"/>
      </w:r>
      <w:r>
        <w:t>116</w:t>
      </w:r>
      <w:r>
        <w:fldChar w:fldCharType="end"/>
      </w:r>
      <w:r>
        <w:rPr>
          <w:bCs/>
          <w:caps/>
        </w:rPr>
        <w:fldChar w:fldCharType="end"/>
      </w:r>
    </w:p>
    <w:p>
      <w:pPr>
        <w:pStyle w:val="12"/>
        <w:tabs>
          <w:tab w:val="right" w:leader="dot" w:pos="8306"/>
        </w:tabs>
      </w:pPr>
      <w:r>
        <w:rPr>
          <w:bCs/>
          <w:caps/>
        </w:rPr>
        <w:fldChar w:fldCharType="begin"/>
      </w:r>
      <w:r>
        <w:rPr>
          <w:bCs/>
          <w:caps/>
        </w:rPr>
        <w:instrText xml:space="preserve"> HYPERLINK \l _Toc23577 </w:instrText>
      </w:r>
      <w:r>
        <w:rPr>
          <w:bCs/>
          <w:caps/>
        </w:rPr>
        <w:fldChar w:fldCharType="separate"/>
      </w:r>
      <w:r>
        <w:rPr>
          <w:rFonts w:hint="eastAsia"/>
          <w:bCs/>
        </w:rPr>
        <w:t>8.3</w:t>
      </w:r>
      <w:r>
        <w:rPr>
          <w:rFonts w:hint="eastAsia"/>
        </w:rPr>
        <w:t xml:space="preserve">  防排水及</w:t>
      </w:r>
      <w:r>
        <w:t>主体结构</w:t>
      </w:r>
      <w:r>
        <w:tab/>
      </w:r>
      <w:r>
        <w:fldChar w:fldCharType="begin"/>
      </w:r>
      <w:r>
        <w:instrText xml:space="preserve"> PAGEREF _Toc23577 \h </w:instrText>
      </w:r>
      <w:r>
        <w:fldChar w:fldCharType="separate"/>
      </w:r>
      <w:r>
        <w:t>118</w:t>
      </w:r>
      <w:r>
        <w:fldChar w:fldCharType="end"/>
      </w:r>
      <w:r>
        <w:rPr>
          <w:bCs/>
          <w:caps/>
        </w:rPr>
        <w:fldChar w:fldCharType="end"/>
      </w:r>
    </w:p>
    <w:p>
      <w:pPr>
        <w:pStyle w:val="12"/>
        <w:tabs>
          <w:tab w:val="right" w:leader="dot" w:pos="8306"/>
        </w:tabs>
      </w:pPr>
      <w:r>
        <w:rPr>
          <w:bCs/>
          <w:caps/>
        </w:rPr>
        <w:fldChar w:fldCharType="begin"/>
      </w:r>
      <w:r>
        <w:rPr>
          <w:bCs/>
          <w:caps/>
        </w:rPr>
        <w:instrText xml:space="preserve"> HYPERLINK \l _Toc31676 </w:instrText>
      </w:r>
      <w:r>
        <w:rPr>
          <w:bCs/>
          <w:caps/>
        </w:rPr>
        <w:fldChar w:fldCharType="separate"/>
      </w:r>
      <w:r>
        <w:rPr>
          <w:rFonts w:hint="eastAsia"/>
          <w:bCs/>
        </w:rPr>
        <w:t>8.4</w:t>
      </w:r>
      <w:r>
        <w:rPr>
          <w:rFonts w:hint="eastAsia"/>
        </w:rPr>
        <w:t xml:space="preserve">  </w:t>
      </w:r>
      <w:r>
        <w:t>其他</w:t>
      </w:r>
      <w:r>
        <w:tab/>
      </w:r>
      <w:r>
        <w:fldChar w:fldCharType="begin"/>
      </w:r>
      <w:r>
        <w:instrText xml:space="preserve"> PAGEREF _Toc31676 \h </w:instrText>
      </w:r>
      <w:r>
        <w:fldChar w:fldCharType="separate"/>
      </w:r>
      <w:r>
        <w:t>119</w:t>
      </w:r>
      <w:r>
        <w:fldChar w:fldCharType="end"/>
      </w:r>
      <w:r>
        <w:rPr>
          <w:bCs/>
          <w:caps/>
        </w:rPr>
        <w:fldChar w:fldCharType="end"/>
      </w:r>
    </w:p>
    <w:p>
      <w:pPr>
        <w:pStyle w:val="11"/>
        <w:tabs>
          <w:tab w:val="right" w:leader="dot" w:pos="8306"/>
        </w:tabs>
      </w:pPr>
      <w:r>
        <w:rPr>
          <w:bCs/>
          <w:caps/>
        </w:rPr>
        <w:fldChar w:fldCharType="begin"/>
      </w:r>
      <w:r>
        <w:rPr>
          <w:bCs/>
          <w:caps/>
        </w:rPr>
        <w:instrText xml:space="preserve"> HYPERLINK \l _Toc9662 </w:instrText>
      </w:r>
      <w:r>
        <w:rPr>
          <w:bCs/>
          <w:caps/>
        </w:rPr>
        <w:fldChar w:fldCharType="separate"/>
      </w:r>
      <w:r>
        <w:rPr>
          <w:rFonts w:hint="eastAsia"/>
        </w:rPr>
        <w:t>9  绿色施工评价体系</w:t>
      </w:r>
      <w:r>
        <w:tab/>
      </w:r>
      <w:r>
        <w:fldChar w:fldCharType="begin"/>
      </w:r>
      <w:r>
        <w:instrText xml:space="preserve"> PAGEREF _Toc9662 \h </w:instrText>
      </w:r>
      <w:r>
        <w:fldChar w:fldCharType="separate"/>
      </w:r>
      <w:r>
        <w:t>121</w:t>
      </w:r>
      <w:r>
        <w:fldChar w:fldCharType="end"/>
      </w:r>
      <w:r>
        <w:rPr>
          <w:bCs/>
          <w:caps/>
        </w:rPr>
        <w:fldChar w:fldCharType="end"/>
      </w:r>
    </w:p>
    <w:p>
      <w:pPr>
        <w:pStyle w:val="12"/>
        <w:tabs>
          <w:tab w:val="right" w:leader="dot" w:pos="8306"/>
        </w:tabs>
      </w:pPr>
      <w:r>
        <w:rPr>
          <w:bCs/>
          <w:caps/>
        </w:rPr>
        <w:fldChar w:fldCharType="begin"/>
      </w:r>
      <w:r>
        <w:rPr>
          <w:bCs/>
          <w:caps/>
        </w:rPr>
        <w:instrText xml:space="preserve"> HYPERLINK \l _Toc20262 </w:instrText>
      </w:r>
      <w:r>
        <w:rPr>
          <w:bCs/>
          <w:caps/>
        </w:rPr>
        <w:fldChar w:fldCharType="separate"/>
      </w:r>
      <w:r>
        <w:rPr>
          <w:rFonts w:hint="eastAsia"/>
          <w:bCs/>
        </w:rPr>
        <w:t>9.1</w:t>
      </w:r>
      <w:r>
        <w:rPr>
          <w:rFonts w:hint="eastAsia"/>
        </w:rPr>
        <w:t xml:space="preserve">  一般规定</w:t>
      </w:r>
      <w:r>
        <w:tab/>
      </w:r>
      <w:r>
        <w:fldChar w:fldCharType="begin"/>
      </w:r>
      <w:r>
        <w:instrText xml:space="preserve"> PAGEREF _Toc20262 \h </w:instrText>
      </w:r>
      <w:r>
        <w:fldChar w:fldCharType="separate"/>
      </w:r>
      <w:r>
        <w:t>121</w:t>
      </w:r>
      <w:r>
        <w:fldChar w:fldCharType="end"/>
      </w:r>
      <w:r>
        <w:rPr>
          <w:bCs/>
          <w:caps/>
        </w:rPr>
        <w:fldChar w:fldCharType="end"/>
      </w:r>
    </w:p>
    <w:p>
      <w:pPr>
        <w:pStyle w:val="12"/>
        <w:tabs>
          <w:tab w:val="right" w:leader="dot" w:pos="8306"/>
        </w:tabs>
      </w:pPr>
      <w:r>
        <w:rPr>
          <w:bCs/>
          <w:caps/>
        </w:rPr>
        <w:fldChar w:fldCharType="begin"/>
      </w:r>
      <w:r>
        <w:rPr>
          <w:bCs/>
          <w:caps/>
        </w:rPr>
        <w:instrText xml:space="preserve"> HYPERLINK \l _Toc22031 </w:instrText>
      </w:r>
      <w:r>
        <w:rPr>
          <w:bCs/>
          <w:caps/>
        </w:rPr>
        <w:fldChar w:fldCharType="separate"/>
      </w:r>
      <w:r>
        <w:rPr>
          <w:rFonts w:hint="eastAsia"/>
          <w:bCs/>
        </w:rPr>
        <w:t>9.2</w:t>
      </w:r>
      <w:r>
        <w:rPr>
          <w:rFonts w:hint="eastAsia"/>
        </w:rPr>
        <w:t xml:space="preserve">  评价架构</w:t>
      </w:r>
      <w:r>
        <w:tab/>
      </w:r>
      <w:r>
        <w:fldChar w:fldCharType="begin"/>
      </w:r>
      <w:r>
        <w:instrText xml:space="preserve"> PAGEREF _Toc22031 \h </w:instrText>
      </w:r>
      <w:r>
        <w:fldChar w:fldCharType="separate"/>
      </w:r>
      <w:r>
        <w:t>121</w:t>
      </w:r>
      <w:r>
        <w:fldChar w:fldCharType="end"/>
      </w:r>
      <w:r>
        <w:rPr>
          <w:bCs/>
          <w:caps/>
        </w:rPr>
        <w:fldChar w:fldCharType="end"/>
      </w:r>
    </w:p>
    <w:p>
      <w:pPr>
        <w:pStyle w:val="12"/>
        <w:tabs>
          <w:tab w:val="right" w:leader="dot" w:pos="8306"/>
        </w:tabs>
      </w:pPr>
      <w:r>
        <w:rPr>
          <w:bCs/>
          <w:caps/>
        </w:rPr>
        <w:fldChar w:fldCharType="begin"/>
      </w:r>
      <w:r>
        <w:rPr>
          <w:bCs/>
          <w:caps/>
        </w:rPr>
        <w:instrText xml:space="preserve"> HYPERLINK \l _Toc2977 </w:instrText>
      </w:r>
      <w:r>
        <w:rPr>
          <w:bCs/>
          <w:caps/>
        </w:rPr>
        <w:fldChar w:fldCharType="separate"/>
      </w:r>
      <w:r>
        <w:rPr>
          <w:rFonts w:hint="eastAsia"/>
          <w:bCs/>
        </w:rPr>
        <w:t>9.4</w:t>
      </w:r>
      <w:r>
        <w:rPr>
          <w:rFonts w:hint="eastAsia"/>
        </w:rPr>
        <w:t xml:space="preserve">  评价组织和程序</w:t>
      </w:r>
      <w:r>
        <w:tab/>
      </w:r>
      <w:r>
        <w:fldChar w:fldCharType="begin"/>
      </w:r>
      <w:r>
        <w:instrText xml:space="preserve"> PAGEREF _Toc2977 \h </w:instrText>
      </w:r>
      <w:r>
        <w:fldChar w:fldCharType="separate"/>
      </w:r>
      <w:r>
        <w:t>121</w:t>
      </w:r>
      <w:r>
        <w:fldChar w:fldCharType="end"/>
      </w:r>
      <w:r>
        <w:rPr>
          <w:bCs/>
          <w:caps/>
        </w:rPr>
        <w:fldChar w:fldCharType="end"/>
      </w:r>
    </w:p>
    <w:p>
      <w:pPr>
        <w:pStyle w:val="12"/>
        <w:tabs>
          <w:tab w:val="right" w:leader="dot" w:pos="8306"/>
        </w:tabs>
      </w:pPr>
      <w:r>
        <w:rPr>
          <w:bCs/>
          <w:caps/>
        </w:rPr>
        <w:fldChar w:fldCharType="begin"/>
      </w:r>
      <w:r>
        <w:rPr>
          <w:bCs/>
          <w:caps/>
        </w:rPr>
        <w:instrText xml:space="preserve"> HYPERLINK \l _Toc20726 </w:instrText>
      </w:r>
      <w:r>
        <w:rPr>
          <w:bCs/>
          <w:caps/>
        </w:rPr>
        <w:fldChar w:fldCharType="separate"/>
      </w:r>
      <w:r>
        <w:rPr>
          <w:rFonts w:hint="eastAsia"/>
          <w:bCs/>
        </w:rPr>
        <w:t>9.6</w:t>
      </w:r>
      <w:r>
        <w:rPr>
          <w:rFonts w:hint="eastAsia"/>
        </w:rPr>
        <w:t xml:space="preserve">  创新与创效</w:t>
      </w:r>
      <w:r>
        <w:tab/>
      </w:r>
      <w:r>
        <w:fldChar w:fldCharType="begin"/>
      </w:r>
      <w:r>
        <w:instrText xml:space="preserve"> PAGEREF _Toc20726 \h </w:instrText>
      </w:r>
      <w:r>
        <w:fldChar w:fldCharType="separate"/>
      </w:r>
      <w:r>
        <w:t>122</w:t>
      </w:r>
      <w:r>
        <w:fldChar w:fldCharType="end"/>
      </w:r>
      <w:r>
        <w:rPr>
          <w:bCs/>
          <w:caps/>
        </w:rPr>
        <w:fldChar w:fldCharType="end"/>
      </w:r>
    </w:p>
    <w:p>
      <w:pPr>
        <w:pStyle w:val="11"/>
        <w:tabs>
          <w:tab w:val="right" w:leader="dot" w:pos="8306"/>
        </w:tabs>
      </w:pPr>
      <w:r>
        <w:rPr>
          <w:bCs/>
          <w:caps/>
        </w:rPr>
        <w:fldChar w:fldCharType="begin"/>
      </w:r>
      <w:r>
        <w:rPr>
          <w:bCs/>
          <w:caps/>
        </w:rPr>
        <w:instrText xml:space="preserve"> HYPERLINK \l _Toc16393 </w:instrText>
      </w:r>
      <w:r>
        <w:rPr>
          <w:bCs/>
          <w:caps/>
        </w:rPr>
        <w:fldChar w:fldCharType="separate"/>
      </w:r>
      <w:r>
        <w:rPr>
          <w:rFonts w:hint="eastAsia"/>
        </w:rPr>
        <w:t xml:space="preserve">10 </w:t>
      </w:r>
      <w:r>
        <w:rPr>
          <w:rFonts w:hint="eastAsia"/>
          <w:lang w:val="en-US" w:eastAsia="zh-CN"/>
        </w:rPr>
        <w:t xml:space="preserve"> </w:t>
      </w:r>
      <w:r>
        <w:rPr>
          <w:rFonts w:hint="eastAsia"/>
        </w:rPr>
        <w:t>绿色施工评价指标</w:t>
      </w:r>
      <w:r>
        <w:tab/>
      </w:r>
      <w:r>
        <w:fldChar w:fldCharType="begin"/>
      </w:r>
      <w:r>
        <w:instrText xml:space="preserve"> PAGEREF _Toc16393 \h </w:instrText>
      </w:r>
      <w:r>
        <w:fldChar w:fldCharType="separate"/>
      </w:r>
      <w:r>
        <w:t>123</w:t>
      </w:r>
      <w:r>
        <w:fldChar w:fldCharType="end"/>
      </w:r>
      <w:r>
        <w:rPr>
          <w:bCs/>
          <w:caps/>
        </w:rPr>
        <w:fldChar w:fldCharType="end"/>
      </w:r>
    </w:p>
    <w:p>
      <w:pPr>
        <w:pStyle w:val="12"/>
        <w:tabs>
          <w:tab w:val="right" w:leader="dot" w:pos="8306"/>
        </w:tabs>
      </w:pPr>
      <w:r>
        <w:rPr>
          <w:bCs/>
          <w:caps/>
        </w:rPr>
        <w:fldChar w:fldCharType="begin"/>
      </w:r>
      <w:r>
        <w:rPr>
          <w:bCs/>
          <w:caps/>
        </w:rPr>
        <w:instrText xml:space="preserve"> HYPERLINK \l _Toc8719 </w:instrText>
      </w:r>
      <w:r>
        <w:rPr>
          <w:bCs/>
          <w:caps/>
        </w:rPr>
        <w:fldChar w:fldCharType="separate"/>
      </w:r>
      <w:r>
        <w:rPr>
          <w:rFonts w:hint="eastAsia"/>
          <w:bCs/>
        </w:rPr>
        <w:t>10.1</w:t>
      </w:r>
      <w:r>
        <w:rPr>
          <w:rFonts w:hint="eastAsia"/>
        </w:rPr>
        <w:t xml:space="preserve">  施工管理评价指标</w:t>
      </w:r>
      <w:r>
        <w:tab/>
      </w:r>
      <w:r>
        <w:fldChar w:fldCharType="begin"/>
      </w:r>
      <w:r>
        <w:instrText xml:space="preserve"> PAGEREF _Toc8719 \h </w:instrText>
      </w:r>
      <w:r>
        <w:fldChar w:fldCharType="separate"/>
      </w:r>
      <w:r>
        <w:t>123</w:t>
      </w:r>
      <w:r>
        <w:fldChar w:fldCharType="end"/>
      </w:r>
      <w:r>
        <w:rPr>
          <w:bCs/>
          <w:caps/>
        </w:rPr>
        <w:fldChar w:fldCharType="end"/>
      </w:r>
    </w:p>
    <w:p>
      <w:pPr>
        <w:pStyle w:val="12"/>
        <w:tabs>
          <w:tab w:val="right" w:leader="dot" w:pos="8306"/>
        </w:tabs>
      </w:pPr>
      <w:r>
        <w:rPr>
          <w:bCs/>
          <w:caps/>
        </w:rPr>
        <w:fldChar w:fldCharType="begin"/>
      </w:r>
      <w:r>
        <w:rPr>
          <w:bCs/>
          <w:caps/>
        </w:rPr>
        <w:instrText xml:space="preserve"> HYPERLINK \l _Toc26864 </w:instrText>
      </w:r>
      <w:r>
        <w:rPr>
          <w:bCs/>
          <w:caps/>
        </w:rPr>
        <w:fldChar w:fldCharType="separate"/>
      </w:r>
      <w:r>
        <w:rPr>
          <w:rFonts w:hint="eastAsia"/>
          <w:bCs/>
        </w:rPr>
        <w:t>10.2</w:t>
      </w:r>
      <w:r>
        <w:rPr>
          <w:rFonts w:hint="eastAsia"/>
        </w:rPr>
        <w:t xml:space="preserve">  环境保护评价指标</w:t>
      </w:r>
      <w:r>
        <w:tab/>
      </w:r>
      <w:r>
        <w:fldChar w:fldCharType="begin"/>
      </w:r>
      <w:r>
        <w:instrText xml:space="preserve"> PAGEREF _Toc26864 \h </w:instrText>
      </w:r>
      <w:r>
        <w:fldChar w:fldCharType="separate"/>
      </w:r>
      <w:r>
        <w:t>125</w:t>
      </w:r>
      <w:r>
        <w:fldChar w:fldCharType="end"/>
      </w:r>
      <w:r>
        <w:rPr>
          <w:bCs/>
          <w:caps/>
        </w:rPr>
        <w:fldChar w:fldCharType="end"/>
      </w:r>
    </w:p>
    <w:p>
      <w:pPr>
        <w:pStyle w:val="12"/>
        <w:tabs>
          <w:tab w:val="right" w:leader="dot" w:pos="8306"/>
        </w:tabs>
      </w:pPr>
      <w:r>
        <w:rPr>
          <w:bCs/>
          <w:caps/>
        </w:rPr>
        <w:fldChar w:fldCharType="begin"/>
      </w:r>
      <w:r>
        <w:rPr>
          <w:bCs/>
          <w:caps/>
        </w:rPr>
        <w:instrText xml:space="preserve"> HYPERLINK \l _Toc13564 </w:instrText>
      </w:r>
      <w:r>
        <w:rPr>
          <w:bCs/>
          <w:caps/>
        </w:rPr>
        <w:fldChar w:fldCharType="separate"/>
      </w:r>
      <w:r>
        <w:rPr>
          <w:rFonts w:hint="eastAsia"/>
          <w:bCs/>
        </w:rPr>
        <w:t>10.3</w:t>
      </w:r>
      <w:r>
        <w:t xml:space="preserve">  </w:t>
      </w:r>
      <w:r>
        <w:rPr>
          <w:rFonts w:hint="eastAsia"/>
        </w:rPr>
        <w:t>节材与材料资源利用评价指标</w:t>
      </w:r>
      <w:r>
        <w:tab/>
      </w:r>
      <w:r>
        <w:fldChar w:fldCharType="begin"/>
      </w:r>
      <w:r>
        <w:instrText xml:space="preserve"> PAGEREF _Toc13564 \h </w:instrText>
      </w:r>
      <w:r>
        <w:fldChar w:fldCharType="separate"/>
      </w:r>
      <w:r>
        <w:t>127</w:t>
      </w:r>
      <w:r>
        <w:fldChar w:fldCharType="end"/>
      </w:r>
      <w:r>
        <w:rPr>
          <w:bCs/>
          <w:caps/>
        </w:rPr>
        <w:fldChar w:fldCharType="end"/>
      </w:r>
    </w:p>
    <w:p>
      <w:pPr>
        <w:pStyle w:val="12"/>
        <w:tabs>
          <w:tab w:val="right" w:leader="dot" w:pos="8306"/>
        </w:tabs>
      </w:pPr>
      <w:r>
        <w:rPr>
          <w:bCs/>
          <w:caps/>
        </w:rPr>
        <w:fldChar w:fldCharType="begin"/>
      </w:r>
      <w:r>
        <w:rPr>
          <w:bCs/>
          <w:caps/>
        </w:rPr>
        <w:instrText xml:space="preserve"> HYPERLINK \l _Toc7892 </w:instrText>
      </w:r>
      <w:r>
        <w:rPr>
          <w:bCs/>
          <w:caps/>
        </w:rPr>
        <w:fldChar w:fldCharType="separate"/>
      </w:r>
      <w:r>
        <w:rPr>
          <w:rFonts w:hint="eastAsia"/>
          <w:bCs/>
        </w:rPr>
        <w:t>10.4</w:t>
      </w:r>
      <w:r>
        <w:t xml:space="preserve">  </w:t>
      </w:r>
      <w:r>
        <w:rPr>
          <w:rFonts w:hint="eastAsia"/>
        </w:rPr>
        <w:t>节水与水资源利用评价指标</w:t>
      </w:r>
      <w:r>
        <w:tab/>
      </w:r>
      <w:r>
        <w:fldChar w:fldCharType="begin"/>
      </w:r>
      <w:r>
        <w:instrText xml:space="preserve"> PAGEREF _Toc7892 \h </w:instrText>
      </w:r>
      <w:r>
        <w:fldChar w:fldCharType="separate"/>
      </w:r>
      <w:r>
        <w:t>128</w:t>
      </w:r>
      <w:r>
        <w:fldChar w:fldCharType="end"/>
      </w:r>
      <w:r>
        <w:rPr>
          <w:bCs/>
          <w:caps/>
        </w:rPr>
        <w:fldChar w:fldCharType="end"/>
      </w:r>
    </w:p>
    <w:p>
      <w:pPr>
        <w:pStyle w:val="12"/>
        <w:tabs>
          <w:tab w:val="right" w:leader="dot" w:pos="8306"/>
        </w:tabs>
      </w:pPr>
      <w:r>
        <w:rPr>
          <w:bCs/>
          <w:caps/>
        </w:rPr>
        <w:fldChar w:fldCharType="begin"/>
      </w:r>
      <w:r>
        <w:rPr>
          <w:bCs/>
          <w:caps/>
        </w:rPr>
        <w:instrText xml:space="preserve"> HYPERLINK \l _Toc8450 </w:instrText>
      </w:r>
      <w:r>
        <w:rPr>
          <w:bCs/>
          <w:caps/>
        </w:rPr>
        <w:fldChar w:fldCharType="separate"/>
      </w:r>
      <w:r>
        <w:rPr>
          <w:rFonts w:hint="eastAsia"/>
          <w:bCs/>
        </w:rPr>
        <w:t>10.5</w:t>
      </w:r>
      <w:r>
        <w:rPr>
          <w:rFonts w:hint="eastAsia"/>
        </w:rPr>
        <w:t xml:space="preserve">  节能与能源利用评价指标</w:t>
      </w:r>
      <w:r>
        <w:tab/>
      </w:r>
      <w:r>
        <w:fldChar w:fldCharType="begin"/>
      </w:r>
      <w:r>
        <w:instrText xml:space="preserve"> PAGEREF _Toc8450 \h </w:instrText>
      </w:r>
      <w:r>
        <w:fldChar w:fldCharType="separate"/>
      </w:r>
      <w:r>
        <w:t>130</w:t>
      </w:r>
      <w:r>
        <w:fldChar w:fldCharType="end"/>
      </w:r>
      <w:r>
        <w:rPr>
          <w:bCs/>
          <w:caps/>
        </w:rPr>
        <w:fldChar w:fldCharType="end"/>
      </w:r>
    </w:p>
    <w:p>
      <w:pPr>
        <w:pStyle w:val="12"/>
        <w:tabs>
          <w:tab w:val="right" w:leader="dot" w:pos="8306"/>
        </w:tabs>
      </w:pPr>
      <w:r>
        <w:rPr>
          <w:bCs/>
          <w:caps/>
        </w:rPr>
        <w:fldChar w:fldCharType="begin"/>
      </w:r>
      <w:r>
        <w:rPr>
          <w:bCs/>
          <w:caps/>
        </w:rPr>
        <w:instrText xml:space="preserve"> HYPERLINK \l _Toc9799 </w:instrText>
      </w:r>
      <w:r>
        <w:rPr>
          <w:bCs/>
          <w:caps/>
        </w:rPr>
        <w:fldChar w:fldCharType="separate"/>
      </w:r>
      <w:r>
        <w:rPr>
          <w:rFonts w:hint="eastAsia"/>
          <w:bCs/>
        </w:rPr>
        <w:t>10.6</w:t>
      </w:r>
      <w:r>
        <w:t xml:space="preserve">  </w:t>
      </w:r>
      <w:r>
        <w:rPr>
          <w:rFonts w:hint="eastAsia"/>
        </w:rPr>
        <w:t>节地与土地资源保护评价指标</w:t>
      </w:r>
      <w:r>
        <w:tab/>
      </w:r>
      <w:r>
        <w:fldChar w:fldCharType="begin"/>
      </w:r>
      <w:r>
        <w:instrText xml:space="preserve"> PAGEREF _Toc9799 \h </w:instrText>
      </w:r>
      <w:r>
        <w:fldChar w:fldCharType="separate"/>
      </w:r>
      <w:r>
        <w:t>133</w:t>
      </w:r>
      <w:r>
        <w:fldChar w:fldCharType="end"/>
      </w:r>
      <w:r>
        <w:rPr>
          <w:bCs/>
          <w:caps/>
        </w:rPr>
        <w:fldChar w:fldCharType="end"/>
      </w:r>
    </w:p>
    <w:p>
      <w:pPr>
        <w:pStyle w:val="12"/>
        <w:tabs>
          <w:tab w:val="right" w:leader="dot" w:pos="8306"/>
        </w:tabs>
      </w:pPr>
      <w:r>
        <w:rPr>
          <w:bCs/>
          <w:caps/>
        </w:rPr>
        <w:fldChar w:fldCharType="begin"/>
      </w:r>
      <w:r>
        <w:rPr>
          <w:bCs/>
          <w:caps/>
        </w:rPr>
        <w:instrText xml:space="preserve"> HYPERLINK \l _Toc21053 </w:instrText>
      </w:r>
      <w:r>
        <w:rPr>
          <w:bCs/>
          <w:caps/>
        </w:rPr>
        <w:fldChar w:fldCharType="separate"/>
      </w:r>
      <w:r>
        <w:rPr>
          <w:rFonts w:hint="eastAsia"/>
          <w:bCs/>
        </w:rPr>
        <w:t>10.7</w:t>
      </w:r>
      <w:r>
        <w:rPr>
          <w:rFonts w:hint="eastAsia"/>
        </w:rPr>
        <w:t xml:space="preserve">  人力资源节约与保护评价指标</w:t>
      </w:r>
      <w:r>
        <w:tab/>
      </w:r>
      <w:r>
        <w:fldChar w:fldCharType="begin"/>
      </w:r>
      <w:r>
        <w:instrText xml:space="preserve"> PAGEREF _Toc21053 \h </w:instrText>
      </w:r>
      <w:r>
        <w:fldChar w:fldCharType="separate"/>
      </w:r>
      <w:r>
        <w:t>137</w:t>
      </w:r>
      <w:r>
        <w:fldChar w:fldCharType="end"/>
      </w:r>
      <w:r>
        <w:rPr>
          <w:bCs/>
          <w:caps/>
        </w:rPr>
        <w:fldChar w:fldCharType="end"/>
      </w:r>
    </w:p>
    <w:p>
      <w:pPr>
        <w:widowControl/>
        <w:spacing w:line="240" w:lineRule="auto"/>
        <w:ind w:left="3840" w:leftChars="1600" w:right="29"/>
        <w:jc w:val="left"/>
        <w:sectPr>
          <w:footerReference r:id="rId26" w:type="first"/>
          <w:footerReference r:id="rId24" w:type="default"/>
          <w:footerReference r:id="rId25" w:type="even"/>
          <w:pgSz w:w="11906" w:h="16838"/>
          <w:pgMar w:top="1440" w:right="1800" w:bottom="1440" w:left="1800" w:header="851" w:footer="992" w:gutter="0"/>
          <w:cols w:space="425" w:num="1"/>
          <w:docGrid w:type="lines" w:linePitch="312" w:charSpace="0"/>
        </w:sectPr>
      </w:pPr>
      <w:r>
        <w:rPr>
          <w:rStyle w:val="18"/>
          <w:bCs/>
          <w:caps/>
        </w:rPr>
        <w:fldChar w:fldCharType="end"/>
      </w:r>
    </w:p>
    <w:p>
      <w:pPr>
        <w:pStyle w:val="2"/>
      </w:pPr>
      <w:bookmarkStart w:id="331" w:name="_Toc30609"/>
      <w:bookmarkStart w:id="332" w:name="_Toc29196"/>
      <w:bookmarkStart w:id="333" w:name="_Toc19463"/>
      <w:r>
        <w:rPr>
          <w:rFonts w:hint="eastAsia"/>
        </w:rPr>
        <w:t>3  基本规定</w:t>
      </w:r>
      <w:bookmarkEnd w:id="331"/>
      <w:bookmarkEnd w:id="332"/>
      <w:bookmarkEnd w:id="333"/>
    </w:p>
    <w:p>
      <w:pPr>
        <w:pStyle w:val="3"/>
      </w:pPr>
      <w:bookmarkStart w:id="334" w:name="_Toc14581"/>
      <w:bookmarkStart w:id="335" w:name="_Toc24086"/>
      <w:bookmarkStart w:id="336" w:name="_Toc14995"/>
      <w:r>
        <w:rPr>
          <w:rFonts w:hint="eastAsia"/>
          <w:b/>
        </w:rPr>
        <w:t>3.1</w:t>
      </w:r>
      <w:r>
        <w:t xml:space="preserve">  </w:t>
      </w:r>
      <w:r>
        <w:rPr>
          <w:rFonts w:hint="eastAsia"/>
        </w:rPr>
        <w:t>一般规定</w:t>
      </w:r>
      <w:bookmarkEnd w:id="334"/>
      <w:bookmarkEnd w:id="335"/>
      <w:bookmarkEnd w:id="336"/>
    </w:p>
    <w:p>
      <w:pPr>
        <w:pStyle w:val="21"/>
      </w:pPr>
      <w:r>
        <w:rPr>
          <w:rFonts w:hint="eastAsia" w:ascii="Times New Roman" w:hAnsi="Times New Roman" w:eastAsia="宋体" w:cs="Times New Roman"/>
          <w:b/>
          <w:bCs w:val="0"/>
          <w:i w:val="0"/>
          <w:color w:val="auto"/>
          <w:kern w:val="2"/>
          <w:sz w:val="24"/>
          <w:szCs w:val="24"/>
          <w:lang w:val="en-US" w:eastAsia="zh-CN" w:bidi="ar-SA"/>
        </w:rPr>
        <w:t>3.</w:t>
      </w:r>
      <w:r>
        <w:rPr>
          <w:rFonts w:ascii="Times New Roman" w:hAnsi="Times New Roman" w:eastAsia="宋体" w:cs="Times New Roman"/>
          <w:b/>
          <w:bCs w:val="0"/>
          <w:i w:val="0"/>
          <w:color w:val="auto"/>
          <w:kern w:val="2"/>
          <w:sz w:val="24"/>
          <w:szCs w:val="24"/>
          <w:lang w:val="en-US" w:eastAsia="zh-CN" w:bidi="ar-SA"/>
        </w:rPr>
        <w:t>1</w:t>
      </w:r>
      <w:r>
        <w:rPr>
          <w:rFonts w:hint="eastAsia" w:ascii="Times New Roman" w:hAnsi="Times New Roman" w:eastAsia="宋体" w:cs="Times New Roman"/>
          <w:b/>
          <w:bCs w:val="0"/>
          <w:i w:val="0"/>
          <w:color w:val="auto"/>
          <w:kern w:val="2"/>
          <w:sz w:val="24"/>
          <w:szCs w:val="24"/>
          <w:lang w:val="en-US" w:eastAsia="zh-CN" w:bidi="ar-SA"/>
        </w:rPr>
        <w:t>.1</w:t>
      </w:r>
      <w:r>
        <w:rPr>
          <w:rFonts w:hint="eastAsia"/>
        </w:rPr>
        <w:t xml:space="preserve">  建设工程绿色施工项目应建立一个从总包单位到各分包单位和作业班组的绿色施工综合管理体系。管理者是项目负责人、项目技术负责人、质量和安全负责人，各分包单位负责实施，专业工程师负责监控和检查。</w:t>
      </w:r>
    </w:p>
    <w:p>
      <w:pPr>
        <w:rPr>
          <w:rFonts w:cs="宋体"/>
          <w:b/>
          <w:color w:val="000000"/>
        </w:rPr>
      </w:pPr>
      <w:r>
        <w:rPr>
          <w:b/>
        </w:rPr>
        <w:t>3.1.2</w:t>
      </w:r>
      <w:r>
        <w:rPr>
          <w:rFonts w:hint="eastAsia"/>
        </w:rPr>
        <w:t xml:space="preserve">  </w:t>
      </w:r>
      <w:r>
        <w:rPr>
          <w:rStyle w:val="31"/>
          <w:rFonts w:hint="eastAsia"/>
        </w:rPr>
        <w:t>绿色施工应遵循因地制宜的原则。事实上绿色施工的各项要素与工程所在的环境和设计因素有着非常重要的关系，如工程所在地的年降水、日照、最高温和最低温、风力、水源分布、材料供应、产业化程度、人力资源以及设计中的绿色建筑相关措施、节能设计相关要求等，都将对绿色施工的实施起到关键性作用。因此，绿色施工实施前应对影响绿色施工的因素进行识别、评价和分析，根据分析结果进行绿色施工策划，并依据分析结果对本标准绿色施工评价要素中的评价条目进行选择，制定最适宜的评价指标体系并在随后的施工过程中予以落实。</w:t>
      </w:r>
    </w:p>
    <w:p>
      <w:r>
        <w:rPr>
          <w:b/>
        </w:rPr>
        <w:t>3</w:t>
      </w:r>
      <w:r>
        <w:rPr>
          <w:rFonts w:hint="eastAsia"/>
          <w:b/>
        </w:rPr>
        <w:t>.1.4</w:t>
      </w:r>
      <w:r>
        <w:rPr>
          <w:rFonts w:hint="eastAsia"/>
        </w:rPr>
        <w:t xml:space="preserve">  </w:t>
      </w:r>
      <w:r>
        <w:rPr>
          <w:rStyle w:val="31"/>
          <w:rFonts w:hint="eastAsia"/>
        </w:rPr>
        <w:t>确定合理的工期，强调参建方之间的协作与配合，是绿色施工推进的重要方面。</w:t>
      </w:r>
    </w:p>
    <w:p>
      <w:pPr>
        <w:rPr>
          <w:rStyle w:val="31"/>
          <w:rFonts w:hint="eastAsia"/>
        </w:rPr>
      </w:pPr>
      <w:r>
        <w:rPr>
          <w:b/>
        </w:rPr>
        <w:t>3</w:t>
      </w:r>
      <w:r>
        <w:rPr>
          <w:rFonts w:hint="eastAsia"/>
          <w:b/>
        </w:rPr>
        <w:t>.1.5</w:t>
      </w:r>
      <w:r>
        <w:rPr>
          <w:rFonts w:hint="eastAsia"/>
        </w:rPr>
        <w:t xml:space="preserve"> </w:t>
      </w:r>
      <w:r>
        <w:rPr>
          <w:rFonts w:hint="eastAsia"/>
          <w:lang w:val="en-US" w:eastAsia="zh-CN"/>
        </w:rPr>
        <w:t xml:space="preserve"> </w:t>
      </w:r>
      <w:r>
        <w:rPr>
          <w:rStyle w:val="31"/>
          <w:rFonts w:hint="eastAsia"/>
        </w:rPr>
        <w:t>绿色施工采用的符合绿色施工要求的新技术、新机具、新材料、新工艺，通常称为“四新”技术。“四新”技术由于“新”，尚没有标准可作为依据。对于“四新”技术的应用，应采取积极、慎重的态度。重庆市鼓励绿色施工中采用“四新”技术，但为了防止不成熟的技术或材料被应用到施工中，重庆市同时又规定了对于“四新”技术要进行科技成果鉴定、技术评审或实行备案等措施。具体做法是:应按照有关规定进行评审鉴定及备案方可采用，绿色施工中应遵照执行。</w:t>
      </w:r>
    </w:p>
    <w:p>
      <w:r>
        <w:rPr>
          <w:b/>
          <w:color w:val="000000"/>
        </w:rPr>
        <w:t>3.1.7</w:t>
      </w:r>
      <w:r>
        <w:rPr>
          <w:color w:val="000000"/>
        </w:rPr>
        <w:t xml:space="preserve">  </w:t>
      </w:r>
      <w:r>
        <w:rPr>
          <w:rStyle w:val="31"/>
          <w:rFonts w:hint="eastAsia"/>
        </w:rPr>
        <w:t>预拌砂浆分为湿拌砂浆和干混砂浆，其中，干混砂浆需现场加水拌合，应采取防尘措施。</w:t>
      </w:r>
    </w:p>
    <w:p>
      <w:r>
        <w:rPr>
          <w:b/>
          <w:color w:val="000000"/>
        </w:rPr>
        <w:t>3.1.8</w:t>
      </w:r>
      <w:r>
        <w:rPr>
          <w:color w:val="000000"/>
        </w:rPr>
        <w:t xml:space="preserve">  </w:t>
      </w:r>
      <w:r>
        <w:rPr>
          <w:rStyle w:val="31"/>
          <w:rFonts w:hint="eastAsia"/>
        </w:rPr>
        <w:t>施工单位应建立落后施工工艺、设备和材料的限制、淘汰制度，并在具体的工程项目中予以推进。此项制度的建立和落实将有助于绿色施工技术的发展和应用。</w:t>
      </w:r>
    </w:p>
    <w:p>
      <w:pPr>
        <w:rPr>
          <w:rStyle w:val="31"/>
        </w:rPr>
      </w:pPr>
      <w:r>
        <w:rPr>
          <w:b/>
        </w:rPr>
        <w:t>3.1.10</w:t>
      </w:r>
      <w:r>
        <w:rPr>
          <w:rFonts w:hint="eastAsia"/>
        </w:rPr>
        <w:t xml:space="preserve">  </w:t>
      </w:r>
      <w:r>
        <w:rPr>
          <w:rStyle w:val="31"/>
          <w:rFonts w:hint="eastAsia"/>
        </w:rPr>
        <w:t>强调了建筑工业化和信息化的重要性，它们是推进绿色施工的重要举措，应积极推进。</w:t>
      </w:r>
    </w:p>
    <w:p>
      <w:pPr>
        <w:rPr>
          <w:rStyle w:val="31"/>
        </w:rPr>
      </w:pPr>
      <w:r>
        <w:rPr>
          <w:rFonts w:cs="宋体"/>
          <w:b/>
          <w:color w:val="000000"/>
        </w:rPr>
        <w:t>3.1.11</w:t>
      </w:r>
      <w:r>
        <w:rPr>
          <w:rFonts w:hint="eastAsia" w:ascii="宋体" w:hAnsi="宋体" w:cs="宋体"/>
          <w:b/>
          <w:color w:val="000000"/>
        </w:rPr>
        <w:t xml:space="preserve"> </w:t>
      </w:r>
      <w:r>
        <w:rPr>
          <w:rFonts w:hint="eastAsia" w:ascii="宋体" w:hAnsi="宋体" w:cs="宋体"/>
          <w:b/>
          <w:color w:val="000000"/>
          <w:lang w:val="en-US" w:eastAsia="zh-CN"/>
        </w:rPr>
        <w:t xml:space="preserve"> </w:t>
      </w:r>
      <w:r>
        <w:rPr>
          <w:rStyle w:val="31"/>
          <w:rFonts w:hint="eastAsia"/>
        </w:rPr>
        <w:t>建筑工业化和信息化施工，是减少施工现场环境污染、节约资源消耗的先进手段和重要途径。钢结构、预制装配式混凝土结构、木结构采取工厂化生产、现场安装，有利于保证质量、提高机械化作业水平和减少施工现场土地占用，应大力提倡。当采取工厂化生产时，构件的加工和进场，应按照安装的顺序随安装随进场，减少现场存放场地和减少二次倒运。</w:t>
      </w:r>
    </w:p>
    <w:p>
      <w:pPr>
        <w:rPr>
          <w:rFonts w:hint="eastAsia"/>
        </w:rPr>
      </w:pPr>
      <w:r>
        <w:rPr>
          <w:rFonts w:hint="eastAsia" w:cs="宋体"/>
          <w:b/>
          <w:color w:val="000000"/>
        </w:rPr>
        <w:t>3.</w:t>
      </w:r>
      <w:r>
        <w:rPr>
          <w:rFonts w:cs="宋体"/>
          <w:b/>
          <w:color w:val="000000"/>
        </w:rPr>
        <w:t>1.12</w:t>
      </w:r>
      <w:r>
        <w:rPr>
          <w:rFonts w:hint="eastAsia" w:ascii="宋体" w:hAnsi="宋体" w:cs="宋体"/>
          <w:color w:val="000000"/>
        </w:rPr>
        <w:t xml:space="preserve">  </w:t>
      </w:r>
      <w:r>
        <w:rPr>
          <w:rStyle w:val="31"/>
          <w:rFonts w:hint="eastAsia"/>
        </w:rPr>
        <w:t>施工单位对现场作业人员的教育培训、考核应包括与绿色施工有关法律、法规的内容。工程技术交底应包含绿色施工内容，增强作业人员绿色施工意识。</w:t>
      </w:r>
    </w:p>
    <w:p>
      <w:pPr>
        <w:pStyle w:val="3"/>
      </w:pPr>
      <w:bookmarkStart w:id="337" w:name="_Toc28925"/>
      <w:bookmarkStart w:id="338" w:name="_Toc663"/>
      <w:bookmarkStart w:id="339" w:name="_Toc16671"/>
      <w:r>
        <w:rPr>
          <w:rFonts w:hint="eastAsia"/>
          <w:b/>
        </w:rPr>
        <w:t>3.</w:t>
      </w:r>
      <w:r>
        <w:rPr>
          <w:b/>
        </w:rPr>
        <w:t>2</w:t>
      </w:r>
      <w:r>
        <w:t xml:space="preserve">  </w:t>
      </w:r>
      <w:r>
        <w:rPr>
          <w:rFonts w:hint="eastAsia"/>
        </w:rPr>
        <w:t>施工准备与现场管理</w:t>
      </w:r>
      <w:bookmarkEnd w:id="337"/>
      <w:bookmarkEnd w:id="338"/>
      <w:bookmarkEnd w:id="339"/>
    </w:p>
    <w:p>
      <w:r>
        <w:rPr>
          <w:rFonts w:hint="eastAsia" w:cs="宋体"/>
          <w:b/>
          <w:color w:val="000000"/>
        </w:rPr>
        <w:t>3.2.1</w:t>
      </w:r>
      <w:r>
        <w:rPr>
          <w:rFonts w:hint="eastAsia" w:ascii="宋体" w:hAnsi="宋体" w:cs="宋体"/>
          <w:color w:val="000000"/>
        </w:rPr>
        <w:t xml:space="preserve">  </w:t>
      </w:r>
      <w:r>
        <w:rPr>
          <w:rStyle w:val="31"/>
          <w:rFonts w:hint="eastAsia"/>
        </w:rPr>
        <w:t>对本条</w:t>
      </w:r>
      <w:r>
        <w:rPr>
          <w:rStyle w:val="31"/>
        </w:rPr>
        <w:t>关于绿色施工</w:t>
      </w:r>
      <w:r>
        <w:rPr>
          <w:rStyle w:val="31"/>
          <w:rFonts w:hint="eastAsia"/>
        </w:rPr>
        <w:t>实施</w:t>
      </w:r>
      <w:r>
        <w:rPr>
          <w:rStyle w:val="31"/>
        </w:rPr>
        <w:t>准备的相关条文规定</w:t>
      </w:r>
      <w:r>
        <w:rPr>
          <w:rStyle w:val="31"/>
          <w:rFonts w:hint="eastAsia"/>
        </w:rPr>
        <w:t>做</w:t>
      </w:r>
      <w:r>
        <w:rPr>
          <w:rStyle w:val="31"/>
        </w:rPr>
        <w:t>如下说明：</w:t>
      </w:r>
    </w:p>
    <w:p>
      <w:pPr>
        <w:pStyle w:val="21"/>
        <w:ind w:left="0" w:leftChars="0" w:firstLine="381" w:firstLineChars="158"/>
      </w:pPr>
      <w:r>
        <w:rPr>
          <w:rFonts w:hint="eastAsia"/>
          <w:b/>
          <w:bCs/>
        </w:rPr>
        <w:t>1</w:t>
      </w:r>
      <w:r>
        <w:rPr>
          <w:rFonts w:hint="eastAsia"/>
        </w:rPr>
        <w:t xml:space="preserve">  在工程开工前，施工单位应按照建设方提供的设计资料，根据建设工程设计与施工的内在联系，将各建设工程施工时与相关专业紧密结合，使建设工程设计与各专业施工形成一个有机的整体。充分利用拟建设施，减少可再利用建筑构件及设施的破坏和拆除，减少资源的浪费。</w:t>
      </w:r>
    </w:p>
    <w:p>
      <w:pPr>
        <w:pStyle w:val="21"/>
        <w:ind w:left="0" w:leftChars="0" w:firstLine="381" w:firstLineChars="158"/>
      </w:pPr>
      <w:r>
        <w:rPr>
          <w:rFonts w:hint="eastAsia"/>
          <w:b/>
          <w:bCs/>
        </w:rPr>
        <w:t>5</w:t>
      </w:r>
      <w:r>
        <w:rPr>
          <w:rFonts w:hint="eastAsia"/>
        </w:rPr>
        <w:t xml:space="preserve">  根据国家政策导向及技术发展形势，住建部组织修编并发布了《建筑业10项新技术（2017版）》，其中重点引入了绿色、低碳的建筑施工新技术，对推动建筑业可持续发展起到了积极的作用，施工单位应加大推广力度。</w:t>
      </w:r>
    </w:p>
    <w:p>
      <w:r>
        <w:rPr>
          <w:b/>
          <w:color w:val="000000"/>
        </w:rPr>
        <w:t>3.</w:t>
      </w:r>
      <w:r>
        <w:rPr>
          <w:rFonts w:hint="eastAsia"/>
          <w:b/>
          <w:color w:val="000000"/>
        </w:rPr>
        <w:t>2</w:t>
      </w:r>
      <w:r>
        <w:rPr>
          <w:b/>
          <w:color w:val="000000"/>
        </w:rPr>
        <w:t>.2</w:t>
      </w:r>
      <w:r>
        <w:rPr>
          <w:color w:val="000000"/>
        </w:rPr>
        <w:t xml:space="preserve"> </w:t>
      </w:r>
      <w:r>
        <w:rPr>
          <w:rFonts w:hint="eastAsia" w:ascii="宋体" w:hAnsi="宋体" w:cs="宋体"/>
          <w:color w:val="000000"/>
        </w:rPr>
        <w:t xml:space="preserve"> </w:t>
      </w:r>
      <w:r>
        <w:rPr>
          <w:rStyle w:val="31"/>
        </w:rPr>
        <w:t>对本条相关规定做如下说明：</w:t>
      </w:r>
    </w:p>
    <w:p>
      <w:pPr>
        <w:pStyle w:val="21"/>
        <w:ind w:left="0" w:leftChars="0" w:firstLine="361" w:firstLineChars="150"/>
      </w:pPr>
      <w:r>
        <w:rPr>
          <w:b/>
          <w:bCs/>
        </w:rPr>
        <w:t>1</w:t>
      </w:r>
      <w:r>
        <w:rPr>
          <w:rFonts w:hint="eastAsia"/>
          <w:lang w:val="en-US" w:eastAsia="zh-CN"/>
        </w:rPr>
        <w:t xml:space="preserve">  </w:t>
      </w:r>
      <w:r>
        <w:rPr>
          <w:rFonts w:hint="eastAsia"/>
        </w:rPr>
        <w:t>平面布置科学合理，在满足施工需要前提下，减少施工用地； 合理组织运输，减少二次搬运；合理布置其中机械和各项施工设施，统筹规划施工道路；合理划分施工分区和流水段，减少专业工种之间交叉作业。</w:t>
      </w:r>
    </w:p>
    <w:p>
      <w:pPr>
        <w:pStyle w:val="21"/>
        <w:ind w:left="0" w:leftChars="0" w:firstLine="361" w:firstLineChars="150"/>
      </w:pPr>
      <w:r>
        <w:rPr>
          <w:rFonts w:hint="eastAsia"/>
          <w:b/>
          <w:bCs/>
        </w:rPr>
        <w:t>2</w:t>
      </w:r>
      <w:r>
        <w:rPr>
          <w:rFonts w:hint="eastAsia"/>
          <w:b/>
          <w:bCs/>
          <w:lang w:eastAsia="zh-CN"/>
        </w:rPr>
        <w:t>、</w:t>
      </w:r>
      <w:r>
        <w:rPr>
          <w:rFonts w:hint="eastAsia"/>
          <w:b/>
          <w:bCs/>
          <w:lang w:val="en-US" w:eastAsia="zh-CN"/>
        </w:rPr>
        <w:t>3</w:t>
      </w:r>
      <w:r>
        <w:t xml:space="preserve">  </w:t>
      </w:r>
      <w:r>
        <w:rPr>
          <w:rFonts w:hint="eastAsia"/>
        </w:rPr>
        <w:t>在施工现场周边按规范要求设置临时维护设施；现场内沿路设置畅通的排水系统；现场道路及结构以上施工用的主要场地做软化处理。</w:t>
      </w:r>
    </w:p>
    <w:p>
      <w:pPr>
        <w:pStyle w:val="21"/>
        <w:ind w:left="0" w:leftChars="0" w:firstLine="361" w:firstLineChars="150"/>
      </w:pPr>
      <w:r>
        <w:rPr>
          <w:rFonts w:hint="eastAsia"/>
          <w:b/>
          <w:bCs/>
          <w:lang w:val="en-US" w:eastAsia="zh-CN"/>
        </w:rPr>
        <w:t>4</w:t>
      </w:r>
      <w:r>
        <w:t xml:space="preserve">  </w:t>
      </w:r>
      <w:r>
        <w:rPr>
          <w:rFonts w:hint="eastAsia"/>
        </w:rPr>
        <w:t>要求对施工现场的道路交通、材料仓库、附属企业、临时房屋、临时水电管线等做出合理的规划布置，从而正确处理工地施工期间所需设施和永久建筑、拟建工程之间的空间关系。要求平面布置合理、紧凑，在满足环境、职业健康与安全文明施工要求的前提下，尽可能减少废弃地和死角，临时设施占地面积有效利用率大于90%。</w:t>
      </w:r>
    </w:p>
    <w:p>
      <w:pPr>
        <w:pStyle w:val="21"/>
        <w:ind w:left="0" w:leftChars="0" w:firstLine="361" w:firstLineChars="150"/>
      </w:pPr>
      <w:r>
        <w:rPr>
          <w:rFonts w:hint="eastAsia"/>
          <w:b/>
          <w:bCs/>
          <w:lang w:val="en-US" w:eastAsia="zh-CN"/>
        </w:rPr>
        <w:t>5</w:t>
      </w:r>
      <w:r>
        <w:rPr>
          <w:rFonts w:hint="eastAsia"/>
        </w:rPr>
        <w:t xml:space="preserve">  采用装配式基座以及利用在建工程结构前应进行相应力学计算，并应满足相关规范规定要求。</w:t>
      </w:r>
    </w:p>
    <w:p>
      <w:pPr>
        <w:pStyle w:val="21"/>
        <w:ind w:left="0" w:leftChars="0" w:firstLine="361" w:firstLineChars="150"/>
      </w:pPr>
      <w:r>
        <w:rPr>
          <w:rFonts w:hint="eastAsia"/>
          <w:b/>
          <w:bCs/>
          <w:lang w:val="en-US" w:eastAsia="zh-CN"/>
        </w:rPr>
        <w:t>6</w:t>
      </w:r>
      <w:r>
        <w:rPr>
          <w:rFonts w:hint="eastAsia"/>
          <w:lang w:val="en-US" w:eastAsia="zh-CN"/>
        </w:rPr>
        <w:t xml:space="preserve">  </w:t>
      </w:r>
      <w:r>
        <w:rPr>
          <w:rFonts w:hint="eastAsia"/>
        </w:rPr>
        <w:t>噪声敏感区是指医院、学校、机关、科研单位、住宅等需要保持安静的建筑物区域。</w:t>
      </w:r>
    </w:p>
    <w:p>
      <w:pPr>
        <w:pStyle w:val="21"/>
        <w:ind w:left="0" w:leftChars="0" w:firstLine="361" w:firstLineChars="150"/>
      </w:pPr>
      <w:r>
        <w:rPr>
          <w:rFonts w:hint="eastAsia"/>
          <w:b/>
          <w:bCs/>
          <w:lang w:val="en-US" w:eastAsia="zh-CN"/>
        </w:rPr>
        <w:t>7</w:t>
      </w:r>
      <w:r>
        <w:rPr>
          <w:rFonts w:hint="eastAsia"/>
        </w:rPr>
        <w:t xml:space="preserve">  根据工程进度计划的实施情况，分阶段绘制平面布置图，如房屋建筑工程可按基础、主体和装饰装修阶段绘制，桥梁工程可按下部结构、上部结构和附属设施阶段绘制。</w:t>
      </w:r>
    </w:p>
    <w:p>
      <w:pPr>
        <w:rPr>
          <w:rFonts w:hint="eastAsia" w:eastAsia="楷体" w:cs="宋体"/>
          <w:color w:val="000000"/>
          <w:lang w:eastAsia="zh-CN"/>
        </w:rPr>
      </w:pPr>
      <w:r>
        <w:rPr>
          <w:rFonts w:hint="eastAsia" w:cs="宋体"/>
          <w:b/>
          <w:color w:val="000000"/>
        </w:rPr>
        <w:t>3.2.3</w:t>
      </w:r>
      <w:r>
        <w:rPr>
          <w:rFonts w:hint="eastAsia" w:cs="宋体"/>
          <w:color w:val="000000"/>
        </w:rPr>
        <w:t xml:space="preserve">  </w:t>
      </w:r>
      <w:r>
        <w:rPr>
          <w:rStyle w:val="31"/>
        </w:rPr>
        <w:t>对本条相关规定做如下说明</w:t>
      </w:r>
      <w:r>
        <w:rPr>
          <w:rStyle w:val="31"/>
          <w:rFonts w:hint="eastAsia" w:eastAsia="楷体"/>
          <w:lang w:eastAsia="zh-CN"/>
        </w:rPr>
        <w:t>：</w:t>
      </w:r>
    </w:p>
    <w:p>
      <w:pPr>
        <w:pStyle w:val="21"/>
        <w:bidi w:val="0"/>
      </w:pPr>
      <w:r>
        <w:rPr>
          <w:rFonts w:hint="eastAsia"/>
        </w:rPr>
        <w:t>1  施工现场条件不能设置两个以上大门时，应采取相应措施满足施工车辆进出场以及消防要求。施工现场大门与围墙可采用预制轻钢结构等可重复利用材料，提高材料使用率</w:t>
      </w:r>
    </w:p>
    <w:p>
      <w:pPr>
        <w:pStyle w:val="3"/>
      </w:pPr>
      <w:bookmarkStart w:id="340" w:name="_Toc23085"/>
      <w:bookmarkStart w:id="341" w:name="_Toc21416"/>
      <w:bookmarkStart w:id="342" w:name="_Toc9945"/>
      <w:r>
        <w:rPr>
          <w:rFonts w:hint="eastAsia"/>
          <w:b/>
        </w:rPr>
        <w:t>3.3</w:t>
      </w:r>
      <w:r>
        <w:rPr>
          <w:rFonts w:hint="eastAsia"/>
        </w:rPr>
        <w:t xml:space="preserve"> </w:t>
      </w:r>
      <w:r>
        <w:t xml:space="preserve"> </w:t>
      </w:r>
      <w:r>
        <w:rPr>
          <w:rFonts w:hint="eastAsia"/>
        </w:rPr>
        <w:t>资源节约</w:t>
      </w:r>
      <w:bookmarkEnd w:id="340"/>
      <w:bookmarkEnd w:id="341"/>
      <w:bookmarkEnd w:id="342"/>
    </w:p>
    <w:p>
      <w:pPr>
        <w:rPr>
          <w:rFonts w:eastAsia="楷体"/>
          <w:bCs/>
          <w:i/>
          <w:color w:val="FF0000"/>
          <w:szCs w:val="32"/>
        </w:rPr>
      </w:pPr>
      <w:r>
        <w:rPr>
          <w:rFonts w:hint="eastAsia" w:cs="宋体"/>
          <w:b/>
          <w:color w:val="000000"/>
        </w:rPr>
        <w:t>3.3.3</w:t>
      </w:r>
      <w:r>
        <w:rPr>
          <w:rFonts w:hint="eastAsia" w:ascii="宋体" w:hAnsi="宋体" w:cs="宋体"/>
          <w:b/>
          <w:color w:val="000000"/>
        </w:rPr>
        <w:t xml:space="preserve">  </w:t>
      </w:r>
      <w:r>
        <w:rPr>
          <w:rStyle w:val="31"/>
        </w:rPr>
        <w:t>对本条相关规定做如下说明</w:t>
      </w:r>
      <w:r>
        <w:rPr>
          <w:rStyle w:val="31"/>
          <w:rFonts w:hint="eastAsia" w:eastAsia="楷体"/>
          <w:lang w:eastAsia="zh-CN"/>
        </w:rPr>
        <w:t>：</w:t>
      </w:r>
    </w:p>
    <w:p>
      <w:pPr>
        <w:pStyle w:val="21"/>
        <w:bidi w:val="0"/>
        <w:ind w:left="0" w:leftChars="0" w:firstLine="381" w:firstLineChars="158"/>
      </w:pPr>
      <w:r>
        <w:rPr>
          <w:rFonts w:hint="eastAsia"/>
          <w:b/>
          <w:bCs/>
        </w:rPr>
        <w:t>2</w:t>
      </w:r>
      <w:r>
        <w:rPr>
          <w:rFonts w:hint="eastAsia"/>
        </w:rPr>
        <w:t xml:space="preserve">  科学选择和使用施工机械，是减少施工设备机具数量、避免造成不必要的损耗和浪费的有效方法和途径。因此，施工机械、器具应提前做好参数统计，包括：产地、型号、大小、功率、耗油量或耗电量、使用寿命和已使用时间等。</w:t>
      </w:r>
    </w:p>
    <w:p>
      <w:pPr>
        <w:pStyle w:val="21"/>
        <w:bidi w:val="0"/>
        <w:ind w:left="0" w:leftChars="0" w:firstLine="381" w:firstLineChars="158"/>
      </w:pPr>
      <w:r>
        <w:rPr>
          <w:rFonts w:hint="eastAsia"/>
          <w:b/>
          <w:bCs/>
        </w:rPr>
        <w:t>3</w:t>
      </w:r>
      <w:r>
        <w:rPr>
          <w:rFonts w:hint="eastAsia"/>
        </w:rPr>
        <w:t xml:space="preserve">  焊接、塔吊吊装等都是施工现场能耗较高的工序。目前现场的一些焊接操作人员片面追求工效，将焊接电流调得较高且作业间歇不关机，不仅造成较大电能浪费，而且影响焊接质量。</w:t>
      </w:r>
    </w:p>
    <w:p>
      <w:pPr>
        <w:pStyle w:val="21"/>
        <w:bidi w:val="0"/>
        <w:ind w:left="0" w:leftChars="0" w:firstLine="381" w:firstLineChars="158"/>
      </w:pPr>
      <w:r>
        <w:rPr>
          <w:rFonts w:hint="eastAsia"/>
          <w:b/>
          <w:bCs/>
        </w:rPr>
        <w:t>4</w:t>
      </w:r>
      <w:r>
        <w:rPr>
          <w:rFonts w:hint="eastAsia"/>
        </w:rPr>
        <w:t xml:space="preserve">  临时用电线路和施工现场用电设备集中布置，有利于缩短导线长度；错峰用电可避开用电高峰，平衡用电。</w:t>
      </w:r>
    </w:p>
    <w:p>
      <w:pPr>
        <w:pStyle w:val="21"/>
        <w:bidi w:val="0"/>
        <w:ind w:left="0" w:leftChars="0" w:firstLine="381" w:firstLineChars="158"/>
      </w:pPr>
      <w:r>
        <w:rPr>
          <w:rFonts w:hint="eastAsia"/>
          <w:b/>
          <w:bCs/>
        </w:rPr>
        <w:t>8</w:t>
      </w:r>
      <w:r>
        <w:rPr>
          <w:rFonts w:hint="eastAsia"/>
        </w:rPr>
        <w:t xml:space="preserve">  重庆为多雨、湿热地区，及时做好机械设备维修保养工作也是节能降耗的重要环节。</w:t>
      </w:r>
    </w:p>
    <w:p>
      <w:pPr>
        <w:pStyle w:val="21"/>
        <w:bidi w:val="0"/>
        <w:ind w:left="0" w:leftChars="0" w:firstLine="381" w:firstLineChars="158"/>
      </w:pPr>
      <w:r>
        <w:rPr>
          <w:rFonts w:hint="eastAsia"/>
          <w:b/>
          <w:bCs/>
        </w:rPr>
        <w:t>9</w:t>
      </w:r>
      <w:r>
        <w:rPr>
          <w:rFonts w:hint="eastAsia"/>
        </w:rPr>
        <w:t xml:space="preserve">  重庆具有得天独厚的江水资源，而夏季是太阳能利用的有利季节，目前这两大资源的利用率还很低，此外武隆、南川地区也有较丰富的风力资源，值得大力推进。</w:t>
      </w:r>
    </w:p>
    <w:p>
      <w:pPr>
        <w:pStyle w:val="3"/>
      </w:pPr>
      <w:bookmarkStart w:id="343" w:name="_Toc10960"/>
      <w:bookmarkStart w:id="344" w:name="_Toc18233"/>
      <w:bookmarkStart w:id="345" w:name="_Toc7193"/>
      <w:r>
        <w:rPr>
          <w:rFonts w:hint="eastAsia"/>
          <w:b/>
        </w:rPr>
        <w:t>3.</w:t>
      </w:r>
      <w:r>
        <w:rPr>
          <w:b/>
        </w:rPr>
        <w:t>4</w:t>
      </w:r>
      <w:r>
        <w:t xml:space="preserve">  </w:t>
      </w:r>
      <w:r>
        <w:rPr>
          <w:rFonts w:hint="eastAsia"/>
        </w:rPr>
        <w:t>环境保护</w:t>
      </w:r>
      <w:bookmarkEnd w:id="343"/>
      <w:bookmarkEnd w:id="344"/>
      <w:bookmarkEnd w:id="345"/>
    </w:p>
    <w:p>
      <w:pPr>
        <w:rPr>
          <w:rStyle w:val="31"/>
          <w:rFonts w:hint="eastAsia" w:eastAsia="楷体"/>
          <w:lang w:eastAsia="zh-CN"/>
        </w:rPr>
      </w:pPr>
      <w:r>
        <w:rPr>
          <w:rFonts w:hint="eastAsia" w:cs="宋体"/>
          <w:b/>
          <w:color w:val="000000"/>
        </w:rPr>
        <w:t>3.4.2</w:t>
      </w:r>
      <w:r>
        <w:rPr>
          <w:rFonts w:hint="eastAsia" w:ascii="宋体" w:hAnsi="宋体" w:cs="宋体"/>
          <w:color w:val="000000"/>
        </w:rPr>
        <w:t xml:space="preserve">  </w:t>
      </w:r>
      <w:r>
        <w:rPr>
          <w:rStyle w:val="31"/>
        </w:rPr>
        <w:t>对本条相关规定做如下说明</w:t>
      </w:r>
      <w:r>
        <w:rPr>
          <w:rStyle w:val="31"/>
          <w:rFonts w:hint="eastAsia" w:eastAsia="楷体"/>
          <w:lang w:eastAsia="zh-CN"/>
        </w:rPr>
        <w:t>：</w:t>
      </w:r>
    </w:p>
    <w:p>
      <w:pPr>
        <w:pStyle w:val="21"/>
        <w:bidi w:val="0"/>
        <w:ind w:left="0" w:leftChars="0" w:firstLine="361" w:firstLineChars="150"/>
      </w:pPr>
      <w:r>
        <w:rPr>
          <w:rFonts w:hint="eastAsia"/>
          <w:b/>
          <w:bCs/>
        </w:rPr>
        <w:t>1</w:t>
      </w:r>
      <w:r>
        <w:rPr>
          <w:rFonts w:hint="eastAsia"/>
        </w:rPr>
        <w:t xml:space="preserve">  噪声、振动大的施工机具指产生的噪声超过《建筑施工场界环境噪声排放标准》(GB 12523)要求的机械设备。绿色施工评价标准指现行国家和重庆市标准。噪声测量方法应符合现行国家标准《建筑施工场界环境噪声排放标准》GB 12523的相关规定。</w:t>
      </w:r>
    </w:p>
    <w:p>
      <w:pPr>
        <w:rPr>
          <w:rFonts w:eastAsia="楷体"/>
          <w:bCs/>
          <w:i/>
          <w:color w:val="FF0000"/>
          <w:szCs w:val="32"/>
        </w:rPr>
      </w:pPr>
      <w:r>
        <w:rPr>
          <w:rFonts w:hint="eastAsia" w:cs="宋体"/>
          <w:b/>
          <w:color w:val="000000"/>
        </w:rPr>
        <w:t>3.4.3</w:t>
      </w:r>
      <w:r>
        <w:rPr>
          <w:rFonts w:hint="eastAsia" w:ascii="宋体" w:hAnsi="宋体" w:cs="宋体"/>
          <w:color w:val="000000"/>
        </w:rPr>
        <w:t xml:space="preserve"> </w:t>
      </w:r>
      <w:r>
        <w:rPr>
          <w:rFonts w:hint="eastAsia" w:ascii="宋体" w:hAnsi="宋体" w:cs="宋体"/>
          <w:color w:val="000000"/>
          <w:lang w:val="en-US" w:eastAsia="zh-CN"/>
        </w:rPr>
        <w:t xml:space="preserve"> </w:t>
      </w:r>
      <w:r>
        <w:rPr>
          <w:rStyle w:val="31"/>
        </w:rPr>
        <w:t>对本条相关规定做如下说明</w:t>
      </w:r>
      <w:r>
        <w:rPr>
          <w:rStyle w:val="31"/>
          <w:rFonts w:hint="eastAsia" w:eastAsia="楷体"/>
          <w:lang w:eastAsia="zh-CN"/>
        </w:rPr>
        <w:t>：</w:t>
      </w:r>
    </w:p>
    <w:p>
      <w:pPr>
        <w:pStyle w:val="21"/>
        <w:bidi w:val="0"/>
        <w:ind w:left="0" w:leftChars="0" w:firstLine="381" w:firstLineChars="158"/>
        <w:rPr>
          <w:rFonts w:eastAsia="楷体"/>
          <w:bCs/>
          <w:i/>
          <w:color w:val="FF0000"/>
          <w:szCs w:val="32"/>
        </w:rPr>
      </w:pPr>
      <w:r>
        <w:rPr>
          <w:rFonts w:hint="eastAsia"/>
          <w:b/>
          <w:bCs/>
        </w:rPr>
        <w:t>1</w:t>
      </w:r>
      <w:r>
        <w:rPr>
          <w:rFonts w:hint="eastAsia"/>
        </w:rPr>
        <w:t xml:space="preserve">  焊接等产生强光的作业及大功率照明灯具，应在周围采取遮挡措施，防止影响周围居民休息，防止强光线外泄，防止焊渣飞溅。</w:t>
      </w:r>
    </w:p>
    <w:p>
      <w:r>
        <w:rPr>
          <w:rFonts w:hint="eastAsia" w:cs="宋体"/>
          <w:b/>
          <w:color w:val="000000"/>
        </w:rPr>
        <w:t>3.4.6</w:t>
      </w:r>
      <w:r>
        <w:rPr>
          <w:rFonts w:hint="eastAsia" w:ascii="宋体" w:hAnsi="宋体" w:cs="宋体"/>
          <w:color w:val="000000"/>
        </w:rPr>
        <w:t xml:space="preserve"> </w:t>
      </w:r>
      <w:r>
        <w:rPr>
          <w:rFonts w:hint="eastAsia" w:ascii="宋体" w:hAnsi="宋体" w:cs="宋体"/>
          <w:color w:val="000000"/>
          <w:lang w:val="en-US" w:eastAsia="zh-CN"/>
        </w:rPr>
        <w:t xml:space="preserve"> </w:t>
      </w:r>
      <w:r>
        <w:rPr>
          <w:rStyle w:val="31"/>
          <w:rFonts w:hint="eastAsia"/>
        </w:rPr>
        <w:t>乙炔、氧气、油漆、防腐剂等是施工过程涉及的主要危险品和化学品，必须严格管理，本条强调在运输、贮存、使用、排放等过程均必须有相应的措施或按规定进行专门处理</w:t>
      </w:r>
    </w:p>
    <w:p>
      <w:r>
        <w:br w:type="page"/>
      </w:r>
    </w:p>
    <w:p>
      <w:pPr>
        <w:pStyle w:val="2"/>
      </w:pPr>
      <w:bookmarkStart w:id="346" w:name="_Toc23709"/>
      <w:bookmarkStart w:id="347" w:name="_Toc9682"/>
      <w:bookmarkStart w:id="348" w:name="_Toc29696"/>
      <w:r>
        <w:rPr>
          <w:rFonts w:hint="eastAsia"/>
        </w:rPr>
        <w:t xml:space="preserve">4  </w:t>
      </w:r>
      <w:r>
        <w:t>房屋建筑工程绿色施工实施</w:t>
      </w:r>
      <w:bookmarkEnd w:id="346"/>
      <w:bookmarkEnd w:id="347"/>
      <w:bookmarkEnd w:id="348"/>
    </w:p>
    <w:p>
      <w:pPr>
        <w:pStyle w:val="3"/>
      </w:pPr>
      <w:bookmarkStart w:id="349" w:name="_Toc623"/>
      <w:bookmarkStart w:id="350" w:name="_Toc31650"/>
      <w:bookmarkStart w:id="351" w:name="_Toc7944"/>
      <w:r>
        <w:rPr>
          <w:rFonts w:hint="eastAsia"/>
          <w:b/>
          <w:bCs/>
        </w:rPr>
        <w:t>4.1</w:t>
      </w:r>
      <w:r>
        <w:t xml:space="preserve"> </w:t>
      </w:r>
      <w:r>
        <w:rPr>
          <w:rFonts w:hint="eastAsia"/>
        </w:rPr>
        <w:t xml:space="preserve"> 地基与基础工程</w:t>
      </w:r>
      <w:bookmarkEnd w:id="349"/>
      <w:bookmarkEnd w:id="350"/>
      <w:bookmarkEnd w:id="351"/>
    </w:p>
    <w:p>
      <w:r>
        <w:rPr>
          <w:rFonts w:hint="eastAsia"/>
          <w:b/>
          <w:bCs/>
        </w:rPr>
        <w:t>4.1.1</w:t>
      </w:r>
      <w:r>
        <w:rPr>
          <w:rFonts w:hint="eastAsia"/>
        </w:rPr>
        <w:t xml:space="preserve">  </w:t>
      </w:r>
      <w:r>
        <w:rPr>
          <w:rStyle w:val="31"/>
          <w:rFonts w:hint="eastAsia"/>
        </w:rPr>
        <w:t>预拌技术是指由专业生产厂生产的湿拌料或干拌料。其中，干拌料需要现场拌合，应采取防尘、降噪措施，减少环境污染。施工现场通过采用电子计量等现有技术，可以更好的保证质量，杜绝浪费，降低材料消耗。</w:t>
      </w:r>
    </w:p>
    <w:p>
      <w:r>
        <w:rPr>
          <w:rFonts w:hint="eastAsia"/>
          <w:b/>
          <w:bCs/>
        </w:rPr>
        <w:t>4.1.2</w:t>
      </w:r>
      <w:r>
        <w:rPr>
          <w:rFonts w:hint="eastAsia"/>
        </w:rPr>
        <w:t xml:space="preserve">  </w:t>
      </w:r>
      <w:r>
        <w:rPr>
          <w:rStyle w:val="31"/>
          <w:rFonts w:hint="eastAsia"/>
        </w:rPr>
        <w:t>在城市区域范围内，桩施工可采用螺旋、静压、喷注式等成桩工艺。以减少噪声、振动、大气污染等对周边环境及毗邻建筑物、构筑物的影响。</w:t>
      </w:r>
    </w:p>
    <w:p>
      <w:r>
        <w:rPr>
          <w:rFonts w:hint="eastAsia"/>
          <w:b/>
          <w:bCs/>
        </w:rPr>
        <w:t xml:space="preserve">4.1.3  </w:t>
      </w:r>
      <w:r>
        <w:rPr>
          <w:rStyle w:val="31"/>
          <w:rFonts w:hint="eastAsia"/>
        </w:rPr>
        <w:t>施工场地应对场地内及周边具有历史、艺术、科学价值的古文化遗址、古建筑、古墓葬、石窟寺、石刻等，或者具有经济价值的古树、名木、地下矿产等采取有效保护措施，并有应急预案。场内若发现文物古迹时，应立即停止施工，派专人看管保护现场，并及时通知当地文物主管部门处置。</w:t>
      </w:r>
    </w:p>
    <w:p>
      <w:r>
        <w:rPr>
          <w:rFonts w:hint="eastAsia"/>
          <w:b/>
          <w:bCs/>
        </w:rPr>
        <w:t>4.1.4</w:t>
      </w:r>
      <w:r>
        <w:rPr>
          <w:rFonts w:hint="eastAsia"/>
        </w:rPr>
        <w:t xml:space="preserve">  </w:t>
      </w:r>
      <w:r>
        <w:rPr>
          <w:rStyle w:val="31"/>
          <w:rFonts w:hint="eastAsia"/>
        </w:rPr>
        <w:t>条文说明：重庆属于季风气候，每年4~10月常遭遇暴雨天气，且地势起伏较大，地貌以丘陵、山地为主，坡地面积大。因此在地基施工前应结合当地气候、环境做好合理的施工部署及应急措施，以减少因气候原因造成场地内雨水存积、洪水冲刷的隐患，从而避免产生工期延误、物质资源损耗增加的情况。</w:t>
      </w:r>
    </w:p>
    <w:p>
      <w:pPr>
        <w:pStyle w:val="21"/>
      </w:pPr>
      <w:r>
        <w:rPr>
          <w:rFonts w:hint="eastAsia" w:ascii="Times New Roman" w:hAnsi="Times New Roman" w:eastAsia="宋体" w:cs="Times New Roman"/>
          <w:b/>
          <w:bCs/>
          <w:i w:val="0"/>
          <w:color w:val="auto"/>
          <w:kern w:val="2"/>
          <w:sz w:val="24"/>
          <w:szCs w:val="24"/>
          <w:lang w:val="en-US" w:eastAsia="zh-CN" w:bidi="ar-SA"/>
        </w:rPr>
        <w:t xml:space="preserve">4.1.5  </w:t>
      </w:r>
      <w:r>
        <w:rPr>
          <w:rFonts w:hint="eastAsia"/>
          <w:lang w:val="en-US" w:eastAsia="zh-CN"/>
        </w:rPr>
        <w:t>对本条相关规定做如下说明</w:t>
      </w:r>
      <w:r>
        <w:rPr>
          <w:rFonts w:hint="eastAsia"/>
        </w:rPr>
        <w:t>：</w:t>
      </w:r>
    </w:p>
    <w:p>
      <w:pPr>
        <w:pStyle w:val="21"/>
        <w:ind w:firstLine="361" w:firstLineChars="150"/>
      </w:pPr>
      <w:r>
        <w:rPr>
          <w:rFonts w:hint="eastAsia"/>
          <w:b/>
          <w:bCs/>
        </w:rPr>
        <w:t>1</w:t>
      </w:r>
      <w:r>
        <w:rPr>
          <w:rFonts w:hint="eastAsia"/>
        </w:rPr>
        <w:t xml:space="preserve">  现场围挡应连续设置、全封闭，不得有缺口、残破、断裂，墙体材料宜采用装配式钢结构围挡等可重复使用的材料，同时应符合重庆市城乡建委或属地行政主管部门的相关要求。</w:t>
      </w:r>
    </w:p>
    <w:p>
      <w:pPr>
        <w:pStyle w:val="21"/>
        <w:ind w:firstLine="361" w:firstLineChars="150"/>
      </w:pPr>
      <w:r>
        <w:rPr>
          <w:rFonts w:hint="eastAsia"/>
          <w:b/>
          <w:bCs/>
        </w:rPr>
        <w:t xml:space="preserve">2 </w:t>
      </w:r>
      <w:r>
        <w:rPr>
          <w:rFonts w:hint="eastAsia"/>
        </w:rPr>
        <w:t xml:space="preserve"> 施工车辆开出现场时应进行冲洗，严禁带泥上路；施工现场进出通道、场内道路以及材料存放区、加工区等场所应采用混凝土硬化；现场大门设置限高栏杆，控制装载高度，严禁超限运输；土方、渣土装卸车和运输车应采取封闭车厢（篷布）或彩条布覆盖等可靠的防止遗撒和扬尘的措施；对产生泥浆的施工应设置专门的泥浆池或泥浆罐车储存。</w:t>
      </w:r>
    </w:p>
    <w:p>
      <w:pPr>
        <w:pStyle w:val="21"/>
      </w:pPr>
      <w:r>
        <w:rPr>
          <w:rFonts w:hint="eastAsia" w:ascii="Times New Roman" w:hAnsi="Times New Roman" w:eastAsia="宋体" w:cs="Times New Roman"/>
          <w:b/>
          <w:bCs/>
          <w:i w:val="0"/>
          <w:color w:val="auto"/>
          <w:kern w:val="2"/>
          <w:sz w:val="24"/>
          <w:szCs w:val="24"/>
          <w:lang w:val="en-US" w:eastAsia="zh-CN" w:bidi="ar-SA"/>
        </w:rPr>
        <w:t xml:space="preserve">4.1.7 </w:t>
      </w:r>
      <w:r>
        <w:rPr>
          <w:rFonts w:hint="eastAsia"/>
        </w:rPr>
        <w:t xml:space="preserve"> 基坑支护结构中若采用有侵入占地红线外的临时预应力锚杆（锚索）时，该锚杆（锚索）在施工完毕后就变为永久埋入地下的建筑垃圾，给占地红线外侧后续新建地下建筑物或构筑物施工带来困难；同时避免引起地下空间的产权争议，也不允许将废弃的锚杆（锚索）永久埋入占地红线以外的土层中。因此基坑支护结构应采用可拆式锚杆（锚索），即在施工完成后，将锚杆（锚索）杆体抽拆出来可以回收重复利用，减少资源浪费。</w:t>
      </w:r>
    </w:p>
    <w:p>
      <w:pPr>
        <w:pStyle w:val="21"/>
      </w:pPr>
      <w:r>
        <w:rPr>
          <w:rFonts w:hint="eastAsia" w:ascii="Times New Roman" w:hAnsi="Times New Roman" w:eastAsia="宋体" w:cs="Times New Roman"/>
          <w:b/>
          <w:bCs/>
          <w:i w:val="0"/>
          <w:color w:val="auto"/>
          <w:kern w:val="2"/>
          <w:sz w:val="24"/>
          <w:szCs w:val="24"/>
          <w:lang w:val="en-US" w:eastAsia="zh-CN" w:bidi="ar-SA"/>
        </w:rPr>
        <w:t xml:space="preserve">4.1.13 </w:t>
      </w:r>
      <w:r>
        <w:rPr>
          <w:rFonts w:hint="eastAsia"/>
        </w:rPr>
        <w:t xml:space="preserve"> 混凝土灌注桩施工控制的重点是泥浆的收集和处理。因此在施工方案中应对泥浆池的布置明确，形成环路，对泥浆的使用量要计算准确，并有后备方案，防止泥浆超量污染环境。机械成孔施工过程中应加强对机械的运行管理，减少噪音污染。</w:t>
      </w:r>
    </w:p>
    <w:p>
      <w:pPr>
        <w:pStyle w:val="3"/>
      </w:pPr>
      <w:bookmarkStart w:id="352" w:name="_Toc3479"/>
      <w:bookmarkStart w:id="353" w:name="_Toc7342"/>
      <w:bookmarkStart w:id="354" w:name="_Toc18290"/>
      <w:r>
        <w:rPr>
          <w:rFonts w:hint="eastAsia"/>
          <w:b/>
          <w:bCs/>
        </w:rPr>
        <w:t>4.2</w:t>
      </w:r>
      <w:r>
        <w:rPr>
          <w:rFonts w:hint="eastAsia"/>
        </w:rPr>
        <w:t xml:space="preserve">  主体结构工程</w:t>
      </w:r>
      <w:bookmarkEnd w:id="352"/>
      <w:bookmarkEnd w:id="353"/>
      <w:bookmarkEnd w:id="354"/>
    </w:p>
    <w:p>
      <w:pPr>
        <w:pStyle w:val="21"/>
      </w:pPr>
      <w:r>
        <w:rPr>
          <w:rFonts w:hint="eastAsia" w:ascii="Times New Roman" w:hAnsi="Times New Roman" w:eastAsia="宋体" w:cs="Times New Roman"/>
          <w:b/>
          <w:bCs/>
          <w:i w:val="0"/>
          <w:color w:val="auto"/>
          <w:kern w:val="2"/>
          <w:sz w:val="24"/>
          <w:szCs w:val="24"/>
          <w:lang w:val="en-US" w:eastAsia="zh-CN" w:bidi="ar-SA"/>
        </w:rPr>
        <w:t xml:space="preserve">4.2.1  </w:t>
      </w:r>
      <w:r>
        <w:rPr>
          <w:rFonts w:hint="eastAsia"/>
        </w:rPr>
        <w:t>进场的原材料和经加工的半成品应标识清晰，便于使用和辨认；现场存放场地应有排水、防潮、防锈、防泥污等措施。</w:t>
      </w:r>
    </w:p>
    <w:p>
      <w:pPr>
        <w:pStyle w:val="21"/>
      </w:pPr>
      <w:r>
        <w:rPr>
          <w:rFonts w:hint="eastAsia" w:ascii="Times New Roman" w:hAnsi="Times New Roman" w:eastAsia="宋体" w:cs="Times New Roman"/>
          <w:b/>
          <w:bCs/>
          <w:i w:val="0"/>
          <w:color w:val="auto"/>
          <w:kern w:val="2"/>
          <w:sz w:val="24"/>
          <w:szCs w:val="24"/>
          <w:lang w:val="en-US" w:eastAsia="zh-CN" w:bidi="ar-SA"/>
        </w:rPr>
        <w:t xml:space="preserve">4.2.2  </w:t>
      </w:r>
      <w:r>
        <w:rPr>
          <w:rFonts w:hint="eastAsia"/>
        </w:rPr>
        <w:t>传统的设计中，如果各专业配合不到位，会产生一定的冲突，必须采取针对性的措施，将冲突进行有效解决后，才能进行下一步工作，避免造成时间、材料、人力成本等的浪费。因此应采用基于BIM的一体化集成应用技术，实现装配式建筑的建筑、结构、机电、装修全专业的一体化，设计、生产、施工、运维全过程的一体化，可以将设计阶段的各个专业、各个单位需求进行有效融合，经过碰撞检测，减少设计中出现的错误，提高施工阶段的质量，同样也可以在运营维护阶段避免不必要的浪费和提高效率。</w:t>
      </w:r>
    </w:p>
    <w:p>
      <w:pPr>
        <w:pStyle w:val="21"/>
      </w:pPr>
      <w:r>
        <w:rPr>
          <w:rFonts w:hint="eastAsia"/>
          <w:b/>
          <w:bCs/>
        </w:rPr>
        <w:t>4.2.3</w:t>
      </w:r>
      <w:r>
        <w:rPr>
          <w:rFonts w:hint="eastAsia"/>
        </w:rPr>
        <w:t xml:space="preserve">  钢结构、预制装配式混凝土结构、木结构采取工厂化生产、现场安装，有利于保证质量、提高机械化作业水平和减少施工现场土地占用，应大力提倡。当采取工厂化生产时，构件的加工和进场，应按照安装的顺序，随安装随进场，减少现场存放场地和二次倒运。构件在运输和存放时，应采取正确支垫或专用支架存放，防止构件变形或损坏。</w:t>
      </w:r>
    </w:p>
    <w:p>
      <w:pPr>
        <w:pStyle w:val="21"/>
      </w:pPr>
      <w:r>
        <w:rPr>
          <w:rFonts w:hint="eastAsia"/>
          <w:b/>
          <w:bCs/>
        </w:rPr>
        <w:t xml:space="preserve">4.2.7  </w:t>
      </w:r>
      <w:r>
        <w:rPr>
          <w:rFonts w:hint="eastAsia"/>
        </w:rPr>
        <w:t>使用专用软件进行优化钢筋配料，能合理确定进场钢筋的定尺长度，在满足规范要求情况下充分利用短钢筋，使剩余的钢筋头最少。</w:t>
      </w:r>
    </w:p>
    <w:p>
      <w:pPr>
        <w:pStyle w:val="21"/>
      </w:pPr>
      <w:r>
        <w:rPr>
          <w:rFonts w:hint="eastAsia"/>
          <w:b/>
          <w:bCs/>
        </w:rPr>
        <w:t>4.2.8</w:t>
      </w:r>
      <w:r>
        <w:rPr>
          <w:rFonts w:hint="eastAsia"/>
        </w:rPr>
        <w:t xml:space="preserve">  钢筋采用工厂化加工并按需要直接配送及应用钢筋网片、钢筋骨架，是建筑业实现工业化的一项措施，能节省材料、节省能源、少占用土地、提高生产效率，应积极推广；钢筋采用现场加工时，也应尽量做到集中加工，有利于使用先进的机械设备或生产线，提高生产效率，少占用场地。</w:t>
      </w:r>
    </w:p>
    <w:p>
      <w:pPr>
        <w:pStyle w:val="21"/>
      </w:pPr>
      <w:r>
        <w:rPr>
          <w:rFonts w:hint="eastAsia"/>
          <w:b/>
          <w:bCs/>
        </w:rPr>
        <w:t>4.2.9</w:t>
      </w:r>
      <w:r>
        <w:rPr>
          <w:rFonts w:hint="eastAsia"/>
        </w:rPr>
        <w:t xml:space="preserve">  采用先进的钢筋连接接头方式，不仅质量可靠而且节省材料。</w:t>
      </w:r>
    </w:p>
    <w:p>
      <w:pPr>
        <w:pStyle w:val="21"/>
      </w:pPr>
      <w:r>
        <w:rPr>
          <w:rFonts w:hint="eastAsia"/>
          <w:b/>
          <w:bCs/>
        </w:rPr>
        <w:t>4.2.10</w:t>
      </w:r>
      <w:r>
        <w:rPr>
          <w:rFonts w:hint="eastAsia"/>
        </w:rPr>
        <w:t xml:space="preserve">  钢筋除锈、冷拉、调直、切断等加工过程中会产生金属粉末和锈皮等废弃物，应及时收集、集中处理，防止污染土地。</w:t>
      </w:r>
    </w:p>
    <w:p>
      <w:pPr>
        <w:pStyle w:val="21"/>
      </w:pPr>
      <w:r>
        <w:rPr>
          <w:rFonts w:hint="eastAsia"/>
          <w:b/>
          <w:bCs/>
        </w:rPr>
        <w:t>4.2.11</w:t>
      </w:r>
      <w:r>
        <w:rPr>
          <w:rFonts w:hint="eastAsia"/>
        </w:rPr>
        <w:t xml:space="preserve">  制定模板及支架方案时，应贯彻“以钢代木”和应用新型材料的原则，尽量减少木材的使用，以保护森林资源。</w:t>
      </w:r>
    </w:p>
    <w:p>
      <w:pPr>
        <w:pStyle w:val="21"/>
      </w:pPr>
      <w:r>
        <w:rPr>
          <w:rFonts w:hint="eastAsia"/>
          <w:b/>
          <w:bCs/>
        </w:rPr>
        <w:t>4.2.12</w:t>
      </w:r>
      <w:r>
        <w:rPr>
          <w:rFonts w:hint="eastAsia"/>
        </w:rPr>
        <w:t xml:space="preserve">  使用工业化模板体系：机械化程度高、施工速度快；工厂化加工，减少现场作业和场地占用，应积极推广使用。</w:t>
      </w:r>
    </w:p>
    <w:p>
      <w:pPr>
        <w:pStyle w:val="21"/>
      </w:pPr>
      <w:r>
        <w:rPr>
          <w:rFonts w:hint="eastAsia"/>
          <w:b/>
          <w:bCs/>
        </w:rPr>
        <w:t>4.2.13</w:t>
      </w:r>
      <w:r>
        <w:rPr>
          <w:rFonts w:hint="eastAsia"/>
        </w:rPr>
        <w:t xml:space="preserve">  施工现场目前使用木或竹制胶合板作模板的较多，有的直接将胶合板、木方运到作业面进行锯切和模板拼装，既浪费材料又难以保证质量，还造成锯末、木屑乱飞污染环境应禁止采用这种不文明的施工方式；为提高模板周转率，提倡使用工厂加工的钢框木、竹胶合模板；如在现场加工此类模板时，应设封闭的加工棚集中加工，防止粉尘和噪声污染。</w:t>
      </w:r>
    </w:p>
    <w:p>
      <w:pPr>
        <w:pStyle w:val="21"/>
      </w:pPr>
      <w:r>
        <w:rPr>
          <w:rFonts w:hint="eastAsia"/>
          <w:b/>
          <w:bCs/>
        </w:rPr>
        <w:t>4.2.14</w:t>
      </w:r>
      <w:r>
        <w:rPr>
          <w:rFonts w:hint="eastAsia"/>
        </w:rPr>
        <w:t xml:space="preserve">  传统的扣件式钢管脚手架，安装和拆除过程中容易丢失扣件且承载能力受人为因素影响较大，因此提倡使用轮扣式、盘扣式等管件合一的脚手架材料作脚手架和模板支撑。</w:t>
      </w:r>
    </w:p>
    <w:p>
      <w:pPr>
        <w:pStyle w:val="21"/>
      </w:pPr>
      <w:r>
        <w:rPr>
          <w:rFonts w:hint="eastAsia"/>
          <w:b/>
          <w:bCs/>
        </w:rPr>
        <w:t>4.2.15</w:t>
      </w:r>
      <w:r>
        <w:rPr>
          <w:rFonts w:hint="eastAsia"/>
        </w:rPr>
        <w:t xml:space="preserve">  高层建筑、特别是超高层建筑，使用整体提升或分段悬挑等工具式外脚手架随结构施工而上升，具有减少投入、减少垂直运输、安全可靠等优点，应优先采用。</w:t>
      </w:r>
    </w:p>
    <w:p>
      <w:pPr>
        <w:pStyle w:val="21"/>
      </w:pPr>
      <w:r>
        <w:rPr>
          <w:rFonts w:hint="eastAsia"/>
          <w:b/>
          <w:bCs/>
        </w:rPr>
        <w:t>4.2.16</w:t>
      </w:r>
      <w:r>
        <w:rPr>
          <w:rFonts w:hint="eastAsia"/>
        </w:rPr>
        <w:t xml:space="preserve"> </w:t>
      </w:r>
      <w:r>
        <w:rPr>
          <w:rFonts w:hint="eastAsia"/>
          <w:lang w:val="en-US" w:eastAsia="zh-CN"/>
        </w:rPr>
        <w:t xml:space="preserve"> </w:t>
      </w:r>
      <w:r>
        <w:rPr>
          <w:rFonts w:hint="eastAsia"/>
        </w:rPr>
        <w:t>模板及脚手架施工，应采取措施防止小型材料配件丢失或散落，节约材料和保证施工安全；对不慎散落的小型材料配件应及时回收利用。</w:t>
      </w:r>
    </w:p>
    <w:p>
      <w:pPr>
        <w:pStyle w:val="21"/>
      </w:pPr>
      <w:r>
        <w:rPr>
          <w:rFonts w:hint="eastAsia"/>
          <w:b/>
          <w:bCs/>
        </w:rPr>
        <w:t>4.2.17</w:t>
      </w:r>
      <w:r>
        <w:rPr>
          <w:rFonts w:hint="eastAsia"/>
        </w:rPr>
        <w:t xml:space="preserve">  用作模板龙骨的残损短木料，可采用“叉接”接长技术接长使用，木、竹胶合板配料剩余的边角余料可拼接使用，节约材料。</w:t>
      </w:r>
    </w:p>
    <w:p>
      <w:pPr>
        <w:pStyle w:val="21"/>
      </w:pPr>
      <w:r>
        <w:rPr>
          <w:rFonts w:hint="eastAsia"/>
          <w:b/>
          <w:bCs/>
        </w:rPr>
        <w:t>4.2.19</w:t>
      </w:r>
      <w:r>
        <w:rPr>
          <w:rFonts w:hint="eastAsia"/>
        </w:rPr>
        <w:t xml:space="preserve">  模板拆除时，模板和支撑应采用适当的工具、按规定的程序进行，不应乱拆硬撬；并应随拆除随运，防止交叉、叠压、碰撞等造成损坏。不慎损坏的应及时修复；暂时不使用的应采取保护措施。</w:t>
      </w:r>
    </w:p>
    <w:p>
      <w:pPr>
        <w:pStyle w:val="21"/>
        <w:bidi w:val="0"/>
        <w:rPr>
          <w:rFonts w:hint="eastAsia"/>
          <w:lang w:val="en-US" w:eastAsia="zh-CN"/>
        </w:rPr>
      </w:pPr>
      <w:r>
        <w:rPr>
          <w:rFonts w:hint="eastAsia"/>
          <w:b/>
          <w:bCs/>
        </w:rPr>
        <w:t>4.2.20</w:t>
      </w:r>
      <w:r>
        <w:rPr>
          <w:rFonts w:hint="eastAsia"/>
        </w:rPr>
        <w:t xml:space="preserve">  </w:t>
      </w:r>
      <w:r>
        <w:rPr>
          <w:rFonts w:hint="eastAsia"/>
          <w:lang w:val="en-US" w:eastAsia="zh-CN"/>
        </w:rPr>
        <w:t>混凝土振捣是产生噪声较强的作业工序，应优先选用低噪声的振捣设备；采用传统振捣设备时，应采用作业层围挡，以减少噪声污染</w:t>
      </w:r>
    </w:p>
    <w:p>
      <w:pPr>
        <w:pStyle w:val="21"/>
      </w:pPr>
      <w:r>
        <w:rPr>
          <w:rFonts w:hint="eastAsia"/>
          <w:b/>
          <w:bCs/>
        </w:rPr>
        <w:t>4.2.21</w:t>
      </w:r>
      <w:r>
        <w:rPr>
          <w:rFonts w:hint="eastAsia"/>
        </w:rPr>
        <w:t xml:space="preserve">  在常温施工时，浇筑完成的混凝土表面应优先采用覆盖塑料薄膜，利用混凝土内蒸发的水分自养护；冬季施工或大体积混凝土应采用塑料薄膜加保温材料保温养护，以节约养护用水；当采用洒水或喷雾养护时，提倡使用回收的基坑降水或收集的雨水等非传统水源。</w:t>
      </w:r>
    </w:p>
    <w:p>
      <w:pPr>
        <w:pStyle w:val="21"/>
      </w:pPr>
      <w:r>
        <w:rPr>
          <w:rFonts w:hint="eastAsia"/>
          <w:b/>
          <w:bCs/>
        </w:rPr>
        <w:t>4.2.22</w:t>
      </w:r>
      <w:r>
        <w:rPr>
          <w:rFonts w:hint="eastAsia"/>
        </w:rPr>
        <w:t xml:space="preserve">  每次浇筑混凝土，不可避免地会有少量的剩余，应制成小型预制件，用于临时工程或在不影响工程质量安全的前提下，用于门窗过梁、沟盖板、砌体墙中的预埋件砌块等，充分利用剩余材料；不得随意倒掉或当作建筑垃圾处理。</w:t>
      </w:r>
    </w:p>
    <w:p>
      <w:pPr>
        <w:pStyle w:val="21"/>
      </w:pPr>
      <w:r>
        <w:rPr>
          <w:rFonts w:hint="eastAsia"/>
          <w:b/>
          <w:bCs/>
        </w:rPr>
        <w:t>4.2.23</w:t>
      </w:r>
      <w:r>
        <w:rPr>
          <w:rFonts w:hint="eastAsia"/>
        </w:rPr>
        <w:t xml:space="preserve">  清洗泵送设备和管道的污水应净化处理，不得直接排入市政排污管道。</w:t>
      </w:r>
    </w:p>
    <w:p>
      <w:pPr>
        <w:pStyle w:val="21"/>
      </w:pPr>
      <w:r>
        <w:rPr>
          <w:rFonts w:hint="eastAsia"/>
          <w:b/>
          <w:bCs/>
        </w:rPr>
        <w:t>4.2.31</w:t>
      </w:r>
      <w:r>
        <w:rPr>
          <w:rFonts w:hint="eastAsia"/>
        </w:rPr>
        <w:t xml:space="preserve">  钢结构组装采用高强度螺栓连接，高强度螺栓连接具有施工简单、受力性能好、可拆换、耐疲劳、以及在动力荷载作用下不致松动等优点，可减少现场焊接量。</w:t>
      </w:r>
    </w:p>
    <w:p>
      <w:pPr>
        <w:pStyle w:val="21"/>
      </w:pPr>
      <w:r>
        <w:rPr>
          <w:rFonts w:hint="eastAsia"/>
          <w:b/>
          <w:bCs/>
        </w:rPr>
        <w:t>4.2.32</w:t>
      </w:r>
      <w:r>
        <w:rPr>
          <w:rFonts w:hint="eastAsia"/>
        </w:rPr>
        <w:t xml:space="preserve">  钢结构跨度现国内常用的有6-24m，30m以上的一般称为大跨度钢结构。</w:t>
      </w:r>
    </w:p>
    <w:p>
      <w:pPr>
        <w:pStyle w:val="21"/>
      </w:pPr>
      <w:r>
        <w:rPr>
          <w:rFonts w:hint="eastAsia"/>
          <w:b/>
          <w:bCs/>
        </w:rPr>
        <w:t>4.2.36</w:t>
      </w:r>
      <w:r>
        <w:rPr>
          <w:rFonts w:hint="eastAsia"/>
        </w:rPr>
        <w:t xml:space="preserve">  在雨、雪、雾和较大灰尘及易污染环境下需具备安全可靠的防护措施才能进行钢结构涂装作业，且在构件涂装时应在构件下方地面上铺设防护板（布），防止涂料污染地面。</w:t>
      </w:r>
    </w:p>
    <w:p>
      <w:pPr>
        <w:pStyle w:val="21"/>
      </w:pPr>
      <w:r>
        <w:rPr>
          <w:rFonts w:hint="eastAsia"/>
          <w:b/>
          <w:bCs/>
        </w:rPr>
        <w:t>4.2.38</w:t>
      </w:r>
      <w:r>
        <w:rPr>
          <w:rFonts w:hint="eastAsia"/>
        </w:rPr>
        <w:t xml:space="preserve">  工厂化构件的各类预埋件和预留预埋孔洞等，包括安装时临时固定或者吊装用的各类埋件和孔洞，应在工厂同步进行，防止后续二次预埋和现场钻孔，既影响质量和安全，且不经济，产生建筑垃圾。</w:t>
      </w:r>
    </w:p>
    <w:p>
      <w:pPr>
        <w:pStyle w:val="21"/>
      </w:pPr>
      <w:r>
        <w:rPr>
          <w:rFonts w:hint="eastAsia"/>
          <w:b/>
          <w:bCs/>
        </w:rPr>
        <w:t>4.2.40</w:t>
      </w:r>
      <w:r>
        <w:rPr>
          <w:rFonts w:hint="eastAsia"/>
        </w:rPr>
        <w:t xml:space="preserve">  钢混组合结构中的钢结构构件与钢筋的连接方式（穿孔法、连接件法和混合法等）应在深化设计时确定，并绘制加工图，标示出预留孔洞、焊接套筒、连接板位置和大小，在工厂加工完成，不得现场临时切割或焊接，以防止损坏钢构件。</w:t>
      </w:r>
    </w:p>
    <w:p>
      <w:pPr>
        <w:pStyle w:val="21"/>
      </w:pPr>
      <w:r>
        <w:rPr>
          <w:rFonts w:hint="eastAsia"/>
          <w:b/>
          <w:bCs/>
        </w:rPr>
        <w:t>4.2.43</w:t>
      </w:r>
      <w:r>
        <w:rPr>
          <w:rFonts w:hint="eastAsia"/>
        </w:rPr>
        <w:t xml:space="preserve">  索膜结构的索及膜均应在工厂按照计算机模拟张拉后的尺寸下料、制作和安装连接件，最后运至现场进行张拉组合安装。</w:t>
      </w:r>
    </w:p>
    <w:p>
      <w:pPr>
        <w:pStyle w:val="3"/>
      </w:pPr>
      <w:bookmarkStart w:id="355" w:name="_Toc9565"/>
      <w:bookmarkStart w:id="356" w:name="_Toc9688"/>
      <w:bookmarkStart w:id="357" w:name="_Toc22755"/>
      <w:r>
        <w:rPr>
          <w:rFonts w:hint="eastAsia"/>
          <w:b/>
          <w:bCs/>
        </w:rPr>
        <w:t>4.3</w:t>
      </w:r>
      <w:r>
        <w:rPr>
          <w:rFonts w:hint="eastAsia"/>
        </w:rPr>
        <w:t xml:space="preserve">  建筑装饰装修工程</w:t>
      </w:r>
      <w:bookmarkEnd w:id="355"/>
      <w:bookmarkEnd w:id="356"/>
      <w:bookmarkEnd w:id="357"/>
    </w:p>
    <w:p>
      <w:pPr>
        <w:rPr>
          <w:rFonts w:hint="eastAsia" w:ascii="Times New Roman" w:hAnsi="Times New Roman" w:eastAsia="楷体" w:cs="Times New Roman"/>
          <w:bCs/>
          <w:i/>
          <w:color w:val="FF0000"/>
          <w:kern w:val="2"/>
          <w:sz w:val="24"/>
          <w:szCs w:val="32"/>
          <w:lang w:val="en-US" w:eastAsia="zh-CN" w:bidi="ar-SA"/>
        </w:rPr>
      </w:pPr>
      <w:r>
        <w:rPr>
          <w:rFonts w:hint="eastAsia"/>
          <w:b/>
          <w:bCs/>
        </w:rPr>
        <w:t>4.3.2</w:t>
      </w:r>
      <w:r>
        <w:rPr>
          <w:rFonts w:hint="eastAsia"/>
        </w:rPr>
        <w:t xml:space="preserve">  </w:t>
      </w:r>
      <w:r>
        <w:rPr>
          <w:rStyle w:val="31"/>
          <w:rFonts w:hint="eastAsia"/>
          <w:lang w:val="en-US" w:eastAsia="zh-CN"/>
        </w:rPr>
        <w:t>块材、板材、卷材类材料包括地砖、石材、石膏板、壁纸、地毯以及木质、金属、塑料类材料。施工前应进行合理排板，减少切割和因此产生的噪声及废料等。</w:t>
      </w:r>
    </w:p>
    <w:p>
      <w:pPr>
        <w:pStyle w:val="21"/>
      </w:pPr>
      <w:r>
        <w:rPr>
          <w:rFonts w:hint="eastAsia"/>
          <w:b/>
          <w:bCs/>
        </w:rPr>
        <w:t>4.3.3</w:t>
      </w:r>
      <w:r>
        <w:rPr>
          <w:rFonts w:hint="eastAsia"/>
        </w:rPr>
        <w:t xml:space="preserve">  门窗、幕墙、块材、板材加工应充分利用工厂化加工的优势，减少现场加工而产生的占地、耗能，以及可能产生的噪声和废水。</w:t>
      </w:r>
    </w:p>
    <w:p>
      <w:pPr>
        <w:pStyle w:val="21"/>
      </w:pPr>
      <w:r>
        <w:rPr>
          <w:rFonts w:hint="eastAsia"/>
          <w:b/>
          <w:bCs/>
        </w:rPr>
        <w:t>4.3.5</w:t>
      </w:r>
      <w:r>
        <w:rPr>
          <w:rFonts w:hint="eastAsia"/>
        </w:rPr>
        <w:t xml:space="preserve">  建筑装饰装修成品和半成品应根据其部位和特点，采取相应的保护措施，避免损坏、污染或返工。</w:t>
      </w:r>
    </w:p>
    <w:p>
      <w:pPr>
        <w:pStyle w:val="21"/>
      </w:pPr>
      <w:r>
        <w:rPr>
          <w:rFonts w:hint="eastAsia"/>
          <w:b/>
          <w:bCs/>
        </w:rPr>
        <w:t>4.3.7</w:t>
      </w:r>
      <w:r>
        <w:rPr>
          <w:rFonts w:hint="eastAsia"/>
        </w:rPr>
        <w:t xml:space="preserve">  在施工中应从控制噪声（粉尘）传播途径、噪声（粉尘）源入手，减轻噪声（粉尘）对周边环境的影响。在满足施工需要的前提下，尽量将噪音大、扬尘多的机械远离居民区，对噪声（粉尘）源采取遮挡、封闭、吸声、隔声等措施减少噪声（粉尘）污染。鼓励采取先进的施工工艺，选用噪声（粉尘）较低的施工机械、设备。</w:t>
      </w:r>
    </w:p>
    <w:p>
      <w:pPr>
        <w:pStyle w:val="21"/>
        <w:rPr>
          <w:rFonts w:hint="eastAsia" w:eastAsia="楷体"/>
          <w:lang w:eastAsia="zh-CN"/>
        </w:rPr>
      </w:pPr>
      <w:r>
        <w:rPr>
          <w:rFonts w:hint="eastAsia"/>
          <w:b/>
          <w:bCs/>
        </w:rPr>
        <w:t>4.3.25</w:t>
      </w:r>
      <w:r>
        <w:rPr>
          <w:rFonts w:hint="eastAsia"/>
        </w:rPr>
        <w:t xml:space="preserve">  温湿度敏感材料是指变形、强度等受温度、湿度变化影响较大的装饰材料，如纸面石膏板、木工板等。使用温湿度敏感材料进行大面积吊顶施工时，应采取防止变形和裂缝的措施</w:t>
      </w:r>
      <w:r>
        <w:rPr>
          <w:rFonts w:hint="eastAsia"/>
          <w:lang w:eastAsia="zh-CN"/>
        </w:rPr>
        <w:t>。</w:t>
      </w:r>
    </w:p>
    <w:p>
      <w:pPr>
        <w:pStyle w:val="21"/>
        <w:rPr>
          <w:rFonts w:hint="eastAsia" w:eastAsia="楷体"/>
          <w:lang w:eastAsia="zh-CN"/>
        </w:rPr>
      </w:pPr>
      <w:r>
        <w:rPr>
          <w:rFonts w:hint="eastAsia"/>
          <w:b/>
          <w:bCs/>
        </w:rPr>
        <w:t>4.3.27</w:t>
      </w:r>
      <w:r>
        <w:rPr>
          <w:rFonts w:hint="eastAsia"/>
        </w:rPr>
        <w:t xml:space="preserve">  可移动式操作平台可以减少脚手架搭设工作量，省材省工</w:t>
      </w:r>
      <w:r>
        <w:rPr>
          <w:rFonts w:hint="eastAsia"/>
          <w:lang w:eastAsia="zh-CN"/>
        </w:rPr>
        <w:t>。</w:t>
      </w:r>
    </w:p>
    <w:p>
      <w:pPr>
        <w:pStyle w:val="21"/>
      </w:pPr>
      <w:r>
        <w:rPr>
          <w:rFonts w:hint="eastAsia"/>
          <w:b/>
          <w:bCs/>
        </w:rPr>
        <w:t>4.3.33</w:t>
      </w:r>
      <w:r>
        <w:rPr>
          <w:rFonts w:hint="eastAsia"/>
        </w:rPr>
        <w:t xml:space="preserve">  涂料施工对基层含水率要求很高，应严格控制基层含水率，避免引起起鼓等质量缺陷，提高耐久性。</w:t>
      </w:r>
    </w:p>
    <w:p>
      <w:pPr>
        <w:pStyle w:val="3"/>
      </w:pPr>
      <w:bookmarkStart w:id="358" w:name="_Toc3577"/>
      <w:bookmarkStart w:id="359" w:name="_Toc14194"/>
      <w:bookmarkStart w:id="360" w:name="_Toc22691"/>
      <w:r>
        <w:rPr>
          <w:rFonts w:hint="eastAsia"/>
          <w:b/>
          <w:bCs/>
        </w:rPr>
        <w:t>4.4</w:t>
      </w:r>
      <w:r>
        <w:rPr>
          <w:rFonts w:hint="eastAsia"/>
        </w:rPr>
        <w:t xml:space="preserve">  机电安装工程</w:t>
      </w:r>
      <w:bookmarkEnd w:id="358"/>
      <w:bookmarkEnd w:id="359"/>
      <w:bookmarkEnd w:id="360"/>
    </w:p>
    <w:p>
      <w:pPr>
        <w:pStyle w:val="21"/>
      </w:pPr>
      <w:r>
        <w:rPr>
          <w:rFonts w:hint="eastAsia"/>
          <w:b/>
          <w:bCs/>
        </w:rPr>
        <w:t>4.4.</w:t>
      </w:r>
      <w:r>
        <w:rPr>
          <w:rFonts w:hint="eastAsia"/>
          <w:b/>
          <w:bCs/>
          <w:lang w:val="en-US" w:eastAsia="zh-CN"/>
        </w:rPr>
        <w:t>3</w:t>
      </w:r>
      <w:r>
        <w:rPr>
          <w:rFonts w:hint="eastAsia"/>
          <w:b/>
          <w:bCs/>
        </w:rPr>
        <w:t xml:space="preserve">  </w:t>
      </w:r>
      <w:r>
        <w:rPr>
          <w:rFonts w:hint="eastAsia"/>
        </w:rPr>
        <w:t>工作平台、脚手架、施工配电箱、用水点、消防设施、施工通道、临时房屋设施和垂直运输设备等应综合利用，以免重复设置，浪费资源。</w:t>
      </w:r>
    </w:p>
    <w:p>
      <w:pPr>
        <w:pStyle w:val="21"/>
      </w:pPr>
      <w:r>
        <w:rPr>
          <w:rFonts w:hint="eastAsia"/>
          <w:b/>
          <w:bCs/>
        </w:rPr>
        <w:t>4.4.7</w:t>
      </w:r>
      <w:r>
        <w:rPr>
          <w:rFonts w:hint="eastAsia"/>
        </w:rPr>
        <w:t xml:space="preserve">  如因设计、变更等特殊原因发生的现场临时剔凿、打洞作业应采用低噪、高效的机械设备，并应采取有效降尘、抑尘及降噪等措施。</w:t>
      </w:r>
    </w:p>
    <w:p>
      <w:pPr>
        <w:pStyle w:val="21"/>
      </w:pPr>
      <w:r>
        <w:rPr>
          <w:rFonts w:hint="eastAsia"/>
          <w:b/>
          <w:bCs/>
        </w:rPr>
        <w:t>4.4.9</w:t>
      </w:r>
      <w:r>
        <w:rPr>
          <w:rFonts w:hint="eastAsia"/>
        </w:rPr>
        <w:t xml:space="preserve">  管道机械连接方式包括丝接、沟槽连接、卡压连接、法兰连接、承插连接等。</w:t>
      </w:r>
    </w:p>
    <w:p>
      <w:pPr>
        <w:pStyle w:val="21"/>
      </w:pPr>
      <w:r>
        <w:rPr>
          <w:rFonts w:hint="eastAsia"/>
          <w:b/>
          <w:bCs/>
        </w:rPr>
        <w:t>4.4.13</w:t>
      </w:r>
      <w:r>
        <w:rPr>
          <w:rFonts w:hint="eastAsia"/>
        </w:rPr>
        <w:t xml:space="preserve">  </w:t>
      </w:r>
      <w:r>
        <w:rPr>
          <w:rFonts w:hint="eastAsia"/>
          <w:lang w:val="en-US" w:eastAsia="zh-CN"/>
        </w:rPr>
        <w:t>对本条相关规定做如下说明</w:t>
      </w:r>
      <w:r>
        <w:rPr>
          <w:rFonts w:hint="eastAsia"/>
        </w:rPr>
        <w:t>：</w:t>
      </w:r>
    </w:p>
    <w:p>
      <w:pPr>
        <w:ind w:left="0" w:leftChars="0" w:firstLine="361" w:firstLineChars="150"/>
      </w:pPr>
      <w:r>
        <w:rPr>
          <w:rStyle w:val="31"/>
          <w:rFonts w:hint="eastAsia"/>
          <w:b/>
          <w:bCs/>
          <w:lang w:val="en-US" w:eastAsia="zh-CN"/>
        </w:rPr>
        <w:t>3</w:t>
      </w:r>
      <w:r>
        <w:rPr>
          <w:rStyle w:val="31"/>
          <w:rFonts w:hint="eastAsia"/>
          <w:lang w:val="en-US" w:eastAsia="zh-CN"/>
        </w:rPr>
        <w:t xml:space="preserve">  管道试验及冲洗用水是安装工程的高耗水工序，除应采取有组织排放措施外，还应积极采取有效措施处理后重复利用。</w:t>
      </w:r>
    </w:p>
    <w:p>
      <w:pPr>
        <w:pStyle w:val="21"/>
      </w:pPr>
      <w:r>
        <w:rPr>
          <w:rFonts w:hint="eastAsia"/>
          <w:b/>
          <w:bCs/>
        </w:rPr>
        <w:t>4.4.18</w:t>
      </w:r>
      <w:r>
        <w:rPr>
          <w:rFonts w:hint="eastAsia"/>
        </w:rPr>
        <w:t xml:space="preserve">  节能型电线和灯具是指使用寿命长、损耗率低、传导损耗小的新型节能产品。节能型电线包括节能型低蠕变导线、节能型增容导线和节能型扩容电线。节能型灯具包括卤钨灯、高低压钠灯、荧光高压汞灯、金属卤化物灯、细管荧光灯、紧凑型荧光灯和LED灯等。</w:t>
      </w:r>
    </w:p>
    <w:p>
      <w:r>
        <w:br w:type="page"/>
      </w:r>
    </w:p>
    <w:p>
      <w:pPr>
        <w:pStyle w:val="2"/>
      </w:pPr>
      <w:bookmarkStart w:id="361" w:name="_Toc2644"/>
      <w:bookmarkStart w:id="362" w:name="_Toc23498"/>
      <w:bookmarkStart w:id="363" w:name="_Toc29022"/>
      <w:r>
        <w:rPr>
          <w:rFonts w:hint="eastAsia"/>
        </w:rPr>
        <w:t>5  道路工程绿色施工实施</w:t>
      </w:r>
      <w:bookmarkEnd w:id="361"/>
      <w:bookmarkEnd w:id="362"/>
      <w:bookmarkEnd w:id="363"/>
    </w:p>
    <w:p>
      <w:pPr>
        <w:pStyle w:val="3"/>
      </w:pPr>
      <w:bookmarkStart w:id="364" w:name="_Toc4206"/>
      <w:bookmarkStart w:id="365" w:name="_Toc16369"/>
      <w:bookmarkStart w:id="366" w:name="_Toc5426"/>
      <w:r>
        <w:rPr>
          <w:rFonts w:hint="eastAsia"/>
          <w:b/>
          <w:bCs/>
        </w:rPr>
        <w:t>5.1</w:t>
      </w:r>
      <w:r>
        <w:rPr>
          <w:rFonts w:hint="eastAsia"/>
        </w:rPr>
        <w:t xml:space="preserve">  一般规定</w:t>
      </w:r>
      <w:bookmarkEnd w:id="364"/>
      <w:bookmarkEnd w:id="365"/>
      <w:bookmarkEnd w:id="366"/>
    </w:p>
    <w:p>
      <w:pPr>
        <w:pStyle w:val="21"/>
        <w:bidi w:val="0"/>
        <w:rPr>
          <w:rFonts w:hint="eastAsia"/>
          <w:lang w:eastAsia="zh-CN"/>
        </w:rPr>
      </w:pPr>
      <w:r>
        <w:rPr>
          <w:rFonts w:hint="eastAsia"/>
          <w:b/>
          <w:bCs/>
        </w:rPr>
        <w:t>5.1.2</w:t>
      </w:r>
      <w:r>
        <w:rPr>
          <w:rFonts w:hint="eastAsia"/>
        </w:rPr>
        <w:t xml:space="preserve">  在正式进行路基、路面施工前应做试验段，以取得施工相关技术参数，合理选用机械设备及施工方法，同时验证安全环保措施是否全面、可行，必要时及时改进有关措施</w:t>
      </w:r>
      <w:r>
        <w:rPr>
          <w:rFonts w:hint="eastAsia"/>
          <w:lang w:eastAsia="zh-CN"/>
        </w:rPr>
        <w:t>。</w:t>
      </w:r>
    </w:p>
    <w:p>
      <w:pPr>
        <w:pStyle w:val="3"/>
      </w:pPr>
      <w:bookmarkStart w:id="367" w:name="_Toc14493"/>
      <w:bookmarkStart w:id="368" w:name="_Toc25230"/>
      <w:bookmarkStart w:id="369" w:name="_Toc8214"/>
      <w:r>
        <w:rPr>
          <w:rFonts w:hint="eastAsia"/>
          <w:b/>
          <w:bCs/>
        </w:rPr>
        <w:t>5.2</w:t>
      </w:r>
      <w:r>
        <w:rPr>
          <w:rFonts w:hint="eastAsia"/>
        </w:rPr>
        <w:t xml:space="preserve">  路基工程</w:t>
      </w:r>
      <w:bookmarkEnd w:id="367"/>
      <w:bookmarkEnd w:id="368"/>
      <w:bookmarkEnd w:id="369"/>
    </w:p>
    <w:p>
      <w:pPr>
        <w:pStyle w:val="21"/>
      </w:pPr>
      <w:r>
        <w:rPr>
          <w:rFonts w:hint="eastAsia"/>
          <w:b/>
          <w:bCs/>
        </w:rPr>
        <w:t>5.2.1</w:t>
      </w:r>
      <w:r>
        <w:rPr>
          <w:rFonts w:hint="eastAsia"/>
        </w:rPr>
        <w:t xml:space="preserve">  根据现行国家标准《建筑工程绿色施工规范》GB/T 50905的规定，路基土石方工程开挖前应进行挖、填方的平衡计算，土方调配在土石方场内应有效利用、运距最短和工序衔接紧密。</w:t>
      </w:r>
    </w:p>
    <w:p>
      <w:r>
        <w:rPr>
          <w:rFonts w:hint="eastAsia"/>
          <w:b/>
          <w:bCs/>
        </w:rPr>
        <w:t>5.2.3</w:t>
      </w:r>
      <w:r>
        <w:rPr>
          <w:rFonts w:hint="eastAsia"/>
        </w:rPr>
        <w:t xml:space="preserve">  </w:t>
      </w:r>
      <w:r>
        <w:rPr>
          <w:rStyle w:val="31"/>
          <w:rFonts w:hint="eastAsia"/>
        </w:rPr>
        <w:t>土石方工程爆破施工前，应进行爆破方案的编制和评审、审批；应采取防尘和飞石控制措施，4级风及以上天气，严禁土石方工程爆破施工作业。</w:t>
      </w:r>
    </w:p>
    <w:p>
      <w:pPr>
        <w:pStyle w:val="3"/>
      </w:pPr>
      <w:bookmarkStart w:id="370" w:name="_Toc23763"/>
      <w:bookmarkStart w:id="371" w:name="_Toc6918"/>
      <w:bookmarkStart w:id="372" w:name="_Toc30046"/>
      <w:r>
        <w:rPr>
          <w:rFonts w:hint="eastAsia"/>
          <w:b/>
          <w:bCs/>
        </w:rPr>
        <w:t>5.3</w:t>
      </w:r>
      <w:r>
        <w:rPr>
          <w:rFonts w:hint="eastAsia"/>
        </w:rPr>
        <w:t xml:space="preserve">  路面工程</w:t>
      </w:r>
      <w:bookmarkEnd w:id="370"/>
      <w:bookmarkEnd w:id="371"/>
      <w:bookmarkEnd w:id="372"/>
    </w:p>
    <w:p>
      <w:pPr>
        <w:pStyle w:val="21"/>
      </w:pPr>
      <w:r>
        <w:rPr>
          <w:rFonts w:hint="eastAsia"/>
          <w:b/>
          <w:bCs/>
        </w:rPr>
        <w:t xml:space="preserve">5.3.3  </w:t>
      </w:r>
      <w:r>
        <w:rPr>
          <w:rFonts w:hint="eastAsia"/>
        </w:rPr>
        <w:t>粗集料冲洗需要耗费大量的水资源，通过设置3级以上的多级沉淀池能有效保证冲洗水洁净，确保冲洗水循环利用。定期清除沉淀池中的污泥，保证沉淀池净水效果。</w:t>
      </w:r>
    </w:p>
    <w:p>
      <w:pPr>
        <w:pStyle w:val="21"/>
      </w:pPr>
      <w:r>
        <w:rPr>
          <w:rFonts w:hint="eastAsia"/>
          <w:b/>
          <w:bCs/>
        </w:rPr>
        <w:t>5.3.7</w:t>
      </w:r>
      <w:r>
        <w:rPr>
          <w:rFonts w:hint="eastAsia"/>
        </w:rPr>
        <w:t xml:space="preserve">  自行设置沥青搅拌站应符合以下要求：</w:t>
      </w:r>
    </w:p>
    <w:p>
      <w:pPr>
        <w:pStyle w:val="21"/>
        <w:ind w:left="0" w:leftChars="0" w:firstLine="361" w:firstLineChars="150"/>
      </w:pPr>
      <w:r>
        <w:rPr>
          <w:rFonts w:hint="eastAsia"/>
          <w:b/>
          <w:bCs/>
        </w:rPr>
        <w:t>1</w:t>
      </w:r>
      <w:r>
        <w:rPr>
          <w:rFonts w:hint="eastAsia"/>
        </w:rPr>
        <w:t xml:space="preserve">  拌和楼粉尘的排放应符合环保要求，要按保养标准定期、及时清理、修补除尘布袋，防止除尘质量下降；</w:t>
      </w:r>
    </w:p>
    <w:p>
      <w:pPr>
        <w:pStyle w:val="21"/>
        <w:ind w:left="0" w:leftChars="0" w:firstLine="361" w:firstLineChars="150"/>
      </w:pPr>
      <w:r>
        <w:rPr>
          <w:rFonts w:hint="eastAsia"/>
          <w:b/>
          <w:bCs/>
        </w:rPr>
        <w:t>2</w:t>
      </w:r>
      <w:r>
        <w:rPr>
          <w:rFonts w:hint="eastAsia"/>
        </w:rPr>
        <w:t xml:space="preserve">  沥青搅拌站节能减排的重点环节是对原材料的加热和对热源的管理和使用。首先要控制石料的含水量，天气晴好时采购干燥的石料，阴雨天气尽量不进料，要做好原材料的覆盖工作，设防雨大棚，避免了石料淋雨后再加热过程中的热量损耗。其次要做好保温措施，包括导热油管道的保温、热料仓、成品料仓的保温及运输车辆的保温等。</w:t>
      </w:r>
    </w:p>
    <w:p>
      <w:pPr>
        <w:pStyle w:val="21"/>
      </w:pPr>
      <w:r>
        <w:rPr>
          <w:rFonts w:hint="eastAsia"/>
          <w:b/>
          <w:bCs/>
        </w:rPr>
        <w:t>5.3.8</w:t>
      </w:r>
      <w:r>
        <w:rPr>
          <w:rFonts w:hint="eastAsia"/>
        </w:rPr>
        <w:t xml:space="preserve">  国内目前大部分路面沥青混合料搅拌站加热以燃烧柴油、重油为主，燃烧时产生二氧化硫及氮氧化物会造成大气与环境的严重污染。</w:t>
      </w:r>
    </w:p>
    <w:p>
      <w:pPr>
        <w:pStyle w:val="21"/>
      </w:pPr>
      <w:r>
        <w:rPr>
          <w:rFonts w:hint="eastAsia"/>
        </w:rPr>
        <w:t>天然气同柴油、重油相比，热值较高，燃烧充分稳定，有着更优良的燃烧特性，燃烧效率高于重油。液化天然气（Liquefied Natural Gas，简称LNG）是国家提倡的清洁、高效、安全、污染小的能源，具有无色、无味、无毒且无腐蚀性等特点，是天然气中最清洁的一种使用形式。</w:t>
      </w:r>
    </w:p>
    <w:p>
      <w:pPr>
        <w:pStyle w:val="21"/>
      </w:pPr>
      <w:r>
        <w:rPr>
          <w:rFonts w:hint="eastAsia"/>
        </w:rPr>
        <w:t>沥青混合料搅拌采取天然气取代重油、柴油的“油改气”新技术，加快清洁能源的替代利用，对生态文明、环境保护意义重大。</w:t>
      </w:r>
    </w:p>
    <w:p>
      <w:pPr>
        <w:pStyle w:val="21"/>
      </w:pPr>
      <w:r>
        <w:rPr>
          <w:rFonts w:hint="eastAsia"/>
          <w:b/>
          <w:bCs/>
        </w:rPr>
        <w:t>5.3.9</w:t>
      </w:r>
      <w:r>
        <w:rPr>
          <w:rFonts w:hint="eastAsia"/>
        </w:rPr>
        <w:t xml:space="preserve">  温拌沥青混合料在确保环保、节能、减轻沥青老化的同时可达到热拌沥青混合料的技术性能；可完全利用目前热拌沥青混合料的拌和设备和摊铺设备，不需要进行改造。对空气质量要求高的地区(隧道)有重要的推广价值。</w:t>
      </w:r>
    </w:p>
    <w:p>
      <w:pPr>
        <w:pStyle w:val="21"/>
      </w:pPr>
      <w:r>
        <w:rPr>
          <w:rFonts w:hint="eastAsia"/>
          <w:b/>
          <w:bCs/>
        </w:rPr>
        <w:t>5.3.11</w:t>
      </w:r>
      <w:r>
        <w:rPr>
          <w:rFonts w:hint="eastAsia"/>
        </w:rPr>
        <w:t xml:space="preserve">  废旧轮胎堆积造成“黑色污染”已成为世界各国普遍面临的环境问题，将废旧轮胎生产胶粉用于沥青改性是大量消耗废旧轮胎并使废物增值的有效办法。铺筑橡胶沥青路面，不仅可以大量消耗废旧轮胎，解决环境保护问题，同时，又有助于改善沥青路面质量，节约建设投资。</w:t>
      </w:r>
    </w:p>
    <w:p>
      <w:pPr>
        <w:pStyle w:val="21"/>
      </w:pPr>
      <w:r>
        <w:rPr>
          <w:rFonts w:hint="eastAsia"/>
          <w:b/>
          <w:bCs/>
        </w:rPr>
        <w:t>5.3.13</w:t>
      </w:r>
      <w:r>
        <w:rPr>
          <w:rFonts w:hint="eastAsia"/>
        </w:rPr>
        <w:t xml:space="preserve">  再生沥青混合料生产根据再生方式、再生场地、使用机械设备不同而分为热拌、冷拌再生技术，人工、机械拌合，现场再生、厂拌再生等。沥青路面材料再生利用，能够节约大量的沥青和砂石材料，节省工程投资。同时有利于处理废料，节约能源，保护环境。</w:t>
      </w:r>
    </w:p>
    <w:p>
      <w:r>
        <w:br w:type="page"/>
      </w:r>
    </w:p>
    <w:p>
      <w:pPr>
        <w:pStyle w:val="2"/>
      </w:pPr>
      <w:bookmarkStart w:id="373" w:name="_Toc3841"/>
      <w:bookmarkStart w:id="374" w:name="_Toc21644"/>
      <w:bookmarkStart w:id="375" w:name="_Toc583"/>
      <w:r>
        <w:rPr>
          <w:rFonts w:hint="eastAsia"/>
        </w:rPr>
        <w:t>6  桥梁工程绿色施工实施</w:t>
      </w:r>
      <w:bookmarkEnd w:id="373"/>
      <w:bookmarkEnd w:id="374"/>
      <w:bookmarkEnd w:id="375"/>
    </w:p>
    <w:p>
      <w:pPr>
        <w:pStyle w:val="3"/>
      </w:pPr>
      <w:bookmarkStart w:id="376" w:name="_Toc29029"/>
      <w:bookmarkStart w:id="377" w:name="_Toc17878"/>
      <w:bookmarkStart w:id="378" w:name="_Toc25231"/>
      <w:r>
        <w:rPr>
          <w:rFonts w:hint="eastAsia"/>
          <w:b/>
          <w:bCs/>
        </w:rPr>
        <w:t>6.1</w:t>
      </w:r>
      <w:r>
        <w:rPr>
          <w:rFonts w:hint="eastAsia"/>
        </w:rPr>
        <w:t xml:space="preserve">  </w:t>
      </w:r>
      <w:r>
        <w:t>—般规定</w:t>
      </w:r>
      <w:bookmarkEnd w:id="376"/>
      <w:bookmarkEnd w:id="377"/>
      <w:bookmarkEnd w:id="378"/>
    </w:p>
    <w:p>
      <w:pPr>
        <w:pStyle w:val="21"/>
        <w:bidi w:val="0"/>
        <w:rPr>
          <w:rFonts w:hint="eastAsia"/>
          <w:lang w:eastAsia="zh-CN"/>
        </w:rPr>
      </w:pPr>
      <w:r>
        <w:rPr>
          <w:rFonts w:hint="eastAsia"/>
          <w:b/>
          <w:bCs/>
        </w:rPr>
        <w:t>6.1.1</w:t>
      </w:r>
      <w:r>
        <w:rPr>
          <w:rFonts w:hint="eastAsia"/>
        </w:rPr>
        <w:t xml:space="preserve">  沿线多座桥梁同时施工，应合理编制施工计划，共享施工机具和机械；应合理选择拌合站和预制场位置，考虑混凝土及梁板运距平衡；受地形和征地限制，宜优先考虑利用桥头引道做预制场地</w:t>
      </w:r>
      <w:r>
        <w:rPr>
          <w:rFonts w:hint="eastAsia"/>
          <w:lang w:eastAsia="zh-CN"/>
        </w:rPr>
        <w:t>。</w:t>
      </w:r>
    </w:p>
    <w:p>
      <w:pPr>
        <w:pStyle w:val="21"/>
      </w:pPr>
      <w:r>
        <w:rPr>
          <w:rFonts w:hint="eastAsia"/>
          <w:b/>
          <w:bCs/>
        </w:rPr>
        <w:t>6.1.2</w:t>
      </w:r>
      <w:r>
        <w:rPr>
          <w:rFonts w:hint="eastAsia"/>
        </w:rPr>
        <w:t xml:space="preserve">  建造工地办公、生活临时用房，近几年已从部件装配式发展成整体可移动式房屋。后者更能节约施工成本与减少建筑垃圾的产生。</w:t>
      </w:r>
    </w:p>
    <w:p>
      <w:pPr>
        <w:pStyle w:val="21"/>
      </w:pPr>
      <w:r>
        <w:rPr>
          <w:rFonts w:hint="eastAsia"/>
          <w:b/>
          <w:bCs/>
        </w:rPr>
        <w:t>6.1.3</w:t>
      </w:r>
      <w:r>
        <w:rPr>
          <w:rFonts w:hint="eastAsia"/>
        </w:rPr>
        <w:t xml:space="preserve">  在施工组织设计中，应采取有效的节能降耗措施。对“四节一环保”内容，应有具体的措施。</w:t>
      </w:r>
    </w:p>
    <w:p>
      <w:pPr>
        <w:pStyle w:val="3"/>
      </w:pPr>
      <w:bookmarkStart w:id="379" w:name="_Toc9548"/>
      <w:bookmarkStart w:id="380" w:name="_Toc26497"/>
      <w:bookmarkStart w:id="381" w:name="_Toc31692"/>
      <w:r>
        <w:rPr>
          <w:rFonts w:hint="eastAsia"/>
          <w:b/>
          <w:bCs/>
        </w:rPr>
        <w:t>6.2</w:t>
      </w:r>
      <w:r>
        <w:rPr>
          <w:rFonts w:hint="eastAsia"/>
        </w:rPr>
        <w:t xml:space="preserve">  下部结构工程</w:t>
      </w:r>
      <w:bookmarkEnd w:id="379"/>
      <w:bookmarkEnd w:id="380"/>
      <w:bookmarkEnd w:id="381"/>
    </w:p>
    <w:p>
      <w:pPr>
        <w:pStyle w:val="21"/>
        <w:rPr>
          <w:rFonts w:hint="eastAsia"/>
        </w:rPr>
      </w:pPr>
      <w:r>
        <w:rPr>
          <w:rFonts w:hint="eastAsia"/>
          <w:b/>
          <w:bCs/>
        </w:rPr>
        <w:t>6.2.1</w:t>
      </w:r>
      <w:r>
        <w:rPr>
          <w:rFonts w:hint="eastAsia"/>
        </w:rPr>
        <w:t xml:space="preserve">  </w:t>
      </w:r>
      <w:r>
        <w:rPr>
          <w:rStyle w:val="31"/>
        </w:rPr>
        <w:t>对本条相关规定做如下说明</w:t>
      </w:r>
      <w:r>
        <w:rPr>
          <w:rStyle w:val="31"/>
          <w:rFonts w:hint="eastAsia" w:eastAsia="楷体"/>
          <w:lang w:eastAsia="zh-CN"/>
        </w:rPr>
        <w:t>：</w:t>
      </w:r>
    </w:p>
    <w:p>
      <w:pPr>
        <w:pStyle w:val="21"/>
        <w:ind w:left="0" w:leftChars="0" w:firstLine="361" w:firstLineChars="150"/>
      </w:pPr>
      <w:r>
        <w:rPr>
          <w:rFonts w:hint="eastAsia"/>
          <w:b/>
          <w:bCs/>
        </w:rPr>
        <w:t>1</w:t>
      </w:r>
      <w:r>
        <w:rPr>
          <w:rFonts w:hint="eastAsia"/>
          <w:lang w:val="en-US" w:eastAsia="zh-CN"/>
        </w:rPr>
        <w:t xml:space="preserve">  </w:t>
      </w:r>
      <w:r>
        <w:rPr>
          <w:rFonts w:hint="eastAsia"/>
        </w:rPr>
        <w:t>桩基的施工机械宜选用高效节能电动机，合理安排工序，提高机械的使用率和满载率；2根据建设部淘汰落后工艺相关文件以及重庆市建委相关文件要求，限制使用人工挖孔桩施工工艺。若受条件限制不得不 采用人工挖孔桩施工工艺时，应编制安全专项方案，并应经专家 论证；3为防止机械成孔的桩基孔壁坍塌，需用泥浆护壁。泥浆拌制需要使用大量膨润土，若管理不善，泥浆会对城镇或水体形 成环境污染。</w:t>
      </w:r>
    </w:p>
    <w:p>
      <w:pPr>
        <w:pStyle w:val="21"/>
      </w:pPr>
      <w:r>
        <w:rPr>
          <w:rFonts w:hint="eastAsia"/>
          <w:b/>
          <w:bCs/>
        </w:rPr>
        <w:t>6.2.2</w:t>
      </w:r>
      <w:r>
        <w:rPr>
          <w:rFonts w:hint="eastAsia"/>
        </w:rPr>
        <w:t xml:space="preserve">  桥梁施工应防止阻塞河道，避免雨季进行开挖施工产生严重的水土流失，采用围堰法施工，应防止施工引起的水质浑浊以及施工垃圾等掉入河水中对水体的污染。</w:t>
      </w:r>
    </w:p>
    <w:p>
      <w:pPr>
        <w:pStyle w:val="21"/>
      </w:pPr>
      <w:r>
        <w:rPr>
          <w:rFonts w:hint="eastAsia"/>
          <w:b/>
          <w:bCs/>
        </w:rPr>
        <w:t>6.2.3</w:t>
      </w:r>
      <w:r>
        <w:rPr>
          <w:rFonts w:hint="eastAsia"/>
        </w:rPr>
        <w:t xml:space="preserve">  清水混凝土施工工艺能提高混凝土外观质量，减少外观 打磨修饰工作量，控制扬尘。—般墩髙大于30m，外轮廓面积大于10m2的墩柱，可以安装爬模或滑模体系，采用液压提升模板，施工安全性和便利性均大于翻模施工工艺，节省实际施工材料消耗量。</w:t>
      </w:r>
    </w:p>
    <w:p>
      <w:pPr>
        <w:pStyle w:val="21"/>
      </w:pPr>
      <w:r>
        <w:rPr>
          <w:rFonts w:hint="eastAsia"/>
          <w:b/>
          <w:bCs/>
        </w:rPr>
        <w:t>6.2.4</w:t>
      </w:r>
      <w:r>
        <w:rPr>
          <w:rFonts w:hint="eastAsia"/>
        </w:rPr>
        <w:t xml:space="preserve">  安装施工电梯，可以大大降低劳动强度。</w:t>
      </w:r>
    </w:p>
    <w:p>
      <w:pPr>
        <w:pStyle w:val="3"/>
      </w:pPr>
      <w:bookmarkStart w:id="382" w:name="_Toc30257"/>
      <w:bookmarkStart w:id="383" w:name="_Toc24636"/>
      <w:bookmarkStart w:id="384" w:name="_Toc22903"/>
      <w:r>
        <w:rPr>
          <w:rFonts w:hint="eastAsia"/>
          <w:b/>
          <w:bCs/>
        </w:rPr>
        <w:t>6.3</w:t>
      </w:r>
      <w:r>
        <w:rPr>
          <w:rFonts w:hint="eastAsia"/>
        </w:rPr>
        <w:t xml:space="preserve">  上部结构工程</w:t>
      </w:r>
      <w:bookmarkEnd w:id="382"/>
      <w:bookmarkEnd w:id="383"/>
      <w:bookmarkEnd w:id="384"/>
    </w:p>
    <w:p>
      <w:pPr>
        <w:pStyle w:val="21"/>
      </w:pPr>
      <w:r>
        <w:rPr>
          <w:rFonts w:hint="eastAsia"/>
          <w:b/>
          <w:bCs/>
        </w:rPr>
        <w:t>6.3.1</w:t>
      </w:r>
      <w:r>
        <w:rPr>
          <w:rFonts w:hint="eastAsia"/>
        </w:rPr>
        <w:t xml:space="preserve">  无支架施工工艺主要包括预制拼装、移动模架现浇等工艺，可减少桥下用地和用地恢复费用。</w:t>
      </w:r>
    </w:p>
    <w:p>
      <w:pPr>
        <w:pStyle w:val="21"/>
      </w:pPr>
      <w:r>
        <w:rPr>
          <w:rFonts w:hint="eastAsia"/>
          <w:b/>
          <w:bCs/>
        </w:rPr>
        <w:t>6.3.2</w:t>
      </w:r>
      <w:r>
        <w:rPr>
          <w:rFonts w:hint="eastAsia"/>
        </w:rPr>
        <w:t xml:space="preserve">  做好支架两侧的排水系统，防止地表水漫流和浸泡支架基础。用于支架基础硬化的混凝土拆除后，有利于楦物生长，绿化恢复。</w:t>
      </w:r>
    </w:p>
    <w:p>
      <w:pPr>
        <w:pStyle w:val="21"/>
      </w:pPr>
      <w:r>
        <w:rPr>
          <w:rFonts w:hint="eastAsia"/>
          <w:b/>
          <w:bCs/>
        </w:rPr>
        <w:t>6.3.3</w:t>
      </w:r>
      <w:r>
        <w:rPr>
          <w:rFonts w:hint="eastAsia"/>
        </w:rPr>
        <w:t xml:space="preserve">  当支架较高时，采用满堂式支架，支架材料耗费大，工人劳动强度大，对原地面处理面积大，成本也偏高。</w:t>
      </w:r>
    </w:p>
    <w:p>
      <w:pPr>
        <w:pStyle w:val="21"/>
      </w:pPr>
      <w:r>
        <w:rPr>
          <w:rFonts w:hint="eastAsia"/>
          <w:b/>
          <w:bCs/>
        </w:rPr>
        <w:t>6.3.4</w:t>
      </w:r>
      <w:r>
        <w:rPr>
          <w:rFonts w:hint="eastAsia"/>
        </w:rPr>
        <w:t xml:space="preserve">  清水混凝土和大块钢模板，可以提高混凝土外观质量，减少混凝土模板拼缝打磨，同时大块钢模板可多次使用。采取土工 布等材料进行混凝土覆盖洒水养护，可减少对水污染。</w:t>
      </w:r>
    </w:p>
    <w:p>
      <w:pPr>
        <w:pStyle w:val="21"/>
      </w:pPr>
      <w:r>
        <w:rPr>
          <w:rFonts w:hint="eastAsia"/>
          <w:b/>
          <w:bCs/>
        </w:rPr>
        <w:t>6.3.5</w:t>
      </w:r>
      <w:r>
        <w:rPr>
          <w:rFonts w:hint="eastAsia"/>
        </w:rPr>
        <w:t xml:space="preserve">  因跨越公路、桥梁等建构筑物，桥梁上部结构多采用钢箱梁结构，分段吊装然后焊接连接成整体，并对焊接区域进行涂装。需设置防焊渣掉落措施，避免掉落伤击过往车辆、行人，或者引起火灾。涂料的集中堆放，保持良好通风，使用时，应防止抛洒、严禁烟火，并防止污染空气。</w:t>
      </w:r>
    </w:p>
    <w:p>
      <w:pPr>
        <w:pStyle w:val="21"/>
        <w:bidi w:val="0"/>
        <w:rPr>
          <w:rFonts w:hint="eastAsia" w:eastAsia="楷体"/>
          <w:lang w:eastAsia="zh-CN"/>
        </w:rPr>
      </w:pPr>
      <w:r>
        <w:rPr>
          <w:rFonts w:hint="eastAsia"/>
          <w:b/>
          <w:bCs/>
        </w:rPr>
        <w:t>6.3.6</w:t>
      </w:r>
      <w:r>
        <w:rPr>
          <w:rFonts w:hint="eastAsia"/>
        </w:rPr>
        <w:t xml:space="preserve">  施工废弃物任意抛洒在江河中，会污染江河水质，也容易被过往船只螺旋桨卷入引发船舶损伤造成水上交通事故</w:t>
      </w:r>
      <w:r>
        <w:rPr>
          <w:rFonts w:hint="eastAsia"/>
          <w:lang w:eastAsia="zh-CN"/>
        </w:rPr>
        <w:t>。</w:t>
      </w:r>
    </w:p>
    <w:p>
      <w:pPr>
        <w:pStyle w:val="3"/>
      </w:pPr>
      <w:bookmarkStart w:id="385" w:name="_Toc13441"/>
      <w:bookmarkStart w:id="386" w:name="_Toc21765"/>
      <w:bookmarkStart w:id="387" w:name="_Toc23015"/>
      <w:r>
        <w:rPr>
          <w:rFonts w:hint="eastAsia"/>
          <w:b/>
          <w:bCs/>
        </w:rPr>
        <w:t>6.4</w:t>
      </w:r>
      <w:r>
        <w:rPr>
          <w:rFonts w:hint="eastAsia"/>
        </w:rPr>
        <w:t xml:space="preserve">  桥面体系及附属工程</w:t>
      </w:r>
      <w:bookmarkEnd w:id="385"/>
      <w:bookmarkEnd w:id="386"/>
      <w:bookmarkEnd w:id="387"/>
    </w:p>
    <w:p>
      <w:pPr>
        <w:pStyle w:val="21"/>
      </w:pPr>
      <w:r>
        <w:rPr>
          <w:rFonts w:hint="eastAsia"/>
          <w:b/>
          <w:bCs/>
        </w:rPr>
        <w:t>6.4.2</w:t>
      </w:r>
      <w:r>
        <w:rPr>
          <w:rFonts w:hint="eastAsia"/>
        </w:rPr>
        <w:t xml:space="preserve">  桥面泄水口高于铺装层，桥面排水不能及时排出，会沿桥面漫流或造成积水。</w:t>
      </w:r>
    </w:p>
    <w:p>
      <w:pPr>
        <w:pStyle w:val="21"/>
      </w:pPr>
      <w:r>
        <w:rPr>
          <w:rFonts w:hint="eastAsia"/>
          <w:b/>
          <w:bCs/>
        </w:rPr>
        <w:t>6.4.3</w:t>
      </w:r>
      <w:r>
        <w:rPr>
          <w:rFonts w:hint="eastAsia"/>
        </w:rPr>
        <w:t xml:space="preserve">  伸缩缝有形式较多，有梳齿形、褶皱式等，梳齿形的下方通常设置有排水用的橡胶带，将水排至两侧（双向横坡）或一侧（单向横坡），应将水排至桥下，避免沿桥台或墩柱散流。</w:t>
      </w:r>
    </w:p>
    <w:p>
      <w:pPr>
        <w:pStyle w:val="21"/>
        <w:rPr>
          <w:rFonts w:hint="eastAsia" w:eastAsia="楷体"/>
          <w:lang w:eastAsia="zh-CN"/>
        </w:rPr>
      </w:pPr>
      <w:r>
        <w:rPr>
          <w:rFonts w:hint="eastAsia"/>
          <w:b/>
          <w:bCs/>
        </w:rPr>
        <w:t>6.4.4</w:t>
      </w:r>
      <w:r>
        <w:rPr>
          <w:rFonts w:hint="eastAsia"/>
        </w:rPr>
        <w:t xml:space="preserve">  桥上栏杆安装其堆放位置应防止损伤或污染桥面</w:t>
      </w:r>
      <w:r>
        <w:rPr>
          <w:rFonts w:hint="eastAsia"/>
          <w:lang w:eastAsia="zh-CN"/>
        </w:rPr>
        <w:t>。</w:t>
      </w:r>
    </w:p>
    <w:p>
      <w:r>
        <w:br w:type="page"/>
      </w:r>
    </w:p>
    <w:p>
      <w:pPr>
        <w:pStyle w:val="2"/>
      </w:pPr>
      <w:bookmarkStart w:id="388" w:name="_Toc5896"/>
      <w:bookmarkStart w:id="389" w:name="_Toc15556"/>
      <w:bookmarkStart w:id="390" w:name="_Toc11037"/>
      <w:r>
        <w:rPr>
          <w:rFonts w:hint="eastAsia"/>
        </w:rPr>
        <w:t>7  隧道工程绿色施工实施</w:t>
      </w:r>
      <w:bookmarkEnd w:id="388"/>
      <w:bookmarkEnd w:id="389"/>
      <w:bookmarkEnd w:id="390"/>
    </w:p>
    <w:p>
      <w:pPr>
        <w:pStyle w:val="3"/>
      </w:pPr>
      <w:bookmarkStart w:id="391" w:name="_Toc9352"/>
      <w:bookmarkStart w:id="392" w:name="_Toc31548"/>
      <w:bookmarkStart w:id="393" w:name="_Toc4987"/>
      <w:r>
        <w:rPr>
          <w:rFonts w:hint="eastAsia"/>
          <w:b/>
          <w:bCs/>
        </w:rPr>
        <w:t>7.1</w:t>
      </w:r>
      <w:r>
        <w:rPr>
          <w:rFonts w:hint="eastAsia"/>
        </w:rPr>
        <w:t xml:space="preserve">  一般规定</w:t>
      </w:r>
      <w:bookmarkEnd w:id="391"/>
      <w:bookmarkEnd w:id="392"/>
      <w:bookmarkEnd w:id="393"/>
    </w:p>
    <w:p>
      <w:pPr>
        <w:pStyle w:val="21"/>
      </w:pPr>
      <w:r>
        <w:rPr>
          <w:rFonts w:hint="eastAsia"/>
          <w:b/>
          <w:bCs/>
        </w:rPr>
        <w:t>7.1.1</w:t>
      </w:r>
      <w:r>
        <w:rPr>
          <w:rFonts w:hint="eastAsia" w:ascii="宋体" w:hAnsi="宋体" w:cs="宋体"/>
        </w:rPr>
        <w:t xml:space="preserve">  </w:t>
      </w:r>
      <w:r>
        <w:rPr>
          <w:rFonts w:hint="eastAsia"/>
        </w:rPr>
        <w:t>通过施工调查及设计文件现场核对等方式，掌握隧道施工对周边环境可能产生的影响，是制定施工环保措施及应急预案的前提条件。隧道施工必须遵守国家文物管理法律法規。遇有文物时，应停止施工，保护现场，妥善处理后，方可继续施工。</w:t>
      </w:r>
    </w:p>
    <w:p>
      <w:pPr>
        <w:pStyle w:val="21"/>
      </w:pPr>
      <w:r>
        <w:rPr>
          <w:rFonts w:hint="eastAsia"/>
          <w:b/>
          <w:bCs/>
          <w:lang w:val="en-US" w:eastAsia="zh-CN"/>
        </w:rPr>
        <w:t>7</w:t>
      </w:r>
      <w:r>
        <w:rPr>
          <w:rFonts w:hint="eastAsia"/>
          <w:b/>
          <w:bCs/>
        </w:rPr>
        <w:t>.1.2</w:t>
      </w:r>
      <w:r>
        <w:rPr>
          <w:rFonts w:hint="eastAsia"/>
        </w:rPr>
        <w:t xml:space="preserve">  隧道施工方案选择涉及因素多，方案决定后续资源配置。资源配置应与隧道施工方案相匹配，按照拟定的施工方案和进度安排，计算主要材料、设备、关键施工机械的数量及分阶段消耗量，确定分阶段的进料时间、储存及供应数量。人力资源配置应按隧道规模、进度安排、工序专业类别等要求，编制人力资源需求和使用计划，在满足施工组织的基础上实现人力资源精干高效。</w:t>
      </w:r>
    </w:p>
    <w:p>
      <w:pPr>
        <w:pStyle w:val="21"/>
      </w:pPr>
      <w:r>
        <w:rPr>
          <w:rFonts w:hint="eastAsia"/>
        </w:rPr>
        <w:t>随着国民经济和国家发展的需要，隧道施工标准要求不断在提高，加上目前施工现场作业人员主要为中老年人的现状，以人工为主的粗放型隧道施工模式已不能满足建设发展趋势的需要。随着我国制造业、信息产业的发展进步，隧道施工机械化设备国产化率正在提高，隧道机械化、工厂化、信息化施工设备成本下降，加上目前隧道建设长度、断面越来越大，地质水文条件、施工环境条件越来越复杂，需要专业化参建队伍及人员。机化施工与人工施工成本差距正在缩小。同时，隧道施工中的一些质量问题，需要借助机械化、信息化手段来克服，以控制施工质量，提高工程品质。使用四新成果可以提高管理水平，节约能源、降低材料消耗，提高综合经济放益，隧道施工机械化、工厂化、专业化、信息化是施工技术发展的要求，对于提我国隧道施工水平意义深远。</w:t>
      </w:r>
    </w:p>
    <w:p>
      <w:pPr>
        <w:pStyle w:val="21"/>
      </w:pPr>
      <w:r>
        <w:rPr>
          <w:rFonts w:hint="eastAsia"/>
          <w:b/>
          <w:bCs/>
        </w:rPr>
        <w:t>7.1.3</w:t>
      </w:r>
      <w:r>
        <w:rPr>
          <w:rFonts w:hint="eastAsia"/>
        </w:rPr>
        <w:t xml:space="preserve">  由于隧道的工程量大，技术复杂，洞内外各项工作需要协调配合，通常在隧洞口附近布置出渣便道、拌合站、钢构件加工场、空压站、通风、供电设施以及办公生活区，这些隧道施工生产、生活的施工场地布置得合理与否，不仅关系到施工进度和工程费用，更是关系到对隧洞口附近既有环境破坏程度，因此施工场地应结合现场实际情况具体规划实施。</w:t>
      </w:r>
    </w:p>
    <w:p>
      <w:pPr>
        <w:pStyle w:val="21"/>
      </w:pPr>
      <w:r>
        <w:rPr>
          <w:rFonts w:hint="eastAsia"/>
          <w:b/>
          <w:bCs/>
        </w:rPr>
        <w:t>7.1.4</w:t>
      </w:r>
      <w:r>
        <w:rPr>
          <w:rFonts w:hint="eastAsia"/>
        </w:rPr>
        <w:t xml:space="preserve">  如果弃渣场地压缩甚至堵塞河道、沟谷，造成排水泄洪不畅，危害很大；挤压桥梁墩台及其他建(构)筑物会危及其安全。我国曾发生过因弃渣场位置、排水、挡护不当造成安全质量隐患甚至引发地质灾害的事故，因此弃渣场应引起高度重视。目前，弃渣已经成为隧道施工中的一大难题，设计提供的弃渣场位置实际进场后通常发生变更，合理选定弃渣场位置和修建渣场排水、挡护工程是不可回避的问题，弃渣场地应满足安全、防洪、环保、水保要求，少占耕地和林地，运距合理，方便挡护、行洪和弃渣，弃渣结束后应根据环境保护法规、设计要求、合同规定恢复植被，办理验收移交手续。</w:t>
      </w:r>
    </w:p>
    <w:p>
      <w:pPr>
        <w:pStyle w:val="21"/>
      </w:pPr>
      <w:r>
        <w:rPr>
          <w:rFonts w:hint="eastAsia"/>
        </w:rPr>
        <w:t>市区内隧道施工出渣通常是远运到既有渣场，必须取得城管、市政管理部门同意，办理重庆市建筑垃圾处置核准证，严禁随意弃渣影响市容环境。</w:t>
      </w:r>
    </w:p>
    <w:p>
      <w:pPr>
        <w:pStyle w:val="21"/>
      </w:pPr>
      <w:r>
        <w:rPr>
          <w:rFonts w:hint="eastAsia"/>
          <w:b/>
          <w:bCs/>
        </w:rPr>
        <w:t>7.1.5</w:t>
      </w:r>
      <w:r>
        <w:rPr>
          <w:rFonts w:hint="eastAsia"/>
        </w:rPr>
        <w:t xml:space="preserve">  隧道洞内普遍存在高温、高湿、粉尘甚至瓦斯等有毒有害气体，空气质量较洞外差，施工中必须根据隧道具体情况采取针对性的通风、降温、降尘、降噪、烟防辐射、有毒有害气体监测等措施，改善洞内空气质量和采取防护措施保障作业人员身体健康，提升作业人员洞内施工条件。</w:t>
      </w:r>
    </w:p>
    <w:p>
      <w:pPr>
        <w:pStyle w:val="21"/>
      </w:pPr>
      <w:r>
        <w:rPr>
          <w:rFonts w:hint="eastAsia"/>
          <w:b/>
          <w:bCs/>
        </w:rPr>
        <w:t>7.1.6</w:t>
      </w:r>
      <w:r>
        <w:rPr>
          <w:rFonts w:hint="eastAsia"/>
        </w:rPr>
        <w:t xml:space="preserve">  随着长大高风险隧道建设项目越来越多，隧道岩溶突水突泥等地质灾害事故偶有发生，不仅造成重大人员伤亡、工期延长和投资增加，而且易对周边产生环境破坏。目前，高风险地质灾害的防治与风险管理已被提到一个新高度，怎样规避风险、降低风险、做好全过程风险管理成为重要课题。由于隧道是线型隐蔽工程，受地貌、岩性、地层组合、地质构造等因素影响给勘察工作带来很大困难，再加上各地域地质不尽相同，遇到的地质灾害繁杂多变，很难以一种固定的方法以点盖面。通过地质核查、超前地质预报和监控量测等综合手段，制定与其相适应的施工方案及应急预案，可以有效降低地质灾害风险。</w:t>
      </w:r>
    </w:p>
    <w:p>
      <w:pPr>
        <w:pStyle w:val="21"/>
        <w:bidi w:val="0"/>
      </w:pPr>
      <w:r>
        <w:rPr>
          <w:rFonts w:hint="eastAsia"/>
          <w:b/>
          <w:bCs/>
        </w:rPr>
        <w:t>7.1.7</w:t>
      </w:r>
      <w:r>
        <w:rPr>
          <w:rFonts w:hint="eastAsia"/>
        </w:rPr>
        <w:t xml:space="preserve">  隧道施工应重视节水、节材、节能、节地、节人力资源、环境保护管理，制定量化考核目标，施工中必须遵守污染物排放的国家标准和地方标准。</w:t>
      </w:r>
    </w:p>
    <w:p>
      <w:pPr>
        <w:pStyle w:val="3"/>
      </w:pPr>
      <w:bookmarkStart w:id="394" w:name="_Toc1221"/>
      <w:bookmarkStart w:id="395" w:name="_Toc29769"/>
      <w:bookmarkStart w:id="396" w:name="_Toc19869"/>
      <w:r>
        <w:rPr>
          <w:rFonts w:hint="eastAsia"/>
          <w:b/>
          <w:bCs/>
        </w:rPr>
        <w:t>7.2</w:t>
      </w:r>
      <w:r>
        <w:rPr>
          <w:rFonts w:hint="eastAsia"/>
        </w:rPr>
        <w:t xml:space="preserve">  隧道掘进及初期支护工程</w:t>
      </w:r>
      <w:bookmarkEnd w:id="394"/>
      <w:bookmarkEnd w:id="395"/>
      <w:bookmarkEnd w:id="396"/>
    </w:p>
    <w:p>
      <w:pPr>
        <w:pStyle w:val="21"/>
      </w:pPr>
      <w:r>
        <w:rPr>
          <w:rFonts w:hint="eastAsia"/>
          <w:b/>
          <w:bCs/>
        </w:rPr>
        <w:t>7.2.1</w:t>
      </w:r>
      <w:r>
        <w:rPr>
          <w:rFonts w:hint="eastAsia"/>
        </w:rPr>
        <w:t xml:space="preserve">  边仰坡及明洞土石方开挖会影响周边植被环境及水土保持，施工前边仰坡截排水沟应与洞外路基排水系统良好连接，采取合理开挖工艺，边仰坡以上可能滑塌的表土、危石应全部清除，防止滑坡、垮塌后患。明洞回填要注意对防水层的保护，回填表土厚度要满足绿化植被的需要。洞门施工质量对保证洞口段施工安全有利，应该及早完成，施作时要重视洞门排水系统与洞外排水系统衔接通畅。</w:t>
      </w:r>
    </w:p>
    <w:p>
      <w:pPr>
        <w:pStyle w:val="21"/>
      </w:pPr>
      <w:r>
        <w:rPr>
          <w:rFonts w:hint="eastAsia"/>
          <w:b/>
          <w:bCs/>
        </w:rPr>
        <w:t xml:space="preserve">7.2.2 </w:t>
      </w:r>
      <w:r>
        <w:rPr>
          <w:rFonts w:hint="eastAsia"/>
        </w:rPr>
        <w:t xml:space="preserve"> 在洞口一定范围内，隧道开挖可能给洞顶地表和仰坡造成不良影响的暗挖地段一般称为隧道洞口段。洞口段普遍存在浅埋、偏压、围岩破碎、危岩等不利条件，进洞施工方案选择显得十分重要，开挖尽可能减少对周边环境（建筑物、构建物、管线、电力通信塔、道路等）的影响，采取必要监测措施，保证既有结构物、边坡稳定。</w:t>
      </w:r>
    </w:p>
    <w:p>
      <w:pPr>
        <w:pStyle w:val="21"/>
      </w:pPr>
      <w:r>
        <w:rPr>
          <w:rFonts w:hint="eastAsia"/>
          <w:b/>
          <w:bCs/>
        </w:rPr>
        <w:t>7.2.3</w:t>
      </w:r>
      <w:r>
        <w:rPr>
          <w:rFonts w:hint="eastAsia"/>
        </w:rPr>
        <w:t xml:space="preserve">  隧道洞身开挖可能遇到岩溶、瓦斯、采空区、流砂、膨胀岩、断层及富水软弱围岩等不良地质、特殊岩土，超前地质预报是保证隧道施工安全的重要环节和重要技术手段，鉴于超前地质预报技术发展水平，目前还未有一种能解决所有地质问题的预报手段，只有采用多种手段相互印证的综合预报方法，以提高预报准确率，作为制定或修改施工掘进方案、调整支护参数的依据，因此将综合地质预报工作纳入工序管理十分重要。同时，为预防不测，不良地质地段施工必须要建立完善应急管理体系。</w:t>
      </w:r>
    </w:p>
    <w:p>
      <w:pPr>
        <w:pStyle w:val="21"/>
      </w:pPr>
      <w:r>
        <w:rPr>
          <w:rFonts w:hint="eastAsia"/>
          <w:b/>
          <w:bCs/>
        </w:rPr>
        <w:t>7.2.4</w:t>
      </w:r>
      <w:r>
        <w:rPr>
          <w:rFonts w:hint="eastAsia"/>
        </w:rPr>
        <w:t xml:space="preserve">  矿山法隧道洞身不同开挖方式不仅关系到对围岩及地表扰动的影响程度，也关系到断面超欠挖控制，欠挖部分需要二次补爆或补挖，超挖部分需要混凝土回填，均易造成极大材料浪费。因此，隧道洞身应根据施工方法、机械设备、地质条件及工程环境等因素选择开挖方式。一般软岩或土质围岩隧道宜采用机械开挖，岩石隧道钻爆开挖应采用光面控制爆破技术或者控制爆破与机械开挖组合技术。隧道周边围岩变形量不仅随围岩类别、水文地质和隧道宽度不同而异，而且与施工方法、初期支护、辅助工程措施等密切相关，因此施工中需要根据隧道现场监测数据及时调整，以防止实际变形量超过预留变形量，造成开挖净空不够、影响二次衬砌厚度；同时也避免实际变形量远小于预留变形量，造成开挖浪费和二次砌厚度增加过大或增加回填量等现象。另外，结合《建筑业10项新技术》（2017版），掘进过程中应积极推广应用“受周边施工影响的建（构）筑物检测、监测技术”要求。</w:t>
      </w:r>
    </w:p>
    <w:p>
      <w:pPr>
        <w:pStyle w:val="21"/>
      </w:pPr>
      <w:r>
        <w:rPr>
          <w:rFonts w:hint="eastAsia"/>
          <w:b/>
          <w:bCs/>
        </w:rPr>
        <w:t>7.2.5</w:t>
      </w:r>
      <w:r>
        <w:rPr>
          <w:rFonts w:hint="eastAsia"/>
        </w:rPr>
        <w:t xml:space="preserve">  矿山法隧道钻爆设计的目的在于控制超欠挖和达到预期的循环进尺，并尽可能节省工料消耗。每次爆破后都与爆破设计进行对照比较，及时修正爆破参数，提高爆破效果，改善技术经济指标。穿越居住密集区隧道爆破作业时，应参照《建筑业10项新技术》（2017版）“9.8爆破工程监测技术”、“9.10隧道安全监测技术”进行相应的监测工作。</w:t>
      </w:r>
    </w:p>
    <w:p>
      <w:pPr>
        <w:pStyle w:val="21"/>
      </w:pPr>
      <w:r>
        <w:rPr>
          <w:rFonts w:hint="eastAsia"/>
          <w:b/>
          <w:bCs/>
        </w:rPr>
        <w:t>7.2.6</w:t>
      </w:r>
      <w:r>
        <w:rPr>
          <w:rFonts w:hint="eastAsia"/>
        </w:rPr>
        <w:t xml:space="preserve">  隧道开挖施工要采取减少粉尘工艺措施，施工机械设备要充分利用新能源减少尾气排放，通过有效措施改善洞内作业环境条件，保护作业人员健康和提高生产工效。</w:t>
      </w:r>
    </w:p>
    <w:p>
      <w:pPr>
        <w:pStyle w:val="21"/>
        <w:bidi w:val="0"/>
      </w:pPr>
      <w:r>
        <w:rPr>
          <w:rFonts w:hint="eastAsia"/>
          <w:b/>
          <w:bCs/>
        </w:rPr>
        <w:t>7.2.7</w:t>
      </w:r>
      <w:r>
        <w:rPr>
          <w:rFonts w:hint="eastAsia"/>
        </w:rPr>
        <w:t xml:space="preserve"> </w:t>
      </w:r>
      <w:r>
        <w:rPr>
          <w:rFonts w:hint="eastAsia"/>
          <w:lang w:val="en-US" w:eastAsia="zh-CN"/>
        </w:rPr>
        <w:t xml:space="preserve"> </w:t>
      </w:r>
      <w:r>
        <w:rPr>
          <w:rFonts w:hint="eastAsia"/>
        </w:rPr>
        <w:t>盾构机掘进时，始发井、接收井加固处理对保证周边地表沉降变形至关重要，地基加固效果检查包括加固体强度、抗滲性能指标，并能满足设计要求。为了掌握、摸索、了解、验证盾构适应性能及施工规律，必须在盾构起始段50m～100m进行试掘进，根据控制地表变形和环保的要求，沿隧道轴线和与轴线垂直的横断面布设地表变形测点，施工时跟踪量测地表的沉降、隆起变形;并分析调整盾构掘进推力、掘进速度、盾构正面土压力及壁后注浆量和压力等施工参数，正式掘进时地表变形量测数据等动态调整施工参数，制定盾构掘进指令，严格控制地表沉降在允许范围，确保上部建筑物（构筑物）安全。</w:t>
      </w:r>
    </w:p>
    <w:p>
      <w:pPr>
        <w:pStyle w:val="21"/>
        <w:bidi w:val="0"/>
      </w:pPr>
      <w:r>
        <w:rPr>
          <w:rFonts w:hint="eastAsia"/>
          <w:b/>
          <w:bCs/>
        </w:rPr>
        <w:t>7.2.8</w:t>
      </w:r>
      <w:r>
        <w:rPr>
          <w:rFonts w:hint="eastAsia"/>
        </w:rPr>
        <w:t xml:space="preserve">  TBM法隧道掘进时，工程地质、水文条件变化等对施工影响明显，必须动态调整掘进参数，发挥TBM机械性能，提高掘进工效，从而节省资源。TBM掘进机穿越水库、密集建筑物、电力通信塔等特殊地段或者富水软弱破碎围岩等特殊地质条件时，其掘进施工难度大、沉降变形控制要求严、安全风险高，除制定详细技术措施外，还应该制定应急处置措施，防止发生事故后抢险救援时的各种资源浪费。</w:t>
      </w:r>
    </w:p>
    <w:p>
      <w:pPr>
        <w:pStyle w:val="21"/>
      </w:pPr>
      <w:r>
        <w:rPr>
          <w:rFonts w:hint="eastAsia"/>
          <w:b/>
          <w:bCs/>
        </w:rPr>
        <w:t>7.2.9</w:t>
      </w:r>
      <w:r>
        <w:rPr>
          <w:rFonts w:hint="eastAsia"/>
        </w:rPr>
        <w:t xml:space="preserve">  根据新奥法原理，喷锚支护是薄型柔性支护结构，只有与围岩密贴，才能与围岩共同工作，能与围岩形成组合结构，オ能起到加固围岩、控制围岩变形、充分利用和发挥围岩自承能力的作用。隧道开挖后如果发生塌方，不仅容易造成人员伤亡，而且会造成处治塌方时材料浪费。因此，隧道开挖后立即进行喷锚作业，能迅速封闭岩面、有效控制围岩松动变形，保证施工安全、保证喷锚支护效果。</w:t>
      </w:r>
    </w:p>
    <w:p>
      <w:pPr>
        <w:pStyle w:val="21"/>
      </w:pPr>
      <w:r>
        <w:rPr>
          <w:rFonts w:hint="eastAsia"/>
          <w:b/>
          <w:bCs/>
        </w:rPr>
        <w:t>7.2.10</w:t>
      </w:r>
      <w:r>
        <w:rPr>
          <w:rFonts w:hint="eastAsia"/>
        </w:rPr>
        <w:t xml:space="preserve">  隧道施工钢筋网片、格栅钢架、型钢拱架、锚杆实行集中加工和统一配送，是绿色施工、建筑工业化和施工装配化的重要组成部分，是符合建筑产业发展方向的一种方式，具有以下优点：加工效率高、质量好；降低加工和管理综合成本；加快施工进度，提高钢筋工程施工质量；节材节地、绿色环保；有利于高新技术推广应用和安全文明工地创建。</w:t>
      </w:r>
    </w:p>
    <w:p>
      <w:pPr>
        <w:pStyle w:val="21"/>
        <w:bidi w:val="0"/>
      </w:pPr>
      <w:r>
        <w:rPr>
          <w:rFonts w:hint="eastAsia"/>
        </w:rPr>
        <w:t>湿喷作业能显著减少粉尘，提高喷射混凝土的密实度，喷射质量容易得到控制，作用效率高，喷射过程中的粉尘和回弹量少。喷射混凝土优先采用机械手作业，可以有效减少作业人员劳动强度和粉尘危害，提高喷射工效。</w:t>
      </w:r>
    </w:p>
    <w:p>
      <w:pPr>
        <w:pStyle w:val="3"/>
      </w:pPr>
      <w:bookmarkStart w:id="397" w:name="_Toc8301"/>
      <w:bookmarkStart w:id="398" w:name="_Toc1908"/>
      <w:bookmarkStart w:id="399" w:name="_Toc17609"/>
      <w:r>
        <w:rPr>
          <w:rFonts w:hint="eastAsia"/>
          <w:b/>
          <w:bCs/>
        </w:rPr>
        <w:t>7.3</w:t>
      </w:r>
      <w:r>
        <w:rPr>
          <w:rFonts w:hint="eastAsia"/>
        </w:rPr>
        <w:t xml:space="preserve">  隧道防排水及二衬工程</w:t>
      </w:r>
      <w:bookmarkEnd w:id="397"/>
      <w:bookmarkEnd w:id="398"/>
      <w:bookmarkEnd w:id="399"/>
    </w:p>
    <w:p>
      <w:pPr>
        <w:pStyle w:val="21"/>
        <w:rPr>
          <w:rFonts w:ascii="宋体" w:hAnsi="宋体" w:eastAsia="宋体" w:cs="宋体"/>
          <w:szCs w:val="24"/>
        </w:rPr>
      </w:pPr>
      <w:r>
        <w:rPr>
          <w:rFonts w:hint="eastAsia"/>
          <w:b/>
          <w:bCs/>
        </w:rPr>
        <w:t>7.3.1</w:t>
      </w:r>
      <w:r>
        <w:rPr>
          <w:rFonts w:hint="eastAsia"/>
        </w:rPr>
        <w:t xml:space="preserve">  由于隧道修建可能引起附近水文地质环境的改变，甚至造成地表结构物变形下沉开裂。考虑到隧址区地表水与隧道洞内地下水经常存在一定联系，因此，隧道防排水设计需要对地表水、地下水进行妥善处理，结合隧道衬砌结构设计，采取可靠的防排水措施，使洞内外形成完整的排水系统。本条强调防、排、載、堵相结合的重要性和措施的多种化，以达到防水可靠、排水畅通、经济合理的目的。</w:t>
      </w:r>
    </w:p>
    <w:p>
      <w:pPr>
        <w:pStyle w:val="21"/>
        <w:rPr>
          <w:rFonts w:ascii="宋体" w:hAnsi="宋体" w:eastAsia="宋体" w:cs="宋体"/>
          <w:szCs w:val="24"/>
        </w:rPr>
      </w:pPr>
      <w:r>
        <w:rPr>
          <w:rFonts w:hint="eastAsia"/>
          <w:b/>
          <w:bCs/>
        </w:rPr>
        <w:t>7.3.2</w:t>
      </w:r>
      <w:r>
        <w:rPr>
          <w:rFonts w:hint="eastAsia"/>
        </w:rPr>
        <w:t xml:space="preserve">  隧道衬砌渗漏水现象，一方面产生于衬砌本身的薄弱部位，如:因混凝土级配、水灰比、外加剂及掺和料等选择不当而产生的泌水通路，因混凝土施工时捣固、养护等工艺不良而引起衬砌蜂窝、麻面、洞穴及因结构与工作环境、荷载不相适应等设计缺陷而产生的裂缝扩展;另一方面多见于衬砌结构构造、工艺性缝隙(施工缝、变形缝等)。保证衬砌的结构质量、混凝土质量，重视施工缝、变形缝防水是构建防水系统的关键。因此，“以衬砌自防水为主体，以接缝防水为重点”是隧道防水的基本原则。另外，防水密封材料应满足国家、行业标准和设计要求，有出厂合格证明，并按相关规范进行检验。不得使用有毒、污染环境的材料。</w:t>
      </w:r>
    </w:p>
    <w:p>
      <w:pPr>
        <w:pStyle w:val="21"/>
        <w:rPr>
          <w:rFonts w:hint="eastAsia"/>
        </w:rPr>
      </w:pPr>
      <w:r>
        <w:rPr>
          <w:rFonts w:hint="eastAsia"/>
          <w:b/>
          <w:bCs/>
        </w:rPr>
        <w:t xml:space="preserve">7.3.3  </w:t>
      </w:r>
      <w:r>
        <w:rPr>
          <w:rFonts w:hint="eastAsia"/>
        </w:rPr>
        <w:t>隧道施工污水会对周围一定范围造成水体、土体污染等不利影响。施工废水、生活污水处理后排放的相关法律法规及标准有:《中华人民共和国水法》、《中华人民共和国水污染防治法》、《中华人民共和国环境保护法》、《污水综合排放标准》(GB8978)、《地表水环境质量标准》(GB3838)、《海水水质标准》(GB3097)。环境敏感区、可能对饮用水源造成影响的隧道，应制定专项施工排水方案。</w:t>
      </w:r>
    </w:p>
    <w:p>
      <w:pPr>
        <w:pStyle w:val="21"/>
      </w:pPr>
      <w:r>
        <w:rPr>
          <w:rFonts w:hint="eastAsia"/>
          <w:b/>
          <w:bCs/>
        </w:rPr>
        <w:t>7.3.</w:t>
      </w:r>
      <w:r>
        <w:rPr>
          <w:rFonts w:hint="eastAsia"/>
          <w:b/>
          <w:bCs/>
          <w:lang w:val="en-US" w:eastAsia="zh-CN"/>
        </w:rPr>
        <w:t>4</w:t>
      </w:r>
      <w:r>
        <w:rPr>
          <w:rFonts w:hint="eastAsia"/>
          <w:b/>
          <w:bCs/>
        </w:rPr>
        <w:t xml:space="preserve">  </w:t>
      </w:r>
      <w:r>
        <w:rPr>
          <w:rFonts w:hint="eastAsia"/>
        </w:rPr>
        <w:t>在环境敏感地区以及水量过大影响施工时，应通过围岩预注浆控制地下水的排放流量。如果不加控制任其无限量排放，可能导致地面井泉干枯、植被枯萎等生态破坏，严重影响周边群众生产生活。</w:t>
      </w:r>
    </w:p>
    <w:p>
      <w:pPr>
        <w:pStyle w:val="21"/>
      </w:pPr>
      <w:r>
        <w:rPr>
          <w:rFonts w:hint="eastAsia"/>
          <w:b/>
          <w:bCs/>
        </w:rPr>
        <w:t>7.3.</w:t>
      </w:r>
      <w:r>
        <w:rPr>
          <w:rFonts w:hint="eastAsia"/>
          <w:b/>
          <w:bCs/>
          <w:lang w:val="en-US" w:eastAsia="zh-CN"/>
        </w:rPr>
        <w:t>5</w:t>
      </w:r>
      <w:r>
        <w:rPr>
          <w:rFonts w:hint="eastAsia"/>
          <w:b/>
          <w:bCs/>
        </w:rPr>
        <w:t xml:space="preserve">  </w:t>
      </w:r>
      <w:r>
        <w:rPr>
          <w:rFonts w:hint="eastAsia"/>
        </w:rPr>
        <w:t>普通隧道二次衬砌一般根据量测结果在围岩变形基本稳定后施作。但对变形长期不能趋于稳定的高地应力软弱岩、膨胀岩隧道，国内外隧道现场实践表明，在施工后2～3年内甚至5～6年围岩变形才最终稳定，故需及时施作二次衬砌，发挥衬砌支护功能，维护隧道整体稳定，保证施工作业人员安全。</w:t>
      </w:r>
    </w:p>
    <w:p>
      <w:pPr>
        <w:pStyle w:val="21"/>
        <w:rPr>
          <w:rFonts w:ascii="宋体" w:hAnsi="宋体" w:eastAsia="宋体" w:cs="宋体"/>
          <w:szCs w:val="24"/>
        </w:rPr>
      </w:pPr>
      <w:r>
        <w:rPr>
          <w:rFonts w:hint="eastAsia"/>
          <w:b/>
          <w:bCs/>
        </w:rPr>
        <w:t>7.3.</w:t>
      </w:r>
      <w:r>
        <w:rPr>
          <w:rFonts w:hint="eastAsia"/>
          <w:b/>
          <w:bCs/>
          <w:lang w:val="en-US" w:eastAsia="zh-CN"/>
        </w:rPr>
        <w:t>6</w:t>
      </w:r>
      <w:r>
        <w:rPr>
          <w:rFonts w:hint="eastAsia"/>
          <w:b/>
          <w:bCs/>
        </w:rPr>
        <w:t xml:space="preserve">  </w:t>
      </w:r>
      <w:r>
        <w:rPr>
          <w:rFonts w:hint="eastAsia"/>
        </w:rPr>
        <w:t>二衬模板台车加工制造费用高，其选用既要满足使用功能要求，也要满足便于快速安装拆除和多次循环利用以降低成本的需要。其他洞室，工程量较小，布置分散，断面大小、形式多样，采用拼装模板灵活、方便、经济。</w:t>
      </w:r>
    </w:p>
    <w:p>
      <w:pPr>
        <w:pStyle w:val="21"/>
      </w:pPr>
      <w:r>
        <w:rPr>
          <w:rFonts w:hint="eastAsia"/>
          <w:b/>
          <w:bCs/>
        </w:rPr>
        <w:t>7.3.7</w:t>
      </w:r>
      <w:r>
        <w:rPr>
          <w:rFonts w:hint="eastAsia"/>
        </w:rPr>
        <w:t xml:space="preserve">  隧道衬砌后表面渗漏水常出现在施工缝处，主要原因是衬砌台车端模封闭不严，易漏浆，造成该处混凝土不密实，产生渗漏。因此，二衬台车挡头模板应采用可重复使用并能同时固定止水带的定型模板，便于挡头模板与模板台车的固定。目前，市场上出现以CHD高分子材料制作的可视化透明堵头板，其不仅能与初支面密贴避免漏浆，而且实时可视化观察混凝土浇注情况，发现问题及时处理。</w:t>
      </w:r>
    </w:p>
    <w:p>
      <w:pPr>
        <w:pStyle w:val="21"/>
      </w:pPr>
      <w:r>
        <w:rPr>
          <w:rFonts w:hint="eastAsia"/>
        </w:rPr>
        <w:t>隧道容易发生二次衬砌后面脱空质量通病，特别是拱部位置，后期处治费工费时，甚至还严重影响正常运营使用。施工中应积极应用新技术、新工艺，尽可能减少二衬后面空洞现象，避免后面质量缺陷整治的资源浪费。</w:t>
      </w:r>
    </w:p>
    <w:p>
      <w:pPr>
        <w:pStyle w:val="21"/>
      </w:pPr>
      <w:r>
        <w:rPr>
          <w:rFonts w:hint="eastAsia"/>
          <w:b/>
          <w:bCs/>
        </w:rPr>
        <w:t>7.3.8</w:t>
      </w:r>
      <w:r>
        <w:rPr>
          <w:rFonts w:hint="eastAsia"/>
        </w:rPr>
        <w:t xml:space="preserve">  隧道仰拱、底板的基底处理不到位以及施工缝或变形缝防水系统破损，极易造成隧道运营使用中出现路面翻浆冒泥、下沉陷落、开裂等病害，对该种病害处治不仅浪费资源，而且普遍影响行车，所以施工中要引起高度重视，认真对待。</w:t>
      </w:r>
    </w:p>
    <w:p>
      <w:pPr>
        <w:pStyle w:val="3"/>
      </w:pPr>
      <w:bookmarkStart w:id="400" w:name="_Toc17693"/>
      <w:bookmarkStart w:id="401" w:name="_Toc11398"/>
      <w:bookmarkStart w:id="402" w:name="_Toc21395"/>
      <w:r>
        <w:rPr>
          <w:rFonts w:hint="eastAsia"/>
          <w:b/>
          <w:bCs/>
        </w:rPr>
        <w:t>7.4</w:t>
      </w:r>
      <w:r>
        <w:rPr>
          <w:rFonts w:hint="eastAsia"/>
        </w:rPr>
        <w:t xml:space="preserve">  其他</w:t>
      </w:r>
      <w:bookmarkEnd w:id="400"/>
      <w:bookmarkEnd w:id="401"/>
      <w:bookmarkEnd w:id="402"/>
    </w:p>
    <w:p>
      <w:pPr>
        <w:pStyle w:val="21"/>
        <w:rPr>
          <w:rFonts w:ascii="宋体" w:hAnsi="宋体" w:eastAsia="宋体" w:cs="宋体"/>
          <w:szCs w:val="24"/>
        </w:rPr>
      </w:pPr>
      <w:r>
        <w:rPr>
          <w:rFonts w:hint="eastAsia"/>
          <w:b/>
          <w:bCs/>
        </w:rPr>
        <w:t>7.4.1</w:t>
      </w:r>
      <w:r>
        <w:rPr>
          <w:rFonts w:hint="eastAsia" w:ascii="宋体" w:hAnsi="宋体" w:cs="宋体"/>
        </w:rPr>
        <w:t xml:space="preserve">  </w:t>
      </w:r>
      <w:r>
        <w:rPr>
          <w:rFonts w:hint="eastAsia"/>
        </w:rPr>
        <w:t>隧道通风设备、通风方式对隧道施工成本、能源消耗、洞内作业条件影响极大，所以施工通风应进行通风设计。通风设备的选择应根据隧道环境条件、人员及设备需求、职业健康要求、独头掘进长度、装渣运输方式、断面大小和通风方式等因素确定，风量应分别按排除炮烟、洞内最大工作人数、最低风速要求、瓦斯涌出量、稀释和排除内燃机械废气等因素计算。</w:t>
      </w:r>
    </w:p>
    <w:p>
      <w:pPr>
        <w:pStyle w:val="21"/>
      </w:pPr>
      <w:r>
        <w:rPr>
          <w:rFonts w:hint="eastAsia"/>
          <w:b/>
          <w:bCs/>
        </w:rPr>
        <w:t>7.4.2</w:t>
      </w:r>
      <w:r>
        <w:rPr>
          <w:rFonts w:hint="eastAsia" w:ascii="宋体" w:hAnsi="宋体" w:cs="宋体"/>
        </w:rPr>
        <w:t xml:space="preserve">  </w:t>
      </w:r>
      <w:r>
        <w:rPr>
          <w:rFonts w:hint="eastAsia"/>
        </w:rPr>
        <w:t>隧道出渣运输方式宜采用汽车无轨运输方式，通风、掉头、会车、爬坡困难时，可选用有轨运输、皮带运输或混合运输方式。为减少隧道施工机械和运输车辆对环境污染及周边居民生活噪声、振动影响，隧道施工宜优先选用污染小、噪音小的机械设备，运输线路或道路应设专人进行维修和养护，使其处于平整、畅通状态，线路或道路两侧的废渣和余料应及时清除。</w:t>
      </w:r>
    </w:p>
    <w:p>
      <w:pPr>
        <w:pStyle w:val="21"/>
        <w:rPr>
          <w:rFonts w:ascii="宋体" w:hAnsi="宋体" w:eastAsia="宋体" w:cs="宋体"/>
          <w:szCs w:val="24"/>
        </w:rPr>
      </w:pPr>
      <w:r>
        <w:rPr>
          <w:rFonts w:hint="eastAsia"/>
          <w:b/>
          <w:bCs/>
        </w:rPr>
        <w:t>7.4.3</w:t>
      </w:r>
      <w:r>
        <w:rPr>
          <w:rFonts w:hint="eastAsia" w:ascii="宋体" w:hAnsi="宋体" w:cs="宋体"/>
        </w:rPr>
        <w:t xml:space="preserve">  </w:t>
      </w:r>
      <w:r>
        <w:rPr>
          <w:rFonts w:hint="eastAsia"/>
        </w:rPr>
        <w:t>根据《中华人民共和国噪声污染防治法》第四十三条规定，在噪声敏感建筑物集中区域，禁止夜间进行产生噪声的建筑施工作业，但抢修、抢险施工作业，因生产工艺要求或者其他特殊需要必须连续施工作业的除外。因特殊需要必须连续施工作业的，应当取得地方人民政府住房和城乡建设、生态环境主管部门或者地方人民政府指定的部门的证明，并在施工现场显著位置公示或者以其他方式公告附近居民。</w:t>
      </w:r>
    </w:p>
    <w:p>
      <w:pPr>
        <w:pStyle w:val="21"/>
      </w:pPr>
      <w:r>
        <w:rPr>
          <w:rFonts w:hint="eastAsia"/>
          <w:b/>
          <w:bCs/>
        </w:rPr>
        <w:t>7.4.4</w:t>
      </w:r>
      <w:r>
        <w:rPr>
          <w:rFonts w:hint="eastAsia" w:ascii="宋体" w:hAnsi="宋体" w:cs="宋体"/>
        </w:rPr>
        <w:t xml:space="preserve">  </w:t>
      </w:r>
      <w:r>
        <w:rPr>
          <w:rFonts w:hint="eastAsia"/>
        </w:rPr>
        <w:t>隧道施工中要加强对水沟电缆槽预制盖板、管片等保护，防止临时存放、安装中、安装后被污染或损坏，造成后期清理、修补或重新更换费工费时。</w:t>
      </w:r>
    </w:p>
    <w:p>
      <w:pPr>
        <w:pStyle w:val="21"/>
      </w:pPr>
      <w:r>
        <w:rPr>
          <w:rFonts w:hint="eastAsia"/>
          <w:b/>
          <w:bCs/>
        </w:rPr>
        <w:t>7.4.5</w:t>
      </w:r>
      <w:r>
        <w:rPr>
          <w:rFonts w:hint="eastAsia" w:ascii="宋体" w:hAnsi="宋体" w:cs="宋体"/>
        </w:rPr>
        <w:t xml:space="preserve">  </w:t>
      </w:r>
      <w:r>
        <w:rPr>
          <w:rFonts w:hint="eastAsia"/>
        </w:rPr>
        <w:t>隧道施工所用材料物资主要有钢材、混凝土、防水板、止水带、土工布、木材、管材、注浆料等，涉及材料种类多，用量大，准确计算消耗材料数量，减少加工损耗，实行定额发料，余料及时回收利用，可以有效减少材料物资浪费，降低施工成本。</w:t>
      </w:r>
    </w:p>
    <w:p>
      <w:pPr>
        <w:pStyle w:val="21"/>
      </w:pPr>
      <w:r>
        <w:rPr>
          <w:rFonts w:hint="eastAsia"/>
          <w:b/>
          <w:bCs/>
        </w:rPr>
        <w:t>7.4.6</w:t>
      </w:r>
      <w:r>
        <w:rPr>
          <w:rFonts w:hint="eastAsia" w:ascii="宋体" w:hAnsi="宋体" w:cs="宋体"/>
        </w:rPr>
        <w:t xml:space="preserve">  </w:t>
      </w:r>
      <w:r>
        <w:rPr>
          <w:rFonts w:hint="eastAsia"/>
        </w:rPr>
        <w:t>目前，人力成本越来越高，加上施工现场作业层人员老年化严重，节约人力资源必须引起高度重视。隧道施工配备满足工程需要的项目管理人员以及作业层人员，人员应经过岗前专业培训，特种作业人员应持证上岗，从而提高工效，确保施工安全、质量、进度等要求。</w:t>
      </w:r>
    </w:p>
    <w:p>
      <w:pPr>
        <w:pStyle w:val="21"/>
      </w:pPr>
      <w:r>
        <w:rPr>
          <w:rFonts w:hint="eastAsia"/>
          <w:b/>
          <w:bCs/>
        </w:rPr>
        <w:t>7.4.7</w:t>
      </w:r>
      <w:r>
        <w:rPr>
          <w:rFonts w:hint="eastAsia" w:ascii="宋体" w:hAnsi="宋体" w:cs="宋体"/>
        </w:rPr>
        <w:t xml:space="preserve">  </w:t>
      </w:r>
      <w:r>
        <w:rPr>
          <w:rFonts w:hint="eastAsia"/>
        </w:rPr>
        <w:t>施工生产和生活用地应贯彻“十分珍惜、合理利用和切实保护耕地”的基本国策，坚持科学用地，坚持节约用地，坚持少占农田。而隧道施工通常需要修建钢构件加工场、拌合站、施工营地等生产、生活设施，往往临时占用耕地、农用地及荒地，且目前复耕已成为很多建设项目完工后久拖不决的遗留问题，需要引起高度重视。</w:t>
      </w:r>
    </w:p>
    <w:p>
      <w:r>
        <w:br w:type="page"/>
      </w:r>
    </w:p>
    <w:p>
      <w:pPr>
        <w:pStyle w:val="2"/>
      </w:pPr>
      <w:bookmarkStart w:id="403" w:name="_Toc27479"/>
      <w:bookmarkStart w:id="404" w:name="_Toc23313"/>
      <w:bookmarkStart w:id="405" w:name="_Toc5026"/>
      <w:r>
        <w:t xml:space="preserve">8 </w:t>
      </w:r>
      <w:r>
        <w:rPr>
          <w:rFonts w:hint="eastAsia"/>
        </w:rPr>
        <w:t xml:space="preserve"> </w:t>
      </w:r>
      <w:r>
        <w:t>城市轨道交通工程绿色施工实施</w:t>
      </w:r>
      <w:bookmarkEnd w:id="403"/>
      <w:bookmarkEnd w:id="404"/>
      <w:bookmarkEnd w:id="405"/>
    </w:p>
    <w:p>
      <w:pPr>
        <w:pStyle w:val="3"/>
      </w:pPr>
      <w:bookmarkStart w:id="406" w:name="_Toc14006"/>
      <w:bookmarkStart w:id="407" w:name="_Toc19708"/>
      <w:bookmarkStart w:id="408" w:name="_Toc582"/>
      <w:r>
        <w:rPr>
          <w:rFonts w:hint="eastAsia"/>
          <w:b/>
          <w:bCs/>
        </w:rPr>
        <w:t>8.1</w:t>
      </w:r>
      <w:r>
        <w:t xml:space="preserve">  一般规定</w:t>
      </w:r>
      <w:bookmarkEnd w:id="406"/>
      <w:bookmarkEnd w:id="407"/>
      <w:bookmarkEnd w:id="408"/>
    </w:p>
    <w:p>
      <w:pPr>
        <w:rPr>
          <w:rFonts w:ascii="楷体_GB2312" w:hAnsi="楷体_GB2312" w:eastAsia="楷体_GB2312" w:cs="楷体_GB2312"/>
          <w:color w:val="C00000"/>
        </w:rPr>
      </w:pPr>
      <w:r>
        <w:rPr>
          <w:rFonts w:hint="eastAsia"/>
          <w:b/>
          <w:bCs/>
        </w:rPr>
        <w:t>8.1.1</w:t>
      </w:r>
      <w:r>
        <w:t xml:space="preserve">  </w:t>
      </w:r>
      <w:r>
        <w:rPr>
          <w:rStyle w:val="31"/>
          <w:rFonts w:hint="eastAsia"/>
        </w:rPr>
        <w:t>城市轨道交通工程一般都位于城市核心地带，工程周边地下管线交错、建（构）筑物林立，为确保工程施工不影响其正常使用功能，必须对周边环境及现状进行充分调查，采取必要的监测及保护措施</w:t>
      </w:r>
      <w:r>
        <w:rPr>
          <w:rFonts w:hint="eastAsia" w:ascii="楷体_GB2312" w:hAnsi="楷体_GB2312" w:eastAsia="楷体_GB2312" w:cs="楷体_GB2312"/>
          <w:color w:val="C00000"/>
        </w:rPr>
        <w:t>。</w:t>
      </w:r>
    </w:p>
    <w:p>
      <w:pPr>
        <w:rPr>
          <w:rStyle w:val="31"/>
        </w:rPr>
      </w:pPr>
      <w:r>
        <w:rPr>
          <w:rFonts w:hint="eastAsia"/>
          <w:b/>
          <w:bCs/>
        </w:rPr>
        <w:t>8.1.2</w:t>
      </w:r>
      <w:r>
        <w:rPr>
          <w:rFonts w:hint="eastAsia"/>
        </w:rPr>
        <w:t xml:space="preserve"> </w:t>
      </w:r>
      <w:r>
        <w:rPr>
          <w:rFonts w:hint="eastAsia"/>
          <w:lang w:val="en-US" w:eastAsia="zh-CN"/>
        </w:rPr>
        <w:t xml:space="preserve"> </w:t>
      </w:r>
      <w:r>
        <w:rPr>
          <w:rStyle w:val="31"/>
          <w:rFonts w:hint="eastAsia"/>
        </w:rPr>
        <w:t>在施工总平面布置时，应充分利用现有和拟建建筑物、道路、给水、排水、供暖、供电、燃气、电信等设施和场地，提高资源利用率。场地平整、土方开挖、施工降水、永久及临时设施建造、场地废物处理等均会对场地上现存的动植物资源、地形地貌、地下水位等造成影响；甚至还会对场地内现存的文物、地方特色资源等带来破坏，影响当地文脉的继承和发扬。施工单位应结合实际，制定合理的用地计划。</w:t>
      </w:r>
    </w:p>
    <w:p>
      <w:pPr>
        <w:rPr>
          <w:rStyle w:val="31"/>
        </w:rPr>
      </w:pPr>
      <w:r>
        <w:rPr>
          <w:rFonts w:hint="eastAsia"/>
          <w:b/>
          <w:bCs/>
        </w:rPr>
        <w:t>8.1.3</w:t>
      </w:r>
      <w:r>
        <w:t xml:space="preserve">  </w:t>
      </w:r>
      <w:r>
        <w:rPr>
          <w:rStyle w:val="31"/>
          <w:rFonts w:hint="eastAsia"/>
        </w:rPr>
        <w:t>城市轨道交通工程属于市政公用工程，适用于住房和城乡建设部办公厅关于印发危险性较大的分部分项工程管理的相关规定，应按照其规定做好危大工程管理的相关工作，保证施工技术与施工安全可控</w:t>
      </w:r>
      <w:r>
        <w:rPr>
          <w:rStyle w:val="31"/>
        </w:rPr>
        <w:t>。</w:t>
      </w:r>
    </w:p>
    <w:p>
      <w:r>
        <w:rPr>
          <w:rFonts w:hint="eastAsia"/>
          <w:b/>
          <w:bCs/>
        </w:rPr>
        <w:t>8.1.4</w:t>
      </w:r>
      <w:r>
        <w:t xml:space="preserve">  </w:t>
      </w:r>
      <w:r>
        <w:rPr>
          <w:rStyle w:val="31"/>
          <w:rFonts w:hint="eastAsia"/>
        </w:rPr>
        <w:t>传统施工围挡一般为砖砌围挡和传统简易围挡,不仅功能形式单一,而且耗材量较大,循环利用率低,施工噪声大。新型装配式围挡同时具有美观、轻便、成本低、迁移快及可重复使用的特点，可进一步推广应用。</w:t>
      </w:r>
    </w:p>
    <w:p>
      <w:pPr>
        <w:rPr>
          <w:rStyle w:val="31"/>
        </w:rPr>
      </w:pPr>
      <w:r>
        <w:rPr>
          <w:rFonts w:hint="eastAsia"/>
          <w:b/>
          <w:bCs/>
        </w:rPr>
        <w:t>8.1.5</w:t>
      </w:r>
      <w:r>
        <w:t xml:space="preserve">  </w:t>
      </w:r>
      <w:r>
        <w:rPr>
          <w:rStyle w:val="31"/>
          <w:rFonts w:hint="eastAsia"/>
        </w:rPr>
        <w:t>施工机械装备具有存放分散、动态变化的特点，其生产能力主要依赖于其机械装备，因而施工企业的机械管理就显得十分重要。运用信息技术建立施工机械数据库，对施工企业的施工机械进行管理，不仅可以提升机械设备在项目与项目之间的流转使用效率，更易于管理者掌握机械设备的日常运行状态及维护保养情况，进一步提升机械设备管理的便捷性，也给企业的管理和决策者提供可靠、准确的信息。</w:t>
      </w:r>
    </w:p>
    <w:p>
      <w:pPr>
        <w:pStyle w:val="3"/>
      </w:pPr>
      <w:bookmarkStart w:id="409" w:name="_Toc5439"/>
      <w:bookmarkStart w:id="410" w:name="_Toc3740"/>
      <w:bookmarkStart w:id="411" w:name="_Toc3492"/>
      <w:r>
        <w:rPr>
          <w:rFonts w:hint="eastAsia"/>
          <w:b/>
          <w:bCs/>
        </w:rPr>
        <w:t>8.2</w:t>
      </w:r>
      <w:r>
        <w:rPr>
          <w:rFonts w:hint="eastAsia"/>
        </w:rPr>
        <w:t xml:space="preserve">  </w:t>
      </w:r>
      <w:r>
        <w:t>基坑围护及地基处理</w:t>
      </w:r>
      <w:bookmarkEnd w:id="409"/>
      <w:bookmarkEnd w:id="410"/>
      <w:bookmarkEnd w:id="411"/>
    </w:p>
    <w:p>
      <w:pPr>
        <w:rPr>
          <w:rStyle w:val="31"/>
        </w:rPr>
      </w:pPr>
      <w:r>
        <w:rPr>
          <w:rFonts w:hint="eastAsia"/>
          <w:b/>
          <w:bCs/>
        </w:rPr>
        <w:t>8.2.1</w:t>
      </w:r>
      <w:r>
        <w:rPr>
          <w:rFonts w:hint="eastAsia"/>
        </w:rPr>
        <w:t xml:space="preserve">  </w:t>
      </w:r>
      <w:r>
        <w:rPr>
          <w:rStyle w:val="31"/>
          <w:rFonts w:hint="eastAsia"/>
        </w:rPr>
        <w:t>基坑及地基处理等非封闭施工受天气因素影响较大，应尽量避开雨季施工；不同施工机械、施工顺序及施工方法对基坑施工效率乃至施工安全至关重要，应在前期施工方案制定时充分考虑以上因素，确保方案最优，力争减少施工作业对环境的影响。</w:t>
      </w:r>
    </w:p>
    <w:p>
      <w:pPr>
        <w:rPr>
          <w:rStyle w:val="31"/>
        </w:rPr>
      </w:pPr>
      <w:r>
        <w:rPr>
          <w:rFonts w:hint="eastAsia"/>
          <w:b/>
          <w:bCs/>
        </w:rPr>
        <w:t>8.2.3</w:t>
      </w:r>
      <w:r>
        <w:rPr>
          <w:rFonts w:hint="eastAsia"/>
        </w:rPr>
        <w:t xml:space="preserve">  </w:t>
      </w:r>
      <w:r>
        <w:rPr>
          <w:rStyle w:val="31"/>
          <w:rFonts w:hint="eastAsia"/>
        </w:rPr>
        <w:t>桩基施工可采用螺旋、静压、喷注式等成桩工艺，以减少噪声、振动、大气污染等对周边环境的影响。</w:t>
      </w:r>
    </w:p>
    <w:p>
      <w:pPr>
        <w:rPr>
          <w:rFonts w:ascii="楷体_GB2312" w:hAnsi="楷体_GB2312" w:eastAsia="楷体_GB2312" w:cs="楷体_GB2312"/>
          <w:color w:val="C00000"/>
        </w:rPr>
      </w:pPr>
      <w:r>
        <w:rPr>
          <w:rFonts w:hint="eastAsia"/>
          <w:b/>
          <w:bCs/>
        </w:rPr>
        <w:t>8.2.5</w:t>
      </w:r>
      <w:r>
        <w:rPr>
          <w:rFonts w:hint="eastAsia"/>
        </w:rPr>
        <w:t xml:space="preserve">  </w:t>
      </w:r>
      <w:r>
        <w:rPr>
          <w:rStyle w:val="31"/>
          <w:rFonts w:hint="eastAsia"/>
        </w:rPr>
        <w:t>土石方爆破防尘和飞石控制措施包括清理积尘、淋湿地面、外设高压喷雾状水系统、设置防尘排栅和直升机投水弹等</w:t>
      </w:r>
      <w:r>
        <w:rPr>
          <w:rFonts w:hint="eastAsia" w:ascii="楷体_GB2312" w:hAnsi="楷体_GB2312" w:eastAsia="楷体_GB2312" w:cs="楷体_GB2312"/>
          <w:color w:val="C00000"/>
        </w:rPr>
        <w:t>。</w:t>
      </w:r>
    </w:p>
    <w:p>
      <w:pPr>
        <w:rPr>
          <w:rStyle w:val="31"/>
        </w:rPr>
      </w:pPr>
      <w:r>
        <w:rPr>
          <w:rFonts w:hint="eastAsia"/>
          <w:b/>
          <w:bCs/>
        </w:rPr>
        <w:t>8.2.6</w:t>
      </w:r>
      <w:r>
        <w:rPr>
          <w:rFonts w:hint="eastAsia"/>
        </w:rPr>
        <w:t xml:space="preserve">  </w:t>
      </w:r>
      <w:r>
        <w:rPr>
          <w:rStyle w:val="31"/>
          <w:rFonts w:hint="eastAsia"/>
        </w:rPr>
        <w:t>明挖法施工易产生扬尘等危害，应采用湿作业；逆作法或半逆作法施工时，通风与降温等措施必不可少。</w:t>
      </w:r>
    </w:p>
    <w:p>
      <w:pPr>
        <w:rPr>
          <w:rStyle w:val="31"/>
        </w:rPr>
      </w:pPr>
      <w:r>
        <w:rPr>
          <w:rFonts w:hint="eastAsia"/>
          <w:b/>
          <w:bCs/>
        </w:rPr>
        <w:t>8.2.7</w:t>
      </w:r>
      <w:r>
        <w:rPr>
          <w:rFonts w:hint="eastAsia"/>
        </w:rPr>
        <w:t xml:space="preserve"> </w:t>
      </w:r>
      <w:r>
        <w:rPr>
          <w:rFonts w:hint="eastAsia"/>
          <w:lang w:val="en-US" w:eastAsia="zh-CN"/>
        </w:rPr>
        <w:t xml:space="preserve"> </w:t>
      </w:r>
      <w:r>
        <w:rPr>
          <w:rStyle w:val="31"/>
          <w:rFonts w:hint="eastAsia"/>
        </w:rPr>
        <w:t>土石方施工一般为露天施工，受天气因素影响很大，应尽量避开雨季施工；不同施工机械、施工顺序及施工方法对基坑施工效率乃至施工安全至关重要，应有前期施工方案制定时充分考虑以上因素，确保方案最优，力争减少施工现场环境的影响。</w:t>
      </w:r>
    </w:p>
    <w:p>
      <w:pPr>
        <w:rPr>
          <w:rStyle w:val="31"/>
        </w:rPr>
      </w:pPr>
      <w:r>
        <w:rPr>
          <w:rFonts w:hint="eastAsia"/>
          <w:b/>
          <w:bCs/>
        </w:rPr>
        <w:t>8.2.9</w:t>
      </w:r>
      <w:r>
        <w:t xml:space="preserve">  </w:t>
      </w:r>
      <w:r>
        <w:rPr>
          <w:rStyle w:val="31"/>
          <w:rFonts w:hint="eastAsia"/>
        </w:rPr>
        <w:t>工程建设施工应最大限度的保护生态环境，对于确需移植的植被应做好前期准备工作，由有资质的单位移植，确保成活率；同时，对于有利用价值的种植土可做为恢复耕地或回填绿色等循环使用</w:t>
      </w:r>
      <w:r>
        <w:rPr>
          <w:rStyle w:val="31"/>
        </w:rPr>
        <w:t>。</w:t>
      </w:r>
    </w:p>
    <w:p>
      <w:pPr>
        <w:rPr>
          <w:rStyle w:val="31"/>
        </w:rPr>
      </w:pPr>
      <w:r>
        <w:rPr>
          <w:rFonts w:hint="eastAsia"/>
          <w:b/>
          <w:bCs/>
        </w:rPr>
        <w:t>8.2.10</w:t>
      </w:r>
      <w:r>
        <w:rPr>
          <w:rFonts w:hint="eastAsia"/>
        </w:rPr>
        <w:t xml:space="preserve">  </w:t>
      </w:r>
      <w:r>
        <w:rPr>
          <w:rStyle w:val="31"/>
          <w:rFonts w:hint="eastAsia"/>
        </w:rPr>
        <w:t>临时边坡保护不当引起的水土流失问题近年来愈发引起关注，应采用绿化措施对裸露边坡及时处置</w:t>
      </w:r>
      <w:r>
        <w:rPr>
          <w:rStyle w:val="31"/>
        </w:rPr>
        <w:t>。</w:t>
      </w:r>
    </w:p>
    <w:p>
      <w:pPr>
        <w:rPr>
          <w:rStyle w:val="31"/>
        </w:rPr>
      </w:pPr>
      <w:r>
        <w:rPr>
          <w:rFonts w:hint="eastAsia"/>
          <w:b/>
          <w:bCs/>
        </w:rPr>
        <w:t>8.2.11</w:t>
      </w:r>
      <w:r>
        <w:t xml:space="preserve">  </w:t>
      </w:r>
      <w:r>
        <w:rPr>
          <w:rStyle w:val="31"/>
          <w:rFonts w:hint="eastAsia"/>
        </w:rPr>
        <w:t>利用信息化施工，通过对基坑及周边建构筑物进行监测，并通过监测数据分析与研判，预测发展趋势，及时发现施工过程中可能存在的不利因素或安全隐患，及时对施工方案进行调整，确保基坑及周边建构筑物、地下管线等的安全。</w:t>
      </w:r>
    </w:p>
    <w:p>
      <w:pPr>
        <w:rPr>
          <w:rStyle w:val="31"/>
        </w:rPr>
      </w:pPr>
      <w:r>
        <w:rPr>
          <w:rFonts w:hint="eastAsia"/>
          <w:b/>
          <w:bCs/>
        </w:rPr>
        <w:t>8.2.12</w:t>
      </w:r>
      <w:r>
        <w:t xml:space="preserve"> </w:t>
      </w:r>
      <w:r>
        <w:rPr>
          <w:rFonts w:hint="eastAsia"/>
          <w:lang w:val="en-US" w:eastAsia="zh-CN"/>
        </w:rPr>
        <w:t xml:space="preserve"> </w:t>
      </w:r>
      <w:r>
        <w:rPr>
          <w:rStyle w:val="31"/>
          <w:rFonts w:hint="eastAsia"/>
        </w:rPr>
        <w:t>装配式支护结构有利于大幅降低建造过程中的能源资源消耗，减少施工过程造成的环境污染影响，可显著提高工程质量和安全，应在基坑围护等工程中大力推广应用。</w:t>
      </w:r>
    </w:p>
    <w:p>
      <w:pPr>
        <w:rPr>
          <w:rStyle w:val="31"/>
        </w:rPr>
      </w:pPr>
      <w:r>
        <w:rPr>
          <w:rFonts w:hint="eastAsia"/>
          <w:b/>
          <w:bCs/>
        </w:rPr>
        <w:t>8.2.21</w:t>
      </w:r>
      <w:r>
        <w:rPr>
          <w:rFonts w:hint="eastAsia"/>
        </w:rPr>
        <w:t xml:space="preserve">  </w:t>
      </w:r>
      <w:r>
        <w:rPr>
          <w:rStyle w:val="31"/>
          <w:rFonts w:hint="eastAsia"/>
        </w:rPr>
        <w:t>对具有膨胀性土质地区的土方回填，可在膨胀土中掺入石灰、水泥或其他固化材料，令其满足回填土土质要求，从而减少土方外运，保护土地资源。膨胀土处理不当常会造成地基上的建筑物或路基发生开裂、不均匀沉降等工程病害和巨大的经济损失，而石灰改良膨胀土是目前膨胀土处理工程中应用最广泛的方法,同时该方法对不良土质进行改良再利用，降低土方外运及换填土回运的整体成本。</w:t>
      </w:r>
    </w:p>
    <w:p>
      <w:pPr>
        <w:rPr>
          <w:rStyle w:val="31"/>
        </w:rPr>
      </w:pPr>
      <w:r>
        <w:rPr>
          <w:rFonts w:hint="eastAsia"/>
          <w:b/>
          <w:bCs/>
        </w:rPr>
        <w:t>8.2.25</w:t>
      </w:r>
      <w:r>
        <w:rPr>
          <w:rFonts w:hint="eastAsia"/>
        </w:rPr>
        <w:t xml:space="preserve">  </w:t>
      </w:r>
      <w:r>
        <w:rPr>
          <w:rStyle w:val="31"/>
          <w:rFonts w:hint="eastAsia"/>
        </w:rPr>
        <w:t>施工降水应遵循保护优先、合理抽取、抽水有偿、综合利用的原则，宜采用连续墙、“护坡桩+桩间旋喷桩”、“水泥土桩+型钢”等全封闭帷幕隔水施工方法，隔断地下水进入基坑施工区域。</w:t>
      </w:r>
    </w:p>
    <w:p>
      <w:pPr>
        <w:rPr>
          <w:rFonts w:ascii="楷体_GB2312" w:hAnsi="楷体_GB2312" w:eastAsia="楷体_GB2312" w:cs="楷体_GB2312"/>
          <w:color w:val="C00000"/>
        </w:rPr>
      </w:pPr>
      <w:r>
        <w:rPr>
          <w:rFonts w:hint="eastAsia"/>
          <w:b/>
          <w:bCs/>
        </w:rPr>
        <w:t>8.2.26</w:t>
      </w:r>
      <w:r>
        <w:rPr>
          <w:rFonts w:hint="eastAsia"/>
        </w:rPr>
        <w:t xml:space="preserve">  </w:t>
      </w:r>
      <w:r>
        <w:rPr>
          <w:rStyle w:val="31"/>
          <w:rFonts w:hint="eastAsia"/>
        </w:rPr>
        <w:t>轻型井点降水应根据土层渗透系数、合理确定降水深度、井点间距和井点管长度；管井降水应在合理位置设置自动水位控制装置；在满足施工需要的前提下，尽量减少地下水抽取。</w:t>
      </w:r>
    </w:p>
    <w:p>
      <w:pPr>
        <w:rPr>
          <w:rStyle w:val="31"/>
        </w:rPr>
      </w:pPr>
      <w:r>
        <w:rPr>
          <w:rFonts w:hint="eastAsia"/>
          <w:b/>
          <w:bCs/>
        </w:rPr>
        <w:t>8.2.27</w:t>
      </w:r>
      <w:r>
        <w:rPr>
          <w:rFonts w:hint="eastAsia"/>
        </w:rPr>
        <w:t xml:space="preserve">  </w:t>
      </w:r>
      <w:r>
        <w:rPr>
          <w:rStyle w:val="31"/>
          <w:rFonts w:hint="eastAsia"/>
        </w:rPr>
        <w:t>不同地区应根据建设行政主管部门的规定执行。鼓励采取措施避免工程施工降水，保护地下水资源。</w:t>
      </w:r>
    </w:p>
    <w:p>
      <w:pPr>
        <w:rPr>
          <w:rStyle w:val="31"/>
        </w:rPr>
      </w:pPr>
      <w:r>
        <w:rPr>
          <w:rFonts w:hint="eastAsia"/>
          <w:b/>
          <w:bCs/>
        </w:rPr>
        <w:t>8.2.28</w:t>
      </w:r>
      <w:r>
        <w:t xml:space="preserve">  </w:t>
      </w:r>
      <w:r>
        <w:rPr>
          <w:rStyle w:val="31"/>
          <w:rFonts w:hint="eastAsia"/>
        </w:rPr>
        <w:t>绿色施工模式推进已成为大势所趋，作为绿色施工中“四节一保”之一的节水及水资源利用与保护是做好绿色施工的关键，基坑开挖降水过程中对地下水的回收再利用可有效降低施工成本，实现绿色施工</w:t>
      </w:r>
      <w:r>
        <w:rPr>
          <w:rStyle w:val="31"/>
        </w:rPr>
        <w:t>。</w:t>
      </w:r>
      <w:r>
        <w:rPr>
          <w:rStyle w:val="31"/>
          <w:rFonts w:hint="eastAsia"/>
        </w:rPr>
        <w:t>基坑施工排出的地下水可用于冲洗、降尘、绿化、养护混凝土等。</w:t>
      </w:r>
    </w:p>
    <w:p>
      <w:pPr>
        <w:pStyle w:val="3"/>
      </w:pPr>
      <w:bookmarkStart w:id="412" w:name="_Toc30290"/>
      <w:bookmarkStart w:id="413" w:name="_Toc17115"/>
      <w:bookmarkStart w:id="414" w:name="_Toc23577"/>
      <w:r>
        <w:rPr>
          <w:rFonts w:hint="eastAsia"/>
          <w:b/>
          <w:bCs/>
        </w:rPr>
        <w:t>8.3</w:t>
      </w:r>
      <w:r>
        <w:rPr>
          <w:rFonts w:hint="eastAsia"/>
        </w:rPr>
        <w:t xml:space="preserve">  防排水及</w:t>
      </w:r>
      <w:r>
        <w:t>主体结构</w:t>
      </w:r>
      <w:bookmarkEnd w:id="412"/>
      <w:bookmarkEnd w:id="413"/>
      <w:bookmarkEnd w:id="414"/>
    </w:p>
    <w:p>
      <w:r>
        <w:rPr>
          <w:rFonts w:hint="eastAsia"/>
          <w:b/>
          <w:bCs/>
        </w:rPr>
        <w:t>8.3.7</w:t>
      </w:r>
      <w:r>
        <w:t xml:space="preserve">  </w:t>
      </w:r>
      <w:r>
        <w:rPr>
          <w:rStyle w:val="31"/>
          <w:rFonts w:hint="eastAsia"/>
        </w:rPr>
        <w:t>随着人们思想观念对环境保护的变化，工业建筑转变趋势越来越明显，过去采用的钢筋混凝土对整个生态环境的污染很大，不适应当代社会的需求，同时随着人力资源的日益缺乏和薪资的提高，通过工厂化制作，可达到节约材料和劳动力，提高施工工效，加快施工进度，提高建筑工程的产品质量等目的</w:t>
      </w:r>
      <w:r>
        <w:rPr>
          <w:rStyle w:val="31"/>
          <w:rFonts w:hint="eastAsia" w:eastAsia="楷体"/>
          <w:lang w:eastAsia="zh-CN"/>
        </w:rPr>
        <w:t>。</w:t>
      </w:r>
    </w:p>
    <w:p>
      <w:pPr>
        <w:rPr>
          <w:rStyle w:val="31"/>
        </w:rPr>
      </w:pPr>
      <w:r>
        <w:rPr>
          <w:rFonts w:hint="eastAsia"/>
          <w:b/>
          <w:bCs/>
        </w:rPr>
        <w:t>8.3.8</w:t>
      </w:r>
      <w:r>
        <w:rPr>
          <w:rFonts w:hint="eastAsia"/>
        </w:rPr>
        <w:t xml:space="preserve">  </w:t>
      </w:r>
      <w:r>
        <w:rPr>
          <w:rStyle w:val="31"/>
          <w:rFonts w:hint="eastAsia"/>
        </w:rPr>
        <w:t>多年来在国内建筑现场大规模使用的三低(低质、低效、低价)木胶合板模板,属粗放型发展模式,有违“低碳·环保·绿色”国策,是不可持续的，"以钢代木"、"以塑代木"、"以铝代木"、"以竹代木"多元代木新型模板的开发是方向。</w:t>
      </w:r>
    </w:p>
    <w:p>
      <w:pPr>
        <w:rPr>
          <w:rStyle w:val="31"/>
        </w:rPr>
      </w:pPr>
      <w:r>
        <w:rPr>
          <w:rFonts w:hint="eastAsia"/>
          <w:b/>
          <w:bCs/>
        </w:rPr>
        <w:t>8.3.9</w:t>
      </w:r>
      <w:r>
        <w:rPr>
          <w:rFonts w:hint="eastAsia"/>
        </w:rPr>
        <w:t xml:space="preserve">  </w:t>
      </w:r>
      <w:r>
        <w:rPr>
          <w:rStyle w:val="31"/>
          <w:rFonts w:hint="eastAsia"/>
        </w:rPr>
        <w:t>一般墩高大于30m、外轮廓面积大于10㎡的墩柱，可安装液压爬模体系，节省实际施工材料消耗量。</w:t>
      </w:r>
    </w:p>
    <w:p>
      <w:pPr>
        <w:rPr>
          <w:rStyle w:val="31"/>
        </w:rPr>
      </w:pPr>
      <w:r>
        <w:rPr>
          <w:rFonts w:hint="eastAsia"/>
          <w:b/>
          <w:bCs/>
        </w:rPr>
        <w:t>8.3.10</w:t>
      </w:r>
      <w:r>
        <w:rPr>
          <w:rFonts w:hint="eastAsia"/>
        </w:rPr>
        <w:t xml:space="preserve">  </w:t>
      </w:r>
      <w:r>
        <w:rPr>
          <w:rStyle w:val="31"/>
          <w:rFonts w:hint="eastAsia"/>
        </w:rPr>
        <w:t>高强度螺栓连接作为钢结构组装的重要方式，具有效率高、性能好、安全可靠、绿色环保的优点，在工程领域得到了广泛的应用；在安装前应对钢结构表面进行防腐处理可减少后期的维护费用。</w:t>
      </w:r>
    </w:p>
    <w:p>
      <w:pPr>
        <w:rPr>
          <w:rStyle w:val="31"/>
        </w:rPr>
      </w:pPr>
      <w:r>
        <w:rPr>
          <w:rFonts w:hint="eastAsia"/>
          <w:b/>
          <w:bCs/>
        </w:rPr>
        <w:t>8.3.11</w:t>
      </w:r>
      <w:r>
        <w:rPr>
          <w:rFonts w:hint="eastAsia"/>
        </w:rPr>
        <w:t xml:space="preserve">  </w:t>
      </w:r>
      <w:r>
        <w:rPr>
          <w:rStyle w:val="31"/>
          <w:rFonts w:hint="eastAsia"/>
        </w:rPr>
        <w:t>清水混凝土具有质朴厚实、表面平整的外观特性，并省掉了抹灰和装饰等工序，被行业内称为“绿色混凝土”，应大力推广应用。</w:t>
      </w:r>
    </w:p>
    <w:p>
      <w:pPr>
        <w:rPr>
          <w:rStyle w:val="31"/>
        </w:rPr>
      </w:pPr>
      <w:r>
        <w:rPr>
          <w:rFonts w:hint="eastAsia"/>
          <w:b/>
          <w:bCs/>
        </w:rPr>
        <w:t>8.3.12</w:t>
      </w:r>
      <w:r>
        <w:rPr>
          <w:rFonts w:hint="eastAsia"/>
        </w:rPr>
        <w:t xml:space="preserve">  </w:t>
      </w:r>
      <w:r>
        <w:rPr>
          <w:rStyle w:val="31"/>
          <w:rFonts w:hint="eastAsia"/>
        </w:rPr>
        <w:t>由于城市轨道交通工程建设场地狭窄，可利用的施工场地有限，采用传统的脚手架支架法施工将耗费了大量的人力、物力、财力，而且施工安全难以保障，诸如预制拼装、移动模架等无支架施工方式也在科技发展的推动下不断优化，变得更加便捷与新颖。</w:t>
      </w:r>
    </w:p>
    <w:p>
      <w:pPr>
        <w:rPr>
          <w:rStyle w:val="31"/>
        </w:rPr>
      </w:pPr>
      <w:r>
        <w:rPr>
          <w:rFonts w:hint="eastAsia"/>
          <w:b/>
          <w:bCs/>
        </w:rPr>
        <w:t>8.3.13</w:t>
      </w:r>
      <w:r>
        <w:rPr>
          <w:rFonts w:hint="eastAsia"/>
        </w:rPr>
        <w:t xml:space="preserve">  </w:t>
      </w:r>
      <w:r>
        <w:rPr>
          <w:rStyle w:val="31"/>
          <w:rFonts w:hint="eastAsia"/>
        </w:rPr>
        <w:t>遮挡封闭可防止杂物掉落，防止声、光污染。挂篮上应配备消防器材，以防止施工引发的火灾。</w:t>
      </w:r>
    </w:p>
    <w:p>
      <w:r>
        <w:rPr>
          <w:rFonts w:hint="eastAsia"/>
          <w:b/>
          <w:bCs/>
        </w:rPr>
        <w:t>8.3.14</w:t>
      </w:r>
      <w:r>
        <w:rPr>
          <w:rFonts w:hint="eastAsia"/>
        </w:rPr>
        <w:t xml:space="preserve">  </w:t>
      </w:r>
      <w:r>
        <w:rPr>
          <w:rStyle w:val="31"/>
          <w:rFonts w:hint="eastAsia"/>
        </w:rPr>
        <w:t>桥梁工程施工由于高空作业较多，应合理安排作业时间，尽量避免夜间施工。若必须间施工时，应合理布置灯光照射区域和灯光强度。</w:t>
      </w:r>
    </w:p>
    <w:p>
      <w:pPr>
        <w:rPr>
          <w:rStyle w:val="31"/>
        </w:rPr>
      </w:pPr>
      <w:r>
        <w:rPr>
          <w:rFonts w:hint="eastAsia"/>
          <w:b/>
          <w:bCs/>
        </w:rPr>
        <w:t>8.3.15</w:t>
      </w:r>
      <w:r>
        <w:rPr>
          <w:rFonts w:hint="eastAsia"/>
        </w:rPr>
        <w:t xml:space="preserve">  </w:t>
      </w:r>
      <w:r>
        <w:rPr>
          <w:rStyle w:val="31"/>
          <w:rFonts w:hint="eastAsia"/>
        </w:rPr>
        <w:t>减少原材料消耗是企业实现绿色制造的重要手段之一，对原材料的充分利用、减少材料耗费以达到节约原材料的目的，是企业提高自身经济效益的问题，也是企业改善环境的社会责任问题。</w:t>
      </w:r>
    </w:p>
    <w:p>
      <w:r>
        <w:rPr>
          <w:rFonts w:hint="eastAsia"/>
          <w:b/>
          <w:bCs/>
        </w:rPr>
        <w:t>8.3.16</w:t>
      </w:r>
      <w:r>
        <w:rPr>
          <w:rFonts w:hint="eastAsia"/>
        </w:rPr>
        <w:t xml:space="preserve">  </w:t>
      </w:r>
      <w:r>
        <w:rPr>
          <w:rStyle w:val="31"/>
          <w:rFonts w:hint="eastAsia"/>
        </w:rPr>
        <w:t>传统的排版以及切割方式，存在排版效率低、余料利用率不高、切割精度低、良品率难以保障、反复切割产生噪声废料等问题，应融合信息技术技术如何降低材料损耗和提高材料余料利用率，加强钢材预算及定板定尺采购，实现钢结构切割下料的全过程信息化管理模式尤为重要。</w:t>
      </w:r>
    </w:p>
    <w:p>
      <w:pPr>
        <w:rPr>
          <w:rStyle w:val="31"/>
        </w:rPr>
      </w:pPr>
      <w:r>
        <w:rPr>
          <w:rFonts w:hint="eastAsia"/>
          <w:b/>
          <w:bCs/>
        </w:rPr>
        <w:t>8.3.19</w:t>
      </w:r>
      <w:r>
        <w:t xml:space="preserve">  </w:t>
      </w:r>
      <w:r>
        <w:rPr>
          <w:rStyle w:val="31"/>
        </w:rPr>
        <w:t>现行国家标准《盾构法隧道施工与验收规范》GB 50446</w:t>
      </w:r>
      <w:r>
        <w:rPr>
          <w:rStyle w:val="31"/>
          <w:rFonts w:hint="eastAsia"/>
        </w:rPr>
        <w:t>-2017对盾构法隧道施工的全过程均有规定，包括绿色施工实施等内容，应执行其规定。</w:t>
      </w:r>
    </w:p>
    <w:p>
      <w:pPr>
        <w:rPr>
          <w:rStyle w:val="31"/>
        </w:rPr>
      </w:pPr>
      <w:r>
        <w:rPr>
          <w:rFonts w:hint="eastAsia"/>
          <w:b/>
          <w:bCs/>
        </w:rPr>
        <w:t>8.3.29</w:t>
      </w:r>
      <w:r>
        <w:t xml:space="preserve">  </w:t>
      </w:r>
      <w:r>
        <w:rPr>
          <w:rStyle w:val="31"/>
          <w:rFonts w:hint="eastAsia"/>
        </w:rPr>
        <w:t>工厂化有利于保证质量、提高机械化作业水平和减少施工现场土地占用，应大力提倡。PC轨道梁的预制应按安装顺序进行，减少现场存在场地和二次倒用。</w:t>
      </w:r>
    </w:p>
    <w:p>
      <w:pPr>
        <w:rPr>
          <w:rStyle w:val="31"/>
        </w:rPr>
      </w:pPr>
      <w:r>
        <w:rPr>
          <w:rFonts w:hint="eastAsia"/>
          <w:b/>
          <w:bCs/>
        </w:rPr>
        <w:t>8.3.30</w:t>
      </w:r>
      <w:r>
        <w:t xml:space="preserve"> </w:t>
      </w:r>
      <w:r>
        <w:rPr>
          <w:rFonts w:hint="eastAsia"/>
          <w:lang w:val="en-US" w:eastAsia="zh-CN"/>
        </w:rPr>
        <w:t xml:space="preserve"> </w:t>
      </w:r>
      <w:r>
        <w:rPr>
          <w:rStyle w:val="31"/>
          <w:rFonts w:hint="eastAsia"/>
        </w:rPr>
        <w:t>在PC梁架设过程中，既要保证PC梁安全架设，又要不影响交通而且兼顾车辆和行人的安全，选择适宜的架运方案尤为重要。</w:t>
      </w:r>
    </w:p>
    <w:p>
      <w:pPr>
        <w:rPr>
          <w:rStyle w:val="31"/>
        </w:rPr>
      </w:pPr>
      <w:r>
        <w:rPr>
          <w:rFonts w:hint="eastAsia"/>
          <w:b/>
          <w:bCs/>
        </w:rPr>
        <w:t>8.3.31</w:t>
      </w:r>
      <w:r>
        <w:t xml:space="preserve">  </w:t>
      </w:r>
      <w:r>
        <w:rPr>
          <w:rStyle w:val="31"/>
          <w:rFonts w:hint="eastAsia"/>
        </w:rPr>
        <w:t>PC轨道梁架设应充分适用所选用的架桥设备，考虑PC轨道梁的长度、重量、最小曲线半径等因素，如遇特殊工况时，则应定制架桥设备或对架桥设备进行改进。</w:t>
      </w:r>
    </w:p>
    <w:p>
      <w:pPr>
        <w:rPr>
          <w:rFonts w:hint="eastAsia" w:ascii="楷体" w:hAnsi="楷体" w:eastAsia="楷体" w:cs="楷体"/>
          <w:color w:val="C00000"/>
        </w:rPr>
      </w:pPr>
      <w:r>
        <w:rPr>
          <w:rFonts w:hint="eastAsia"/>
          <w:b/>
          <w:bCs/>
        </w:rPr>
        <w:t>8.3.32</w:t>
      </w:r>
      <w:r>
        <w:rPr>
          <w:rFonts w:hint="eastAsia"/>
        </w:rPr>
        <w:t xml:space="preserve">  </w:t>
      </w:r>
      <w:r>
        <w:rPr>
          <w:rStyle w:val="31"/>
          <w:rFonts w:hint="eastAsia"/>
        </w:rPr>
        <w:t>行业标准《建筑防水涂料中有害物质限量》JC 1066对涂料类建筑防水材料的挥发性有机化合物（VOC）、苯、甲苯、乙苯、二甲苯、苯酚、蒽、萘、游离甲醛、游离甲苯二异氰酸酯（TDI）、氨、可溶性重金属等有害物质含量的限值均作了规定</w:t>
      </w:r>
      <w:r>
        <w:rPr>
          <w:rFonts w:hint="eastAsia" w:ascii="楷体" w:hAnsi="楷体" w:eastAsia="楷体" w:cs="楷体"/>
          <w:color w:val="C00000"/>
        </w:rPr>
        <w:t>。</w:t>
      </w:r>
    </w:p>
    <w:p>
      <w:pPr>
        <w:pStyle w:val="3"/>
      </w:pPr>
      <w:bookmarkStart w:id="415" w:name="_Toc31676"/>
      <w:bookmarkStart w:id="416" w:name="_Toc15606"/>
      <w:bookmarkStart w:id="417" w:name="_Toc24886"/>
      <w:r>
        <w:rPr>
          <w:rFonts w:hint="eastAsia"/>
          <w:b/>
          <w:bCs/>
        </w:rPr>
        <w:t>8.4</w:t>
      </w:r>
      <w:r>
        <w:rPr>
          <w:rFonts w:hint="eastAsia"/>
        </w:rPr>
        <w:t xml:space="preserve">  </w:t>
      </w:r>
      <w:r>
        <w:t>其他</w:t>
      </w:r>
      <w:bookmarkEnd w:id="415"/>
      <w:bookmarkEnd w:id="416"/>
      <w:bookmarkEnd w:id="417"/>
    </w:p>
    <w:p>
      <w:r>
        <w:rPr>
          <w:rFonts w:hint="eastAsia"/>
          <w:b/>
          <w:bCs/>
        </w:rPr>
        <w:t xml:space="preserve">8.4.13 </w:t>
      </w:r>
      <w:r>
        <w:rPr>
          <w:rFonts w:hint="eastAsia"/>
        </w:rPr>
        <w:t xml:space="preserve"> </w:t>
      </w:r>
      <w:r>
        <w:rPr>
          <w:rStyle w:val="31"/>
          <w:rFonts w:hint="eastAsia"/>
        </w:rPr>
        <w:t>地面如采用防静电地板，地板下宜防尘铺装，可采用瓷砖等材料</w:t>
      </w:r>
    </w:p>
    <w:p>
      <w:pPr>
        <w:rPr>
          <w:rStyle w:val="31"/>
        </w:rPr>
      </w:pPr>
      <w:r>
        <w:rPr>
          <w:rFonts w:hint="eastAsia"/>
          <w:b/>
          <w:bCs/>
        </w:rPr>
        <w:t>8.4.14</w:t>
      </w:r>
      <w:r>
        <w:rPr>
          <w:rFonts w:hint="eastAsia"/>
        </w:rPr>
        <w:t xml:space="preserve"> </w:t>
      </w:r>
      <w:r>
        <w:rPr>
          <w:rFonts w:hint="eastAsia"/>
          <w:lang w:val="en-US" w:eastAsia="zh-CN"/>
        </w:rPr>
        <w:t xml:space="preserve"> </w:t>
      </w:r>
      <w:r>
        <w:rPr>
          <w:rStyle w:val="31"/>
          <w:rFonts w:hint="eastAsia"/>
        </w:rPr>
        <w:t>弱</w:t>
      </w:r>
      <w:r>
        <w:rPr>
          <w:rStyle w:val="31"/>
        </w:rPr>
        <w:t>电桥架、管线宜使用成品三通、转角等配件。公共区桥架、管线应在出厂前进行喷黑处理。</w:t>
      </w:r>
    </w:p>
    <w:p>
      <w:pPr>
        <w:rPr>
          <w:rStyle w:val="31"/>
        </w:rPr>
      </w:pPr>
      <w:r>
        <w:rPr>
          <w:rFonts w:hint="eastAsia"/>
          <w:b/>
          <w:bCs/>
        </w:rPr>
        <w:t>8.4.15</w:t>
      </w:r>
      <w:r>
        <w:rPr>
          <w:rFonts w:hint="eastAsia"/>
        </w:rPr>
        <w:t xml:space="preserve">  </w:t>
      </w:r>
      <w:r>
        <w:rPr>
          <w:rStyle w:val="31"/>
        </w:rPr>
        <w:t>采用BIM技术进行设计时，应合理布局，便于自上而下依次施工。光电缆敷设应优化施工方案，宜采用综合管沟或综合支吊架。</w:t>
      </w:r>
    </w:p>
    <w:p>
      <w:pPr>
        <w:rPr>
          <w:rStyle w:val="31"/>
        </w:rPr>
      </w:pPr>
      <w:r>
        <w:rPr>
          <w:rFonts w:hint="eastAsia"/>
          <w:b/>
          <w:bCs/>
        </w:rPr>
        <w:t>8.4.16</w:t>
      </w:r>
      <w:r>
        <w:rPr>
          <w:rFonts w:hint="eastAsia"/>
        </w:rPr>
        <w:t xml:space="preserve">  </w:t>
      </w:r>
      <w:r>
        <w:rPr>
          <w:rStyle w:val="31"/>
        </w:rPr>
        <w:t>各类孔洞的位置及尺寸应提前确认，减少后期返工。</w:t>
      </w:r>
    </w:p>
    <w:p>
      <w:pPr>
        <w:rPr>
          <w:rStyle w:val="31"/>
        </w:rPr>
      </w:pPr>
      <w:r>
        <w:rPr>
          <w:rFonts w:hint="eastAsia"/>
          <w:b/>
          <w:bCs/>
        </w:rPr>
        <w:t>8.4.17</w:t>
      </w:r>
      <w:r>
        <w:rPr>
          <w:rFonts w:hint="eastAsia"/>
        </w:rPr>
        <w:t xml:space="preserve">  </w:t>
      </w:r>
      <w:r>
        <w:rPr>
          <w:rStyle w:val="31"/>
        </w:rPr>
        <w:t>线缆管槽、接线盒和分向盒以及全部线缆导管内应无积水、无杂物；接头应紧密、牢固，不得因后续施工而产生松动；接口内应光滑、无毛刺；金属管槽不应有生锈现象，管槽切割加工后应清理毛刺，镀锌金属管槽切割后的端口面应进行防腐处理。</w:t>
      </w:r>
    </w:p>
    <w:p>
      <w:r>
        <w:rPr>
          <w:rFonts w:hint="eastAsia"/>
          <w:b/>
          <w:bCs/>
        </w:rPr>
        <w:t xml:space="preserve">8.4.25 </w:t>
      </w:r>
      <w:r>
        <w:rPr>
          <w:rFonts w:hint="eastAsia"/>
        </w:rPr>
        <w:t xml:space="preserve"> </w:t>
      </w:r>
      <w:r>
        <w:rPr>
          <w:rStyle w:val="31"/>
          <w:rFonts w:hint="eastAsia"/>
        </w:rPr>
        <w:t>钢轨存放应保证钢轨平直，避免钢轨变形无法使用产生钢轨浪费。</w:t>
      </w:r>
    </w:p>
    <w:p>
      <w:pPr>
        <w:rPr>
          <w:rStyle w:val="31"/>
        </w:rPr>
      </w:pPr>
      <w:r>
        <w:rPr>
          <w:rFonts w:hint="eastAsia"/>
          <w:b/>
          <w:bCs/>
        </w:rPr>
        <w:t>8.4.26</w:t>
      </w:r>
      <w:r>
        <w:rPr>
          <w:rFonts w:hint="eastAsia"/>
        </w:rPr>
        <w:t xml:space="preserve">  </w:t>
      </w:r>
      <w:r>
        <w:rPr>
          <w:rStyle w:val="31"/>
          <w:rFonts w:hint="eastAsia"/>
        </w:rPr>
        <w:t>道床与水沟宜采用一次性浇筑，减少二次水沟支模、浇筑，减少人员、机具、燃料消耗，节约施工成本</w:t>
      </w:r>
      <w:r>
        <w:rPr>
          <w:rStyle w:val="31"/>
        </w:rPr>
        <w:t>。</w:t>
      </w:r>
    </w:p>
    <w:p>
      <w:pPr>
        <w:rPr>
          <w:rStyle w:val="31"/>
        </w:rPr>
      </w:pPr>
      <w:r>
        <w:rPr>
          <w:rFonts w:hint="eastAsia"/>
          <w:b/>
          <w:bCs/>
        </w:rPr>
        <w:t>8.4.27</w:t>
      </w:r>
      <w:r>
        <w:rPr>
          <w:rFonts w:hint="eastAsia"/>
        </w:rPr>
        <w:t xml:space="preserve">  </w:t>
      </w:r>
      <w:r>
        <w:rPr>
          <w:rStyle w:val="31"/>
          <w:rFonts w:hint="eastAsia"/>
        </w:rPr>
        <w:t>区间走行轨宜充分利用土建预埋滑槽及结构螺栓，避免盾构管片打孔造成管片损坏及打孔产生的粉尘污染。</w:t>
      </w:r>
    </w:p>
    <w:p>
      <w:pPr>
        <w:rPr>
          <w:rFonts w:hint="eastAsia" w:eastAsia="楷体"/>
          <w:lang w:eastAsia="zh-CN"/>
        </w:rPr>
      </w:pPr>
      <w:r>
        <w:rPr>
          <w:rFonts w:hint="eastAsia"/>
          <w:b/>
          <w:bCs/>
        </w:rPr>
        <w:t>8.4.28</w:t>
      </w:r>
      <w:r>
        <w:rPr>
          <w:rFonts w:hint="eastAsia"/>
        </w:rPr>
        <w:t xml:space="preserve">  </w:t>
      </w:r>
      <w:r>
        <w:rPr>
          <w:rStyle w:val="31"/>
          <w:rFonts w:hint="eastAsia"/>
        </w:rPr>
        <w:t>车辆基地内的永久道路、围墙、门卫室、大门等可优先安排施工，作为施工期间临时设施使用，办公区、生活区宜考虑在基地内或就近处，也可利用周边现有建筑物</w:t>
      </w:r>
      <w:r>
        <w:rPr>
          <w:rStyle w:val="31"/>
          <w:rFonts w:hint="eastAsia" w:eastAsia="楷体"/>
          <w:lang w:eastAsia="zh-CN"/>
        </w:rPr>
        <w:t>。</w:t>
      </w:r>
    </w:p>
    <w:p>
      <w:pPr>
        <w:rPr>
          <w:rStyle w:val="31"/>
          <w:rFonts w:hint="eastAsia"/>
        </w:rPr>
      </w:pPr>
      <w:r>
        <w:rPr>
          <w:rFonts w:hint="eastAsia"/>
          <w:b/>
          <w:bCs/>
        </w:rPr>
        <w:t xml:space="preserve">8.4.29 </w:t>
      </w:r>
      <w:r>
        <w:rPr>
          <w:rFonts w:hint="eastAsia"/>
        </w:rPr>
        <w:t xml:space="preserve"> </w:t>
      </w:r>
      <w:r>
        <w:rPr>
          <w:rStyle w:val="31"/>
          <w:rFonts w:hint="eastAsia"/>
        </w:rPr>
        <w:t>场地内无法移栽、必须原地保留的古树、名森林等应划定保护区域，严格执行主管部门批复的保护方案。</w:t>
      </w:r>
    </w:p>
    <w:p>
      <w:pPr>
        <w:rPr>
          <w:rStyle w:val="31"/>
          <w:rFonts w:hint="eastAsia"/>
        </w:rPr>
      </w:pPr>
      <w:r>
        <w:rPr>
          <w:rStyle w:val="31"/>
          <w:rFonts w:hint="eastAsia"/>
        </w:rPr>
        <w:br w:type="page"/>
      </w:r>
    </w:p>
    <w:p>
      <w:pPr>
        <w:pStyle w:val="2"/>
      </w:pPr>
      <w:bookmarkStart w:id="418" w:name="_Toc27153"/>
      <w:bookmarkStart w:id="419" w:name="_Toc800"/>
      <w:bookmarkStart w:id="420" w:name="_Toc9662"/>
      <w:r>
        <w:rPr>
          <w:rFonts w:hint="eastAsia"/>
        </w:rPr>
        <w:t>9  绿色施工评价体系</w:t>
      </w:r>
      <w:bookmarkEnd w:id="418"/>
      <w:bookmarkEnd w:id="419"/>
      <w:bookmarkEnd w:id="420"/>
    </w:p>
    <w:p>
      <w:pPr>
        <w:pStyle w:val="3"/>
      </w:pPr>
      <w:bookmarkStart w:id="421" w:name="_Toc12464"/>
      <w:bookmarkStart w:id="422" w:name="_Toc3797"/>
      <w:bookmarkStart w:id="423" w:name="_Toc20262"/>
      <w:r>
        <w:rPr>
          <w:rFonts w:hint="eastAsia"/>
          <w:b/>
          <w:bCs/>
        </w:rPr>
        <w:t>9.1</w:t>
      </w:r>
      <w:r>
        <w:rPr>
          <w:rFonts w:hint="eastAsia"/>
        </w:rPr>
        <w:t xml:space="preserve">  一般规定</w:t>
      </w:r>
      <w:bookmarkEnd w:id="421"/>
      <w:bookmarkEnd w:id="422"/>
      <w:bookmarkEnd w:id="423"/>
    </w:p>
    <w:p>
      <w:pPr>
        <w:rPr>
          <w:rStyle w:val="31"/>
        </w:rPr>
      </w:pPr>
      <w:r>
        <w:rPr>
          <w:rFonts w:hint="eastAsia"/>
          <w:b/>
          <w:bCs/>
        </w:rPr>
        <w:t>9.1.1</w:t>
      </w:r>
      <w:r>
        <w:rPr>
          <w:rFonts w:hint="eastAsia"/>
        </w:rPr>
        <w:t xml:space="preserve">  </w:t>
      </w:r>
      <w:r>
        <w:rPr>
          <w:rStyle w:val="31"/>
          <w:rFonts w:hint="eastAsia"/>
        </w:rPr>
        <w:t>绿色施工的评价贯穿整个施工过程，评价的对象可以是施工的任何阶段或分部分项工程。评价要素是施工管理、人力资源与职业健康管理、环境保护、节材与材料资源利用、节水与水资源利用、节能与能源利用、节地与土地资源保护、创新技术八个方面。</w:t>
      </w:r>
    </w:p>
    <w:p>
      <w:pPr>
        <w:rPr>
          <w:rFonts w:hint="eastAsia" w:eastAsia="楷体"/>
          <w:bCs/>
          <w:i/>
          <w:color w:val="FF0000"/>
          <w:szCs w:val="32"/>
        </w:rPr>
      </w:pPr>
      <w:r>
        <w:rPr>
          <w:rFonts w:hint="eastAsia"/>
          <w:b/>
          <w:bCs/>
        </w:rPr>
        <w:t>9.1.2</w:t>
      </w:r>
      <w:r>
        <w:rPr>
          <w:rFonts w:hint="eastAsia"/>
          <w:color w:val="000000" w:themeColor="text1"/>
          <w14:textFill>
            <w14:solidFill>
              <w14:schemeClr w14:val="tx1"/>
            </w14:solidFill>
          </w14:textFill>
        </w:rPr>
        <w:t xml:space="preserve">  </w:t>
      </w:r>
      <w:r>
        <w:rPr>
          <w:rStyle w:val="31"/>
          <w:rFonts w:hint="eastAsia"/>
        </w:rPr>
        <w:t>本条所指建设工程对象是指不同类别工程的单位工程，对建设工程类别的划分方法按照《建设工程分类标准》GB/T50841的相关要求和建设工程实际，参评单位工程的建设规模应符合相关管理办法要求。</w:t>
      </w:r>
    </w:p>
    <w:p>
      <w:pPr>
        <w:pStyle w:val="3"/>
      </w:pPr>
      <w:bookmarkStart w:id="424" w:name="_Toc22031"/>
      <w:bookmarkStart w:id="425" w:name="_Toc21102"/>
      <w:bookmarkStart w:id="426" w:name="_Toc3022"/>
      <w:r>
        <w:rPr>
          <w:rFonts w:hint="eastAsia"/>
          <w:b/>
          <w:bCs/>
        </w:rPr>
        <w:t>9.2</w:t>
      </w:r>
      <w:r>
        <w:rPr>
          <w:rFonts w:hint="eastAsia"/>
        </w:rPr>
        <w:t xml:space="preserve">  评价架构</w:t>
      </w:r>
      <w:bookmarkEnd w:id="424"/>
      <w:bookmarkEnd w:id="425"/>
      <w:bookmarkEnd w:id="426"/>
    </w:p>
    <w:p>
      <w:r>
        <w:rPr>
          <w:rFonts w:hint="eastAsia"/>
          <w:b/>
        </w:rPr>
        <w:t>9.2.3</w:t>
      </w:r>
      <w:r>
        <w:rPr>
          <w:rFonts w:hint="eastAsia"/>
        </w:rPr>
        <w:t xml:space="preserve">  </w:t>
      </w:r>
      <w:r>
        <w:rPr>
          <w:rStyle w:val="31"/>
          <w:rFonts w:hint="eastAsia"/>
        </w:rPr>
        <w:t>本条列出部分主要类别建设工程评价阶段划分要求，表3.6.2未包含的其它类别建设工程项目评价阶段的划分方法应根据国家、行业现行相关标准及工程实际，由建设、监理、施工等各方协商制定方案，并按有关管理规定报批后实施。</w:t>
      </w:r>
    </w:p>
    <w:p>
      <w:r>
        <w:rPr>
          <w:rFonts w:hint="eastAsia"/>
          <w:b/>
        </w:rPr>
        <w:t>9.2.5</w:t>
      </w:r>
      <w:r>
        <w:rPr>
          <w:rFonts w:hint="eastAsia"/>
        </w:rPr>
        <w:t xml:space="preserve">  </w:t>
      </w:r>
      <w:r>
        <w:rPr>
          <w:rStyle w:val="31"/>
          <w:rFonts w:hint="eastAsia"/>
        </w:rPr>
        <w:t>绿色施工评价要素包括控制项、一般项和加分项三类评价指标。针对不同地区或工程应进行绿色施工影响因素分析，对评价指标进行增减，并列人相应要素进行评价。</w:t>
      </w:r>
    </w:p>
    <w:p>
      <w:r>
        <w:rPr>
          <w:rFonts w:hint="eastAsia"/>
          <w:b/>
        </w:rPr>
        <w:t>9.3.2</w:t>
      </w:r>
      <w:r>
        <w:rPr>
          <w:rFonts w:hint="eastAsia"/>
        </w:rPr>
        <w:t xml:space="preserve">  </w:t>
      </w:r>
      <w:r>
        <w:rPr>
          <w:rStyle w:val="31"/>
          <w:rFonts w:hint="eastAsia"/>
        </w:rPr>
        <w:t>本条规定了绿色施工项目自评价的最少次数。采取双控的方式，每月不应少于1次，地基与基础工程、主体结构工程、装饰装修、机电安装及其他工程每阶段不应少于1次。</w:t>
      </w:r>
    </w:p>
    <w:p>
      <w:r>
        <w:rPr>
          <w:b/>
        </w:rPr>
        <w:t>9.3.5</w:t>
      </w:r>
      <w:r>
        <w:t xml:space="preserve">  </w:t>
      </w:r>
      <w:r>
        <w:rPr>
          <w:rStyle w:val="31"/>
          <w:rFonts w:hint="eastAsia"/>
        </w:rPr>
        <w:t>根据各评价要素对批次评价的作用不同，评价时应考虑相应的权重系数。根据对大量施工现场的实地调查、相关施工人员的问卷调研，通过统计分析，得出批次评价时各评价要素的权重系数表。</w:t>
      </w:r>
    </w:p>
    <w:p>
      <w:pPr>
        <w:pStyle w:val="3"/>
      </w:pPr>
      <w:bookmarkStart w:id="427" w:name="_Toc5961"/>
      <w:bookmarkStart w:id="428" w:name="_Toc2977"/>
      <w:bookmarkStart w:id="429" w:name="_Toc11790"/>
      <w:r>
        <w:rPr>
          <w:rFonts w:hint="eastAsia"/>
          <w:b/>
          <w:bCs/>
        </w:rPr>
        <w:t>9.4</w:t>
      </w:r>
      <w:r>
        <w:rPr>
          <w:rFonts w:hint="eastAsia"/>
        </w:rPr>
        <w:t xml:space="preserve">  评价组织和程序</w:t>
      </w:r>
      <w:bookmarkEnd w:id="427"/>
      <w:bookmarkEnd w:id="428"/>
      <w:bookmarkEnd w:id="429"/>
    </w:p>
    <w:p>
      <w:r>
        <w:rPr>
          <w:rFonts w:hint="eastAsia"/>
          <w:b/>
        </w:rPr>
        <w:t>9.4.1</w:t>
      </w:r>
      <w:r>
        <w:rPr>
          <w:rFonts w:hint="eastAsia"/>
        </w:rPr>
        <w:t xml:space="preserve">  </w:t>
      </w:r>
      <w:r>
        <w:rPr>
          <w:rStyle w:val="31"/>
          <w:rFonts w:hint="eastAsia"/>
        </w:rPr>
        <w:t>规定了建筑工程绿色施工企业自评价的组织单位和参与单位。其中批次评价可参照本标准附录C，阶段评价可参照本标准附录D;单位工程评价可参照本标准附录E进行。</w:t>
      </w:r>
    </w:p>
    <w:p>
      <w:pPr>
        <w:rPr>
          <w:rStyle w:val="31"/>
        </w:rPr>
      </w:pPr>
      <w:r>
        <w:rPr>
          <w:rFonts w:hint="eastAsia"/>
          <w:b/>
        </w:rPr>
        <w:t>9.4.2</w:t>
      </w:r>
      <w:r>
        <w:rPr>
          <w:rFonts w:hint="eastAsia"/>
        </w:rPr>
        <w:t xml:space="preserve">  </w:t>
      </w:r>
      <w:r>
        <w:rPr>
          <w:rStyle w:val="31"/>
          <w:rFonts w:hint="eastAsia"/>
        </w:rPr>
        <w:t>规定了绿色施工过程检查评价以及绿色施工验收的基本原则、评价时间、资料要求以及结果应进行备案等要求。</w:t>
      </w:r>
    </w:p>
    <w:p>
      <w:pPr>
        <w:pStyle w:val="3"/>
      </w:pPr>
      <w:bookmarkStart w:id="430" w:name="_Toc1430"/>
      <w:bookmarkStart w:id="431" w:name="_Toc13201"/>
      <w:bookmarkStart w:id="432" w:name="_Toc20726"/>
      <w:r>
        <w:rPr>
          <w:rFonts w:hint="eastAsia"/>
          <w:b/>
          <w:bCs/>
        </w:rPr>
        <w:t>9.6</w:t>
      </w:r>
      <w:r>
        <w:rPr>
          <w:rFonts w:hint="eastAsia"/>
        </w:rPr>
        <w:t xml:space="preserve">  创新与创效</w:t>
      </w:r>
      <w:bookmarkEnd w:id="430"/>
      <w:bookmarkEnd w:id="431"/>
      <w:bookmarkEnd w:id="432"/>
    </w:p>
    <w:p>
      <w:r>
        <w:rPr>
          <w:rFonts w:hint="eastAsia"/>
          <w:b/>
        </w:rPr>
        <w:t>9.6.5</w:t>
      </w:r>
      <w:r>
        <w:rPr>
          <w:rFonts w:hint="eastAsia"/>
        </w:rPr>
        <w:t xml:space="preserve">  </w:t>
      </w:r>
      <w:r>
        <w:rPr>
          <w:rStyle w:val="31"/>
          <w:rFonts w:hint="eastAsia"/>
        </w:rPr>
        <w:t>通过实施绿色施工，施工单位进行了自主创新，并总结形成具有自主知识产权的技术成果。以每一单项技术为单位进行加分，同时获得多项技术成果的，以最高奖项得分为最终得分，每项技术最多加3分，总分最高加10分，不重复加分。</w:t>
      </w:r>
    </w:p>
    <w:p>
      <w:r>
        <w:br w:type="page"/>
      </w:r>
    </w:p>
    <w:p>
      <w:pPr>
        <w:pStyle w:val="2"/>
      </w:pPr>
      <w:bookmarkStart w:id="433" w:name="_Toc2322"/>
      <w:bookmarkStart w:id="434" w:name="_Toc16393"/>
      <w:bookmarkStart w:id="435" w:name="_Toc158"/>
      <w:r>
        <w:rPr>
          <w:rFonts w:hint="eastAsia"/>
        </w:rPr>
        <w:t xml:space="preserve">10 </w:t>
      </w:r>
      <w:r>
        <w:rPr>
          <w:rFonts w:hint="eastAsia"/>
          <w:lang w:val="en-US" w:eastAsia="zh-CN"/>
        </w:rPr>
        <w:t xml:space="preserve"> </w:t>
      </w:r>
      <w:r>
        <w:rPr>
          <w:rFonts w:hint="eastAsia"/>
        </w:rPr>
        <w:t>绿色施工评价指标</w:t>
      </w:r>
      <w:bookmarkEnd w:id="433"/>
      <w:bookmarkEnd w:id="434"/>
      <w:bookmarkEnd w:id="435"/>
    </w:p>
    <w:p>
      <w:pPr>
        <w:pStyle w:val="3"/>
        <w:rPr>
          <w:rFonts w:ascii="宋体" w:hAnsi="宋体" w:eastAsia="宋体"/>
          <w:b/>
          <w:color w:val="000000"/>
          <w:szCs w:val="30"/>
        </w:rPr>
      </w:pPr>
      <w:bookmarkStart w:id="436" w:name="_Toc2273"/>
      <w:bookmarkStart w:id="437" w:name="_Toc8719"/>
      <w:bookmarkStart w:id="438" w:name="_Toc5417"/>
      <w:r>
        <w:rPr>
          <w:rFonts w:hint="eastAsia"/>
          <w:b/>
          <w:bCs/>
        </w:rPr>
        <w:t>10.1</w:t>
      </w:r>
      <w:r>
        <w:rPr>
          <w:rFonts w:hint="eastAsia"/>
        </w:rPr>
        <w:t xml:space="preserve">  施工管理评价指标</w:t>
      </w:r>
      <w:bookmarkEnd w:id="436"/>
      <w:bookmarkEnd w:id="437"/>
      <w:bookmarkEnd w:id="438"/>
    </w:p>
    <w:p>
      <w:pPr>
        <w:pStyle w:val="21"/>
      </w:pPr>
      <w:r>
        <w:rPr>
          <w:rFonts w:hint="eastAsia"/>
          <w:b/>
        </w:rPr>
        <w:t>10.1.1</w:t>
      </w:r>
      <w:r>
        <w:t xml:space="preserve">  </w:t>
      </w:r>
      <w:r>
        <w:rPr>
          <w:rFonts w:hint="eastAsia"/>
        </w:rPr>
        <w:t>项目部必须建立完善的绿色施工管理体系，管理组织机构、规章制度健全。项目经理作为绿色施工第一责任人，负责绿色施工的组织实施及目标实现，并指定绿色建筑施工各级管理人员和监督人员；组织成员应包括项目总工程师、生产副经理和质量、安全、材料、设备、环境及绿色施工管理人员等组成；项目必须指定一名管理人员（专兼职）作为绿色施工管理员，负责绿色施工具体管理和绿色施工档案管理工作。</w:t>
      </w:r>
    </w:p>
    <w:p>
      <w:pPr>
        <w:pStyle w:val="21"/>
      </w:pPr>
      <w:r>
        <w:rPr>
          <w:rFonts w:hint="eastAsia"/>
        </w:rPr>
        <w:t>项目须制定明确的“四节一环保”管理控制目标，目标应具体、量化，并分解到施工过程的各阶段和相关负责人。</w:t>
      </w:r>
    </w:p>
    <w:p>
      <w:pPr>
        <w:pStyle w:val="21"/>
      </w:pPr>
      <w:r>
        <w:rPr>
          <w:rFonts w:hint="eastAsia"/>
        </w:rPr>
        <w:t>本条的评价方法为：查阅该项目组织机构的相关制度文件，在施工过程中各种主要活动的可证明记录，包括可证明时间、人物、事件的纸质和电子文件，影像资料等。</w:t>
      </w:r>
    </w:p>
    <w:p>
      <w:pPr>
        <w:pStyle w:val="21"/>
      </w:pPr>
      <w:r>
        <w:rPr>
          <w:rFonts w:hint="eastAsia"/>
          <w:b/>
        </w:rPr>
        <w:t>10.1.2</w:t>
      </w:r>
      <w:r>
        <w:rPr>
          <w:rFonts w:hint="eastAsia"/>
        </w:rPr>
        <w:t xml:space="preserve">  项目部必须在开工前编制绿色施工专项方案，或在施工组织设计、施工方案中设专门章节进行阐述，审批程序完善。</w:t>
      </w:r>
    </w:p>
    <w:p>
      <w:pPr>
        <w:pStyle w:val="21"/>
      </w:pPr>
      <w:r>
        <w:rPr>
          <w:rFonts w:hint="eastAsia"/>
        </w:rPr>
        <w:t>应包括主要内容如下：</w:t>
      </w:r>
      <w:r>
        <w:t xml:space="preserve"> </w:t>
      </w:r>
    </w:p>
    <w:p>
      <w:pPr>
        <w:pStyle w:val="21"/>
        <w:ind w:left="0" w:leftChars="0" w:firstLine="482" w:firstLineChars="200"/>
      </w:pPr>
      <w:r>
        <w:rPr>
          <w:b/>
          <w:bCs/>
        </w:rPr>
        <w:t>1</w:t>
      </w:r>
      <w:r>
        <w:rPr>
          <w:rFonts w:hint="eastAsia"/>
        </w:rPr>
        <w:t xml:space="preserve">  施工管理措施：结合本标准要求，明确组织机构、管理目标指标及管理性措施。</w:t>
      </w:r>
    </w:p>
    <w:p>
      <w:pPr>
        <w:pStyle w:val="21"/>
        <w:ind w:left="0" w:leftChars="0" w:firstLine="482" w:firstLineChars="200"/>
      </w:pPr>
      <w:r>
        <w:rPr>
          <w:rFonts w:hint="eastAsia"/>
          <w:b/>
          <w:bCs/>
        </w:rPr>
        <w:t>2</w:t>
      </w:r>
      <w:r>
        <w:rPr>
          <w:rFonts w:hint="eastAsia"/>
        </w:rPr>
        <w:t xml:space="preserve">  节材与材料资源利用措施：针对工程项目特点，在保证工程质量和安全的前提下，制定节材措施。包括材料采购计划、进场批次、运输及库存量的安排；节材优化、建筑垃圾减量化，利用可循环材料等；“以钢代木”措施，提高模板、脚手架周转次数的措施；节材“四新技术”的推广应用计划等。</w:t>
      </w:r>
      <w:r>
        <w:t xml:space="preserve"> </w:t>
      </w:r>
    </w:p>
    <w:p>
      <w:pPr>
        <w:pStyle w:val="21"/>
        <w:ind w:left="0" w:leftChars="0" w:firstLine="482" w:firstLineChars="200"/>
      </w:pPr>
      <w:r>
        <w:rPr>
          <w:rFonts w:hint="eastAsia"/>
          <w:b/>
          <w:bCs/>
        </w:rPr>
        <w:t>3</w:t>
      </w:r>
      <w:r>
        <w:rPr>
          <w:rFonts w:hint="eastAsia"/>
        </w:rPr>
        <w:t xml:space="preserve">  节水与水资源利用措施：根据工程所在地的水资源状况，提高用水效率措施，非传统水源利用措施，用水安全措施等。</w:t>
      </w:r>
      <w:r>
        <w:t xml:space="preserve"> </w:t>
      </w:r>
    </w:p>
    <w:p>
      <w:pPr>
        <w:pStyle w:val="21"/>
        <w:ind w:left="0" w:leftChars="0" w:firstLine="482" w:firstLineChars="200"/>
      </w:pPr>
      <w:r>
        <w:rPr>
          <w:rFonts w:hint="eastAsia"/>
          <w:b/>
          <w:bCs/>
        </w:rPr>
        <w:t>4</w:t>
      </w:r>
      <w:r>
        <w:rPr>
          <w:rFonts w:hint="eastAsia"/>
        </w:rPr>
        <w:t xml:space="preserve">  节能与能源利用措施：落实国家规定的“节能”指标，进行施工节能策划，确定目标，制定节能措施。包括机械设备与机具的节能措施，生产、生活及办公临时设施节能措施，施工用电及照明的节能措施等。</w:t>
      </w:r>
      <w:r>
        <w:t xml:space="preserve"> </w:t>
      </w:r>
    </w:p>
    <w:p>
      <w:pPr>
        <w:pStyle w:val="21"/>
        <w:ind w:left="0" w:leftChars="0" w:firstLine="482" w:firstLineChars="200"/>
      </w:pPr>
      <w:r>
        <w:rPr>
          <w:rFonts w:hint="eastAsia"/>
          <w:b/>
          <w:bCs/>
        </w:rPr>
        <w:t>5</w:t>
      </w:r>
      <w:r>
        <w:rPr>
          <w:rFonts w:hint="eastAsia"/>
        </w:rPr>
        <w:t xml:space="preserve">  节地与土地资源保护措施：应包括临时用地指标、临时用地保护、施工总平面布置策划等。</w:t>
      </w:r>
    </w:p>
    <w:p>
      <w:pPr>
        <w:pStyle w:val="21"/>
        <w:ind w:left="0" w:leftChars="0" w:firstLine="482" w:firstLineChars="200"/>
      </w:pPr>
      <w:r>
        <w:rPr>
          <w:b/>
          <w:bCs/>
        </w:rPr>
        <w:t xml:space="preserve">6 </w:t>
      </w:r>
      <w:r>
        <w:rPr>
          <w:rFonts w:hint="eastAsia"/>
          <w:b/>
          <w:bCs/>
        </w:rPr>
        <w:t xml:space="preserve"> </w:t>
      </w:r>
      <w:r>
        <w:rPr>
          <w:rFonts w:hint="eastAsia"/>
        </w:rPr>
        <w:t>环境保护措施：落实国家规定的“减排”指标，包括扬尘控制、噪声和振动控制、光污染控制、水污染控制、土壤保护、建筑垃圾控制、地下设施文物和资源保护计划和措施，人员健康和安全管理计划及应急救援预案等措施。</w:t>
      </w:r>
      <w:r>
        <w:t>(</w:t>
      </w:r>
      <w:r>
        <w:rPr>
          <w:rFonts w:hint="eastAsia"/>
        </w:rPr>
        <w:t>企业职业健康安全管理、环境管理体系文件中已包括内容不必重复编制，可以索引</w:t>
      </w:r>
      <w:r>
        <w:t>)</w:t>
      </w:r>
      <w:r>
        <w:rPr>
          <w:rFonts w:hint="eastAsia"/>
        </w:rPr>
        <w:t>。</w:t>
      </w:r>
    </w:p>
    <w:p>
      <w:pPr>
        <w:pStyle w:val="21"/>
      </w:pPr>
      <w:r>
        <w:rPr>
          <w:rFonts w:hint="eastAsia"/>
          <w:b/>
        </w:rPr>
        <w:t>10.1.3</w:t>
      </w:r>
      <w:r>
        <w:rPr>
          <w:rFonts w:hint="eastAsia"/>
        </w:rPr>
        <w:t xml:space="preserve">  本条的评价方法为：参照《建筑施工安全检查标准》JGJ</w:t>
      </w:r>
      <w:r>
        <w:t xml:space="preserve"> </w:t>
      </w:r>
      <w:r>
        <w:rPr>
          <w:rFonts w:hint="eastAsia"/>
        </w:rPr>
        <w:t>59要求，查阅安全主管部门检查结果（达到合格或优良标准）和相关安全管理记录、台账或现场实地查看。</w:t>
      </w:r>
    </w:p>
    <w:p>
      <w:pPr>
        <w:pStyle w:val="21"/>
        <w:rPr>
          <w:rFonts w:hint="eastAsia"/>
        </w:rPr>
      </w:pPr>
      <w:r>
        <w:rPr>
          <w:rFonts w:hint="eastAsia"/>
          <w:b/>
        </w:rPr>
        <w:t>10.1.4</w:t>
      </w:r>
      <w:r>
        <w:rPr>
          <w:rFonts w:hint="eastAsia"/>
        </w:rPr>
        <w:t xml:space="preserve">  本条的评价方法为：现场实地查看、查阅相关证照。</w:t>
      </w:r>
    </w:p>
    <w:p>
      <w:pPr>
        <w:pStyle w:val="21"/>
      </w:pPr>
      <w:r>
        <w:rPr>
          <w:rFonts w:hint="eastAsia"/>
          <w:b/>
        </w:rPr>
        <w:t>10.1.</w:t>
      </w:r>
      <w:r>
        <w:rPr>
          <w:rFonts w:hint="eastAsia"/>
          <w:b/>
          <w:lang w:val="en-US" w:eastAsia="zh-CN"/>
        </w:rPr>
        <w:t>5</w:t>
      </w:r>
      <w:r>
        <w:rPr>
          <w:rFonts w:hint="eastAsia"/>
        </w:rPr>
        <w:t xml:space="preserve">  项目部对在有毒、粉尘、有刺激性气体、强光、强噪音、高热、辐射等有害环境下施工的人员建立健康档案，定期体检。</w:t>
      </w:r>
    </w:p>
    <w:p>
      <w:pPr>
        <w:pStyle w:val="21"/>
      </w:pPr>
      <w:r>
        <w:rPr>
          <w:rFonts w:hint="eastAsia"/>
        </w:rPr>
        <w:t>本条的评价方法为：查阅相关记录文件（可反映从业人员健康管理工作的方案、计划、台账等）、现场实地查看。</w:t>
      </w:r>
    </w:p>
    <w:p>
      <w:pPr>
        <w:pStyle w:val="21"/>
      </w:pPr>
      <w:r>
        <w:rPr>
          <w:rFonts w:hint="eastAsia"/>
          <w:b/>
        </w:rPr>
        <w:t>10.1.6</w:t>
      </w:r>
      <w:r>
        <w:rPr>
          <w:rFonts w:hint="eastAsia"/>
        </w:rPr>
        <w:t xml:space="preserve">  本条的评价方法为：现场实地查看、查阅相关措施方案。</w:t>
      </w:r>
    </w:p>
    <w:p>
      <w:pPr>
        <w:pStyle w:val="21"/>
      </w:pPr>
      <w:r>
        <w:rPr>
          <w:rFonts w:hint="eastAsia"/>
          <w:b/>
        </w:rPr>
        <w:t>10.1.7</w:t>
      </w:r>
      <w:r>
        <w:t xml:space="preserve"> </w:t>
      </w:r>
      <w:r>
        <w:rPr>
          <w:rFonts w:hint="eastAsia"/>
        </w:rPr>
        <w:t xml:space="preserve"> 本条的评价方法为：现场实地查看、查阅相关记录资料。</w:t>
      </w:r>
    </w:p>
    <w:p>
      <w:pPr>
        <w:pStyle w:val="21"/>
      </w:pPr>
      <w:r>
        <w:rPr>
          <w:rFonts w:hint="eastAsia"/>
          <w:b/>
        </w:rPr>
        <w:t>10.1.8</w:t>
      </w:r>
      <w:r>
        <w:rPr>
          <w:rFonts w:hint="eastAsia"/>
        </w:rPr>
        <w:t xml:space="preserve">  项目部应按照本标准要求，组织绿色施工小组成员（必要时聘请外部专家或专业人员）按要求进行评价。对评价中发现的问题，制定整改或改进措施，不断提高绿色施工管理水平。</w:t>
      </w:r>
    </w:p>
    <w:p>
      <w:pPr>
        <w:pStyle w:val="21"/>
      </w:pPr>
      <w:r>
        <w:rPr>
          <w:rFonts w:hint="eastAsia"/>
        </w:rPr>
        <w:t xml:space="preserve">本条的评价方法为：查阅相关记录资料。 </w:t>
      </w:r>
    </w:p>
    <w:p>
      <w:pPr>
        <w:pStyle w:val="21"/>
      </w:pPr>
      <w:r>
        <w:rPr>
          <w:rFonts w:hint="eastAsia"/>
          <w:b/>
        </w:rPr>
        <w:t>10.1.9</w:t>
      </w:r>
      <w:r>
        <w:t xml:space="preserve">  </w:t>
      </w:r>
      <w:r>
        <w:rPr>
          <w:rFonts w:hint="eastAsia"/>
        </w:rPr>
        <w:t>对经过审批的绿色施工专项方案或施工组织设计、施工方案中绿色施工重点内容要对责任人和操作人员进行交底，并形成交底记录，可与技术交底同时进行。</w:t>
      </w:r>
    </w:p>
    <w:p>
      <w:pPr>
        <w:pStyle w:val="21"/>
      </w:pPr>
      <w:r>
        <w:rPr>
          <w:rFonts w:hint="eastAsia"/>
        </w:rPr>
        <w:t>本条的评价方法为：查阅相关记录。</w:t>
      </w:r>
    </w:p>
    <w:p>
      <w:pPr>
        <w:pStyle w:val="21"/>
      </w:pPr>
      <w:r>
        <w:rPr>
          <w:rFonts w:hint="eastAsia"/>
          <w:b/>
        </w:rPr>
        <w:t>10.1.10</w:t>
      </w:r>
      <w:r>
        <w:t xml:space="preserve">  </w:t>
      </w:r>
      <w:r>
        <w:rPr>
          <w:rFonts w:hint="eastAsia"/>
        </w:rPr>
        <w:t>本条的评价方法为：查阅管理制度和计划文件，查阅相应的可反映实施情况的文字、图片等实施记录、资料。</w:t>
      </w:r>
    </w:p>
    <w:p>
      <w:pPr>
        <w:pStyle w:val="21"/>
      </w:pPr>
      <w:r>
        <w:rPr>
          <w:rFonts w:hint="eastAsia"/>
          <w:b/>
        </w:rPr>
        <w:t>10.1.11</w:t>
      </w:r>
      <w:r>
        <w:rPr>
          <w:rFonts w:hint="eastAsia"/>
        </w:rPr>
        <w:t xml:space="preserve">  项目利用板报、墙报、标语等多种形式，对实行绿色施工的意义、内容及国家相关政策开展经常性的宣传活动，营造绿色施工氛围。</w:t>
      </w:r>
    </w:p>
    <w:p>
      <w:pPr>
        <w:pStyle w:val="21"/>
        <w:rPr>
          <w:rFonts w:hint="eastAsia" w:eastAsia="楷体"/>
          <w:lang w:eastAsia="zh-CN"/>
        </w:rPr>
      </w:pPr>
      <w:r>
        <w:rPr>
          <w:rFonts w:hint="eastAsia"/>
        </w:rPr>
        <w:t>项目部建立有明确的绿色施工培训制度；并利用职工夜校、协调会、班前交底会等形式，对管理和施工人员开展绿色施工知识培训教育，以提高全员绿色施工意识，可提供培训记录资料</w:t>
      </w:r>
      <w:r>
        <w:rPr>
          <w:rFonts w:hint="eastAsia"/>
          <w:lang w:eastAsia="zh-CN"/>
        </w:rPr>
        <w:t>。</w:t>
      </w:r>
    </w:p>
    <w:p>
      <w:pPr>
        <w:pStyle w:val="21"/>
      </w:pPr>
      <w:r>
        <w:rPr>
          <w:rFonts w:hint="eastAsia"/>
        </w:rPr>
        <w:t>本条的评价方法为：查阅相关记录资料、现场实地查看。</w:t>
      </w:r>
    </w:p>
    <w:p>
      <w:pPr>
        <w:pStyle w:val="21"/>
        <w:rPr>
          <w:rFonts w:hint="eastAsia"/>
        </w:rPr>
      </w:pPr>
      <w:r>
        <w:rPr>
          <w:rFonts w:hint="eastAsia"/>
          <w:b/>
        </w:rPr>
        <w:t>10.1.12</w:t>
      </w:r>
      <w:r>
        <w:rPr>
          <w:rFonts w:hint="eastAsia"/>
        </w:rPr>
        <w:t xml:space="preserve">  本条的评价方法为：现场实地查看。</w:t>
      </w:r>
    </w:p>
    <w:p>
      <w:pPr>
        <w:pStyle w:val="21"/>
      </w:pPr>
      <w:r>
        <w:rPr>
          <w:rFonts w:hint="eastAsia"/>
          <w:b/>
          <w:lang w:val="en-US" w:eastAsia="zh-CN"/>
        </w:rPr>
        <w:t xml:space="preserve">10.1.13  </w:t>
      </w:r>
      <w:r>
        <w:rPr>
          <w:rFonts w:hint="eastAsia"/>
        </w:rPr>
        <w:t>本条的评价方法为：现场实地查看、查阅相关记录资料。</w:t>
      </w:r>
    </w:p>
    <w:p>
      <w:pPr>
        <w:pStyle w:val="21"/>
      </w:pPr>
      <w:r>
        <w:rPr>
          <w:rFonts w:hint="eastAsia"/>
          <w:b/>
        </w:rPr>
        <w:t>10.1.14</w:t>
      </w:r>
      <w:r>
        <w:rPr>
          <w:rFonts w:hint="eastAsia"/>
        </w:rPr>
        <w:t xml:space="preserve">  本条的评价方法为：办公区域实地查看。</w:t>
      </w:r>
    </w:p>
    <w:p>
      <w:pPr>
        <w:pStyle w:val="21"/>
      </w:pPr>
      <w:r>
        <w:rPr>
          <w:rFonts w:hint="eastAsia"/>
          <w:b/>
        </w:rPr>
        <w:t>10.1.15</w:t>
      </w:r>
      <w:r>
        <w:rPr>
          <w:rFonts w:hint="eastAsia"/>
        </w:rPr>
        <w:t xml:space="preserve">  在与分包商签订合同时，将绿色施工管理和“四节一环保”的指标按分包工程内容进行分解，纳入合同目标，进行考核。</w:t>
      </w:r>
    </w:p>
    <w:p>
      <w:pPr>
        <w:pStyle w:val="21"/>
      </w:pPr>
      <w:r>
        <w:rPr>
          <w:rFonts w:hint="eastAsia"/>
          <w:b/>
        </w:rPr>
        <w:t>10.1.16</w:t>
      </w:r>
      <w:r>
        <w:rPr>
          <w:rFonts w:hint="eastAsia"/>
        </w:rPr>
        <w:t xml:space="preserve">  </w:t>
      </w:r>
      <w:r>
        <w:t>在</w:t>
      </w:r>
      <w:r>
        <w:rPr>
          <w:rFonts w:hint="eastAsia"/>
        </w:rPr>
        <w:t>项目施工管理中，大力推广应用建筑业10项新技术中的信息化应用技术，并且取得了一定在成效。评价时可以按照应用项数进行加分。</w:t>
      </w:r>
    </w:p>
    <w:p>
      <w:pPr>
        <w:pStyle w:val="21"/>
        <w:rPr>
          <w:rFonts w:hint="eastAsia"/>
        </w:rPr>
      </w:pPr>
      <w:r>
        <w:rPr>
          <w:rFonts w:hint="eastAsia"/>
          <w:b/>
        </w:rPr>
        <w:t>10.1.17</w:t>
      </w:r>
      <w:r>
        <w:rPr>
          <w:rFonts w:hint="eastAsia"/>
        </w:rPr>
        <w:t xml:space="preserve">  项目部针对施工管理和“四节一环保”内容，建立QC小组，开展QC小组活动，提高绿色施工管理和技术水平。评价时可以按照开展QC小组数量进行加分。</w:t>
      </w:r>
    </w:p>
    <w:p>
      <w:pPr>
        <w:pStyle w:val="3"/>
      </w:pPr>
      <w:bookmarkStart w:id="439" w:name="_Toc26864"/>
      <w:bookmarkStart w:id="440" w:name="_Toc12589"/>
      <w:bookmarkStart w:id="441" w:name="_Toc80"/>
      <w:r>
        <w:rPr>
          <w:rFonts w:hint="eastAsia"/>
          <w:b/>
          <w:bCs/>
        </w:rPr>
        <w:t>10.2</w:t>
      </w:r>
      <w:r>
        <w:rPr>
          <w:rFonts w:hint="eastAsia"/>
        </w:rPr>
        <w:t xml:space="preserve">  环境保护评价指标</w:t>
      </w:r>
      <w:bookmarkEnd w:id="439"/>
      <w:bookmarkEnd w:id="440"/>
      <w:bookmarkEnd w:id="441"/>
    </w:p>
    <w:p>
      <w:pPr>
        <w:pStyle w:val="21"/>
      </w:pPr>
      <w:r>
        <w:rPr>
          <w:rFonts w:hint="eastAsia"/>
          <w:b/>
        </w:rPr>
        <w:t xml:space="preserve">10.2.2  </w:t>
      </w:r>
      <w:r>
        <w:rPr>
          <w:rFonts w:hint="eastAsia"/>
        </w:rPr>
        <w:t>在编制绿色施工策划文件的环境保护内容时，应包含对计划实施项目周边环境特点进行调查，预测分析施工活动对环境的影响，针对施工过程中即将产生的扬尘、污水、固体废弃物、噪声、光污染等各类污染源合理制定相应的控制措施。</w:t>
      </w:r>
    </w:p>
    <w:p>
      <w:pPr>
        <w:pStyle w:val="21"/>
      </w:pPr>
      <w:r>
        <w:rPr>
          <w:rFonts w:hint="eastAsia"/>
          <w:b/>
        </w:rPr>
        <w:t>10.2.3</w:t>
      </w:r>
      <w:r>
        <w:rPr>
          <w:rFonts w:hint="eastAsia"/>
        </w:rPr>
        <w:t xml:space="preserve">  施工现场醒目位置是指主入口、主要临街面、有毒有害物堆放地等。现场施工标识牌是指工程概况牌、施工现场管理人员组织机构牌、入场须知牌、安全警示牌、安全生产牌、文明施工牌、消防保卫制度牌、施工现场总平面图、消防平面布置图等。其中应有保障绿色施工的相关内容。</w:t>
      </w:r>
    </w:p>
    <w:p>
      <w:pPr>
        <w:pStyle w:val="21"/>
      </w:pPr>
      <w:r>
        <w:rPr>
          <w:rFonts w:hint="eastAsia"/>
          <w:b/>
        </w:rPr>
        <w:t>10.2.4</w:t>
      </w:r>
      <w:r>
        <w:rPr>
          <w:rFonts w:hint="eastAsia"/>
        </w:rPr>
        <w:t xml:space="preserve">  指要达到环境要素管理目标、应配备检测、监测设备，才具备保证手段。</w:t>
      </w:r>
    </w:p>
    <w:p>
      <w:pPr>
        <w:pStyle w:val="21"/>
      </w:pPr>
      <w:r>
        <w:rPr>
          <w:rFonts w:hint="eastAsia"/>
          <w:b/>
        </w:rPr>
        <w:t>10.2.5</w:t>
      </w:r>
      <w:r>
        <w:rPr>
          <w:rFonts w:hint="eastAsia"/>
        </w:rPr>
        <w:t xml:space="preserve">  施工现场应设封闭围挡，防止与施工作业无关的人员进入，防止施工作业影响周围环境。</w:t>
      </w:r>
    </w:p>
    <w:p>
      <w:pPr>
        <w:pStyle w:val="21"/>
      </w:pPr>
      <w:r>
        <w:rPr>
          <w:rFonts w:hint="eastAsia"/>
          <w:b/>
        </w:rPr>
        <w:t>10.2.11</w:t>
      </w:r>
      <w:r>
        <w:rPr>
          <w:rFonts w:hint="eastAsia"/>
        </w:rPr>
        <w:t xml:space="preserve">  指对施工现场产生的有毒有害的建筑垃圾，应该分类堆放，分类处置，防止对环境造成污染。</w:t>
      </w:r>
    </w:p>
    <w:p>
      <w:pPr>
        <w:pStyle w:val="21"/>
      </w:pPr>
      <w:r>
        <w:rPr>
          <w:rFonts w:hint="eastAsia"/>
          <w:b/>
        </w:rPr>
        <w:t>10.2.13</w:t>
      </w:r>
      <w:r>
        <w:rPr>
          <w:rFonts w:hint="eastAsia"/>
        </w:rPr>
        <w:t xml:space="preserve">  </w:t>
      </w:r>
      <w:r>
        <w:rPr>
          <w:rFonts w:hint="eastAsia"/>
          <w:lang w:val="en-US" w:eastAsia="zh-CN"/>
        </w:rPr>
        <w:t>对本条相关规定做如下说明</w:t>
      </w:r>
      <w:r>
        <w:rPr>
          <w:rFonts w:hint="eastAsia"/>
        </w:rPr>
        <w:t>：</w:t>
      </w:r>
    </w:p>
    <w:p>
      <w:pPr>
        <w:pStyle w:val="21"/>
        <w:ind w:firstLine="482" w:firstLineChars="200"/>
      </w:pPr>
      <w:r>
        <w:rPr>
          <w:rFonts w:hint="eastAsia"/>
          <w:b/>
          <w:bCs/>
        </w:rPr>
        <w:t>1</w:t>
      </w:r>
      <w:r>
        <w:rPr>
          <w:rFonts w:hint="eastAsia"/>
        </w:rPr>
        <w:t xml:space="preserve">  为保护现场自然资源环境，降水施工避免过度抽取地下水。</w:t>
      </w:r>
    </w:p>
    <w:p>
      <w:pPr>
        <w:pStyle w:val="21"/>
        <w:ind w:firstLine="482" w:firstLineChars="200"/>
      </w:pPr>
      <w:r>
        <w:rPr>
          <w:rFonts w:hint="eastAsia"/>
          <w:b/>
          <w:bCs/>
        </w:rPr>
        <w:t>2</w:t>
      </w:r>
      <w:r>
        <w:rPr>
          <w:rFonts w:hint="eastAsia"/>
        </w:rPr>
        <w:t xml:space="preserve">  节约土地资源，临时用地，在工程完工后，进行恢复，达到绿化或复垦的要求。</w:t>
      </w:r>
    </w:p>
    <w:p>
      <w:pPr>
        <w:pStyle w:val="21"/>
        <w:rPr>
          <w:highlight w:val="none"/>
        </w:rPr>
      </w:pPr>
      <w:r>
        <w:rPr>
          <w:rFonts w:hint="eastAsia"/>
          <w:b/>
          <w:highlight w:val="none"/>
        </w:rPr>
        <w:t>10.2.14</w:t>
      </w:r>
      <w:r>
        <w:rPr>
          <w:rFonts w:hint="eastAsia"/>
          <w:highlight w:val="none"/>
        </w:rPr>
        <w:t xml:space="preserve"> </w:t>
      </w:r>
      <w:r>
        <w:rPr>
          <w:rFonts w:hint="eastAsia"/>
          <w:highlight w:val="none"/>
          <w:lang w:val="en-US" w:eastAsia="zh-CN"/>
        </w:rPr>
        <w:t xml:space="preserve"> </w:t>
      </w:r>
      <w:r>
        <w:rPr>
          <w:rFonts w:hint="eastAsia"/>
          <w:lang w:val="en-US" w:eastAsia="zh-CN"/>
        </w:rPr>
        <w:t>对本条相关规定做如下说明</w:t>
      </w:r>
      <w:r>
        <w:rPr>
          <w:rFonts w:hint="eastAsia"/>
          <w:highlight w:val="none"/>
        </w:rPr>
        <w:t>：</w:t>
      </w:r>
    </w:p>
    <w:p>
      <w:pPr>
        <w:pStyle w:val="21"/>
        <w:ind w:firstLine="482" w:firstLineChars="200"/>
        <w:rPr>
          <w:highlight w:val="none"/>
        </w:rPr>
      </w:pPr>
      <w:r>
        <w:rPr>
          <w:rFonts w:hint="eastAsia"/>
          <w:b/>
          <w:bCs/>
          <w:highlight w:val="none"/>
        </w:rPr>
        <w:t>3</w:t>
      </w:r>
      <w:r>
        <w:rPr>
          <w:rFonts w:hint="eastAsia"/>
          <w:highlight w:val="none"/>
        </w:rPr>
        <w:t xml:space="preserve">  规定对于施工现场切割等易产生扬尘等作业所采取的扬尘控制措施要求。</w:t>
      </w:r>
    </w:p>
    <w:p>
      <w:pPr>
        <w:pStyle w:val="21"/>
        <w:ind w:firstLine="482" w:firstLineChars="200"/>
        <w:rPr>
          <w:highlight w:val="none"/>
        </w:rPr>
      </w:pPr>
      <w:r>
        <w:rPr>
          <w:rFonts w:hint="eastAsia"/>
          <w:b/>
          <w:bCs/>
          <w:highlight w:val="none"/>
        </w:rPr>
        <w:t>4</w:t>
      </w:r>
      <w:r>
        <w:rPr>
          <w:rFonts w:hint="eastAsia"/>
          <w:highlight w:val="none"/>
        </w:rPr>
        <w:t xml:space="preserve">  现场直接裸露土体表面和集中堆放的土方采用临时绿化、喷浆和隔尘布遮盖等抑尘措施。</w:t>
      </w:r>
    </w:p>
    <w:p>
      <w:pPr>
        <w:pStyle w:val="21"/>
        <w:ind w:firstLine="482" w:firstLineChars="200"/>
      </w:pPr>
      <w:r>
        <w:rPr>
          <w:rFonts w:hint="eastAsia"/>
          <w:b/>
          <w:bCs/>
          <w:highlight w:val="none"/>
        </w:rPr>
        <w:t>8</w:t>
      </w:r>
      <w:r>
        <w:rPr>
          <w:rFonts w:hint="eastAsia"/>
        </w:rPr>
        <w:t xml:space="preserve">  规定了散装水泥、拌砂浆材料现场有密闭贮存、使用的措施要求。</w:t>
      </w:r>
    </w:p>
    <w:p>
      <w:pPr>
        <w:pStyle w:val="21"/>
        <w:ind w:firstLine="482" w:firstLineChars="200"/>
      </w:pPr>
      <w:r>
        <w:rPr>
          <w:rFonts w:hint="eastAsia"/>
          <w:b/>
          <w:bCs/>
          <w:highlight w:val="none"/>
        </w:rPr>
        <w:t>9</w:t>
      </w:r>
      <w:r>
        <w:rPr>
          <w:rFonts w:hint="eastAsia"/>
        </w:rPr>
        <w:t xml:space="preserve">  规定了对于沥青、混凝土拌合场选址的要求，和生产过程中要采取防尘、降尘的措施要求。</w:t>
      </w:r>
    </w:p>
    <w:p>
      <w:pPr>
        <w:pStyle w:val="21"/>
      </w:pPr>
      <w:r>
        <w:rPr>
          <w:rFonts w:hint="eastAsia"/>
          <w:b/>
        </w:rPr>
        <w:t>10.2.15</w:t>
      </w:r>
      <w:r>
        <w:rPr>
          <w:rFonts w:hint="eastAsia"/>
        </w:rPr>
        <w:t xml:space="preserve">  </w:t>
      </w:r>
      <w:r>
        <w:rPr>
          <w:rFonts w:hint="eastAsia"/>
          <w:lang w:val="en-US" w:eastAsia="zh-CN"/>
        </w:rPr>
        <w:t>对本条相关规定做如下说明</w:t>
      </w:r>
      <w:r>
        <w:rPr>
          <w:rFonts w:hint="eastAsia"/>
        </w:rPr>
        <w:t>：</w:t>
      </w:r>
    </w:p>
    <w:p>
      <w:pPr>
        <w:pStyle w:val="21"/>
        <w:ind w:firstLine="482" w:firstLineChars="200"/>
      </w:pPr>
      <w:r>
        <w:rPr>
          <w:rFonts w:hint="eastAsia"/>
          <w:b/>
          <w:bCs/>
        </w:rPr>
        <w:t>2</w:t>
      </w:r>
      <w:r>
        <w:rPr>
          <w:rFonts w:hint="eastAsia"/>
        </w:rPr>
        <w:t xml:space="preserve">  规定了现场生活的燃料使用的清洁不保能源，如电能、天燃气、太阳能等。不使用煤作为燃料。</w:t>
      </w:r>
    </w:p>
    <w:p>
      <w:pPr>
        <w:pStyle w:val="21"/>
      </w:pPr>
      <w:r>
        <w:rPr>
          <w:rFonts w:hint="eastAsia"/>
          <w:b/>
        </w:rPr>
        <w:t>10.2.16</w:t>
      </w:r>
      <w:r>
        <w:rPr>
          <w:rFonts w:hint="eastAsia"/>
        </w:rPr>
        <w:t xml:space="preserve">  </w:t>
      </w:r>
      <w:r>
        <w:rPr>
          <w:rFonts w:hint="eastAsia"/>
          <w:lang w:val="en-US" w:eastAsia="zh-CN"/>
        </w:rPr>
        <w:t>对本条相关规定做如下说明</w:t>
      </w:r>
      <w:r>
        <w:rPr>
          <w:rFonts w:hint="eastAsia"/>
        </w:rPr>
        <w:t>：</w:t>
      </w:r>
    </w:p>
    <w:p>
      <w:pPr>
        <w:pStyle w:val="21"/>
        <w:ind w:firstLine="482" w:firstLineChars="200"/>
      </w:pPr>
      <w:r>
        <w:rPr>
          <w:rFonts w:hint="eastAsia"/>
          <w:b/>
          <w:bCs/>
        </w:rPr>
        <w:t>5</w:t>
      </w:r>
      <w:r>
        <w:rPr>
          <w:rFonts w:hint="eastAsia"/>
        </w:rPr>
        <w:t xml:space="preserve">  现场办公产生的废电池、废墨盒、废机油等有毒有害废弃物，应按相关规定进行回收与处置，防止环境污染。</w:t>
      </w:r>
    </w:p>
    <w:p>
      <w:pPr>
        <w:pStyle w:val="21"/>
      </w:pPr>
      <w:r>
        <w:rPr>
          <w:rFonts w:hint="eastAsia"/>
          <w:b/>
        </w:rPr>
        <w:t>10.2.17</w:t>
      </w:r>
      <w:r>
        <w:rPr>
          <w:rFonts w:hint="eastAsia"/>
        </w:rPr>
        <w:t xml:space="preserve">  </w:t>
      </w:r>
      <w:r>
        <w:rPr>
          <w:rFonts w:hint="eastAsia"/>
          <w:lang w:val="en-US" w:eastAsia="zh-CN"/>
        </w:rPr>
        <w:t>对本条相关规定做如下说明</w:t>
      </w:r>
      <w:r>
        <w:rPr>
          <w:rFonts w:hint="eastAsia"/>
        </w:rPr>
        <w:t>：</w:t>
      </w:r>
    </w:p>
    <w:p>
      <w:pPr>
        <w:pStyle w:val="21"/>
        <w:ind w:firstLine="482" w:firstLineChars="200"/>
      </w:pPr>
      <w:r>
        <w:rPr>
          <w:rFonts w:hint="eastAsia"/>
          <w:b/>
          <w:bCs/>
        </w:rPr>
        <w:t>2、3</w:t>
      </w:r>
      <w:r>
        <w:rPr>
          <w:rFonts w:hint="eastAsia"/>
        </w:rPr>
        <w:t xml:space="preserve">  现场设置的沉淀池、隔油池、化粪池等及时清理，不发生堵塞、渗漏、溢出等现象。</w:t>
      </w:r>
    </w:p>
    <w:p>
      <w:pPr>
        <w:pStyle w:val="21"/>
        <w:ind w:firstLine="482" w:firstLineChars="200"/>
      </w:pPr>
      <w:r>
        <w:rPr>
          <w:rFonts w:hint="eastAsia"/>
          <w:b/>
          <w:bCs/>
        </w:rPr>
        <w:t xml:space="preserve">4 </w:t>
      </w:r>
      <w:r>
        <w:rPr>
          <w:rFonts w:hint="eastAsia"/>
        </w:rPr>
        <w:t xml:space="preserve"> 临时性污水处理设施指现场修建污水沉淀池、隔油池、化粪池等污水处理设施。</w:t>
      </w:r>
    </w:p>
    <w:p>
      <w:pPr>
        <w:pStyle w:val="21"/>
      </w:pPr>
      <w:r>
        <w:rPr>
          <w:rFonts w:hint="eastAsia"/>
          <w:b/>
        </w:rPr>
        <w:t>10.2.18</w:t>
      </w:r>
      <w:r>
        <w:rPr>
          <w:rFonts w:hint="eastAsia"/>
        </w:rPr>
        <w:t xml:space="preserve">  </w:t>
      </w:r>
      <w:r>
        <w:rPr>
          <w:rFonts w:hint="eastAsia"/>
          <w:lang w:val="en-US" w:eastAsia="zh-CN"/>
        </w:rPr>
        <w:t>对本条相关规定做如下说明</w:t>
      </w:r>
      <w:r>
        <w:rPr>
          <w:rFonts w:hint="eastAsia"/>
        </w:rPr>
        <w:t>：</w:t>
      </w:r>
    </w:p>
    <w:p>
      <w:pPr>
        <w:pStyle w:val="21"/>
        <w:ind w:firstLine="482" w:firstLineChars="200"/>
      </w:pPr>
      <w:r>
        <w:rPr>
          <w:rFonts w:hint="eastAsia"/>
          <w:b/>
          <w:bCs/>
        </w:rPr>
        <w:t>2</w:t>
      </w:r>
      <w:r>
        <w:rPr>
          <w:rFonts w:hint="eastAsia"/>
        </w:rPr>
        <w:t xml:space="preserve">  调整夜间施工灯光投射角度，避免影响周围居民正常生活。</w:t>
      </w:r>
    </w:p>
    <w:p>
      <w:pPr>
        <w:pStyle w:val="21"/>
      </w:pPr>
      <w:r>
        <w:rPr>
          <w:rFonts w:hint="eastAsia"/>
          <w:b/>
        </w:rPr>
        <w:t>10.2.19</w:t>
      </w:r>
      <w:r>
        <w:rPr>
          <w:rFonts w:hint="eastAsia"/>
        </w:rPr>
        <w:t xml:space="preserve">  </w:t>
      </w:r>
      <w:r>
        <w:rPr>
          <w:rFonts w:hint="eastAsia"/>
          <w:lang w:val="en-US" w:eastAsia="zh-CN"/>
        </w:rPr>
        <w:t>对本条相关规定做如下说明</w:t>
      </w:r>
      <w:r>
        <w:rPr>
          <w:rFonts w:hint="eastAsia"/>
        </w:rPr>
        <w:t>：</w:t>
      </w:r>
    </w:p>
    <w:p>
      <w:pPr>
        <w:pStyle w:val="21"/>
        <w:ind w:firstLine="482" w:firstLineChars="200"/>
      </w:pPr>
      <w:r>
        <w:rPr>
          <w:rFonts w:hint="eastAsia"/>
          <w:b/>
          <w:bCs/>
        </w:rPr>
        <w:t>2</w:t>
      </w:r>
      <w:r>
        <w:rPr>
          <w:rFonts w:hint="eastAsia"/>
        </w:rPr>
        <w:t xml:space="preserve">  施工中要策划好各功能分区，合理布置，避免相互影响。</w:t>
      </w:r>
    </w:p>
    <w:p>
      <w:pPr>
        <w:pStyle w:val="21"/>
        <w:ind w:firstLine="482" w:firstLineChars="200"/>
      </w:pPr>
      <w:r>
        <w:rPr>
          <w:rFonts w:hint="eastAsia"/>
          <w:b/>
          <w:bCs/>
        </w:rPr>
        <w:t>4</w:t>
      </w:r>
      <w:r>
        <w:rPr>
          <w:rFonts w:hint="eastAsia"/>
        </w:rPr>
        <w:t xml:space="preserve">  噪声声强值要求在《建筑施工场界噪声限值》GB12523限值内</w:t>
      </w:r>
    </w:p>
    <w:p>
      <w:pPr>
        <w:pStyle w:val="21"/>
      </w:pPr>
      <w:r>
        <w:rPr>
          <w:rFonts w:hint="eastAsia"/>
          <w:b/>
        </w:rPr>
        <w:t>10.2.20</w:t>
      </w:r>
      <w:r>
        <w:rPr>
          <w:rFonts w:hint="eastAsia"/>
        </w:rPr>
        <w:t xml:space="preserve"> </w:t>
      </w:r>
      <w:r>
        <w:rPr>
          <w:rFonts w:hint="eastAsia"/>
          <w:lang w:val="en-US" w:eastAsia="zh-CN"/>
        </w:rPr>
        <w:t xml:space="preserve"> </w:t>
      </w:r>
      <w:r>
        <w:rPr>
          <w:rFonts w:hint="eastAsia"/>
        </w:rPr>
        <w:t>在施工作业面噪音敏感区域设置足够长度的隔声屏，满足隔音要求</w:t>
      </w:r>
    </w:p>
    <w:p>
      <w:pPr>
        <w:pStyle w:val="21"/>
      </w:pPr>
      <w:r>
        <w:rPr>
          <w:rFonts w:hint="eastAsia"/>
          <w:b/>
        </w:rPr>
        <w:t>10.2.21</w:t>
      </w:r>
      <w:r>
        <w:rPr>
          <w:rFonts w:hint="eastAsia"/>
        </w:rPr>
        <w:t xml:space="preserve">  高空作业每隔5层至8层设置一座移动环保厕所，施工场地内环保厕所足量配置，并定岗定人负责保洁。</w:t>
      </w:r>
    </w:p>
    <w:p>
      <w:pPr>
        <w:pStyle w:val="21"/>
        <w:rPr>
          <w:rFonts w:hint="eastAsia" w:eastAsia="楷体"/>
          <w:lang w:eastAsia="zh-CN"/>
        </w:rPr>
      </w:pPr>
      <w:r>
        <w:rPr>
          <w:rFonts w:hint="eastAsia"/>
          <w:b/>
        </w:rPr>
        <w:t>10.2.22</w:t>
      </w:r>
      <w:r>
        <w:rPr>
          <w:rFonts w:hint="eastAsia"/>
        </w:rPr>
        <w:t xml:space="preserve">  本条说明现场具有对现场连续检测噪声强度的能力，所有施工阶段的噪声控制在现行国家标准《建筑施工场界噪声限值》GB12523限值内。见表</w:t>
      </w:r>
      <w:r>
        <w:rPr>
          <w:rFonts w:hint="eastAsia"/>
          <w:lang w:val="en-US" w:eastAsia="zh-CN"/>
        </w:rPr>
        <w:t>1</w:t>
      </w:r>
    </w:p>
    <w:p>
      <w:pPr>
        <w:pStyle w:val="23"/>
        <w:rPr>
          <w:rFonts w:hint="eastAsia"/>
        </w:rPr>
      </w:pPr>
    </w:p>
    <w:p>
      <w:pPr>
        <w:pStyle w:val="23"/>
      </w:pPr>
      <w:r>
        <w:rPr>
          <w:rFonts w:hint="eastAsia"/>
        </w:rPr>
        <w:t>表</w:t>
      </w:r>
      <w:r>
        <w:rPr>
          <w:rFonts w:hint="eastAsia"/>
          <w:lang w:val="en-US" w:eastAsia="zh-CN"/>
        </w:rPr>
        <w:t>1</w:t>
      </w:r>
      <w:r>
        <w:rPr>
          <w:rFonts w:hint="eastAsia"/>
        </w:rPr>
        <w:t xml:space="preserve">  施工阶段噪声限值</w:t>
      </w:r>
    </w:p>
    <w:tbl>
      <w:tblPr>
        <w:tblStyle w:val="14"/>
        <w:tblW w:w="85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3240"/>
        <w:gridCol w:w="1603"/>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Merge w:val="restart"/>
            <w:tcBorders>
              <w:top w:val="single" w:color="auto" w:sz="4" w:space="0"/>
              <w:left w:val="single" w:color="auto" w:sz="4" w:space="0"/>
              <w:bottom w:val="single" w:color="auto" w:sz="4" w:space="0"/>
              <w:right w:val="single" w:color="auto" w:sz="4" w:space="0"/>
            </w:tcBorders>
            <w:vAlign w:val="center"/>
          </w:tcPr>
          <w:p>
            <w:pPr>
              <w:pStyle w:val="34"/>
            </w:pPr>
            <w:r>
              <w:rPr>
                <w:rFonts w:hint="eastAsia"/>
              </w:rPr>
              <w:t>施工阶段</w:t>
            </w:r>
          </w:p>
        </w:tc>
        <w:tc>
          <w:tcPr>
            <w:tcW w:w="3240" w:type="dxa"/>
            <w:vMerge w:val="restart"/>
            <w:tcBorders>
              <w:top w:val="single" w:color="auto" w:sz="4" w:space="0"/>
              <w:left w:val="single" w:color="auto" w:sz="4" w:space="0"/>
              <w:bottom w:val="single" w:color="auto" w:sz="4" w:space="0"/>
              <w:right w:val="single" w:color="auto" w:sz="4" w:space="0"/>
            </w:tcBorders>
            <w:vAlign w:val="center"/>
          </w:tcPr>
          <w:p>
            <w:pPr>
              <w:pStyle w:val="34"/>
            </w:pPr>
            <w:r>
              <w:rPr>
                <w:rFonts w:hint="eastAsia"/>
              </w:rPr>
              <w:t>主要噪声源</w:t>
            </w:r>
          </w:p>
        </w:tc>
        <w:tc>
          <w:tcPr>
            <w:tcW w:w="3734" w:type="dxa"/>
            <w:gridSpan w:val="2"/>
            <w:tcBorders>
              <w:top w:val="single" w:color="auto" w:sz="4" w:space="0"/>
              <w:left w:val="single" w:color="auto" w:sz="4" w:space="0"/>
              <w:bottom w:val="single" w:color="auto" w:sz="4" w:space="0"/>
              <w:right w:val="single" w:color="auto" w:sz="4" w:space="0"/>
            </w:tcBorders>
            <w:vAlign w:val="center"/>
          </w:tcPr>
          <w:p>
            <w:pPr>
              <w:pStyle w:val="34"/>
            </w:pPr>
            <w:r>
              <w:rPr>
                <w:rFonts w:hint="eastAsia"/>
              </w:rPr>
              <w:t>噪声限值（</w:t>
            </w:r>
            <w:r>
              <w:t>dB</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Merge w:val="continue"/>
            <w:tcBorders>
              <w:top w:val="single" w:color="auto" w:sz="4" w:space="0"/>
              <w:left w:val="single" w:color="auto" w:sz="4" w:space="0"/>
              <w:bottom w:val="single" w:color="auto" w:sz="4" w:space="0"/>
              <w:right w:val="single" w:color="auto" w:sz="4" w:space="0"/>
            </w:tcBorders>
            <w:vAlign w:val="center"/>
          </w:tcPr>
          <w:p>
            <w:pPr>
              <w:pStyle w:val="34"/>
            </w:pPr>
          </w:p>
        </w:tc>
        <w:tc>
          <w:tcPr>
            <w:tcW w:w="3240" w:type="dxa"/>
            <w:vMerge w:val="continue"/>
            <w:tcBorders>
              <w:top w:val="single" w:color="auto" w:sz="4" w:space="0"/>
              <w:left w:val="single" w:color="auto" w:sz="4" w:space="0"/>
              <w:bottom w:val="single" w:color="auto" w:sz="4" w:space="0"/>
              <w:right w:val="single" w:color="auto" w:sz="4" w:space="0"/>
            </w:tcBorders>
            <w:vAlign w:val="center"/>
          </w:tcPr>
          <w:p>
            <w:pPr>
              <w:pStyle w:val="34"/>
            </w:pPr>
          </w:p>
        </w:tc>
        <w:tc>
          <w:tcPr>
            <w:tcW w:w="1603" w:type="dxa"/>
            <w:tcBorders>
              <w:top w:val="single" w:color="auto" w:sz="4" w:space="0"/>
              <w:left w:val="single" w:color="auto" w:sz="4" w:space="0"/>
              <w:bottom w:val="single" w:color="auto" w:sz="4" w:space="0"/>
              <w:right w:val="single" w:color="auto" w:sz="4" w:space="0"/>
            </w:tcBorders>
            <w:vAlign w:val="center"/>
          </w:tcPr>
          <w:p>
            <w:pPr>
              <w:pStyle w:val="34"/>
            </w:pPr>
            <w:r>
              <w:rPr>
                <w:rFonts w:hint="eastAsia"/>
              </w:rPr>
              <w:t>昼间</w:t>
            </w:r>
          </w:p>
        </w:tc>
        <w:tc>
          <w:tcPr>
            <w:tcW w:w="2131" w:type="dxa"/>
            <w:tcBorders>
              <w:top w:val="single" w:color="auto" w:sz="4" w:space="0"/>
              <w:left w:val="single" w:color="auto" w:sz="4" w:space="0"/>
              <w:bottom w:val="single" w:color="auto" w:sz="4" w:space="0"/>
              <w:right w:val="single" w:color="auto" w:sz="4" w:space="0"/>
            </w:tcBorders>
            <w:vAlign w:val="center"/>
          </w:tcPr>
          <w:p>
            <w:pPr>
              <w:pStyle w:val="34"/>
            </w:pPr>
            <w:r>
              <w:rPr>
                <w:rFonts w:hint="eastAsia"/>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tcPr>
          <w:p>
            <w:pPr>
              <w:pStyle w:val="34"/>
            </w:pPr>
            <w:r>
              <w:rPr>
                <w:rFonts w:hint="eastAsia"/>
              </w:rPr>
              <w:t>土石方</w:t>
            </w:r>
          </w:p>
        </w:tc>
        <w:tc>
          <w:tcPr>
            <w:tcW w:w="3240" w:type="dxa"/>
            <w:tcBorders>
              <w:top w:val="single" w:color="auto" w:sz="4" w:space="0"/>
              <w:left w:val="single" w:color="auto" w:sz="4" w:space="0"/>
              <w:bottom w:val="single" w:color="auto" w:sz="4" w:space="0"/>
              <w:right w:val="single" w:color="auto" w:sz="4" w:space="0"/>
            </w:tcBorders>
          </w:tcPr>
          <w:p>
            <w:pPr>
              <w:pStyle w:val="34"/>
            </w:pPr>
            <w:r>
              <w:rPr>
                <w:rFonts w:hint="eastAsia"/>
              </w:rPr>
              <w:t>推土机、挖掘机、装载机等</w:t>
            </w:r>
          </w:p>
        </w:tc>
        <w:tc>
          <w:tcPr>
            <w:tcW w:w="1603" w:type="dxa"/>
            <w:tcBorders>
              <w:top w:val="single" w:color="auto" w:sz="4" w:space="0"/>
              <w:left w:val="single" w:color="auto" w:sz="4" w:space="0"/>
              <w:bottom w:val="single" w:color="auto" w:sz="4" w:space="0"/>
              <w:right w:val="single" w:color="auto" w:sz="4" w:space="0"/>
            </w:tcBorders>
          </w:tcPr>
          <w:p>
            <w:pPr>
              <w:pStyle w:val="34"/>
            </w:pPr>
            <w:r>
              <w:t>75</w:t>
            </w:r>
          </w:p>
        </w:tc>
        <w:tc>
          <w:tcPr>
            <w:tcW w:w="2131" w:type="dxa"/>
            <w:tcBorders>
              <w:top w:val="single" w:color="auto" w:sz="4" w:space="0"/>
              <w:left w:val="single" w:color="auto" w:sz="4" w:space="0"/>
              <w:bottom w:val="single" w:color="auto" w:sz="4" w:space="0"/>
              <w:right w:val="single" w:color="auto" w:sz="4" w:space="0"/>
            </w:tcBorders>
          </w:tcPr>
          <w:p>
            <w:pPr>
              <w:pStyle w:val="34"/>
            </w:pPr>
            <w: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tcPr>
          <w:p>
            <w:pPr>
              <w:pStyle w:val="34"/>
            </w:pPr>
            <w:r>
              <w:rPr>
                <w:rFonts w:hint="eastAsia"/>
              </w:rPr>
              <w:t>打桩</w:t>
            </w:r>
          </w:p>
        </w:tc>
        <w:tc>
          <w:tcPr>
            <w:tcW w:w="3240" w:type="dxa"/>
            <w:tcBorders>
              <w:top w:val="single" w:color="auto" w:sz="4" w:space="0"/>
              <w:left w:val="single" w:color="auto" w:sz="4" w:space="0"/>
              <w:bottom w:val="single" w:color="auto" w:sz="4" w:space="0"/>
              <w:right w:val="single" w:color="auto" w:sz="4" w:space="0"/>
            </w:tcBorders>
          </w:tcPr>
          <w:p>
            <w:pPr>
              <w:pStyle w:val="34"/>
            </w:pPr>
            <w:r>
              <w:rPr>
                <w:rFonts w:hint="eastAsia"/>
              </w:rPr>
              <w:t>各种打桩机等</w:t>
            </w:r>
          </w:p>
        </w:tc>
        <w:tc>
          <w:tcPr>
            <w:tcW w:w="1603" w:type="dxa"/>
            <w:tcBorders>
              <w:top w:val="single" w:color="auto" w:sz="4" w:space="0"/>
              <w:left w:val="single" w:color="auto" w:sz="4" w:space="0"/>
              <w:bottom w:val="single" w:color="auto" w:sz="4" w:space="0"/>
              <w:right w:val="single" w:color="auto" w:sz="4" w:space="0"/>
            </w:tcBorders>
          </w:tcPr>
          <w:p>
            <w:pPr>
              <w:pStyle w:val="34"/>
            </w:pPr>
            <w:r>
              <w:t>85</w:t>
            </w:r>
          </w:p>
        </w:tc>
        <w:tc>
          <w:tcPr>
            <w:tcW w:w="2131" w:type="dxa"/>
            <w:tcBorders>
              <w:top w:val="single" w:color="auto" w:sz="4" w:space="0"/>
              <w:left w:val="single" w:color="auto" w:sz="4" w:space="0"/>
              <w:bottom w:val="single" w:color="auto" w:sz="4" w:space="0"/>
              <w:right w:val="single" w:color="auto" w:sz="4" w:space="0"/>
            </w:tcBorders>
          </w:tcPr>
          <w:p>
            <w:pPr>
              <w:pStyle w:val="34"/>
            </w:pPr>
            <w:r>
              <w:rPr>
                <w:rFonts w:hint="eastAsia"/>
              </w:rPr>
              <w:t>禁止施工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tcPr>
          <w:p>
            <w:pPr>
              <w:pStyle w:val="34"/>
            </w:pPr>
            <w:r>
              <w:rPr>
                <w:rFonts w:hint="eastAsia"/>
              </w:rPr>
              <w:t>结构</w:t>
            </w:r>
          </w:p>
        </w:tc>
        <w:tc>
          <w:tcPr>
            <w:tcW w:w="3240" w:type="dxa"/>
            <w:tcBorders>
              <w:top w:val="single" w:color="auto" w:sz="4" w:space="0"/>
              <w:left w:val="single" w:color="auto" w:sz="4" w:space="0"/>
              <w:bottom w:val="single" w:color="auto" w:sz="4" w:space="0"/>
              <w:right w:val="single" w:color="auto" w:sz="4" w:space="0"/>
            </w:tcBorders>
          </w:tcPr>
          <w:p>
            <w:pPr>
              <w:pStyle w:val="34"/>
            </w:pPr>
            <w:r>
              <w:rPr>
                <w:rFonts w:hint="eastAsia"/>
              </w:rPr>
              <w:t>混凝土、振捣棒、电锯等</w:t>
            </w:r>
          </w:p>
        </w:tc>
        <w:tc>
          <w:tcPr>
            <w:tcW w:w="1603" w:type="dxa"/>
            <w:tcBorders>
              <w:top w:val="single" w:color="auto" w:sz="4" w:space="0"/>
              <w:left w:val="single" w:color="auto" w:sz="4" w:space="0"/>
              <w:bottom w:val="single" w:color="auto" w:sz="4" w:space="0"/>
              <w:right w:val="single" w:color="auto" w:sz="4" w:space="0"/>
            </w:tcBorders>
          </w:tcPr>
          <w:p>
            <w:pPr>
              <w:pStyle w:val="34"/>
            </w:pPr>
            <w:r>
              <w:t>70</w:t>
            </w:r>
          </w:p>
        </w:tc>
        <w:tc>
          <w:tcPr>
            <w:tcW w:w="2131" w:type="dxa"/>
            <w:tcBorders>
              <w:top w:val="single" w:color="auto" w:sz="4" w:space="0"/>
              <w:left w:val="single" w:color="auto" w:sz="4" w:space="0"/>
              <w:bottom w:val="single" w:color="auto" w:sz="4" w:space="0"/>
              <w:right w:val="single" w:color="auto" w:sz="4" w:space="0"/>
            </w:tcBorders>
          </w:tcPr>
          <w:p>
            <w:pPr>
              <w:pStyle w:val="34"/>
            </w:pPr>
            <w: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tcPr>
          <w:p>
            <w:pPr>
              <w:pStyle w:val="34"/>
            </w:pPr>
            <w:r>
              <w:rPr>
                <w:rFonts w:hint="eastAsia"/>
              </w:rPr>
              <w:t>装修</w:t>
            </w:r>
          </w:p>
        </w:tc>
        <w:tc>
          <w:tcPr>
            <w:tcW w:w="3240" w:type="dxa"/>
            <w:tcBorders>
              <w:top w:val="single" w:color="auto" w:sz="4" w:space="0"/>
              <w:left w:val="single" w:color="auto" w:sz="4" w:space="0"/>
              <w:bottom w:val="single" w:color="auto" w:sz="4" w:space="0"/>
              <w:right w:val="single" w:color="auto" w:sz="4" w:space="0"/>
            </w:tcBorders>
          </w:tcPr>
          <w:p>
            <w:pPr>
              <w:pStyle w:val="34"/>
            </w:pPr>
            <w:r>
              <w:rPr>
                <w:rFonts w:hint="eastAsia"/>
              </w:rPr>
              <w:t>吊车、升降机等</w:t>
            </w:r>
          </w:p>
        </w:tc>
        <w:tc>
          <w:tcPr>
            <w:tcW w:w="1603" w:type="dxa"/>
            <w:tcBorders>
              <w:top w:val="single" w:color="auto" w:sz="4" w:space="0"/>
              <w:left w:val="single" w:color="auto" w:sz="4" w:space="0"/>
              <w:bottom w:val="single" w:color="auto" w:sz="4" w:space="0"/>
              <w:right w:val="single" w:color="auto" w:sz="4" w:space="0"/>
            </w:tcBorders>
          </w:tcPr>
          <w:p>
            <w:pPr>
              <w:pStyle w:val="34"/>
            </w:pPr>
            <w:r>
              <w:t>60</w:t>
            </w:r>
          </w:p>
        </w:tc>
        <w:tc>
          <w:tcPr>
            <w:tcW w:w="2131" w:type="dxa"/>
            <w:tcBorders>
              <w:top w:val="single" w:color="auto" w:sz="4" w:space="0"/>
              <w:left w:val="single" w:color="auto" w:sz="4" w:space="0"/>
              <w:bottom w:val="single" w:color="auto" w:sz="4" w:space="0"/>
              <w:right w:val="single" w:color="auto" w:sz="4" w:space="0"/>
            </w:tcBorders>
          </w:tcPr>
          <w:p>
            <w:pPr>
              <w:pStyle w:val="34"/>
            </w:pPr>
            <w:r>
              <w:t>55</w:t>
            </w:r>
          </w:p>
        </w:tc>
      </w:tr>
    </w:tbl>
    <w:p>
      <w:pPr>
        <w:pStyle w:val="21"/>
      </w:pPr>
      <w:r>
        <w:rPr>
          <w:rFonts w:hint="eastAsia"/>
          <w:b/>
        </w:rPr>
        <w:t>10.2.23</w:t>
      </w:r>
      <w:r>
        <w:rPr>
          <w:rFonts w:hint="eastAsia"/>
        </w:rPr>
        <w:t xml:space="preserve">  现场拆除作业、爆破作业、钻孔作业和干旱燥热条件土石方施工采用喷雾降尘设备，系统性、常态性控制减少扬尘。</w:t>
      </w:r>
    </w:p>
    <w:p>
      <w:pPr>
        <w:pStyle w:val="21"/>
      </w:pPr>
      <w:r>
        <w:rPr>
          <w:rFonts w:hint="eastAsia"/>
          <w:b/>
        </w:rPr>
        <w:t>10.2.24</w:t>
      </w:r>
      <w:r>
        <w:rPr>
          <w:rFonts w:hint="eastAsia"/>
        </w:rPr>
        <w:t xml:space="preserve">  现场有相应的建筑垃圾回收处理设施，有相关回收记录。</w:t>
      </w:r>
    </w:p>
    <w:p>
      <w:pPr>
        <w:pStyle w:val="21"/>
      </w:pPr>
      <w:r>
        <w:rPr>
          <w:rFonts w:hint="eastAsia"/>
          <w:b/>
        </w:rPr>
        <w:t>10.2.25</w:t>
      </w:r>
      <w:r>
        <w:rPr>
          <w:rFonts w:hint="eastAsia"/>
        </w:rPr>
        <w:t xml:space="preserve">  施工单位或项目部建立有视频监控系统，对影响环境的关键要素、部位进行动态监控管理。</w:t>
      </w:r>
    </w:p>
    <w:p>
      <w:pPr>
        <w:pStyle w:val="21"/>
      </w:pPr>
      <w:r>
        <w:rPr>
          <w:rFonts w:hint="eastAsia"/>
          <w:b/>
        </w:rPr>
        <w:t xml:space="preserve">10.2.33  </w:t>
      </w:r>
      <w:r>
        <w:t>清洁能源是指燃烧时不产生对人体和环境有害的物质，或有害物质十分微量，如天然气，液化石油气，清洁煤气，醇醚燃料（甲醇、乙醇、二甲醚等），生物燃料，氢燃料等。我国煤炭后储备量相当紧张，而且煤在燃烧过程中需要放出二氧化硫、一氧化碳、烟尘、放射性飘尘、氮氧化物、二氧化碳等。这些物质会直接危害人畜，导致机体癌变，使生物受辐射损伤，产生酸雨，形成温室效应；燃煤也是雾霾的成因之一，因此煤不属于清洁燃料。</w:t>
      </w:r>
    </w:p>
    <w:p>
      <w:pPr>
        <w:pStyle w:val="3"/>
      </w:pPr>
      <w:bookmarkStart w:id="442" w:name="_Toc1806"/>
      <w:bookmarkStart w:id="443" w:name="_Toc22389"/>
      <w:bookmarkStart w:id="444" w:name="_Toc13564"/>
      <w:r>
        <w:rPr>
          <w:rFonts w:hint="eastAsia"/>
          <w:b/>
          <w:bCs/>
        </w:rPr>
        <w:t>10.3</w:t>
      </w:r>
      <w:r>
        <w:t xml:space="preserve">  </w:t>
      </w:r>
      <w:r>
        <w:rPr>
          <w:rFonts w:hint="eastAsia"/>
        </w:rPr>
        <w:t>节材与材料资源利用评价指标</w:t>
      </w:r>
      <w:bookmarkEnd w:id="442"/>
      <w:bookmarkEnd w:id="443"/>
      <w:bookmarkEnd w:id="444"/>
    </w:p>
    <w:p>
      <w:pPr>
        <w:pStyle w:val="21"/>
      </w:pPr>
      <w:r>
        <w:rPr>
          <w:rFonts w:hint="eastAsia"/>
          <w:b/>
        </w:rPr>
        <w:t xml:space="preserve">10.3.1  </w:t>
      </w:r>
      <w:r>
        <w:rPr>
          <w:rFonts w:hint="eastAsia"/>
        </w:rPr>
        <w:t>在材料加工、限额领料、建筑垃圾再生利用等管理制度或管理文件的要求指导下，编制材料计划，合理使用并节约材料。</w:t>
      </w:r>
    </w:p>
    <w:p>
      <w:pPr>
        <w:pStyle w:val="21"/>
      </w:pPr>
      <w:r>
        <w:rPr>
          <w:rFonts w:hint="eastAsia"/>
          <w:b/>
          <w:lang w:val="en-US" w:eastAsia="zh-CN"/>
        </w:rPr>
        <w:t xml:space="preserve">10.3.4  </w:t>
      </w:r>
      <w:r>
        <w:rPr>
          <w:rFonts w:hint="eastAsia"/>
        </w:rPr>
        <w:t>根据《绿色建筑评价标准》GB50378中第7.2.7条的规定，就地取材是指材料产地距施工现场500km范围内。</w:t>
      </w:r>
    </w:p>
    <w:p>
      <w:pPr>
        <w:pStyle w:val="21"/>
      </w:pPr>
      <w:r>
        <w:rPr>
          <w:rFonts w:hint="eastAsia"/>
          <w:b/>
        </w:rPr>
        <w:t>10.3.5</w:t>
      </w:r>
      <w:r>
        <w:rPr>
          <w:rFonts w:hint="eastAsia"/>
        </w:rPr>
        <w:t xml:space="preserve">  </w:t>
      </w:r>
      <w:r>
        <w:rPr>
          <w:rFonts w:hint="eastAsia"/>
          <w:lang w:val="en-US" w:eastAsia="zh-CN"/>
        </w:rPr>
        <w:t>对本条相关规定做如下说明</w:t>
      </w:r>
      <w:r>
        <w:rPr>
          <w:rFonts w:hint="eastAsia"/>
        </w:rPr>
        <w:t>：</w:t>
      </w:r>
    </w:p>
    <w:p>
      <w:pPr>
        <w:pStyle w:val="21"/>
        <w:ind w:left="0" w:leftChars="0" w:firstLine="482" w:firstLineChars="200"/>
      </w:pPr>
      <w:r>
        <w:rPr>
          <w:rFonts w:hint="eastAsia"/>
          <w:b/>
          <w:bCs/>
        </w:rPr>
        <w:t>1</w:t>
      </w:r>
      <w:r>
        <w:rPr>
          <w:rFonts w:hint="eastAsia"/>
        </w:rPr>
        <w:t xml:space="preserve">  要求建立合格供应商档案库，材料采购做到质量优良、绿色环保、价格合理，所选材料符合以下规定：</w:t>
      </w:r>
    </w:p>
    <w:p>
      <w:pPr>
        <w:pStyle w:val="21"/>
        <w:ind w:left="960" w:leftChars="400" w:firstLine="0" w:firstLineChars="0"/>
      </w:pPr>
      <w:r>
        <w:rPr>
          <w:rFonts w:hint="eastAsia"/>
        </w:rPr>
        <w:t>1）  《民用建筑工程室内环境污染控制规范》GB50325的要求。</w:t>
      </w:r>
    </w:p>
    <w:p>
      <w:pPr>
        <w:pStyle w:val="21"/>
        <w:ind w:left="960" w:leftChars="400" w:firstLine="0" w:firstLineChars="0"/>
      </w:pPr>
      <w:r>
        <w:rPr>
          <w:rFonts w:hint="eastAsia"/>
        </w:rPr>
        <w:t>2）  建筑材料中有害物质含量应符合现行国家标准GB18580～18588和《建筑材料放射性核素限量》GB6566的要求。</w:t>
      </w:r>
    </w:p>
    <w:p>
      <w:pPr>
        <w:pStyle w:val="21"/>
        <w:ind w:left="960" w:leftChars="400" w:firstLine="0" w:firstLineChars="0"/>
      </w:pPr>
      <w:r>
        <w:rPr>
          <w:rFonts w:hint="eastAsia"/>
        </w:rPr>
        <w:t>3）  混凝土外加剂应符合《混凝土外加剂中释放氨的限量》GB18588的要求。</w:t>
      </w:r>
    </w:p>
    <w:p>
      <w:pPr>
        <w:pStyle w:val="21"/>
      </w:pPr>
      <w:r>
        <w:rPr>
          <w:rFonts w:hint="eastAsia"/>
          <w:b/>
        </w:rPr>
        <w:t>10.3.6</w:t>
      </w:r>
      <w:r>
        <w:rPr>
          <w:rFonts w:hint="eastAsia"/>
        </w:rPr>
        <w:t xml:space="preserve">  </w:t>
      </w:r>
      <w:r>
        <w:rPr>
          <w:rFonts w:hint="eastAsia"/>
          <w:lang w:val="en-US" w:eastAsia="zh-CN"/>
        </w:rPr>
        <w:t>对本条相关规定做如下说明</w:t>
      </w:r>
      <w:r>
        <w:rPr>
          <w:rFonts w:hint="eastAsia"/>
        </w:rPr>
        <w:t>：</w:t>
      </w:r>
    </w:p>
    <w:p>
      <w:pPr>
        <w:pStyle w:val="21"/>
        <w:ind w:firstLine="482" w:firstLineChars="200"/>
      </w:pPr>
      <w:r>
        <w:rPr>
          <w:rFonts w:hint="eastAsia"/>
          <w:b/>
          <w:bCs/>
        </w:rPr>
        <w:t>1</w:t>
      </w:r>
      <w:r>
        <w:rPr>
          <w:rFonts w:hint="eastAsia"/>
        </w:rPr>
        <w:t xml:space="preserve">  强调在施工准备（策划）阶段就要考虑节材与材料资源利用。</w:t>
      </w:r>
    </w:p>
    <w:p>
      <w:pPr>
        <w:pStyle w:val="21"/>
        <w:ind w:firstLine="482" w:firstLineChars="200"/>
      </w:pPr>
      <w:r>
        <w:rPr>
          <w:rFonts w:hint="eastAsia"/>
          <w:b/>
          <w:bCs/>
        </w:rPr>
        <w:t>4</w:t>
      </w:r>
      <w:r>
        <w:rPr>
          <w:rFonts w:hint="eastAsia"/>
        </w:rPr>
        <w:t xml:space="preserve">  比如采用模板早拆体系、工具式模板体系等；新型模板材料包括：铝合金、塑料、玻璃钢等；新型模板支撑架包括：盘扣式、插槽式等。</w:t>
      </w:r>
    </w:p>
    <w:p>
      <w:pPr>
        <w:pStyle w:val="21"/>
      </w:pPr>
      <w:r>
        <w:rPr>
          <w:rFonts w:hint="eastAsia"/>
          <w:b/>
        </w:rPr>
        <w:t>10.3.7</w:t>
      </w:r>
      <w:r>
        <w:rPr>
          <w:rFonts w:hint="eastAsia"/>
        </w:rPr>
        <w:t xml:space="preserve">  </w:t>
      </w:r>
      <w:r>
        <w:rPr>
          <w:rFonts w:hint="eastAsia"/>
          <w:lang w:val="en-US" w:eastAsia="zh-CN"/>
        </w:rPr>
        <w:t>对本条相关规定做如下说明</w:t>
      </w:r>
      <w:r>
        <w:rPr>
          <w:rFonts w:hint="eastAsia"/>
        </w:rPr>
        <w:t>：</w:t>
      </w:r>
    </w:p>
    <w:p>
      <w:pPr>
        <w:pStyle w:val="21"/>
        <w:ind w:firstLine="482" w:firstLineChars="200"/>
      </w:pPr>
      <w:r>
        <w:rPr>
          <w:rFonts w:hint="eastAsia"/>
          <w:b/>
          <w:bCs/>
        </w:rPr>
        <w:t>1、2</w:t>
      </w:r>
      <w:r>
        <w:rPr>
          <w:rFonts w:hint="eastAsia"/>
        </w:rPr>
        <w:t xml:space="preserve"> 制定并实施施工现场建筑垃圾管理计划；分类处理现场垃圾，分离可回收利用的施工废弃物，将其直接应用于工程；</w:t>
      </w:r>
    </w:p>
    <w:p>
      <w:pPr>
        <w:pStyle w:val="21"/>
        <w:ind w:firstLine="482" w:firstLineChars="200"/>
      </w:pPr>
      <w:r>
        <w:rPr>
          <w:rFonts w:hint="eastAsia"/>
          <w:b/>
          <w:bCs/>
        </w:rPr>
        <w:t>3</w:t>
      </w:r>
      <w:r>
        <w:rPr>
          <w:rFonts w:hint="eastAsia"/>
        </w:rPr>
        <w:t xml:space="preserve">  合理使用是指符合相关质量要求前提下的使用。</w:t>
      </w:r>
    </w:p>
    <w:p>
      <w:pPr>
        <w:pStyle w:val="21"/>
      </w:pPr>
      <w:r>
        <w:rPr>
          <w:rFonts w:hint="eastAsia"/>
          <w:b/>
        </w:rPr>
        <w:t xml:space="preserve">10.3.8  </w:t>
      </w:r>
      <w:r>
        <w:rPr>
          <w:rFonts w:hint="eastAsia"/>
        </w:rPr>
        <w:t>鼓励材料在加工和使用中，大宗的主要建筑材料损耗率比定额损耗率降低应有有效的措施和效果。</w:t>
      </w:r>
    </w:p>
    <w:p>
      <w:pPr>
        <w:pStyle w:val="21"/>
      </w:pPr>
      <w:r>
        <w:rPr>
          <w:rFonts w:hint="eastAsia"/>
          <w:b/>
        </w:rPr>
        <w:t>10.3.14</w:t>
      </w:r>
      <w:r>
        <w:rPr>
          <w:rFonts w:hint="eastAsia"/>
        </w:rPr>
        <w:t xml:space="preserve">  现场材料、设备包装用纸质或塑料、塑料泡沫质的盒、袋，及设备包装板等均要分类回收，集中堆放。</w:t>
      </w:r>
    </w:p>
    <w:p>
      <w:pPr>
        <w:pStyle w:val="21"/>
      </w:pPr>
      <w:r>
        <w:rPr>
          <w:rFonts w:hint="eastAsia"/>
          <w:b/>
        </w:rPr>
        <w:t>10.3.16</w:t>
      </w:r>
      <w:r>
        <w:rPr>
          <w:rFonts w:hint="eastAsia"/>
        </w:rPr>
        <w:t xml:space="preserve">  预拌砂浆可集中利用粉煤灰、人工砂、矿山及工业废料和废渣等。对资源节约、减少现场扬尘具有重要意义。</w:t>
      </w:r>
    </w:p>
    <w:p>
      <w:pPr>
        <w:pStyle w:val="21"/>
      </w:pPr>
      <w:r>
        <w:rPr>
          <w:rFonts w:hint="eastAsia"/>
          <w:b/>
        </w:rPr>
        <w:t>10.3.17</w:t>
      </w:r>
      <w:r>
        <w:rPr>
          <w:rFonts w:hint="eastAsia"/>
        </w:rPr>
        <w:t xml:space="preserve">  预制塔机基础是一项自成体系的成套技术，由于其采用专门设计的混凝土预制件拼装成塔机基础，具有安装快捷方便、可以周转使用、不产生混凝土废弃物的特点，符合建筑工业化、机械化、节能环保和文明施工的要求。</w:t>
      </w:r>
    </w:p>
    <w:p>
      <w:pPr>
        <w:pStyle w:val="21"/>
      </w:pPr>
      <w:r>
        <w:rPr>
          <w:rFonts w:hint="eastAsia"/>
          <w:b/>
        </w:rPr>
        <w:t>10.3.19</w:t>
      </w:r>
      <w:r>
        <w:rPr>
          <w:rFonts w:hint="eastAsia"/>
        </w:rPr>
        <w:t xml:space="preserve">  强调从实际出发，创新地采用适于当地（该项目）情况，有利于节材和材料资源利用的绿色施工技术措施。</w:t>
      </w:r>
    </w:p>
    <w:p>
      <w:pPr>
        <w:pStyle w:val="3"/>
      </w:pPr>
      <w:bookmarkStart w:id="445" w:name="_Toc1867"/>
      <w:bookmarkStart w:id="446" w:name="_Toc3949"/>
      <w:bookmarkStart w:id="447" w:name="_Toc7892"/>
      <w:r>
        <w:rPr>
          <w:rFonts w:hint="eastAsia"/>
          <w:b/>
          <w:bCs/>
        </w:rPr>
        <w:t>10.4</w:t>
      </w:r>
      <w:r>
        <w:t xml:space="preserve">  </w:t>
      </w:r>
      <w:r>
        <w:rPr>
          <w:rFonts w:hint="eastAsia"/>
        </w:rPr>
        <w:t>节水与水资源利用评价指标</w:t>
      </w:r>
      <w:bookmarkEnd w:id="445"/>
      <w:bookmarkEnd w:id="446"/>
      <w:bookmarkEnd w:id="447"/>
    </w:p>
    <w:p>
      <w:pPr>
        <w:pStyle w:val="21"/>
      </w:pPr>
      <w:r>
        <w:rPr>
          <w:rFonts w:hint="eastAsia"/>
          <w:b/>
        </w:rPr>
        <w:t xml:space="preserve">10.4.1 </w:t>
      </w:r>
      <w:r>
        <w:rPr>
          <w:rFonts w:hint="eastAsia"/>
          <w:lang w:val="en-US" w:eastAsia="zh-CN"/>
        </w:rPr>
        <w:t xml:space="preserve"> </w:t>
      </w:r>
      <w:r>
        <w:rPr>
          <w:rFonts w:hint="eastAsia"/>
        </w:rPr>
        <w:t>项目部应建立水资源管理制度，实行用水计量管理，应控制施工阶段用水量。施工现场用水管理制度明确水资源使用管理活动的内容、方法及相应的职责和权限；明确总包与各专业分包单位和劳务分包队伍的相关职责和权限；明确检查和考核机制。水资源使用管理制度可分为传统水源使用管理和其他水资源使用管理两个方面。</w:t>
      </w:r>
    </w:p>
    <w:p>
      <w:pPr>
        <w:pStyle w:val="21"/>
      </w:pPr>
      <w:r>
        <w:rPr>
          <w:rFonts w:hint="eastAsia"/>
          <w:b/>
        </w:rPr>
        <w:t xml:space="preserve">10.4.3  </w:t>
      </w:r>
      <w:r>
        <w:rPr>
          <w:rFonts w:hint="eastAsia"/>
        </w:rPr>
        <w:t>水资源消耗总目标包括传统水源使用目标和其他水资源使用目标。其他水资源的使用目标，指其他水资源的使用量占总用水量的百分比。项目部应按施工区、办公区、生活区设置分区目标，按地基与基础阶段、结构阶段、装饰装修与机电安装阶段设置分阶段目标，使施工过程节水考核取之有据。</w:t>
      </w:r>
    </w:p>
    <w:p>
      <w:pPr>
        <w:pStyle w:val="21"/>
      </w:pPr>
      <w:r>
        <w:rPr>
          <w:rFonts w:hint="eastAsia"/>
          <w:b/>
        </w:rPr>
        <w:t>10.4.5</w:t>
      </w:r>
      <w:r>
        <w:rPr>
          <w:rFonts w:hint="eastAsia"/>
        </w:rPr>
        <w:t xml:space="preserve">  施工现场办公区和生活区必须采用节水器具，配置率必须量化考核。</w:t>
      </w:r>
    </w:p>
    <w:p>
      <w:pPr>
        <w:pStyle w:val="21"/>
      </w:pPr>
      <w:r>
        <w:rPr>
          <w:rFonts w:hint="eastAsia"/>
          <w:b/>
        </w:rPr>
        <w:t>10.4.6</w:t>
      </w:r>
      <w:r>
        <w:rPr>
          <w:rFonts w:hint="eastAsia"/>
        </w:rPr>
        <w:t xml:space="preserve">  施工前，应对工程项目的参建各方的节水指标，以合同的形式进行明确，便于节水控制和水资源的充分利用。</w:t>
      </w:r>
    </w:p>
    <w:p>
      <w:pPr>
        <w:pStyle w:val="21"/>
      </w:pPr>
      <w:r>
        <w:rPr>
          <w:rFonts w:hint="eastAsia"/>
          <w:b/>
        </w:rPr>
        <w:t>10.4.7</w:t>
      </w:r>
      <w:r>
        <w:rPr>
          <w:rFonts w:hint="eastAsia"/>
        </w:rPr>
        <w:t xml:space="preserve">  </w:t>
      </w:r>
      <w:r>
        <w:rPr>
          <w:rFonts w:hint="eastAsia"/>
          <w:lang w:val="en-US" w:eastAsia="zh-CN"/>
        </w:rPr>
        <w:t>对本条相关规定做如下说明</w:t>
      </w:r>
      <w:r>
        <w:rPr>
          <w:rFonts w:hint="eastAsia"/>
        </w:rPr>
        <w:t>：</w:t>
      </w:r>
    </w:p>
    <w:p>
      <w:pPr>
        <w:pStyle w:val="21"/>
        <w:ind w:firstLine="482" w:firstLineChars="200"/>
      </w:pPr>
      <w:r>
        <w:rPr>
          <w:rFonts w:hint="eastAsia"/>
          <w:b/>
          <w:bCs/>
        </w:rPr>
        <w:t>1</w:t>
      </w:r>
      <w:r>
        <w:rPr>
          <w:rFonts w:hint="eastAsia"/>
        </w:rPr>
        <w:t xml:space="preserve">  针对各地区工程情况，制定用水定额指标，使施工过程节水考核取之有据。</w:t>
      </w:r>
    </w:p>
    <w:p>
      <w:pPr>
        <w:pStyle w:val="21"/>
        <w:ind w:firstLine="482" w:firstLineChars="200"/>
      </w:pPr>
      <w:r>
        <w:rPr>
          <w:rFonts w:hint="eastAsia"/>
          <w:b/>
          <w:bCs/>
        </w:rPr>
        <w:t>2</w:t>
      </w:r>
      <w:r>
        <w:rPr>
          <w:rFonts w:hint="eastAsia"/>
        </w:rPr>
        <w:t xml:space="preserve">  临时给排水管网根据用水量设计布置，管径合理，管路简捷，采取有效的措施杜绝管网和用水器漏损。供、排水系统指为现场生产、生活区食堂、澡堂，盥洗和车辆冲洗配置的给水排水处理系统。</w:t>
      </w:r>
    </w:p>
    <w:p>
      <w:pPr>
        <w:pStyle w:val="21"/>
        <w:ind w:firstLine="482" w:firstLineChars="200"/>
      </w:pPr>
      <w:r>
        <w:rPr>
          <w:rFonts w:hint="eastAsia"/>
          <w:b/>
          <w:bCs/>
        </w:rPr>
        <w:t>3</w:t>
      </w:r>
      <w:r>
        <w:rPr>
          <w:rFonts w:hint="eastAsia"/>
        </w:rPr>
        <w:t xml:space="preserve">  为提高节约用水的思想意识，应在水源处设置明显的节约用水标识。</w:t>
      </w:r>
    </w:p>
    <w:p>
      <w:pPr>
        <w:pStyle w:val="21"/>
        <w:ind w:firstLine="482" w:firstLineChars="200"/>
      </w:pPr>
      <w:r>
        <w:rPr>
          <w:rFonts w:hint="eastAsia"/>
          <w:b/>
          <w:bCs/>
        </w:rPr>
        <w:t>4</w:t>
      </w:r>
      <w:r>
        <w:rPr>
          <w:rFonts w:hint="eastAsia"/>
        </w:rPr>
        <w:t xml:space="preserve">  对于用水集中的冲洗点、集中搅拌点等，要进行定量控制，便于量化考核。</w:t>
      </w:r>
    </w:p>
    <w:p>
      <w:pPr>
        <w:pStyle w:val="21"/>
        <w:ind w:firstLine="482" w:firstLineChars="200"/>
      </w:pPr>
      <w:r>
        <w:rPr>
          <w:rFonts w:hint="eastAsia"/>
          <w:b/>
          <w:bCs/>
        </w:rPr>
        <w:t>5</w:t>
      </w:r>
      <w:r>
        <w:rPr>
          <w:rFonts w:hint="eastAsia"/>
        </w:rPr>
        <w:t xml:space="preserve">  针对节水目标实现，优先选择利于节水的施工工艺，如：混凝土养护、管道通水打压、各项防渗漏闭水及喷淋试验等，均采用先进的节水工艺。</w:t>
      </w:r>
    </w:p>
    <w:p>
      <w:pPr>
        <w:pStyle w:val="21"/>
        <w:ind w:firstLine="482" w:firstLineChars="200"/>
      </w:pPr>
      <w:r>
        <w:rPr>
          <w:rFonts w:hint="eastAsia"/>
          <w:b/>
          <w:bCs/>
        </w:rPr>
        <w:t xml:space="preserve">6 </w:t>
      </w:r>
      <w:r>
        <w:rPr>
          <w:rFonts w:hint="eastAsia"/>
        </w:rPr>
        <w:t xml:space="preserve"> 施工现场尽量避免现场搅拌，优先采用商品混凝土和预拌砂浆。必须现场搅拌时，要设置水计量检测和循环水利用装置。混凝土养护采取薄膜包裹覆盖，喷涂养护液等技术手段，杜绝无措施浇水养护。</w:t>
      </w:r>
    </w:p>
    <w:p>
      <w:pPr>
        <w:pStyle w:val="21"/>
        <w:ind w:firstLine="482" w:firstLineChars="200"/>
      </w:pPr>
      <w:r>
        <w:rPr>
          <w:rFonts w:hint="eastAsia"/>
          <w:b/>
          <w:bCs/>
        </w:rPr>
        <w:t>7</w:t>
      </w:r>
      <w:r>
        <w:rPr>
          <w:rFonts w:hint="eastAsia"/>
        </w:rPr>
        <w:t xml:space="preserve">  防止管网渗漏应有计量措施。</w:t>
      </w:r>
    </w:p>
    <w:p>
      <w:pPr>
        <w:pStyle w:val="21"/>
      </w:pPr>
      <w:r>
        <w:rPr>
          <w:rFonts w:hint="eastAsia"/>
          <w:b/>
        </w:rPr>
        <w:t xml:space="preserve">10.4.8  </w:t>
      </w:r>
      <w:r>
        <w:rPr>
          <w:rFonts w:hint="eastAsia"/>
          <w:lang w:val="en-US" w:eastAsia="zh-CN"/>
        </w:rPr>
        <w:t>对本条相关规定做如下说明：</w:t>
      </w:r>
    </w:p>
    <w:p>
      <w:pPr>
        <w:pStyle w:val="21"/>
        <w:ind w:firstLine="482" w:firstLineChars="200"/>
      </w:pPr>
      <w:r>
        <w:rPr>
          <w:rFonts w:hint="eastAsia"/>
          <w:b/>
          <w:bCs/>
        </w:rPr>
        <w:t>1</w:t>
      </w:r>
      <w:r>
        <w:tab/>
      </w:r>
      <w:r>
        <w:t>我国是一个缺水的国家，人均占有水资源不足2200m3，仅为世界平均水平的28%，而且时空分布不均衡。随着我国经济</w:t>
      </w:r>
      <w:r>
        <w:fldChar w:fldCharType="begin"/>
      </w:r>
      <w:r>
        <w:instrText xml:space="preserve"> HYPERLINK "https://www.baidu.com/s?wd=%E7%A4%BE%E4%BC%9A%E5%BB%BA%E8%AE%BE&amp;tn=44039180_cpr&amp;fenlei=mv6quAkxTZn0IZRqIHckPjm4nH00T1dBrjbzmyf1uWbsPvPbryf10ZwV5Hcvrjm3rH6sPfKWUMw85HfYnjn4nH6sgvPsT6KdThsqpZwYTjCEQLGCpyw9Uz4Bmy-bIi4WUvYETgN-TLwGUv3EnHb4nHRkPHnkPHc1njD3nj0zPs" \t "_blank" </w:instrText>
      </w:r>
      <w:r>
        <w:fldChar w:fldCharType="separate"/>
      </w:r>
      <w:r>
        <w:t>社会建设</w:t>
      </w:r>
      <w:r>
        <w:fldChar w:fldCharType="end"/>
      </w:r>
      <w:r>
        <w:t>事业的不断发展，资源性缺水、水质性缺水和水环境污染已经成为经济与社会可持续发展的重要制约因素。地下水作为宝贵的水资源，应该受到保护。施工期间尽可能的维持原有地下水形态，不去扰动，是对地下水最好的保护。不得已必须扰动时，应采取措施减少抽取地下水。</w:t>
      </w:r>
    </w:p>
    <w:p>
      <w:pPr>
        <w:pStyle w:val="21"/>
        <w:ind w:firstLine="482" w:firstLineChars="200"/>
      </w:pPr>
      <w:r>
        <w:rPr>
          <w:rFonts w:hint="eastAsia"/>
          <w:b/>
          <w:bCs/>
        </w:rPr>
        <w:t>2</w:t>
      </w:r>
      <w:r>
        <w:tab/>
      </w:r>
      <w:r>
        <w:t>近年来，由土壤污染导致的环境、生态、健康问题已逐步显露。化学品和重金属污染品应单独存放且地面应采取隔断和硬化处理；污物排放沿途也应采取隔离措施，避免直接接触土壤。</w:t>
      </w:r>
    </w:p>
    <w:p>
      <w:pPr>
        <w:pStyle w:val="21"/>
      </w:pPr>
      <w:r>
        <w:rPr>
          <w:rFonts w:hint="eastAsia"/>
          <w:b/>
        </w:rPr>
        <w:t xml:space="preserve">10.4.9  </w:t>
      </w:r>
      <w:r>
        <w:rPr>
          <w:rFonts w:hint="eastAsia"/>
          <w:lang w:val="en-US" w:eastAsia="zh-CN"/>
        </w:rPr>
        <w:t>对本条相关规定做如下说明</w:t>
      </w:r>
      <w:r>
        <w:rPr>
          <w:rFonts w:hint="eastAsia"/>
        </w:rPr>
        <w:t>：</w:t>
      </w:r>
    </w:p>
    <w:p>
      <w:pPr>
        <w:pStyle w:val="21"/>
        <w:ind w:firstLine="482" w:firstLineChars="200"/>
      </w:pPr>
      <w:r>
        <w:rPr>
          <w:rFonts w:hint="eastAsia"/>
          <w:b/>
          <w:bCs/>
        </w:rPr>
        <w:t>1</w:t>
      </w:r>
      <w:r>
        <w:rPr>
          <w:rFonts w:hint="eastAsia"/>
        </w:rPr>
        <w:tab/>
      </w:r>
      <w:r>
        <w:rPr>
          <w:rFonts w:hint="eastAsia"/>
        </w:rPr>
        <w:t>对生产及生活污水进行收集、处理和利用。</w:t>
      </w:r>
    </w:p>
    <w:p>
      <w:pPr>
        <w:pStyle w:val="21"/>
        <w:ind w:firstLine="482" w:firstLineChars="200"/>
      </w:pPr>
      <w:r>
        <w:rPr>
          <w:rFonts w:hint="eastAsia"/>
          <w:b/>
          <w:bCs/>
        </w:rPr>
        <w:t>2</w:t>
      </w:r>
      <w:r>
        <w:rPr>
          <w:rFonts w:hint="eastAsia"/>
        </w:rPr>
        <w:tab/>
      </w:r>
      <w:r>
        <w:rPr>
          <w:rFonts w:hint="eastAsia"/>
        </w:rPr>
        <w:t>设置施工现场循环水利用装置，机具、设备、车辆冲洗用水应使用循环水资源。</w:t>
      </w:r>
    </w:p>
    <w:p>
      <w:pPr>
        <w:pStyle w:val="21"/>
        <w:ind w:firstLine="482" w:firstLineChars="200"/>
      </w:pPr>
      <w:r>
        <w:rPr>
          <w:rFonts w:hint="eastAsia"/>
          <w:b/>
          <w:bCs/>
        </w:rPr>
        <w:t>3</w:t>
      </w:r>
      <w:r>
        <w:rPr>
          <w:rFonts w:hint="eastAsia"/>
        </w:rPr>
        <w:tab/>
      </w:r>
      <w:r>
        <w:rPr>
          <w:rFonts w:hint="eastAsia"/>
        </w:rPr>
        <w:t>现场开发使用自来水以外的非传统水源应进行水质检测，并符合工程质量用水标准和生活卫生水质标准。</w:t>
      </w:r>
    </w:p>
    <w:p>
      <w:pPr>
        <w:pStyle w:val="21"/>
        <w:ind w:firstLine="482" w:firstLineChars="200"/>
      </w:pPr>
      <w:r>
        <w:rPr>
          <w:rFonts w:hint="eastAsia"/>
          <w:b/>
          <w:bCs/>
        </w:rPr>
        <w:t>4</w:t>
      </w:r>
      <w:r>
        <w:rPr>
          <w:rFonts w:hint="eastAsia"/>
        </w:rPr>
        <w:tab/>
      </w:r>
      <w:r>
        <w:rPr>
          <w:rFonts w:hint="eastAsia"/>
        </w:rPr>
        <w:t>使用江、河湖泊水需征得当地水务主管部门的同意，并有用水计划与用水总结。</w:t>
      </w:r>
    </w:p>
    <w:p>
      <w:pPr>
        <w:pStyle w:val="23"/>
      </w:pPr>
      <w:r>
        <w:t>表</w:t>
      </w:r>
      <w:r>
        <w:rPr>
          <w:rFonts w:hint="eastAsia"/>
          <w:lang w:val="en-US" w:eastAsia="zh-CN"/>
        </w:rPr>
        <w:t>2</w:t>
      </w:r>
      <w:r>
        <w:rPr>
          <w:rFonts w:hint="eastAsia"/>
        </w:rPr>
        <w:t xml:space="preserve">  </w:t>
      </w:r>
      <w:r>
        <w:t>非市政水使用统计表</w:t>
      </w:r>
      <w:r>
        <w:rPr>
          <w:rFonts w:hint="eastAsia"/>
        </w:rPr>
        <w:t>（</w:t>
      </w:r>
      <w:r>
        <w:t>m3</w:t>
      </w:r>
      <w:r>
        <w:rPr>
          <w:rFonts w:hint="eastAsia"/>
        </w:rPr>
        <w:t>）</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1029"/>
        <w:gridCol w:w="1067"/>
        <w:gridCol w:w="1067"/>
        <w:gridCol w:w="1067"/>
        <w:gridCol w:w="1067"/>
        <w:gridCol w:w="1088"/>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pStyle w:val="34"/>
            </w:pPr>
            <w:r>
              <w:t>时间区间</w:t>
            </w:r>
          </w:p>
        </w:tc>
        <w:tc>
          <w:tcPr>
            <w:tcW w:w="1029" w:type="dxa"/>
          </w:tcPr>
          <w:p>
            <w:pPr>
              <w:pStyle w:val="34"/>
            </w:pPr>
            <w:r>
              <w:t>直接采用的江湖等水用量</w:t>
            </w:r>
          </w:p>
        </w:tc>
        <w:tc>
          <w:tcPr>
            <w:tcW w:w="1067" w:type="dxa"/>
            <w:vAlign w:val="center"/>
          </w:tcPr>
          <w:p>
            <w:pPr>
              <w:pStyle w:val="34"/>
            </w:pPr>
            <w:r>
              <w:t>工地水处理中水使用量</w:t>
            </w:r>
          </w:p>
        </w:tc>
        <w:tc>
          <w:tcPr>
            <w:tcW w:w="1067" w:type="dxa"/>
            <w:vAlign w:val="center"/>
          </w:tcPr>
          <w:p>
            <w:pPr>
              <w:pStyle w:val="34"/>
            </w:pPr>
            <w:r>
              <w:t>基坑水使用量</w:t>
            </w:r>
          </w:p>
        </w:tc>
        <w:tc>
          <w:tcPr>
            <w:tcW w:w="1067" w:type="dxa"/>
            <w:vAlign w:val="center"/>
          </w:tcPr>
          <w:p>
            <w:pPr>
              <w:pStyle w:val="34"/>
            </w:pPr>
            <w:r>
              <w:t>雨水及其他二次水使用量</w:t>
            </w:r>
          </w:p>
        </w:tc>
        <w:tc>
          <w:tcPr>
            <w:tcW w:w="1067" w:type="dxa"/>
            <w:vAlign w:val="center"/>
          </w:tcPr>
          <w:p>
            <w:pPr>
              <w:pStyle w:val="34"/>
            </w:pPr>
            <w:r>
              <w:t>小计</w:t>
            </w:r>
          </w:p>
        </w:tc>
        <w:tc>
          <w:tcPr>
            <w:tcW w:w="1088" w:type="dxa"/>
            <w:vAlign w:val="center"/>
          </w:tcPr>
          <w:p>
            <w:pPr>
              <w:pStyle w:val="34"/>
            </w:pPr>
            <w:r>
              <w:t>非市政水占总用水量的比例</w:t>
            </w:r>
          </w:p>
        </w:tc>
        <w:tc>
          <w:tcPr>
            <w:tcW w:w="1068" w:type="dxa"/>
            <w:vAlign w:val="center"/>
          </w:tcPr>
          <w:p>
            <w:pPr>
              <w:pStyle w:val="34"/>
            </w:pPr>
            <w:r>
              <w:t>施工阶段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tcPr>
          <w:p>
            <w:pPr>
              <w:pStyle w:val="34"/>
            </w:pPr>
          </w:p>
        </w:tc>
        <w:tc>
          <w:tcPr>
            <w:tcW w:w="1029" w:type="dxa"/>
          </w:tcPr>
          <w:p>
            <w:pPr>
              <w:pStyle w:val="34"/>
            </w:pPr>
          </w:p>
        </w:tc>
        <w:tc>
          <w:tcPr>
            <w:tcW w:w="1067" w:type="dxa"/>
          </w:tcPr>
          <w:p>
            <w:pPr>
              <w:pStyle w:val="34"/>
            </w:pPr>
          </w:p>
        </w:tc>
        <w:tc>
          <w:tcPr>
            <w:tcW w:w="1067" w:type="dxa"/>
          </w:tcPr>
          <w:p>
            <w:pPr>
              <w:pStyle w:val="34"/>
            </w:pPr>
          </w:p>
        </w:tc>
        <w:tc>
          <w:tcPr>
            <w:tcW w:w="1067" w:type="dxa"/>
          </w:tcPr>
          <w:p>
            <w:pPr>
              <w:pStyle w:val="34"/>
            </w:pPr>
          </w:p>
        </w:tc>
        <w:tc>
          <w:tcPr>
            <w:tcW w:w="1067" w:type="dxa"/>
          </w:tcPr>
          <w:p>
            <w:pPr>
              <w:pStyle w:val="34"/>
            </w:pPr>
          </w:p>
        </w:tc>
        <w:tc>
          <w:tcPr>
            <w:tcW w:w="1088" w:type="dxa"/>
          </w:tcPr>
          <w:p>
            <w:pPr>
              <w:pStyle w:val="34"/>
            </w:pPr>
          </w:p>
        </w:tc>
        <w:tc>
          <w:tcPr>
            <w:tcW w:w="1068" w:type="dxa"/>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tcPr>
          <w:p>
            <w:pPr>
              <w:pStyle w:val="34"/>
            </w:pPr>
          </w:p>
        </w:tc>
        <w:tc>
          <w:tcPr>
            <w:tcW w:w="1029" w:type="dxa"/>
          </w:tcPr>
          <w:p>
            <w:pPr>
              <w:pStyle w:val="34"/>
            </w:pPr>
          </w:p>
        </w:tc>
        <w:tc>
          <w:tcPr>
            <w:tcW w:w="1067" w:type="dxa"/>
          </w:tcPr>
          <w:p>
            <w:pPr>
              <w:pStyle w:val="34"/>
            </w:pPr>
          </w:p>
        </w:tc>
        <w:tc>
          <w:tcPr>
            <w:tcW w:w="1067" w:type="dxa"/>
          </w:tcPr>
          <w:p>
            <w:pPr>
              <w:pStyle w:val="34"/>
            </w:pPr>
          </w:p>
        </w:tc>
        <w:tc>
          <w:tcPr>
            <w:tcW w:w="1067" w:type="dxa"/>
          </w:tcPr>
          <w:p>
            <w:pPr>
              <w:pStyle w:val="34"/>
            </w:pPr>
          </w:p>
        </w:tc>
        <w:tc>
          <w:tcPr>
            <w:tcW w:w="1067" w:type="dxa"/>
          </w:tcPr>
          <w:p>
            <w:pPr>
              <w:pStyle w:val="34"/>
            </w:pPr>
          </w:p>
        </w:tc>
        <w:tc>
          <w:tcPr>
            <w:tcW w:w="1088" w:type="dxa"/>
          </w:tcPr>
          <w:p>
            <w:pPr>
              <w:pStyle w:val="34"/>
            </w:pPr>
          </w:p>
        </w:tc>
        <w:tc>
          <w:tcPr>
            <w:tcW w:w="1068" w:type="dxa"/>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tcPr>
          <w:p>
            <w:pPr>
              <w:pStyle w:val="34"/>
            </w:pPr>
            <w:r>
              <w:t>合计</w:t>
            </w:r>
          </w:p>
        </w:tc>
        <w:tc>
          <w:tcPr>
            <w:tcW w:w="1029" w:type="dxa"/>
          </w:tcPr>
          <w:p>
            <w:pPr>
              <w:pStyle w:val="34"/>
            </w:pPr>
          </w:p>
        </w:tc>
        <w:tc>
          <w:tcPr>
            <w:tcW w:w="1067" w:type="dxa"/>
          </w:tcPr>
          <w:p>
            <w:pPr>
              <w:pStyle w:val="34"/>
            </w:pPr>
          </w:p>
        </w:tc>
        <w:tc>
          <w:tcPr>
            <w:tcW w:w="1067" w:type="dxa"/>
          </w:tcPr>
          <w:p>
            <w:pPr>
              <w:pStyle w:val="34"/>
            </w:pPr>
          </w:p>
        </w:tc>
        <w:tc>
          <w:tcPr>
            <w:tcW w:w="1067" w:type="dxa"/>
          </w:tcPr>
          <w:p>
            <w:pPr>
              <w:pStyle w:val="34"/>
            </w:pPr>
          </w:p>
        </w:tc>
        <w:tc>
          <w:tcPr>
            <w:tcW w:w="1067" w:type="dxa"/>
          </w:tcPr>
          <w:p>
            <w:pPr>
              <w:pStyle w:val="34"/>
            </w:pPr>
          </w:p>
        </w:tc>
        <w:tc>
          <w:tcPr>
            <w:tcW w:w="1088" w:type="dxa"/>
          </w:tcPr>
          <w:p>
            <w:pPr>
              <w:pStyle w:val="34"/>
            </w:pPr>
          </w:p>
        </w:tc>
        <w:tc>
          <w:tcPr>
            <w:tcW w:w="1068" w:type="dxa"/>
          </w:tcPr>
          <w:p>
            <w:pPr>
              <w:pStyle w:val="34"/>
            </w:pPr>
          </w:p>
        </w:tc>
      </w:tr>
    </w:tbl>
    <w:p>
      <w:pPr>
        <w:pStyle w:val="21"/>
      </w:pPr>
      <w:r>
        <w:rPr>
          <w:rFonts w:hint="eastAsia"/>
          <w:b/>
        </w:rPr>
        <w:t>10.4.10</w:t>
      </w:r>
      <w:r>
        <w:rPr>
          <w:rFonts w:hint="eastAsia"/>
        </w:rPr>
        <w:t xml:space="preserve">  施工现场应对地下降水以及设备冲刷、人员盥洗等形成的地表水进行收集处理，重复利用于喷洒路面、冲厕、冲洗机具等。</w:t>
      </w:r>
    </w:p>
    <w:p>
      <w:pPr>
        <w:pStyle w:val="21"/>
      </w:pPr>
      <w:r>
        <w:rPr>
          <w:rFonts w:hint="eastAsia"/>
          <w:b/>
        </w:rPr>
        <w:t>10.4.11</w:t>
      </w:r>
      <w:r>
        <w:rPr>
          <w:rFonts w:hint="eastAsia"/>
        </w:rPr>
        <w:t xml:space="preserve">  为减少扬尘，现场环境绿化、路面降尘使用非传统水源。</w:t>
      </w:r>
    </w:p>
    <w:p>
      <w:pPr>
        <w:pStyle w:val="21"/>
      </w:pPr>
      <w:r>
        <w:rPr>
          <w:rFonts w:hint="eastAsia"/>
          <w:b/>
        </w:rPr>
        <w:t xml:space="preserve">10.4.14  </w:t>
      </w:r>
      <w:r>
        <w:rPr>
          <w:rFonts w:hint="eastAsia"/>
        </w:rPr>
        <w:t>中水生化处理的过程是使废水与微生物混合接触，利用微生物体内的生物化学作用分解废水中的有机物和某些无机毒物(如氰化物、硫化物等)，使不稳定的有机物和无机毒物转化为无毒物质的一种污水处理方法。</w:t>
      </w:r>
    </w:p>
    <w:p>
      <w:pPr>
        <w:pStyle w:val="21"/>
      </w:pPr>
      <w:r>
        <w:rPr>
          <w:rFonts w:hint="eastAsia"/>
          <w:b/>
        </w:rPr>
        <w:t xml:space="preserve">10.4.15  </w:t>
      </w:r>
      <w:r>
        <w:t>工业化生产改变了混凝土构件的养护方式，提高生产效率，并实现养护用水的循环使用。</w:t>
      </w:r>
    </w:p>
    <w:p>
      <w:pPr>
        <w:pStyle w:val="3"/>
      </w:pPr>
      <w:bookmarkStart w:id="448" w:name="_Toc8450"/>
      <w:bookmarkStart w:id="449" w:name="_Toc22972"/>
      <w:bookmarkStart w:id="450" w:name="_Toc30311"/>
      <w:r>
        <w:rPr>
          <w:rFonts w:hint="eastAsia"/>
          <w:b/>
          <w:bCs/>
        </w:rPr>
        <w:t>10.5</w:t>
      </w:r>
      <w:r>
        <w:rPr>
          <w:rFonts w:hint="eastAsia"/>
        </w:rPr>
        <w:t xml:space="preserve">  节能与能源利用评价指标</w:t>
      </w:r>
      <w:bookmarkEnd w:id="448"/>
      <w:bookmarkEnd w:id="449"/>
      <w:bookmarkEnd w:id="450"/>
    </w:p>
    <w:p>
      <w:pPr>
        <w:pStyle w:val="21"/>
      </w:pPr>
      <w:r>
        <w:rPr>
          <w:rFonts w:hint="eastAsia"/>
          <w:b/>
        </w:rPr>
        <w:t>10.5.3</w:t>
      </w:r>
      <w:r>
        <w:rPr>
          <w:rFonts w:hint="eastAsia"/>
        </w:rPr>
        <w:t xml:space="preserve"> </w:t>
      </w:r>
      <w:r>
        <w:rPr>
          <w:rFonts w:hint="eastAsia"/>
          <w:lang w:val="en-US" w:eastAsia="zh-CN"/>
        </w:rPr>
        <w:t xml:space="preserve"> </w:t>
      </w:r>
      <w:r>
        <w:rPr>
          <w:rFonts w:hint="eastAsia"/>
        </w:rPr>
        <w:t>应根据工程类型(房屋建筑、市政公用、公路工程、机电工程)、规模、结构、高度、所在区域等具体条件，合理确定能耗目标(例如：能耗量/建筑面积，或能耗量/总产值)。</w:t>
      </w:r>
    </w:p>
    <w:p>
      <w:pPr>
        <w:pStyle w:val="21"/>
      </w:pPr>
      <w:r>
        <w:rPr>
          <w:rFonts w:hint="eastAsia"/>
        </w:rPr>
        <w:t>施工现场能耗大户只要是塔吊、施工电梯、内燃机械、电焊机及其他施工机具和现场照明，为便于计量，应对生产过程使用的施工设备、照明和生活办公区分别进行目标分解，明确管理人员及其职责、落实控制措施。</w:t>
      </w:r>
    </w:p>
    <w:p>
      <w:pPr>
        <w:pStyle w:val="21"/>
      </w:pPr>
      <w:r>
        <w:rPr>
          <w:rFonts w:hint="eastAsia"/>
          <w:b/>
        </w:rPr>
        <w:t>10.5.4</w:t>
      </w:r>
      <w:r>
        <w:rPr>
          <w:rFonts w:hint="eastAsia"/>
        </w:rPr>
        <w:t xml:space="preserve">  建设工程能源计量器具的设备和管理应执行现行国家标准《用能单位能源计量器具配备和管理通则》GB17167。施工用电必须装设电表，生活区和施工区应分别计量；应及时收集用电资料，建立用电节点统计台账。针对不同工程类型，如住宅建筑、公共建筑、工业厂房建筑、仓储建筑、市政公用工程、公路工程、机电设备安装工程等进行分析、对比，提高节能率。</w:t>
      </w:r>
    </w:p>
    <w:p>
      <w:pPr>
        <w:pStyle w:val="21"/>
      </w:pPr>
      <w:r>
        <w:rPr>
          <w:rFonts w:hint="eastAsia"/>
        </w:rPr>
        <w:t>另外，部分工程中还较多地使用了内燃机械，如：道路工程、轨道交通工程、桥梁工程、隧道工程常用的压路机、摊铺机、凿岩机、内燃发电机等，燃油消耗占施工耗能的很大比例。因此，必须对施工区、生活区的柴油、汽油、煤炭、天然气(液化气)的耗量进行计量、建立统计台账。</w:t>
      </w:r>
    </w:p>
    <w:p>
      <w:pPr>
        <w:pStyle w:val="21"/>
      </w:pPr>
      <w:r>
        <w:rPr>
          <w:rFonts w:hint="eastAsia"/>
          <w:b/>
        </w:rPr>
        <w:t>10.5.5</w:t>
      </w:r>
      <w:r>
        <w:rPr>
          <w:rFonts w:hint="eastAsia"/>
        </w:rPr>
        <w:t xml:space="preserve">  现场临时用电应符合《施工现场临时用电安全技术规范》JGJ 46的规定，以保障施工现场用电安全，防止触电和电气火灾事故发生。</w:t>
      </w:r>
    </w:p>
    <w:p>
      <w:pPr>
        <w:pStyle w:val="21"/>
      </w:pPr>
      <w:r>
        <w:rPr>
          <w:rFonts w:hint="eastAsia"/>
          <w:b/>
        </w:rPr>
        <w:t>10.5.6</w:t>
      </w:r>
      <w:r>
        <w:rPr>
          <w:rFonts w:hint="eastAsia"/>
        </w:rPr>
        <w:t xml:space="preserve">  本条规定了选择临时用电设施的原则。</w:t>
      </w:r>
    </w:p>
    <w:p>
      <w:pPr>
        <w:pStyle w:val="21"/>
        <w:ind w:firstLine="482" w:firstLineChars="200"/>
      </w:pPr>
      <w:r>
        <w:rPr>
          <w:rFonts w:hint="eastAsia"/>
          <w:b/>
          <w:bCs/>
        </w:rPr>
        <w:t>1</w:t>
      </w:r>
      <w:r>
        <w:rPr>
          <w:rFonts w:hint="eastAsia"/>
        </w:rPr>
        <w:t xml:space="preserve">  现场临电设备、中小型机具、照明灯具采用带有国家能源效率标识的产品。采用低损耗的节能型变压器，并配备电容补偿装置，减少无功损耗，提高功率因数。</w:t>
      </w:r>
    </w:p>
    <w:p>
      <w:pPr>
        <w:pStyle w:val="21"/>
        <w:ind w:firstLine="482" w:firstLineChars="200"/>
      </w:pPr>
      <w:r>
        <w:rPr>
          <w:rFonts w:hint="eastAsia"/>
          <w:b/>
          <w:bCs/>
        </w:rPr>
        <w:t>3</w:t>
      </w:r>
      <w:r>
        <w:rPr>
          <w:rFonts w:hint="eastAsia"/>
        </w:rPr>
        <w:t xml:space="preserve">  施工现场、生活区、办公区采用节能灯具易于节能、便于量化。此部分内容《建筑工程绿色施工评价标准》GB/T50640中的优选项。移至本标准中的一般项，主要是出于提高地方标准的节能标准水平。</w:t>
      </w:r>
    </w:p>
    <w:p>
      <w:pPr>
        <w:pStyle w:val="21"/>
        <w:ind w:firstLine="482" w:firstLineChars="200"/>
      </w:pPr>
      <w:r>
        <w:rPr>
          <w:rFonts w:hint="eastAsia"/>
          <w:b/>
          <w:bCs/>
        </w:rPr>
        <w:t>4</w:t>
      </w:r>
      <w:r>
        <w:rPr>
          <w:rFonts w:hint="eastAsia"/>
        </w:rPr>
        <w:t xml:space="preserve">  本条便于量化考核。为《建筑工程绿色施工评价标准》GB/T50640中的优选项。移至本标准中的一般项，主要是出于提高地方标准的节能标准水平。</w:t>
      </w:r>
    </w:p>
    <w:p>
      <w:pPr>
        <w:pStyle w:val="21"/>
      </w:pPr>
      <w:r>
        <w:rPr>
          <w:rFonts w:hint="eastAsia"/>
          <w:b/>
        </w:rPr>
        <w:t>10.5.7</w:t>
      </w:r>
      <w:r>
        <w:rPr>
          <w:rFonts w:hint="eastAsia"/>
        </w:rPr>
        <w:t xml:space="preserve">  </w:t>
      </w:r>
      <w:r>
        <w:rPr>
          <w:rFonts w:hint="eastAsia"/>
          <w:lang w:val="en-US" w:eastAsia="zh-CN"/>
        </w:rPr>
        <w:t>对本条相关规定做如下说明</w:t>
      </w:r>
      <w:r>
        <w:rPr>
          <w:rFonts w:hint="eastAsia"/>
        </w:rPr>
        <w:t>：</w:t>
      </w:r>
    </w:p>
    <w:p>
      <w:pPr>
        <w:pStyle w:val="21"/>
        <w:ind w:firstLine="482" w:firstLineChars="200"/>
      </w:pPr>
      <w:r>
        <w:rPr>
          <w:rFonts w:hint="eastAsia"/>
          <w:b/>
          <w:bCs/>
        </w:rPr>
        <w:t>1</w:t>
      </w:r>
      <w:r>
        <w:rPr>
          <w:rFonts w:hint="eastAsia"/>
        </w:rPr>
        <w:t xml:space="preserve">  选择功率与负载相匹配的施工机械设备，提高各种机械的使用率和满载率。机电设备的配置可采用节电型机械设备，如逆变式电焊机和能耗低、效率高的手持电动工具等，以利节电；机械设备宜使用节能型油料添加剂，在可能的情况下，考虑回收利用，节约油量。</w:t>
      </w:r>
    </w:p>
    <w:p>
      <w:pPr>
        <w:pStyle w:val="21"/>
        <w:ind w:firstLine="482" w:firstLineChars="200"/>
      </w:pPr>
      <w:r>
        <w:rPr>
          <w:rFonts w:hint="eastAsia"/>
          <w:b/>
          <w:bCs/>
        </w:rPr>
        <w:t>2</w:t>
      </w:r>
      <w:r>
        <w:rPr>
          <w:rFonts w:hint="eastAsia"/>
        </w:rPr>
        <w:t xml:space="preserve">  在施工组织设计中，合理安排施工顺序、工作面，以减少作业区域的机具数量，相邻作业区充分利用共有的机具资源。</w:t>
      </w:r>
    </w:p>
    <w:p>
      <w:pPr>
        <w:pStyle w:val="21"/>
        <w:ind w:firstLine="482" w:firstLineChars="200"/>
      </w:pPr>
      <w:r>
        <w:rPr>
          <w:rFonts w:hint="eastAsia"/>
          <w:b/>
          <w:bCs/>
        </w:rPr>
        <w:t>3</w:t>
      </w:r>
      <w:r>
        <w:rPr>
          <w:rFonts w:hint="eastAsia"/>
        </w:rPr>
        <w:t xml:space="preserve">  避免施工现场机械空载运行的现象，如空压机等的空载运行，不仅产生大量的噪声污染，而且还会生产不必要的能源消耗。</w:t>
      </w:r>
    </w:p>
    <w:p>
      <w:pPr>
        <w:pStyle w:val="21"/>
        <w:ind w:firstLine="482" w:firstLineChars="200"/>
      </w:pPr>
      <w:r>
        <w:rPr>
          <w:rFonts w:hint="eastAsia"/>
          <w:b/>
          <w:bCs/>
        </w:rPr>
        <w:t>4</w:t>
      </w:r>
      <w:r>
        <w:rPr>
          <w:rFonts w:hint="eastAsia"/>
        </w:rPr>
        <w:t xml:space="preserve">  为了更好地进行施工设备管理，应给每台设备建立技术档案，便于维修保护人员尽快准确的对设备的整机性能做出判断，以便出现故障及时修复；对于机型老、效率低、能耗高的陈旧设备要及时淘汰、代之以结构先进、技术完善、效率高、性能好及能耗低的设备，应建立设备管理制度，定期进行维护、保养、确保设备性能可靠、能源高效利用。</w:t>
      </w:r>
    </w:p>
    <w:p>
      <w:pPr>
        <w:pStyle w:val="21"/>
      </w:pPr>
      <w:r>
        <w:rPr>
          <w:rFonts w:hint="eastAsia"/>
          <w:b/>
        </w:rPr>
        <w:t>10.5.8</w:t>
      </w:r>
      <w:r>
        <w:rPr>
          <w:rFonts w:hint="eastAsia"/>
        </w:rPr>
        <w:t xml:space="preserve">  </w:t>
      </w:r>
      <w:r>
        <w:rPr>
          <w:rFonts w:hint="eastAsia"/>
          <w:lang w:val="en-US" w:eastAsia="zh-CN"/>
        </w:rPr>
        <w:t>对本条相关规定做如下说明</w:t>
      </w:r>
      <w:r>
        <w:rPr>
          <w:rFonts w:hint="eastAsia"/>
        </w:rPr>
        <w:t>：</w:t>
      </w:r>
    </w:p>
    <w:p>
      <w:pPr>
        <w:pStyle w:val="21"/>
        <w:ind w:firstLine="482" w:firstLineChars="200"/>
      </w:pPr>
      <w:r>
        <w:rPr>
          <w:rFonts w:hint="eastAsia"/>
          <w:b/>
          <w:bCs/>
        </w:rPr>
        <w:t>1</w:t>
      </w:r>
      <w:r>
        <w:rPr>
          <w:rFonts w:hint="eastAsia"/>
        </w:rPr>
        <w:t xml:space="preserve">  根据现行国家标准《建筑采光设计标准》GB/T50033，在同样照度条件下，天然光的辨认能力优于人工光，自然通风可提高人的舒适感。重庆地区夏天日照时间长，热辐射强烈，适当采用外遮阳，可减少太阳辐射和温度传导，节约大量的空调、电扇等运行能耗，是一种节能的有效手段，值得提倡。</w:t>
      </w:r>
    </w:p>
    <w:p>
      <w:pPr>
        <w:pStyle w:val="21"/>
        <w:ind w:firstLine="482" w:firstLineChars="200"/>
      </w:pPr>
      <w:r>
        <w:rPr>
          <w:rFonts w:hint="eastAsia"/>
          <w:b/>
          <w:bCs/>
        </w:rPr>
        <w:t>2</w:t>
      </w:r>
      <w:r>
        <w:rPr>
          <w:rFonts w:hint="eastAsia"/>
        </w:rPr>
        <w:t xml:space="preserve">  合理配置空调、风扇、采暖设备数量。在夏季，可以使用风扇的条件下，不宜采用空调制冷，室内制冷温度不宜低于26℃；在冬季，室内温度不宜高于20℃。无人停留的房间、宿舍等临设内不应使用采暖、制冷设备。</w:t>
      </w:r>
    </w:p>
    <w:p>
      <w:pPr>
        <w:pStyle w:val="21"/>
        <w:ind w:firstLine="482" w:firstLineChars="200"/>
      </w:pPr>
      <w:r>
        <w:rPr>
          <w:rFonts w:hint="eastAsia"/>
          <w:b/>
          <w:bCs/>
        </w:rPr>
        <w:t xml:space="preserve">4 </w:t>
      </w:r>
      <w:r>
        <w:rPr>
          <w:rFonts w:hint="eastAsia"/>
        </w:rPr>
        <w:t xml:space="preserve"> 现行国家标准《公共建筑节能设计标准》GB50189 规定，在保证相同的室内环境参数的条件下，建筑节能设计与未采取节能措施前比，全年采暖通风、空气调节、照明的总耗能应减少50%。这个目标通过改善围护结构热工性能，提高空调采暖设备和照明效率实现。施工现场临时设施的围护结构热工性能应参照执行，维护墙体、屋面、门窗等部位，要使用保温隔热性能指标达标的节能材料。</w:t>
      </w:r>
    </w:p>
    <w:p>
      <w:pPr>
        <w:pStyle w:val="21"/>
      </w:pPr>
      <w:r>
        <w:rPr>
          <w:rFonts w:hint="eastAsia"/>
          <w:b/>
        </w:rPr>
        <w:t>10.5.9</w:t>
      </w:r>
      <w:r>
        <w:rPr>
          <w:rFonts w:hint="eastAsia"/>
        </w:rPr>
        <w:t xml:space="preserve">  </w:t>
      </w:r>
      <w:r>
        <w:rPr>
          <w:rFonts w:hint="eastAsia"/>
          <w:lang w:val="en-US" w:eastAsia="zh-CN"/>
        </w:rPr>
        <w:t>对本条相关规定做如下说明</w:t>
      </w:r>
      <w:r>
        <w:rPr>
          <w:rFonts w:hint="eastAsia"/>
        </w:rPr>
        <w:t>：</w:t>
      </w:r>
    </w:p>
    <w:p>
      <w:pPr>
        <w:pStyle w:val="21"/>
        <w:ind w:firstLine="482" w:firstLineChars="200"/>
      </w:pPr>
      <w:r>
        <w:rPr>
          <w:rFonts w:hint="eastAsia"/>
          <w:b/>
          <w:bCs/>
        </w:rPr>
        <w:t>1</w:t>
      </w:r>
      <w:r>
        <w:rPr>
          <w:rFonts w:hint="eastAsia"/>
        </w:rPr>
        <w:t xml:space="preserve">  机电设备安装时，工程设备的运输的组织方式应当合理；工程施工使用的材料宜就地取材，距施工现场500km以内生产的建筑材料用量占工程施工使用的建筑材料总重量的70%以上。</w:t>
      </w:r>
    </w:p>
    <w:p>
      <w:pPr>
        <w:pStyle w:val="21"/>
        <w:ind w:left="0" w:leftChars="0" w:firstLine="480" w:firstLineChars="200"/>
      </w:pPr>
      <w:r>
        <w:rPr>
          <w:rFonts w:hint="eastAsia"/>
        </w:rPr>
        <w:t>工程设备、材料应根据现场平面布置情况确定卸载场地，减少或避免二次搬运耗能。</w:t>
      </w:r>
    </w:p>
    <w:p>
      <w:pPr>
        <w:pStyle w:val="21"/>
        <w:ind w:left="0" w:leftChars="0" w:firstLine="480" w:firstLineChars="200"/>
      </w:pPr>
      <w:r>
        <w:rPr>
          <w:rFonts w:hint="eastAsia"/>
        </w:rPr>
        <w:t>弃渣和土石方外运线路最短、时间应最优(如避开高峰堵车时间)，以减少能耗量。隧道施工弃渣应结合节材和环保要求进行处理，最大限度减少外运数量和耗能量。无论是施工企业自行运输还是委托外包运输，均宜进行单位运费率(能耗)的分析、比选，优先选择单位运费率(能耗)最低的运输方式和运输线路。</w:t>
      </w:r>
    </w:p>
    <w:p>
      <w:pPr>
        <w:pStyle w:val="21"/>
        <w:ind w:firstLine="482" w:firstLineChars="200"/>
      </w:pPr>
      <w:r>
        <w:rPr>
          <w:rFonts w:hint="eastAsia"/>
          <w:b/>
          <w:bCs/>
        </w:rPr>
        <w:t>2</w:t>
      </w:r>
      <w:r>
        <w:rPr>
          <w:rFonts w:hint="eastAsia"/>
        </w:rPr>
        <w:t xml:space="preserve">  改进施工工艺，节能降耗。如：逆作法施工能降低施工扬尘和噪声，减少材料消耗，避免了使用大型设备能源；通过开挖前的挖、填方的平衡计算，可减少市政公用工程、公路工程的土石方外运量。</w:t>
      </w:r>
    </w:p>
    <w:p>
      <w:pPr>
        <w:pStyle w:val="21"/>
        <w:ind w:firstLine="482" w:firstLineChars="200"/>
      </w:pPr>
      <w:r>
        <w:rPr>
          <w:rFonts w:hint="eastAsia"/>
          <w:b/>
          <w:bCs/>
        </w:rPr>
        <w:t>3</w:t>
      </w:r>
      <w:r>
        <w:rPr>
          <w:rFonts w:hint="eastAsia"/>
        </w:rPr>
        <w:t xml:space="preserve">  绿色施工倡导在既定施工目标条件下，做到均衡施工、流水施工。特别要避免突击赶工期的无序施工、造成人力、物力和财力浪费等现象。</w:t>
      </w:r>
    </w:p>
    <w:p>
      <w:pPr>
        <w:pStyle w:val="21"/>
        <w:ind w:firstLine="482" w:firstLineChars="200"/>
      </w:pPr>
      <w:r>
        <w:rPr>
          <w:rFonts w:hint="eastAsia"/>
          <w:b/>
          <w:bCs/>
        </w:rPr>
        <w:t>4</w:t>
      </w:r>
      <w:r>
        <w:rPr>
          <w:rFonts w:hint="eastAsia"/>
        </w:rPr>
        <w:t xml:space="preserve">  夜间作业不仅施工效率低，而且需要大量的人工照明，用电量大，应根据施工工艺特点，合理安排施工作业时间。如白天进行混凝土浇捣，晚上养护等。同样，冬季室外作业，需要采用冬季施工措施，如混凝土浇捣和养护时，采取电热丝加热或搭临时防护棚用煤炉供暖等，都将消耗大量的热能，是应避免的。</w:t>
      </w:r>
    </w:p>
    <w:p>
      <w:pPr>
        <w:pStyle w:val="21"/>
      </w:pPr>
      <w:r>
        <w:rPr>
          <w:rFonts w:hint="eastAsia"/>
          <w:b/>
        </w:rPr>
        <w:t>10.5.10</w:t>
      </w:r>
      <w:r>
        <w:rPr>
          <w:rFonts w:hint="eastAsia"/>
        </w:rPr>
        <w:t xml:space="preserve">  电气设备试运行时间不得低于规定时间，但也不宜过长，达到设计规定时间最节能，特殊情况需要延长试运行时间时，不应超过规定时间的1.5倍。</w:t>
      </w:r>
    </w:p>
    <w:p>
      <w:pPr>
        <w:pStyle w:val="21"/>
      </w:pPr>
      <w:r>
        <w:rPr>
          <w:rFonts w:hint="eastAsia"/>
          <w:b/>
        </w:rPr>
        <w:t>10.5.11</w:t>
      </w:r>
      <w:r>
        <w:rPr>
          <w:rFonts w:hint="eastAsia"/>
        </w:rPr>
        <w:t xml:space="preserve">  可再生能源或低碳能源是指风能、太阳能、水能、生物质能、地热能、海洋能、江水源等非化石能源。国家鼓励单位和个人安装太阳能热水系统、太阳能供热采暖和制冷系统、太阳能光伏发电系统等。我国可再生能源在施工中的利用还刚刚起步，为加快施工现场对太阳能等可再生能源的应用步伐，予以鼓励。</w:t>
      </w:r>
    </w:p>
    <w:p>
      <w:pPr>
        <w:pStyle w:val="21"/>
      </w:pPr>
      <w:r>
        <w:rPr>
          <w:rFonts w:hint="eastAsia"/>
          <w:b/>
        </w:rPr>
        <w:t>10.5.12</w:t>
      </w:r>
      <w:r>
        <w:rPr>
          <w:rFonts w:hint="eastAsia"/>
        </w:rPr>
        <w:t xml:space="preserve">  比较常见的是降水作业时用到的自动抽水装置、照明采用声控、光控等自动照明控制。</w:t>
      </w:r>
    </w:p>
    <w:p>
      <w:pPr>
        <w:pStyle w:val="21"/>
      </w:pPr>
      <w:r>
        <w:rPr>
          <w:rFonts w:hint="eastAsia"/>
          <w:b/>
        </w:rPr>
        <w:t>10.5.13</w:t>
      </w:r>
      <w:r>
        <w:rPr>
          <w:rFonts w:hint="eastAsia"/>
        </w:rPr>
        <w:t xml:space="preserve"> </w:t>
      </w:r>
      <w:r>
        <w:rPr>
          <w:rFonts w:hint="eastAsia"/>
          <w:lang w:val="en-US" w:eastAsia="zh-CN"/>
        </w:rPr>
        <w:t xml:space="preserve"> </w:t>
      </w:r>
      <w:r>
        <w:rPr>
          <w:rFonts w:hint="eastAsia"/>
        </w:rPr>
        <w:t>节能、高效、环保的施工设备和机具综合能耗低，环境影响小，应积极引导施工企业，优先使用带有国家能源效率标识产品的施工机械设备，如：选用变频技术的节能施工设备等。节能空调应符合《房间空气调节器能效限定值及能效等级》GB 12021.3的规定。</w:t>
      </w:r>
    </w:p>
    <w:p>
      <w:pPr>
        <w:rPr>
          <w:rFonts w:hint="eastAsia" w:ascii="Times New Roman" w:hAnsi="Times New Roman" w:eastAsia="楷体" w:cs="Times New Roman"/>
          <w:bCs/>
          <w:i/>
          <w:color w:val="FF0000"/>
          <w:kern w:val="2"/>
          <w:sz w:val="24"/>
          <w:szCs w:val="32"/>
          <w:lang w:val="en-US" w:eastAsia="zh-CN" w:bidi="ar-SA"/>
        </w:rPr>
      </w:pPr>
      <w:r>
        <w:rPr>
          <w:rFonts w:hint="eastAsia"/>
          <w:b/>
        </w:rPr>
        <w:t>10.5.14</w:t>
      </w:r>
      <w:r>
        <w:rPr>
          <w:rFonts w:hint="eastAsia"/>
        </w:rPr>
        <w:t xml:space="preserve">  </w:t>
      </w:r>
      <w:r>
        <w:rPr>
          <w:rStyle w:val="31"/>
          <w:rFonts w:hint="eastAsia"/>
          <w:lang w:val="en-US" w:eastAsia="zh-CN"/>
        </w:rPr>
        <w:t>鼓励推广采用有利于节约能源的施工技术措施和其它技术创新。技术措施的实施效果应当可计算、可验证。</w:t>
      </w:r>
    </w:p>
    <w:p>
      <w:pPr>
        <w:pStyle w:val="3"/>
      </w:pPr>
      <w:bookmarkStart w:id="451" w:name="_Toc25814"/>
      <w:bookmarkStart w:id="452" w:name="_Toc9799"/>
      <w:bookmarkStart w:id="453" w:name="_Toc14665"/>
      <w:r>
        <w:rPr>
          <w:rFonts w:hint="eastAsia"/>
          <w:b/>
          <w:bCs/>
        </w:rPr>
        <w:t>10.6</w:t>
      </w:r>
      <w:r>
        <w:t xml:space="preserve">  </w:t>
      </w:r>
      <w:r>
        <w:rPr>
          <w:rFonts w:hint="eastAsia"/>
        </w:rPr>
        <w:t>节地与土地资源保护评价指标</w:t>
      </w:r>
      <w:bookmarkEnd w:id="451"/>
      <w:bookmarkEnd w:id="452"/>
      <w:bookmarkEnd w:id="453"/>
    </w:p>
    <w:p>
      <w:pPr>
        <w:pStyle w:val="21"/>
      </w:pPr>
      <w:r>
        <w:rPr>
          <w:rFonts w:hint="eastAsia"/>
          <w:b/>
        </w:rPr>
        <w:t xml:space="preserve">10.6.1  </w:t>
      </w:r>
      <w:r>
        <w:rPr>
          <w:rFonts w:hint="eastAsia"/>
        </w:rPr>
        <w:t>施工现场布置动态管理、临时办公和生活用地计划、场地绿化等管理制度健全，做到有据可查，有责可究。</w:t>
      </w:r>
    </w:p>
    <w:p>
      <w:pPr>
        <w:pStyle w:val="21"/>
      </w:pPr>
      <w:r>
        <w:rPr>
          <w:rFonts w:hint="eastAsia"/>
          <w:b/>
        </w:rPr>
        <w:t xml:space="preserve">10.6.2  </w:t>
      </w:r>
      <w:r>
        <w:rPr>
          <w:rFonts w:hint="eastAsia"/>
        </w:rPr>
        <w:t>绿色施工策划是指导绿色施工开展的技术文件，应明确绿色施工相应各管理目标和管理措施。</w:t>
      </w:r>
    </w:p>
    <w:p>
      <w:pPr>
        <w:pStyle w:val="21"/>
      </w:pPr>
      <w:r>
        <w:rPr>
          <w:rFonts w:hint="eastAsia"/>
          <w:b/>
        </w:rPr>
        <w:t xml:space="preserve">10.6.3  </w:t>
      </w:r>
      <w:r>
        <w:rPr>
          <w:rFonts w:hint="eastAsia"/>
        </w:rPr>
        <w:t>原则上农田、耕地、河流、湖泊、湿地等禁止弃渣，确实需要时，必须报请相关部门批准并保存相关批准文件。</w:t>
      </w:r>
    </w:p>
    <w:p>
      <w:pPr>
        <w:pStyle w:val="21"/>
      </w:pPr>
      <w:r>
        <w:rPr>
          <w:rFonts w:hint="eastAsia"/>
          <w:b/>
        </w:rPr>
        <w:t>10.6.4</w:t>
      </w:r>
      <w:r>
        <w:rPr>
          <w:rFonts w:hint="eastAsia"/>
        </w:rPr>
        <w:t xml:space="preserve">  施工现场布置实施动态管理，应根据工程进度对平面进行调整。一般建筑工程至少应有地基基础、主体结构工程施工和装饰装修及设备安装三个阶段的施工平面布置图。建设规模较大的施工现场布置应与建设方的整体规划相符，尽量避免重复搭建临时设施，减少用地。</w:t>
      </w:r>
    </w:p>
    <w:p>
      <w:pPr>
        <w:pStyle w:val="21"/>
      </w:pPr>
      <w:r>
        <w:rPr>
          <w:rFonts w:hint="eastAsia"/>
          <w:b/>
        </w:rPr>
        <w:t>10.6.5</w:t>
      </w:r>
      <w:r>
        <w:rPr>
          <w:rFonts w:hint="eastAsia"/>
        </w:rPr>
        <w:t xml:space="preserve">  如因工程需要，临时用地超出审批范围，必须提前到相关部门办理批准手续后方可占用。</w:t>
      </w:r>
    </w:p>
    <w:p>
      <w:pPr>
        <w:pStyle w:val="21"/>
      </w:pPr>
      <w:r>
        <w:rPr>
          <w:rFonts w:hint="eastAsia"/>
          <w:b/>
        </w:rPr>
        <w:t>10.6.6</w:t>
      </w:r>
      <w:r>
        <w:rPr>
          <w:rFonts w:hint="eastAsia"/>
        </w:rPr>
        <w:t xml:space="preserve">  基于保护和利用的要求，施工单位在开工前做到充分了解和熟悉场地情况并制定相应对策。</w:t>
      </w:r>
    </w:p>
    <w:p>
      <w:pPr>
        <w:pStyle w:val="21"/>
      </w:pPr>
      <w:r>
        <w:rPr>
          <w:rFonts w:hint="eastAsia"/>
          <w:b/>
        </w:rPr>
        <w:t>10.6.7</w:t>
      </w:r>
      <w:r>
        <w:rPr>
          <w:rFonts w:hint="eastAsia"/>
        </w:rPr>
        <w:t xml:space="preserve">  本条文规定了节约用地的原则：</w:t>
      </w:r>
    </w:p>
    <w:p>
      <w:pPr>
        <w:pStyle w:val="21"/>
        <w:ind w:firstLine="482" w:firstLineChars="200"/>
      </w:pPr>
      <w:r>
        <w:rPr>
          <w:rFonts w:hint="eastAsia"/>
          <w:b/>
          <w:bCs/>
        </w:rPr>
        <w:t>1</w:t>
      </w:r>
      <w:r>
        <w:rPr>
          <w:rFonts w:hint="eastAsia"/>
        </w:rPr>
        <w:t xml:space="preserve">  临时设施要求平面布置合理，组织科学，占地面积小。单位建筑面积施工用地率是施工现场节地的重要指标，其计算方法为：单位建筑面积施工用地率=（临时用地面积/单位工程总建筑面积）×100%。</w:t>
      </w:r>
    </w:p>
    <w:p>
      <w:pPr>
        <w:pStyle w:val="21"/>
        <w:ind w:left="0" w:leftChars="0" w:firstLine="480" w:firstLineChars="200"/>
        <w:rPr>
          <w:highlight w:val="yellow"/>
        </w:rPr>
      </w:pPr>
      <w:r>
        <w:rPr>
          <w:rFonts w:hint="eastAsia"/>
        </w:rPr>
        <w:t>临时设施各项指标是施工平面布置的重要依据，临时设施布置用地的参考指标参</w:t>
      </w:r>
      <w:r>
        <w:rPr>
          <w:rFonts w:hint="eastAsia"/>
          <w:highlight w:val="none"/>
        </w:rPr>
        <w:t>见表</w:t>
      </w:r>
      <w:r>
        <w:rPr>
          <w:rFonts w:hint="eastAsia"/>
          <w:highlight w:val="none"/>
          <w:lang w:val="en-US" w:eastAsia="zh-CN"/>
        </w:rPr>
        <w:t>3</w:t>
      </w:r>
      <w:r>
        <w:rPr>
          <w:rFonts w:hint="eastAsia"/>
          <w:highlight w:val="none"/>
        </w:rPr>
        <w:t>～表</w:t>
      </w:r>
      <w:r>
        <w:rPr>
          <w:rFonts w:hint="eastAsia"/>
          <w:highlight w:val="none"/>
          <w:lang w:val="en-US" w:eastAsia="zh-CN"/>
        </w:rPr>
        <w:t>5</w:t>
      </w:r>
      <w:r>
        <w:rPr>
          <w:rFonts w:hint="eastAsia"/>
          <w:highlight w:val="none"/>
        </w:rPr>
        <w:t>。</w:t>
      </w:r>
    </w:p>
    <w:p>
      <w:pPr>
        <w:pStyle w:val="23"/>
        <w:rPr>
          <w:highlight w:val="none"/>
        </w:rPr>
      </w:pPr>
      <w:r>
        <w:rPr>
          <w:rFonts w:hint="eastAsia"/>
          <w:highlight w:val="none"/>
        </w:rPr>
        <w:t>表</w:t>
      </w:r>
      <w:r>
        <w:rPr>
          <w:rFonts w:hint="eastAsia"/>
          <w:highlight w:val="none"/>
          <w:lang w:val="en-US" w:eastAsia="zh-CN"/>
        </w:rPr>
        <w:t>3</w:t>
      </w:r>
      <w:r>
        <w:rPr>
          <w:rFonts w:hint="eastAsia"/>
          <w:highlight w:val="none"/>
        </w:rPr>
        <w:t xml:space="preserve"> 临时加工厂所需面积指标</w:t>
      </w:r>
    </w:p>
    <w:tbl>
      <w:tblPr>
        <w:tblStyle w:val="14"/>
        <w:tblW w:w="88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8"/>
        <w:gridCol w:w="735"/>
        <w:gridCol w:w="1501"/>
        <w:gridCol w:w="1544"/>
        <w:gridCol w:w="1297"/>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exact"/>
        </w:trPr>
        <w:tc>
          <w:tcPr>
            <w:tcW w:w="2208" w:type="dxa"/>
            <w:vAlign w:val="center"/>
          </w:tcPr>
          <w:p>
            <w:pPr>
              <w:pStyle w:val="34"/>
            </w:pPr>
            <w:r>
              <w:rPr>
                <w:rFonts w:hint="eastAsia"/>
              </w:rPr>
              <w:t>加工厂名称</w:t>
            </w:r>
          </w:p>
        </w:tc>
        <w:tc>
          <w:tcPr>
            <w:tcW w:w="735" w:type="dxa"/>
            <w:vAlign w:val="center"/>
          </w:tcPr>
          <w:p>
            <w:pPr>
              <w:pStyle w:val="34"/>
            </w:pPr>
            <w:r>
              <w:rPr>
                <w:rFonts w:hint="eastAsia"/>
              </w:rPr>
              <w:t>单位</w:t>
            </w:r>
          </w:p>
        </w:tc>
        <w:tc>
          <w:tcPr>
            <w:tcW w:w="1501" w:type="dxa"/>
            <w:vAlign w:val="center"/>
          </w:tcPr>
          <w:p>
            <w:pPr>
              <w:pStyle w:val="34"/>
            </w:pPr>
            <w:r>
              <w:rPr>
                <w:rFonts w:hint="eastAsia"/>
              </w:rPr>
              <w:t>工程所需总量</w:t>
            </w:r>
          </w:p>
        </w:tc>
        <w:tc>
          <w:tcPr>
            <w:tcW w:w="1544" w:type="dxa"/>
            <w:vAlign w:val="center"/>
          </w:tcPr>
          <w:p>
            <w:pPr>
              <w:pStyle w:val="34"/>
            </w:pPr>
            <w:r>
              <w:rPr>
                <w:rFonts w:hint="eastAsia"/>
              </w:rPr>
              <w:t>占地总面积</w:t>
            </w:r>
          </w:p>
          <w:p>
            <w:pPr>
              <w:pStyle w:val="34"/>
            </w:pPr>
            <w:r>
              <w:rPr>
                <w:rFonts w:hint="eastAsia"/>
              </w:rPr>
              <w:t>（m</w:t>
            </w:r>
            <w:r>
              <w:rPr>
                <w:rFonts w:hint="eastAsia"/>
                <w:vertAlign w:val="superscript"/>
              </w:rPr>
              <w:t>2</w:t>
            </w:r>
            <w:r>
              <w:rPr>
                <w:rFonts w:hint="eastAsia"/>
              </w:rPr>
              <w:t>）</w:t>
            </w:r>
          </w:p>
        </w:tc>
        <w:tc>
          <w:tcPr>
            <w:tcW w:w="1297" w:type="dxa"/>
            <w:vAlign w:val="center"/>
          </w:tcPr>
          <w:p>
            <w:pPr>
              <w:pStyle w:val="34"/>
            </w:pPr>
            <w:r>
              <w:rPr>
                <w:rFonts w:hint="eastAsia"/>
              </w:rPr>
              <w:t>长×宽（m）</w:t>
            </w:r>
          </w:p>
        </w:tc>
        <w:tc>
          <w:tcPr>
            <w:tcW w:w="1538" w:type="dxa"/>
            <w:vAlign w:val="center"/>
          </w:tcPr>
          <w:p>
            <w:pPr>
              <w:pStyle w:val="34"/>
            </w:pPr>
            <w:r>
              <w:rPr>
                <w:rFonts w:hint="eastAsia"/>
              </w:rPr>
              <w:t>设备配备情况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exact"/>
        </w:trPr>
        <w:tc>
          <w:tcPr>
            <w:tcW w:w="2208" w:type="dxa"/>
            <w:vAlign w:val="center"/>
          </w:tcPr>
          <w:p>
            <w:pPr>
              <w:pStyle w:val="34"/>
            </w:pPr>
            <w:r>
              <w:rPr>
                <w:rFonts w:hint="eastAsia"/>
              </w:rPr>
              <w:t>混凝土搅拌站</w:t>
            </w:r>
          </w:p>
        </w:tc>
        <w:tc>
          <w:tcPr>
            <w:tcW w:w="735" w:type="dxa"/>
            <w:vAlign w:val="center"/>
          </w:tcPr>
          <w:p>
            <w:pPr>
              <w:pStyle w:val="34"/>
            </w:pPr>
            <w:r>
              <w:rPr>
                <w:rFonts w:hint="eastAsia"/>
              </w:rPr>
              <w:t>m</w:t>
            </w:r>
            <w:r>
              <w:rPr>
                <w:rFonts w:hint="eastAsia"/>
                <w:vertAlign w:val="superscript"/>
              </w:rPr>
              <w:t>3</w:t>
            </w:r>
          </w:p>
        </w:tc>
        <w:tc>
          <w:tcPr>
            <w:tcW w:w="1501" w:type="dxa"/>
            <w:vAlign w:val="center"/>
          </w:tcPr>
          <w:p>
            <w:pPr>
              <w:pStyle w:val="34"/>
            </w:pPr>
            <w:r>
              <w:rPr>
                <w:rFonts w:hint="eastAsia"/>
              </w:rPr>
              <w:t>12500</w:t>
            </w:r>
          </w:p>
        </w:tc>
        <w:tc>
          <w:tcPr>
            <w:tcW w:w="1544" w:type="dxa"/>
            <w:vAlign w:val="center"/>
          </w:tcPr>
          <w:p>
            <w:pPr>
              <w:pStyle w:val="34"/>
            </w:pPr>
            <w:r>
              <w:rPr>
                <w:rFonts w:hint="eastAsia"/>
              </w:rPr>
              <w:t>150</w:t>
            </w:r>
          </w:p>
        </w:tc>
        <w:tc>
          <w:tcPr>
            <w:tcW w:w="1297" w:type="dxa"/>
            <w:vAlign w:val="center"/>
          </w:tcPr>
          <w:p>
            <w:pPr>
              <w:pStyle w:val="34"/>
            </w:pPr>
            <w:r>
              <w:rPr>
                <w:rFonts w:hint="eastAsia"/>
              </w:rPr>
              <w:t>10×15</w:t>
            </w:r>
          </w:p>
        </w:tc>
        <w:tc>
          <w:tcPr>
            <w:tcW w:w="1538" w:type="dxa"/>
            <w:vAlign w:val="center"/>
          </w:tcPr>
          <w:p>
            <w:pPr>
              <w:pStyle w:val="34"/>
            </w:pPr>
            <w:r>
              <w:rPr>
                <w:rFonts w:hint="eastAsia"/>
              </w:rPr>
              <w:t>350L强制式搅拌机2台，灰机2台，配料机一套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08" w:type="dxa"/>
            <w:vAlign w:val="center"/>
          </w:tcPr>
          <w:p>
            <w:pPr>
              <w:pStyle w:val="34"/>
            </w:pPr>
            <w:r>
              <w:rPr>
                <w:rFonts w:hint="eastAsia"/>
              </w:rPr>
              <w:t>临时性混凝土预制厂</w:t>
            </w:r>
          </w:p>
        </w:tc>
        <w:tc>
          <w:tcPr>
            <w:tcW w:w="735" w:type="dxa"/>
            <w:vAlign w:val="center"/>
          </w:tcPr>
          <w:p>
            <w:pPr>
              <w:pStyle w:val="34"/>
            </w:pPr>
            <w:r>
              <w:rPr>
                <w:rFonts w:hint="eastAsia"/>
              </w:rPr>
              <w:t>m</w:t>
            </w:r>
            <w:r>
              <w:rPr>
                <w:rFonts w:hint="eastAsia"/>
                <w:vertAlign w:val="superscript"/>
              </w:rPr>
              <w:t>3</w:t>
            </w:r>
          </w:p>
        </w:tc>
        <w:tc>
          <w:tcPr>
            <w:tcW w:w="1501" w:type="dxa"/>
            <w:vAlign w:val="center"/>
          </w:tcPr>
          <w:p>
            <w:pPr>
              <w:pStyle w:val="34"/>
            </w:pPr>
            <w:r>
              <w:rPr>
                <w:rFonts w:hint="eastAsia"/>
              </w:rPr>
              <w:t>200</w:t>
            </w:r>
          </w:p>
        </w:tc>
        <w:tc>
          <w:tcPr>
            <w:tcW w:w="1544" w:type="dxa"/>
            <w:vAlign w:val="center"/>
          </w:tcPr>
          <w:p>
            <w:pPr>
              <w:pStyle w:val="34"/>
            </w:pPr>
          </w:p>
        </w:tc>
        <w:tc>
          <w:tcPr>
            <w:tcW w:w="1297" w:type="dxa"/>
            <w:vAlign w:val="center"/>
          </w:tcPr>
          <w:p>
            <w:pPr>
              <w:pStyle w:val="34"/>
            </w:pPr>
          </w:p>
        </w:tc>
        <w:tc>
          <w:tcPr>
            <w:tcW w:w="1538" w:type="dxa"/>
            <w:vAlign w:val="center"/>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08" w:type="dxa"/>
            <w:vAlign w:val="center"/>
          </w:tcPr>
          <w:p>
            <w:pPr>
              <w:pStyle w:val="34"/>
            </w:pPr>
            <w:r>
              <w:rPr>
                <w:rFonts w:hint="eastAsia"/>
              </w:rPr>
              <w:t>钢架加工厂</w:t>
            </w:r>
          </w:p>
        </w:tc>
        <w:tc>
          <w:tcPr>
            <w:tcW w:w="735" w:type="dxa"/>
            <w:vAlign w:val="center"/>
          </w:tcPr>
          <w:p>
            <w:pPr>
              <w:pStyle w:val="34"/>
            </w:pPr>
            <w:r>
              <w:rPr>
                <w:rFonts w:hint="eastAsia"/>
              </w:rPr>
              <w:t>t</w:t>
            </w:r>
          </w:p>
        </w:tc>
        <w:tc>
          <w:tcPr>
            <w:tcW w:w="1501" w:type="dxa"/>
            <w:vAlign w:val="center"/>
          </w:tcPr>
          <w:p>
            <w:pPr>
              <w:pStyle w:val="34"/>
            </w:pPr>
            <w:r>
              <w:rPr>
                <w:rFonts w:hint="eastAsia"/>
              </w:rPr>
              <w:t>2800</w:t>
            </w:r>
          </w:p>
        </w:tc>
        <w:tc>
          <w:tcPr>
            <w:tcW w:w="1544" w:type="dxa"/>
            <w:vAlign w:val="center"/>
          </w:tcPr>
          <w:p>
            <w:pPr>
              <w:pStyle w:val="34"/>
            </w:pPr>
            <w:r>
              <w:rPr>
                <w:rFonts w:hint="eastAsia"/>
              </w:rPr>
              <w:t>300</w:t>
            </w:r>
          </w:p>
        </w:tc>
        <w:tc>
          <w:tcPr>
            <w:tcW w:w="1297" w:type="dxa"/>
            <w:vAlign w:val="center"/>
          </w:tcPr>
          <w:p>
            <w:pPr>
              <w:pStyle w:val="34"/>
            </w:pPr>
            <w:r>
              <w:rPr>
                <w:rFonts w:hint="eastAsia"/>
              </w:rPr>
              <w:t>30×10</w:t>
            </w:r>
          </w:p>
        </w:tc>
        <w:tc>
          <w:tcPr>
            <w:tcW w:w="1538" w:type="dxa"/>
            <w:vAlign w:val="center"/>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08" w:type="dxa"/>
            <w:vAlign w:val="center"/>
          </w:tcPr>
          <w:p>
            <w:pPr>
              <w:pStyle w:val="34"/>
            </w:pPr>
            <w:r>
              <w:rPr>
                <w:rFonts w:hint="eastAsia"/>
              </w:rPr>
              <w:t>金属结构加工厂</w:t>
            </w:r>
          </w:p>
        </w:tc>
        <w:tc>
          <w:tcPr>
            <w:tcW w:w="735" w:type="dxa"/>
            <w:vAlign w:val="center"/>
          </w:tcPr>
          <w:p>
            <w:pPr>
              <w:pStyle w:val="34"/>
            </w:pPr>
            <w:r>
              <w:rPr>
                <w:rFonts w:hint="eastAsia"/>
              </w:rPr>
              <w:t>t</w:t>
            </w:r>
          </w:p>
        </w:tc>
        <w:tc>
          <w:tcPr>
            <w:tcW w:w="1501" w:type="dxa"/>
            <w:vAlign w:val="center"/>
          </w:tcPr>
          <w:p>
            <w:pPr>
              <w:pStyle w:val="34"/>
            </w:pPr>
            <w:r>
              <w:rPr>
                <w:rFonts w:hint="eastAsia"/>
              </w:rPr>
              <w:t>30</w:t>
            </w:r>
          </w:p>
        </w:tc>
        <w:tc>
          <w:tcPr>
            <w:tcW w:w="1544" w:type="dxa"/>
            <w:vAlign w:val="center"/>
          </w:tcPr>
          <w:p>
            <w:pPr>
              <w:pStyle w:val="34"/>
            </w:pPr>
            <w:r>
              <w:rPr>
                <w:rFonts w:hint="eastAsia"/>
              </w:rPr>
              <w:t>600</w:t>
            </w:r>
          </w:p>
        </w:tc>
        <w:tc>
          <w:tcPr>
            <w:tcW w:w="1297" w:type="dxa"/>
            <w:vAlign w:val="center"/>
          </w:tcPr>
          <w:p>
            <w:pPr>
              <w:pStyle w:val="34"/>
            </w:pPr>
            <w:r>
              <w:rPr>
                <w:rFonts w:hint="eastAsia"/>
              </w:rPr>
              <w:t>20×30</w:t>
            </w:r>
          </w:p>
        </w:tc>
        <w:tc>
          <w:tcPr>
            <w:tcW w:w="1538" w:type="dxa"/>
            <w:vAlign w:val="center"/>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08" w:type="dxa"/>
            <w:vAlign w:val="center"/>
          </w:tcPr>
          <w:p>
            <w:pPr>
              <w:pStyle w:val="34"/>
            </w:pPr>
            <w:r>
              <w:rPr>
                <w:rFonts w:hint="eastAsia"/>
              </w:rPr>
              <w:t>临时道路占地宽度</w:t>
            </w:r>
          </w:p>
        </w:tc>
        <w:tc>
          <w:tcPr>
            <w:tcW w:w="6615" w:type="dxa"/>
            <w:gridSpan w:val="5"/>
            <w:vAlign w:val="center"/>
          </w:tcPr>
          <w:p>
            <w:pPr>
              <w:pStyle w:val="34"/>
            </w:pPr>
            <w:r>
              <w:rPr>
                <w:rFonts w:hint="eastAsia"/>
              </w:rPr>
              <w:t>3.5～6m</w:t>
            </w:r>
          </w:p>
        </w:tc>
      </w:tr>
    </w:tbl>
    <w:p>
      <w:pPr>
        <w:spacing w:line="240" w:lineRule="auto"/>
        <w:rPr>
          <w:rFonts w:ascii="宋体" w:hAnsi="宋体"/>
          <w:color w:val="000000"/>
        </w:rPr>
      </w:pPr>
    </w:p>
    <w:p>
      <w:pPr>
        <w:pStyle w:val="23"/>
      </w:pPr>
      <w:r>
        <w:rPr>
          <w:rFonts w:hint="eastAsia"/>
        </w:rPr>
        <w:t>表</w:t>
      </w:r>
      <w:r>
        <w:rPr>
          <w:rFonts w:hint="eastAsia"/>
          <w:lang w:val="en-US" w:eastAsia="zh-CN"/>
        </w:rPr>
        <w:t>4</w:t>
      </w:r>
      <w:r>
        <w:rPr>
          <w:rFonts w:hint="eastAsia"/>
        </w:rPr>
        <w:t xml:space="preserve"> 现场作业棚及堆场所需面积参考指标</w:t>
      </w:r>
    </w:p>
    <w:tbl>
      <w:tblPr>
        <w:tblStyle w:val="14"/>
        <w:tblW w:w="88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3"/>
        <w:gridCol w:w="2076"/>
        <w:gridCol w:w="1044"/>
        <w:gridCol w:w="1252"/>
        <w:gridCol w:w="1508"/>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9" w:type="dxa"/>
            <w:gridSpan w:val="2"/>
            <w:vAlign w:val="center"/>
          </w:tcPr>
          <w:p>
            <w:pPr>
              <w:pStyle w:val="34"/>
            </w:pPr>
            <w:r>
              <w:rPr>
                <w:rFonts w:hint="eastAsia"/>
              </w:rPr>
              <w:t>名称</w:t>
            </w:r>
          </w:p>
        </w:tc>
        <w:tc>
          <w:tcPr>
            <w:tcW w:w="1044" w:type="dxa"/>
            <w:vAlign w:val="center"/>
          </w:tcPr>
          <w:p>
            <w:pPr>
              <w:pStyle w:val="34"/>
            </w:pPr>
            <w:r>
              <w:rPr>
                <w:rFonts w:hint="eastAsia"/>
              </w:rPr>
              <w:t>高峰期人数</w:t>
            </w:r>
          </w:p>
        </w:tc>
        <w:tc>
          <w:tcPr>
            <w:tcW w:w="1252" w:type="dxa"/>
            <w:vAlign w:val="center"/>
          </w:tcPr>
          <w:p>
            <w:pPr>
              <w:pStyle w:val="34"/>
            </w:pPr>
            <w:r>
              <w:rPr>
                <w:rFonts w:hint="eastAsia"/>
              </w:rPr>
              <w:t>占地总面积（m</w:t>
            </w:r>
            <w:r>
              <w:rPr>
                <w:rFonts w:hint="eastAsia"/>
                <w:vertAlign w:val="superscript"/>
              </w:rPr>
              <w:t>3</w:t>
            </w:r>
            <w:r>
              <w:rPr>
                <w:rFonts w:hint="eastAsia"/>
              </w:rPr>
              <w:t>）</w:t>
            </w:r>
          </w:p>
        </w:tc>
        <w:tc>
          <w:tcPr>
            <w:tcW w:w="1508" w:type="dxa"/>
            <w:vAlign w:val="center"/>
          </w:tcPr>
          <w:p>
            <w:pPr>
              <w:pStyle w:val="34"/>
            </w:pPr>
            <w:r>
              <w:rPr>
                <w:rFonts w:hint="eastAsia"/>
              </w:rPr>
              <w:t>长×宽（m）</w:t>
            </w:r>
          </w:p>
        </w:tc>
        <w:tc>
          <w:tcPr>
            <w:tcW w:w="1590" w:type="dxa"/>
            <w:vAlign w:val="center"/>
          </w:tcPr>
          <w:p>
            <w:pPr>
              <w:pStyle w:val="34"/>
            </w:pPr>
            <w:r>
              <w:rPr>
                <w:rFonts w:hint="eastAsia"/>
              </w:rPr>
              <w:t>租用或业主提供原有旧房作临时用房情况说明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353" w:type="dxa"/>
            <w:vMerge w:val="restart"/>
            <w:vAlign w:val="center"/>
          </w:tcPr>
          <w:p>
            <w:pPr>
              <w:pStyle w:val="34"/>
            </w:pPr>
            <w:r>
              <w:rPr>
                <w:rFonts w:hint="eastAsia"/>
              </w:rPr>
              <w:t>木作</w:t>
            </w:r>
          </w:p>
        </w:tc>
        <w:tc>
          <w:tcPr>
            <w:tcW w:w="2076" w:type="dxa"/>
            <w:vAlign w:val="center"/>
          </w:tcPr>
          <w:p>
            <w:pPr>
              <w:pStyle w:val="34"/>
            </w:pPr>
            <w:r>
              <w:rPr>
                <w:rFonts w:hint="eastAsia"/>
              </w:rPr>
              <w:t>木工作业棚</w:t>
            </w:r>
          </w:p>
        </w:tc>
        <w:tc>
          <w:tcPr>
            <w:tcW w:w="1044" w:type="dxa"/>
            <w:vAlign w:val="center"/>
          </w:tcPr>
          <w:p>
            <w:pPr>
              <w:pStyle w:val="34"/>
            </w:pPr>
            <w:r>
              <w:rPr>
                <w:rFonts w:hint="eastAsia"/>
              </w:rPr>
              <w:t>48</w:t>
            </w:r>
          </w:p>
        </w:tc>
        <w:tc>
          <w:tcPr>
            <w:tcW w:w="1252" w:type="dxa"/>
            <w:vAlign w:val="center"/>
          </w:tcPr>
          <w:p>
            <w:pPr>
              <w:pStyle w:val="34"/>
            </w:pPr>
            <w:r>
              <w:rPr>
                <w:rFonts w:hint="eastAsia"/>
              </w:rPr>
              <w:t>60</w:t>
            </w:r>
          </w:p>
        </w:tc>
        <w:tc>
          <w:tcPr>
            <w:tcW w:w="1508" w:type="dxa"/>
            <w:vAlign w:val="center"/>
          </w:tcPr>
          <w:p>
            <w:pPr>
              <w:pStyle w:val="34"/>
            </w:pPr>
            <w:r>
              <w:rPr>
                <w:rFonts w:hint="eastAsia"/>
              </w:rPr>
              <w:t>10×6</w:t>
            </w:r>
          </w:p>
        </w:tc>
        <w:tc>
          <w:tcPr>
            <w:tcW w:w="1590" w:type="dxa"/>
            <w:vAlign w:val="center"/>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353" w:type="dxa"/>
            <w:vMerge w:val="continue"/>
            <w:vAlign w:val="center"/>
          </w:tcPr>
          <w:p>
            <w:pPr>
              <w:pStyle w:val="34"/>
            </w:pPr>
          </w:p>
        </w:tc>
        <w:tc>
          <w:tcPr>
            <w:tcW w:w="2076" w:type="dxa"/>
            <w:vAlign w:val="center"/>
          </w:tcPr>
          <w:p>
            <w:pPr>
              <w:pStyle w:val="34"/>
            </w:pPr>
            <w:r>
              <w:rPr>
                <w:rFonts w:hint="eastAsia"/>
              </w:rPr>
              <w:t>成品半成品堆场</w:t>
            </w:r>
          </w:p>
        </w:tc>
        <w:tc>
          <w:tcPr>
            <w:tcW w:w="1044" w:type="dxa"/>
            <w:vAlign w:val="center"/>
          </w:tcPr>
          <w:p>
            <w:pPr>
              <w:pStyle w:val="34"/>
            </w:pPr>
          </w:p>
        </w:tc>
        <w:tc>
          <w:tcPr>
            <w:tcW w:w="1252" w:type="dxa"/>
            <w:vAlign w:val="center"/>
          </w:tcPr>
          <w:p>
            <w:pPr>
              <w:pStyle w:val="34"/>
            </w:pPr>
            <w:r>
              <w:rPr>
                <w:rFonts w:hint="eastAsia"/>
              </w:rPr>
              <w:t>200</w:t>
            </w:r>
          </w:p>
        </w:tc>
        <w:tc>
          <w:tcPr>
            <w:tcW w:w="1508" w:type="dxa"/>
            <w:vAlign w:val="center"/>
          </w:tcPr>
          <w:p>
            <w:pPr>
              <w:pStyle w:val="34"/>
            </w:pPr>
            <w:r>
              <w:rPr>
                <w:rFonts w:hint="eastAsia"/>
              </w:rPr>
              <w:t>20×10</w:t>
            </w:r>
          </w:p>
        </w:tc>
        <w:tc>
          <w:tcPr>
            <w:tcW w:w="1590" w:type="dxa"/>
            <w:vAlign w:val="center"/>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353" w:type="dxa"/>
            <w:vMerge w:val="restart"/>
            <w:vAlign w:val="center"/>
          </w:tcPr>
          <w:p>
            <w:pPr>
              <w:pStyle w:val="34"/>
            </w:pPr>
            <w:r>
              <w:rPr>
                <w:rFonts w:hint="eastAsia"/>
              </w:rPr>
              <w:t>钢筋</w:t>
            </w:r>
          </w:p>
        </w:tc>
        <w:tc>
          <w:tcPr>
            <w:tcW w:w="2076" w:type="dxa"/>
            <w:vAlign w:val="center"/>
          </w:tcPr>
          <w:p>
            <w:pPr>
              <w:pStyle w:val="34"/>
            </w:pPr>
            <w:r>
              <w:rPr>
                <w:rFonts w:hint="eastAsia"/>
              </w:rPr>
              <w:t>钢筋加工棚</w:t>
            </w:r>
          </w:p>
        </w:tc>
        <w:tc>
          <w:tcPr>
            <w:tcW w:w="1044" w:type="dxa"/>
            <w:vAlign w:val="center"/>
          </w:tcPr>
          <w:p>
            <w:pPr>
              <w:pStyle w:val="34"/>
            </w:pPr>
            <w:r>
              <w:rPr>
                <w:rFonts w:hint="eastAsia"/>
              </w:rPr>
              <w:t>8</w:t>
            </w:r>
          </w:p>
        </w:tc>
        <w:tc>
          <w:tcPr>
            <w:tcW w:w="1252" w:type="dxa"/>
            <w:vAlign w:val="center"/>
          </w:tcPr>
          <w:p>
            <w:pPr>
              <w:pStyle w:val="34"/>
            </w:pPr>
            <w:r>
              <w:rPr>
                <w:rFonts w:hint="eastAsia"/>
              </w:rPr>
              <w:t>80</w:t>
            </w:r>
          </w:p>
        </w:tc>
        <w:tc>
          <w:tcPr>
            <w:tcW w:w="1508" w:type="dxa"/>
            <w:vAlign w:val="center"/>
          </w:tcPr>
          <w:p>
            <w:pPr>
              <w:pStyle w:val="34"/>
            </w:pPr>
            <w:r>
              <w:rPr>
                <w:rFonts w:hint="eastAsia"/>
              </w:rPr>
              <w:t>10×8</w:t>
            </w:r>
          </w:p>
        </w:tc>
        <w:tc>
          <w:tcPr>
            <w:tcW w:w="1590" w:type="dxa"/>
            <w:vAlign w:val="center"/>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353" w:type="dxa"/>
            <w:vMerge w:val="continue"/>
            <w:vAlign w:val="center"/>
          </w:tcPr>
          <w:p>
            <w:pPr>
              <w:pStyle w:val="34"/>
            </w:pPr>
          </w:p>
        </w:tc>
        <w:tc>
          <w:tcPr>
            <w:tcW w:w="2076" w:type="dxa"/>
            <w:vAlign w:val="center"/>
          </w:tcPr>
          <w:p>
            <w:pPr>
              <w:pStyle w:val="34"/>
            </w:pPr>
            <w:r>
              <w:rPr>
                <w:rFonts w:hint="eastAsia"/>
              </w:rPr>
              <w:t>成品半成品堆场</w:t>
            </w:r>
          </w:p>
        </w:tc>
        <w:tc>
          <w:tcPr>
            <w:tcW w:w="1044" w:type="dxa"/>
            <w:vAlign w:val="center"/>
          </w:tcPr>
          <w:p>
            <w:pPr>
              <w:pStyle w:val="34"/>
            </w:pPr>
          </w:p>
        </w:tc>
        <w:tc>
          <w:tcPr>
            <w:tcW w:w="1252" w:type="dxa"/>
            <w:vAlign w:val="center"/>
          </w:tcPr>
          <w:p>
            <w:pPr>
              <w:pStyle w:val="34"/>
            </w:pPr>
            <w:r>
              <w:rPr>
                <w:rFonts w:hint="eastAsia"/>
              </w:rPr>
              <w:t>210</w:t>
            </w:r>
          </w:p>
        </w:tc>
        <w:tc>
          <w:tcPr>
            <w:tcW w:w="1508" w:type="dxa"/>
            <w:vAlign w:val="center"/>
          </w:tcPr>
          <w:p>
            <w:pPr>
              <w:pStyle w:val="34"/>
            </w:pPr>
            <w:r>
              <w:rPr>
                <w:rFonts w:hint="eastAsia"/>
              </w:rPr>
              <w:t>21×10</w:t>
            </w:r>
          </w:p>
        </w:tc>
        <w:tc>
          <w:tcPr>
            <w:tcW w:w="1590" w:type="dxa"/>
            <w:vAlign w:val="center"/>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353" w:type="dxa"/>
            <w:vMerge w:val="restart"/>
            <w:vAlign w:val="center"/>
          </w:tcPr>
          <w:p>
            <w:pPr>
              <w:pStyle w:val="34"/>
            </w:pPr>
            <w:r>
              <w:rPr>
                <w:rFonts w:hint="eastAsia"/>
              </w:rPr>
              <w:t>铁件</w:t>
            </w:r>
          </w:p>
        </w:tc>
        <w:tc>
          <w:tcPr>
            <w:tcW w:w="2076" w:type="dxa"/>
            <w:vAlign w:val="center"/>
          </w:tcPr>
          <w:p>
            <w:pPr>
              <w:pStyle w:val="34"/>
            </w:pPr>
            <w:r>
              <w:rPr>
                <w:rFonts w:hint="eastAsia"/>
              </w:rPr>
              <w:t>铁件加工棚</w:t>
            </w:r>
          </w:p>
        </w:tc>
        <w:tc>
          <w:tcPr>
            <w:tcW w:w="1044" w:type="dxa"/>
            <w:vAlign w:val="center"/>
          </w:tcPr>
          <w:p>
            <w:pPr>
              <w:pStyle w:val="34"/>
            </w:pPr>
            <w:r>
              <w:rPr>
                <w:rFonts w:hint="eastAsia"/>
              </w:rPr>
              <w:t>6</w:t>
            </w:r>
          </w:p>
        </w:tc>
        <w:tc>
          <w:tcPr>
            <w:tcW w:w="1252" w:type="dxa"/>
            <w:vAlign w:val="center"/>
          </w:tcPr>
          <w:p>
            <w:pPr>
              <w:pStyle w:val="34"/>
            </w:pPr>
            <w:r>
              <w:rPr>
                <w:rFonts w:hint="eastAsia"/>
              </w:rPr>
              <w:t>40</w:t>
            </w:r>
          </w:p>
        </w:tc>
        <w:tc>
          <w:tcPr>
            <w:tcW w:w="1508" w:type="dxa"/>
            <w:vAlign w:val="center"/>
          </w:tcPr>
          <w:p>
            <w:pPr>
              <w:pStyle w:val="34"/>
            </w:pPr>
            <w:r>
              <w:rPr>
                <w:rFonts w:hint="eastAsia"/>
              </w:rPr>
              <w:t>8×5</w:t>
            </w:r>
          </w:p>
        </w:tc>
        <w:tc>
          <w:tcPr>
            <w:tcW w:w="1590" w:type="dxa"/>
            <w:vAlign w:val="center"/>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353" w:type="dxa"/>
            <w:vMerge w:val="continue"/>
            <w:vAlign w:val="center"/>
          </w:tcPr>
          <w:p>
            <w:pPr>
              <w:pStyle w:val="34"/>
            </w:pPr>
          </w:p>
        </w:tc>
        <w:tc>
          <w:tcPr>
            <w:tcW w:w="2076" w:type="dxa"/>
            <w:vAlign w:val="center"/>
          </w:tcPr>
          <w:p>
            <w:pPr>
              <w:pStyle w:val="34"/>
            </w:pPr>
            <w:r>
              <w:rPr>
                <w:rFonts w:hint="eastAsia"/>
              </w:rPr>
              <w:t>成品半成品堆场</w:t>
            </w:r>
          </w:p>
        </w:tc>
        <w:tc>
          <w:tcPr>
            <w:tcW w:w="1044" w:type="dxa"/>
            <w:vAlign w:val="center"/>
          </w:tcPr>
          <w:p>
            <w:pPr>
              <w:pStyle w:val="34"/>
            </w:pPr>
          </w:p>
        </w:tc>
        <w:tc>
          <w:tcPr>
            <w:tcW w:w="1252" w:type="dxa"/>
            <w:vAlign w:val="center"/>
          </w:tcPr>
          <w:p>
            <w:pPr>
              <w:pStyle w:val="34"/>
            </w:pPr>
            <w:r>
              <w:rPr>
                <w:rFonts w:hint="eastAsia"/>
              </w:rPr>
              <w:t>30</w:t>
            </w:r>
          </w:p>
        </w:tc>
        <w:tc>
          <w:tcPr>
            <w:tcW w:w="1508" w:type="dxa"/>
            <w:vAlign w:val="center"/>
          </w:tcPr>
          <w:p>
            <w:pPr>
              <w:pStyle w:val="34"/>
            </w:pPr>
            <w:r>
              <w:rPr>
                <w:rFonts w:hint="eastAsia"/>
              </w:rPr>
              <w:t>6×5</w:t>
            </w:r>
          </w:p>
        </w:tc>
        <w:tc>
          <w:tcPr>
            <w:tcW w:w="1590" w:type="dxa"/>
            <w:vAlign w:val="center"/>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353" w:type="dxa"/>
            <w:vMerge w:val="restart"/>
            <w:vAlign w:val="center"/>
          </w:tcPr>
          <w:p>
            <w:pPr>
              <w:pStyle w:val="34"/>
            </w:pPr>
            <w:r>
              <w:rPr>
                <w:rFonts w:hint="eastAsia"/>
              </w:rPr>
              <w:t>混凝土</w:t>
            </w:r>
          </w:p>
          <w:p>
            <w:pPr>
              <w:pStyle w:val="34"/>
            </w:pPr>
            <w:r>
              <w:rPr>
                <w:rFonts w:hint="eastAsia"/>
              </w:rPr>
              <w:t>砂浆</w:t>
            </w:r>
          </w:p>
        </w:tc>
        <w:tc>
          <w:tcPr>
            <w:tcW w:w="2076" w:type="dxa"/>
            <w:vAlign w:val="center"/>
          </w:tcPr>
          <w:p>
            <w:pPr>
              <w:pStyle w:val="34"/>
            </w:pPr>
            <w:r>
              <w:rPr>
                <w:rFonts w:hint="eastAsia"/>
              </w:rPr>
              <w:t>搅拌棚</w:t>
            </w:r>
          </w:p>
        </w:tc>
        <w:tc>
          <w:tcPr>
            <w:tcW w:w="1044" w:type="dxa"/>
            <w:vAlign w:val="center"/>
          </w:tcPr>
          <w:p>
            <w:pPr>
              <w:pStyle w:val="34"/>
            </w:pPr>
            <w:r>
              <w:rPr>
                <w:rFonts w:hint="eastAsia"/>
              </w:rPr>
              <w:t>6</w:t>
            </w:r>
          </w:p>
        </w:tc>
        <w:tc>
          <w:tcPr>
            <w:tcW w:w="1252" w:type="dxa"/>
            <w:vAlign w:val="center"/>
          </w:tcPr>
          <w:p>
            <w:pPr>
              <w:pStyle w:val="34"/>
            </w:pPr>
            <w:r>
              <w:rPr>
                <w:rFonts w:hint="eastAsia"/>
              </w:rPr>
              <w:t>72</w:t>
            </w:r>
          </w:p>
        </w:tc>
        <w:tc>
          <w:tcPr>
            <w:tcW w:w="1508" w:type="dxa"/>
            <w:vAlign w:val="center"/>
          </w:tcPr>
          <w:p>
            <w:pPr>
              <w:pStyle w:val="34"/>
            </w:pPr>
            <w:r>
              <w:rPr>
                <w:rFonts w:hint="eastAsia"/>
              </w:rPr>
              <w:t>12×6</w:t>
            </w:r>
          </w:p>
        </w:tc>
        <w:tc>
          <w:tcPr>
            <w:tcW w:w="1590" w:type="dxa"/>
            <w:vAlign w:val="center"/>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353" w:type="dxa"/>
            <w:vMerge w:val="continue"/>
            <w:vAlign w:val="center"/>
          </w:tcPr>
          <w:p>
            <w:pPr>
              <w:pStyle w:val="34"/>
            </w:pPr>
          </w:p>
        </w:tc>
        <w:tc>
          <w:tcPr>
            <w:tcW w:w="2076" w:type="dxa"/>
            <w:vAlign w:val="center"/>
          </w:tcPr>
          <w:p>
            <w:pPr>
              <w:pStyle w:val="34"/>
            </w:pPr>
            <w:r>
              <w:rPr>
                <w:rFonts w:hint="eastAsia"/>
              </w:rPr>
              <w:t>水泥仓库</w:t>
            </w:r>
          </w:p>
        </w:tc>
        <w:tc>
          <w:tcPr>
            <w:tcW w:w="1044" w:type="dxa"/>
            <w:vAlign w:val="center"/>
          </w:tcPr>
          <w:p>
            <w:pPr>
              <w:pStyle w:val="34"/>
            </w:pPr>
            <w:r>
              <w:rPr>
                <w:rFonts w:hint="eastAsia"/>
              </w:rPr>
              <w:t>2</w:t>
            </w:r>
          </w:p>
        </w:tc>
        <w:tc>
          <w:tcPr>
            <w:tcW w:w="1252" w:type="dxa"/>
            <w:vAlign w:val="center"/>
          </w:tcPr>
          <w:p>
            <w:pPr>
              <w:pStyle w:val="34"/>
            </w:pPr>
            <w:r>
              <w:rPr>
                <w:rFonts w:hint="eastAsia"/>
              </w:rPr>
              <w:t>35</w:t>
            </w:r>
          </w:p>
        </w:tc>
        <w:tc>
          <w:tcPr>
            <w:tcW w:w="1508" w:type="dxa"/>
            <w:vAlign w:val="center"/>
          </w:tcPr>
          <w:p>
            <w:pPr>
              <w:pStyle w:val="34"/>
            </w:pPr>
            <w:r>
              <w:rPr>
                <w:rFonts w:hint="eastAsia"/>
              </w:rPr>
              <w:t>10×3.5</w:t>
            </w:r>
          </w:p>
        </w:tc>
        <w:tc>
          <w:tcPr>
            <w:tcW w:w="1590" w:type="dxa"/>
            <w:vAlign w:val="center"/>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353" w:type="dxa"/>
            <w:vMerge w:val="continue"/>
            <w:vAlign w:val="center"/>
          </w:tcPr>
          <w:p>
            <w:pPr>
              <w:pStyle w:val="34"/>
            </w:pPr>
          </w:p>
        </w:tc>
        <w:tc>
          <w:tcPr>
            <w:tcW w:w="2076" w:type="dxa"/>
            <w:vAlign w:val="center"/>
          </w:tcPr>
          <w:p>
            <w:pPr>
              <w:pStyle w:val="34"/>
            </w:pPr>
            <w:r>
              <w:rPr>
                <w:rFonts w:hint="eastAsia"/>
              </w:rPr>
              <w:t>砂石堆场</w:t>
            </w:r>
          </w:p>
        </w:tc>
        <w:tc>
          <w:tcPr>
            <w:tcW w:w="1044" w:type="dxa"/>
            <w:vAlign w:val="center"/>
          </w:tcPr>
          <w:p>
            <w:pPr>
              <w:pStyle w:val="34"/>
            </w:pPr>
            <w:r>
              <w:rPr>
                <w:rFonts w:hint="eastAsia"/>
              </w:rPr>
              <w:t>6</w:t>
            </w:r>
          </w:p>
        </w:tc>
        <w:tc>
          <w:tcPr>
            <w:tcW w:w="1252" w:type="dxa"/>
            <w:vAlign w:val="center"/>
          </w:tcPr>
          <w:p>
            <w:pPr>
              <w:pStyle w:val="34"/>
            </w:pPr>
            <w:r>
              <w:rPr>
                <w:rFonts w:hint="eastAsia"/>
              </w:rPr>
              <w:t>120</w:t>
            </w:r>
          </w:p>
        </w:tc>
        <w:tc>
          <w:tcPr>
            <w:tcW w:w="1508" w:type="dxa"/>
            <w:vAlign w:val="center"/>
          </w:tcPr>
          <w:p>
            <w:pPr>
              <w:pStyle w:val="34"/>
            </w:pPr>
            <w:r>
              <w:rPr>
                <w:rFonts w:hint="eastAsia"/>
              </w:rPr>
              <w:t>12×10</w:t>
            </w:r>
          </w:p>
        </w:tc>
        <w:tc>
          <w:tcPr>
            <w:tcW w:w="1590" w:type="dxa"/>
            <w:vAlign w:val="center"/>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353" w:type="dxa"/>
            <w:vMerge w:val="restart"/>
            <w:vAlign w:val="center"/>
          </w:tcPr>
          <w:p>
            <w:pPr>
              <w:pStyle w:val="34"/>
            </w:pPr>
            <w:r>
              <w:rPr>
                <w:rFonts w:hint="eastAsia"/>
              </w:rPr>
              <w:t>施工用电</w:t>
            </w:r>
          </w:p>
        </w:tc>
        <w:tc>
          <w:tcPr>
            <w:tcW w:w="2076" w:type="dxa"/>
            <w:vAlign w:val="center"/>
          </w:tcPr>
          <w:p>
            <w:pPr>
              <w:pStyle w:val="34"/>
            </w:pPr>
            <w:r>
              <w:rPr>
                <w:rFonts w:hint="eastAsia"/>
              </w:rPr>
              <w:t>配电房</w:t>
            </w:r>
          </w:p>
        </w:tc>
        <w:tc>
          <w:tcPr>
            <w:tcW w:w="1044" w:type="dxa"/>
            <w:vAlign w:val="center"/>
          </w:tcPr>
          <w:p>
            <w:pPr>
              <w:pStyle w:val="34"/>
            </w:pPr>
            <w:r>
              <w:rPr>
                <w:rFonts w:hint="eastAsia"/>
              </w:rPr>
              <w:t>2</w:t>
            </w:r>
          </w:p>
        </w:tc>
        <w:tc>
          <w:tcPr>
            <w:tcW w:w="1252" w:type="dxa"/>
            <w:vAlign w:val="center"/>
          </w:tcPr>
          <w:p>
            <w:pPr>
              <w:pStyle w:val="34"/>
            </w:pPr>
            <w:r>
              <w:rPr>
                <w:rFonts w:hint="eastAsia"/>
              </w:rPr>
              <w:t>18</w:t>
            </w:r>
          </w:p>
        </w:tc>
        <w:tc>
          <w:tcPr>
            <w:tcW w:w="1508" w:type="dxa"/>
            <w:vAlign w:val="center"/>
          </w:tcPr>
          <w:p>
            <w:pPr>
              <w:pStyle w:val="34"/>
            </w:pPr>
            <w:r>
              <w:rPr>
                <w:rFonts w:hint="eastAsia"/>
              </w:rPr>
              <w:t>6×3</w:t>
            </w:r>
          </w:p>
        </w:tc>
        <w:tc>
          <w:tcPr>
            <w:tcW w:w="1590" w:type="dxa"/>
            <w:vAlign w:val="center"/>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353" w:type="dxa"/>
            <w:vMerge w:val="continue"/>
            <w:vAlign w:val="center"/>
          </w:tcPr>
          <w:p>
            <w:pPr>
              <w:pStyle w:val="34"/>
            </w:pPr>
          </w:p>
        </w:tc>
        <w:tc>
          <w:tcPr>
            <w:tcW w:w="2076" w:type="dxa"/>
            <w:vAlign w:val="center"/>
          </w:tcPr>
          <w:p>
            <w:pPr>
              <w:pStyle w:val="34"/>
            </w:pPr>
            <w:r>
              <w:rPr>
                <w:rFonts w:hint="eastAsia"/>
              </w:rPr>
              <w:t>电工房</w:t>
            </w:r>
          </w:p>
        </w:tc>
        <w:tc>
          <w:tcPr>
            <w:tcW w:w="1044" w:type="dxa"/>
            <w:vAlign w:val="center"/>
          </w:tcPr>
          <w:p>
            <w:pPr>
              <w:pStyle w:val="34"/>
            </w:pPr>
            <w:r>
              <w:rPr>
                <w:rFonts w:hint="eastAsia"/>
              </w:rPr>
              <w:t>4</w:t>
            </w:r>
          </w:p>
        </w:tc>
        <w:tc>
          <w:tcPr>
            <w:tcW w:w="1252" w:type="dxa"/>
            <w:vAlign w:val="center"/>
          </w:tcPr>
          <w:p>
            <w:pPr>
              <w:pStyle w:val="34"/>
            </w:pPr>
            <w:r>
              <w:rPr>
                <w:rFonts w:hint="eastAsia"/>
              </w:rPr>
              <w:t>20</w:t>
            </w:r>
          </w:p>
        </w:tc>
        <w:tc>
          <w:tcPr>
            <w:tcW w:w="1508" w:type="dxa"/>
            <w:vAlign w:val="center"/>
          </w:tcPr>
          <w:p>
            <w:pPr>
              <w:pStyle w:val="34"/>
            </w:pPr>
            <w:r>
              <w:rPr>
                <w:rFonts w:hint="eastAsia"/>
              </w:rPr>
              <w:t>7×4</w:t>
            </w:r>
          </w:p>
        </w:tc>
        <w:tc>
          <w:tcPr>
            <w:tcW w:w="1590" w:type="dxa"/>
            <w:vAlign w:val="center"/>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3429" w:type="dxa"/>
            <w:gridSpan w:val="2"/>
            <w:vAlign w:val="center"/>
          </w:tcPr>
          <w:p>
            <w:pPr>
              <w:pStyle w:val="34"/>
            </w:pPr>
            <w:r>
              <w:rPr>
                <w:rFonts w:hint="eastAsia"/>
              </w:rPr>
              <w:t>现场试验室</w:t>
            </w:r>
          </w:p>
        </w:tc>
        <w:tc>
          <w:tcPr>
            <w:tcW w:w="1044" w:type="dxa"/>
            <w:vAlign w:val="center"/>
          </w:tcPr>
          <w:p>
            <w:pPr>
              <w:pStyle w:val="34"/>
            </w:pPr>
            <w:r>
              <w:rPr>
                <w:rFonts w:hint="eastAsia"/>
              </w:rPr>
              <w:t>3</w:t>
            </w:r>
          </w:p>
        </w:tc>
        <w:tc>
          <w:tcPr>
            <w:tcW w:w="1252" w:type="dxa"/>
            <w:vAlign w:val="center"/>
          </w:tcPr>
          <w:p>
            <w:pPr>
              <w:pStyle w:val="34"/>
            </w:pPr>
            <w:r>
              <w:rPr>
                <w:rFonts w:hint="eastAsia"/>
              </w:rPr>
              <w:t>50</w:t>
            </w:r>
          </w:p>
        </w:tc>
        <w:tc>
          <w:tcPr>
            <w:tcW w:w="1508" w:type="dxa"/>
            <w:vAlign w:val="center"/>
          </w:tcPr>
          <w:p>
            <w:pPr>
              <w:pStyle w:val="34"/>
            </w:pPr>
            <w:r>
              <w:rPr>
                <w:rFonts w:hint="eastAsia"/>
              </w:rPr>
              <w:t>10×5</w:t>
            </w:r>
          </w:p>
        </w:tc>
        <w:tc>
          <w:tcPr>
            <w:tcW w:w="1590" w:type="dxa"/>
            <w:vAlign w:val="center"/>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3429" w:type="dxa"/>
            <w:gridSpan w:val="2"/>
            <w:vAlign w:val="center"/>
          </w:tcPr>
          <w:p>
            <w:pPr>
              <w:pStyle w:val="34"/>
            </w:pPr>
            <w:r>
              <w:rPr>
                <w:rFonts w:hint="eastAsia"/>
              </w:rPr>
              <w:t>油漆工房</w:t>
            </w:r>
          </w:p>
        </w:tc>
        <w:tc>
          <w:tcPr>
            <w:tcW w:w="1044" w:type="dxa"/>
            <w:vAlign w:val="center"/>
          </w:tcPr>
          <w:p>
            <w:pPr>
              <w:pStyle w:val="34"/>
            </w:pPr>
            <w:r>
              <w:rPr>
                <w:rFonts w:hint="eastAsia"/>
              </w:rPr>
              <w:t>12</w:t>
            </w:r>
          </w:p>
        </w:tc>
        <w:tc>
          <w:tcPr>
            <w:tcW w:w="1252" w:type="dxa"/>
            <w:vAlign w:val="center"/>
          </w:tcPr>
          <w:p>
            <w:pPr>
              <w:pStyle w:val="34"/>
            </w:pPr>
            <w:r>
              <w:rPr>
                <w:rFonts w:hint="eastAsia"/>
              </w:rPr>
              <w:t>20</w:t>
            </w:r>
          </w:p>
        </w:tc>
        <w:tc>
          <w:tcPr>
            <w:tcW w:w="1508" w:type="dxa"/>
            <w:vAlign w:val="center"/>
          </w:tcPr>
          <w:p>
            <w:pPr>
              <w:pStyle w:val="34"/>
            </w:pPr>
            <w:r>
              <w:rPr>
                <w:rFonts w:hint="eastAsia"/>
              </w:rPr>
              <w:t>5×4</w:t>
            </w:r>
          </w:p>
        </w:tc>
        <w:tc>
          <w:tcPr>
            <w:tcW w:w="1590" w:type="dxa"/>
            <w:vAlign w:val="center"/>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3429" w:type="dxa"/>
            <w:gridSpan w:val="2"/>
            <w:vAlign w:val="center"/>
          </w:tcPr>
          <w:p>
            <w:pPr>
              <w:pStyle w:val="34"/>
            </w:pPr>
            <w:r>
              <w:rPr>
                <w:rFonts w:hint="eastAsia"/>
              </w:rPr>
              <w:t>机、铅修理房</w:t>
            </w:r>
          </w:p>
        </w:tc>
        <w:tc>
          <w:tcPr>
            <w:tcW w:w="1044" w:type="dxa"/>
            <w:vAlign w:val="center"/>
          </w:tcPr>
          <w:p>
            <w:pPr>
              <w:pStyle w:val="34"/>
            </w:pPr>
            <w:r>
              <w:rPr>
                <w:rFonts w:hint="eastAsia"/>
              </w:rPr>
              <w:t>6</w:t>
            </w:r>
          </w:p>
        </w:tc>
        <w:tc>
          <w:tcPr>
            <w:tcW w:w="1252" w:type="dxa"/>
            <w:vAlign w:val="center"/>
          </w:tcPr>
          <w:p>
            <w:pPr>
              <w:pStyle w:val="34"/>
            </w:pPr>
            <w:r>
              <w:rPr>
                <w:rFonts w:hint="eastAsia"/>
              </w:rPr>
              <w:t>18</w:t>
            </w:r>
          </w:p>
        </w:tc>
        <w:tc>
          <w:tcPr>
            <w:tcW w:w="1508" w:type="dxa"/>
            <w:vAlign w:val="center"/>
          </w:tcPr>
          <w:p>
            <w:pPr>
              <w:pStyle w:val="34"/>
            </w:pPr>
            <w:r>
              <w:rPr>
                <w:rFonts w:hint="eastAsia"/>
              </w:rPr>
              <w:t>6×3</w:t>
            </w:r>
          </w:p>
        </w:tc>
        <w:tc>
          <w:tcPr>
            <w:tcW w:w="1590" w:type="dxa"/>
            <w:vAlign w:val="center"/>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3429" w:type="dxa"/>
            <w:gridSpan w:val="2"/>
            <w:vAlign w:val="center"/>
          </w:tcPr>
          <w:p>
            <w:pPr>
              <w:pStyle w:val="34"/>
            </w:pPr>
            <w:r>
              <w:rPr>
                <w:rFonts w:hint="eastAsia"/>
              </w:rPr>
              <w:t>门窗存放棚</w:t>
            </w:r>
          </w:p>
        </w:tc>
        <w:tc>
          <w:tcPr>
            <w:tcW w:w="1044" w:type="dxa"/>
            <w:vAlign w:val="center"/>
          </w:tcPr>
          <w:p>
            <w:pPr>
              <w:pStyle w:val="34"/>
            </w:pPr>
          </w:p>
        </w:tc>
        <w:tc>
          <w:tcPr>
            <w:tcW w:w="1252" w:type="dxa"/>
            <w:vAlign w:val="center"/>
          </w:tcPr>
          <w:p>
            <w:pPr>
              <w:pStyle w:val="34"/>
            </w:pPr>
            <w:r>
              <w:rPr>
                <w:rFonts w:hint="eastAsia"/>
              </w:rPr>
              <w:t>30</w:t>
            </w:r>
          </w:p>
        </w:tc>
        <w:tc>
          <w:tcPr>
            <w:tcW w:w="1508" w:type="dxa"/>
            <w:vAlign w:val="center"/>
          </w:tcPr>
          <w:p>
            <w:pPr>
              <w:pStyle w:val="34"/>
            </w:pPr>
            <w:r>
              <w:rPr>
                <w:rFonts w:hint="eastAsia"/>
              </w:rPr>
              <w:t>6×5</w:t>
            </w:r>
          </w:p>
        </w:tc>
        <w:tc>
          <w:tcPr>
            <w:tcW w:w="1590" w:type="dxa"/>
            <w:vAlign w:val="center"/>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3429" w:type="dxa"/>
            <w:gridSpan w:val="2"/>
            <w:vAlign w:val="center"/>
          </w:tcPr>
          <w:p>
            <w:pPr>
              <w:pStyle w:val="34"/>
            </w:pPr>
            <w:r>
              <w:rPr>
                <w:rFonts w:hint="eastAsia"/>
              </w:rPr>
              <w:t>砌块堆场</w:t>
            </w:r>
          </w:p>
        </w:tc>
        <w:tc>
          <w:tcPr>
            <w:tcW w:w="1044" w:type="dxa"/>
            <w:vAlign w:val="center"/>
          </w:tcPr>
          <w:p>
            <w:pPr>
              <w:pStyle w:val="34"/>
            </w:pPr>
          </w:p>
        </w:tc>
        <w:tc>
          <w:tcPr>
            <w:tcW w:w="1252" w:type="dxa"/>
            <w:vAlign w:val="center"/>
          </w:tcPr>
          <w:p>
            <w:pPr>
              <w:pStyle w:val="34"/>
            </w:pPr>
            <w:r>
              <w:rPr>
                <w:rFonts w:hint="eastAsia"/>
              </w:rPr>
              <w:t>200</w:t>
            </w:r>
          </w:p>
        </w:tc>
        <w:tc>
          <w:tcPr>
            <w:tcW w:w="1508" w:type="dxa"/>
            <w:vAlign w:val="center"/>
          </w:tcPr>
          <w:p>
            <w:pPr>
              <w:pStyle w:val="34"/>
            </w:pPr>
            <w:r>
              <w:rPr>
                <w:rFonts w:hint="eastAsia"/>
              </w:rPr>
              <w:t>10×10</w:t>
            </w:r>
          </w:p>
        </w:tc>
        <w:tc>
          <w:tcPr>
            <w:tcW w:w="1590" w:type="dxa"/>
            <w:vAlign w:val="center"/>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3429" w:type="dxa"/>
            <w:gridSpan w:val="2"/>
            <w:vAlign w:val="center"/>
          </w:tcPr>
          <w:p>
            <w:pPr>
              <w:pStyle w:val="34"/>
            </w:pPr>
            <w:r>
              <w:rPr>
                <w:rFonts w:hint="eastAsia"/>
              </w:rPr>
              <w:t>轻质墙板堆场</w:t>
            </w:r>
          </w:p>
        </w:tc>
        <w:tc>
          <w:tcPr>
            <w:tcW w:w="1044" w:type="dxa"/>
            <w:vAlign w:val="center"/>
          </w:tcPr>
          <w:p>
            <w:pPr>
              <w:pStyle w:val="34"/>
            </w:pPr>
            <w:r>
              <w:rPr>
                <w:rFonts w:hint="eastAsia"/>
              </w:rPr>
              <w:t>8</w:t>
            </w:r>
          </w:p>
        </w:tc>
        <w:tc>
          <w:tcPr>
            <w:tcW w:w="1252" w:type="dxa"/>
            <w:vAlign w:val="center"/>
          </w:tcPr>
          <w:p>
            <w:pPr>
              <w:pStyle w:val="34"/>
            </w:pPr>
            <w:r>
              <w:rPr>
                <w:rFonts w:hint="eastAsia"/>
              </w:rPr>
              <w:t>18</w:t>
            </w:r>
          </w:p>
        </w:tc>
        <w:tc>
          <w:tcPr>
            <w:tcW w:w="1508" w:type="dxa"/>
            <w:vAlign w:val="center"/>
          </w:tcPr>
          <w:p>
            <w:pPr>
              <w:pStyle w:val="34"/>
            </w:pPr>
            <w:r>
              <w:rPr>
                <w:rFonts w:hint="eastAsia"/>
              </w:rPr>
              <w:t>6×3</w:t>
            </w:r>
          </w:p>
        </w:tc>
        <w:tc>
          <w:tcPr>
            <w:tcW w:w="1590" w:type="dxa"/>
            <w:vAlign w:val="center"/>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3429" w:type="dxa"/>
            <w:gridSpan w:val="2"/>
            <w:vAlign w:val="center"/>
          </w:tcPr>
          <w:p>
            <w:pPr>
              <w:pStyle w:val="34"/>
            </w:pPr>
            <w:r>
              <w:rPr>
                <w:rFonts w:hint="eastAsia"/>
              </w:rPr>
              <w:t>金属结构半成品堆场</w:t>
            </w:r>
          </w:p>
        </w:tc>
        <w:tc>
          <w:tcPr>
            <w:tcW w:w="1044" w:type="dxa"/>
            <w:vAlign w:val="center"/>
          </w:tcPr>
          <w:p>
            <w:pPr>
              <w:pStyle w:val="34"/>
            </w:pPr>
          </w:p>
        </w:tc>
        <w:tc>
          <w:tcPr>
            <w:tcW w:w="1252" w:type="dxa"/>
            <w:vAlign w:val="center"/>
          </w:tcPr>
          <w:p>
            <w:pPr>
              <w:pStyle w:val="34"/>
            </w:pPr>
            <w:r>
              <w:rPr>
                <w:rFonts w:hint="eastAsia"/>
              </w:rPr>
              <w:t>50</w:t>
            </w:r>
          </w:p>
        </w:tc>
        <w:tc>
          <w:tcPr>
            <w:tcW w:w="1508" w:type="dxa"/>
            <w:vAlign w:val="center"/>
          </w:tcPr>
          <w:p>
            <w:pPr>
              <w:pStyle w:val="34"/>
            </w:pPr>
            <w:r>
              <w:rPr>
                <w:rFonts w:hint="eastAsia"/>
              </w:rPr>
              <w:t>10×5</w:t>
            </w:r>
          </w:p>
        </w:tc>
        <w:tc>
          <w:tcPr>
            <w:tcW w:w="1590" w:type="dxa"/>
            <w:vAlign w:val="center"/>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3429" w:type="dxa"/>
            <w:gridSpan w:val="2"/>
            <w:vAlign w:val="center"/>
          </w:tcPr>
          <w:p>
            <w:pPr>
              <w:pStyle w:val="34"/>
            </w:pPr>
            <w:r>
              <w:rPr>
                <w:rFonts w:hint="eastAsia"/>
              </w:rPr>
              <w:t>仓库（五金、玻璃、卷材、沥青等）</w:t>
            </w:r>
          </w:p>
        </w:tc>
        <w:tc>
          <w:tcPr>
            <w:tcW w:w="1044" w:type="dxa"/>
            <w:vAlign w:val="center"/>
          </w:tcPr>
          <w:p>
            <w:pPr>
              <w:pStyle w:val="34"/>
            </w:pPr>
            <w:r>
              <w:rPr>
                <w:rFonts w:hint="eastAsia"/>
              </w:rPr>
              <w:t>2</w:t>
            </w:r>
          </w:p>
        </w:tc>
        <w:tc>
          <w:tcPr>
            <w:tcW w:w="1252" w:type="dxa"/>
            <w:vAlign w:val="center"/>
          </w:tcPr>
          <w:p>
            <w:pPr>
              <w:pStyle w:val="34"/>
            </w:pPr>
            <w:r>
              <w:rPr>
                <w:rFonts w:hint="eastAsia"/>
              </w:rPr>
              <w:t>40</w:t>
            </w:r>
          </w:p>
        </w:tc>
        <w:tc>
          <w:tcPr>
            <w:tcW w:w="1508" w:type="dxa"/>
            <w:vAlign w:val="center"/>
          </w:tcPr>
          <w:p>
            <w:pPr>
              <w:pStyle w:val="34"/>
            </w:pPr>
            <w:r>
              <w:rPr>
                <w:rFonts w:hint="eastAsia"/>
              </w:rPr>
              <w:t>8×5</w:t>
            </w:r>
          </w:p>
        </w:tc>
        <w:tc>
          <w:tcPr>
            <w:tcW w:w="1590" w:type="dxa"/>
            <w:vAlign w:val="center"/>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3429" w:type="dxa"/>
            <w:gridSpan w:val="2"/>
            <w:vAlign w:val="center"/>
          </w:tcPr>
          <w:p>
            <w:pPr>
              <w:pStyle w:val="34"/>
            </w:pPr>
            <w:r>
              <w:rPr>
                <w:rFonts w:hint="eastAsia"/>
              </w:rPr>
              <w:t>仓库（安装工程）</w:t>
            </w:r>
          </w:p>
        </w:tc>
        <w:tc>
          <w:tcPr>
            <w:tcW w:w="1044" w:type="dxa"/>
            <w:vAlign w:val="center"/>
          </w:tcPr>
          <w:p>
            <w:pPr>
              <w:pStyle w:val="34"/>
            </w:pPr>
            <w:r>
              <w:rPr>
                <w:rFonts w:hint="eastAsia"/>
              </w:rPr>
              <w:t>2</w:t>
            </w:r>
          </w:p>
        </w:tc>
        <w:tc>
          <w:tcPr>
            <w:tcW w:w="1252" w:type="dxa"/>
            <w:vAlign w:val="center"/>
          </w:tcPr>
          <w:p>
            <w:pPr>
              <w:pStyle w:val="34"/>
            </w:pPr>
            <w:r>
              <w:rPr>
                <w:rFonts w:hint="eastAsia"/>
              </w:rPr>
              <w:t>32</w:t>
            </w:r>
          </w:p>
        </w:tc>
        <w:tc>
          <w:tcPr>
            <w:tcW w:w="1508" w:type="dxa"/>
            <w:vAlign w:val="center"/>
          </w:tcPr>
          <w:p>
            <w:pPr>
              <w:pStyle w:val="34"/>
            </w:pPr>
            <w:r>
              <w:rPr>
                <w:rFonts w:hint="eastAsia"/>
              </w:rPr>
              <w:t>4×8</w:t>
            </w:r>
          </w:p>
        </w:tc>
        <w:tc>
          <w:tcPr>
            <w:tcW w:w="1590" w:type="dxa"/>
            <w:vAlign w:val="center"/>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3429" w:type="dxa"/>
            <w:gridSpan w:val="2"/>
            <w:vAlign w:val="center"/>
          </w:tcPr>
          <w:p>
            <w:pPr>
              <w:pStyle w:val="34"/>
            </w:pPr>
            <w:r>
              <w:rPr>
                <w:rFonts w:hint="eastAsia"/>
              </w:rPr>
              <w:t>临时道路占地宽度</w:t>
            </w:r>
          </w:p>
        </w:tc>
        <w:tc>
          <w:tcPr>
            <w:tcW w:w="5394" w:type="dxa"/>
            <w:gridSpan w:val="4"/>
            <w:vAlign w:val="center"/>
          </w:tcPr>
          <w:p>
            <w:pPr>
              <w:pStyle w:val="34"/>
            </w:pPr>
            <w:r>
              <w:rPr>
                <w:rFonts w:hint="eastAsia"/>
              </w:rPr>
              <w:t>3.5m～6m</w:t>
            </w:r>
          </w:p>
        </w:tc>
      </w:tr>
    </w:tbl>
    <w:p>
      <w:pPr>
        <w:spacing w:line="240" w:lineRule="auto"/>
        <w:rPr>
          <w:rFonts w:ascii="宋体" w:hAnsi="宋体"/>
          <w:color w:val="000000"/>
        </w:rPr>
      </w:pPr>
    </w:p>
    <w:p>
      <w:pPr>
        <w:spacing w:line="240" w:lineRule="auto"/>
        <w:jc w:val="center"/>
        <w:rPr>
          <w:rFonts w:ascii="宋体" w:hAnsi="宋体"/>
          <w:color w:val="000000"/>
        </w:rPr>
      </w:pPr>
    </w:p>
    <w:p>
      <w:pPr>
        <w:pStyle w:val="23"/>
      </w:pPr>
      <w:r>
        <w:rPr>
          <w:rFonts w:hint="eastAsia"/>
        </w:rPr>
        <w:t>表</w:t>
      </w:r>
      <w:r>
        <w:rPr>
          <w:rFonts w:hint="eastAsia"/>
          <w:lang w:val="en-US" w:eastAsia="zh-CN"/>
        </w:rPr>
        <w:t>5</w:t>
      </w:r>
      <w:r>
        <w:rPr>
          <w:rFonts w:hint="eastAsia"/>
        </w:rPr>
        <w:t xml:space="preserve"> 行政生活福利临时设施</w:t>
      </w:r>
    </w:p>
    <w:tbl>
      <w:tblPr>
        <w:tblStyle w:val="14"/>
        <w:tblW w:w="88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1063"/>
        <w:gridCol w:w="1127"/>
        <w:gridCol w:w="1127"/>
        <w:gridCol w:w="1111"/>
        <w:gridCol w:w="1583"/>
        <w:gridCol w:w="624"/>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2126" w:type="dxa"/>
            <w:gridSpan w:val="2"/>
            <w:vAlign w:val="center"/>
          </w:tcPr>
          <w:p>
            <w:pPr>
              <w:pStyle w:val="34"/>
            </w:pPr>
            <w:r>
              <w:rPr>
                <w:rFonts w:hint="eastAsia"/>
              </w:rPr>
              <w:t>临时房屋名称</w:t>
            </w:r>
          </w:p>
        </w:tc>
        <w:tc>
          <w:tcPr>
            <w:tcW w:w="1127" w:type="dxa"/>
            <w:vAlign w:val="center"/>
          </w:tcPr>
          <w:p>
            <w:pPr>
              <w:pStyle w:val="34"/>
            </w:pPr>
            <w:r>
              <w:rPr>
                <w:rFonts w:hint="eastAsia"/>
              </w:rPr>
              <w:t>占地面积（m</w:t>
            </w:r>
            <w:r>
              <w:rPr>
                <w:rFonts w:hint="eastAsia"/>
                <w:vertAlign w:val="superscript"/>
              </w:rPr>
              <w:t>2</w:t>
            </w:r>
            <w:r>
              <w:rPr>
                <w:rFonts w:hint="eastAsia"/>
              </w:rPr>
              <w:t>）</w:t>
            </w:r>
          </w:p>
        </w:tc>
        <w:tc>
          <w:tcPr>
            <w:tcW w:w="1127" w:type="dxa"/>
            <w:vAlign w:val="center"/>
          </w:tcPr>
          <w:p>
            <w:pPr>
              <w:pStyle w:val="34"/>
            </w:pPr>
            <w:r>
              <w:rPr>
                <w:rFonts w:hint="eastAsia"/>
              </w:rPr>
              <w:t>建筑面积（m</w:t>
            </w:r>
            <w:r>
              <w:rPr>
                <w:rFonts w:hint="eastAsia"/>
                <w:vertAlign w:val="superscript"/>
              </w:rPr>
              <w:t>2</w:t>
            </w:r>
            <w:r>
              <w:rPr>
                <w:rFonts w:hint="eastAsia"/>
              </w:rPr>
              <w:t>）</w:t>
            </w:r>
          </w:p>
        </w:tc>
        <w:tc>
          <w:tcPr>
            <w:tcW w:w="1111" w:type="dxa"/>
            <w:vAlign w:val="center"/>
          </w:tcPr>
          <w:p>
            <w:pPr>
              <w:pStyle w:val="34"/>
            </w:pPr>
            <w:r>
              <w:rPr>
                <w:rFonts w:hint="eastAsia"/>
              </w:rPr>
              <w:t>参考指标（m</w:t>
            </w:r>
            <w:r>
              <w:rPr>
                <w:rFonts w:hint="eastAsia"/>
                <w:vertAlign w:val="superscript"/>
              </w:rPr>
              <w:t>2</w:t>
            </w:r>
            <w:r>
              <w:rPr>
                <w:rFonts w:hint="eastAsia"/>
              </w:rPr>
              <w:t>/人）</w:t>
            </w:r>
          </w:p>
        </w:tc>
        <w:tc>
          <w:tcPr>
            <w:tcW w:w="1583" w:type="dxa"/>
            <w:vAlign w:val="center"/>
          </w:tcPr>
          <w:p>
            <w:pPr>
              <w:pStyle w:val="34"/>
            </w:pPr>
            <w:r>
              <w:rPr>
                <w:rFonts w:hint="eastAsia"/>
              </w:rPr>
              <w:t>备注</w:t>
            </w:r>
          </w:p>
        </w:tc>
        <w:tc>
          <w:tcPr>
            <w:tcW w:w="624" w:type="dxa"/>
            <w:vAlign w:val="center"/>
          </w:tcPr>
          <w:p>
            <w:pPr>
              <w:pStyle w:val="34"/>
            </w:pPr>
            <w:r>
              <w:rPr>
                <w:rFonts w:hint="eastAsia"/>
              </w:rPr>
              <w:t>人数</w:t>
            </w:r>
          </w:p>
        </w:tc>
        <w:tc>
          <w:tcPr>
            <w:tcW w:w="1125" w:type="dxa"/>
            <w:vAlign w:val="center"/>
          </w:tcPr>
          <w:p>
            <w:pPr>
              <w:pStyle w:val="34"/>
            </w:pPr>
            <w:r>
              <w:rPr>
                <w:rFonts w:hint="eastAsia"/>
              </w:rPr>
              <w:t>租用或使用原有旧房情况说明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126" w:type="dxa"/>
            <w:gridSpan w:val="2"/>
            <w:vAlign w:val="center"/>
          </w:tcPr>
          <w:p>
            <w:pPr>
              <w:pStyle w:val="34"/>
            </w:pPr>
            <w:r>
              <w:rPr>
                <w:rFonts w:hint="eastAsia"/>
              </w:rPr>
              <w:t>办公室</w:t>
            </w:r>
          </w:p>
        </w:tc>
        <w:tc>
          <w:tcPr>
            <w:tcW w:w="1127" w:type="dxa"/>
            <w:vAlign w:val="center"/>
          </w:tcPr>
          <w:p>
            <w:pPr>
              <w:pStyle w:val="34"/>
            </w:pPr>
            <w:r>
              <w:rPr>
                <w:rFonts w:hint="eastAsia"/>
              </w:rPr>
              <w:t>80</w:t>
            </w:r>
          </w:p>
        </w:tc>
        <w:tc>
          <w:tcPr>
            <w:tcW w:w="1127" w:type="dxa"/>
            <w:vAlign w:val="center"/>
          </w:tcPr>
          <w:p>
            <w:pPr>
              <w:pStyle w:val="34"/>
            </w:pPr>
            <w:r>
              <w:rPr>
                <w:rFonts w:hint="eastAsia"/>
              </w:rPr>
              <w:t>80</w:t>
            </w:r>
          </w:p>
        </w:tc>
        <w:tc>
          <w:tcPr>
            <w:tcW w:w="1111" w:type="dxa"/>
            <w:vAlign w:val="center"/>
          </w:tcPr>
          <w:p>
            <w:pPr>
              <w:pStyle w:val="34"/>
            </w:pPr>
            <w:r>
              <w:rPr>
                <w:rFonts w:hint="eastAsia"/>
              </w:rPr>
              <w:t>4</w:t>
            </w:r>
          </w:p>
        </w:tc>
        <w:tc>
          <w:tcPr>
            <w:tcW w:w="1583" w:type="dxa"/>
            <w:vAlign w:val="center"/>
          </w:tcPr>
          <w:p>
            <w:pPr>
              <w:pStyle w:val="34"/>
            </w:pPr>
            <w:r>
              <w:rPr>
                <w:rFonts w:hint="eastAsia"/>
              </w:rPr>
              <w:t>管理人员数</w:t>
            </w:r>
          </w:p>
        </w:tc>
        <w:tc>
          <w:tcPr>
            <w:tcW w:w="624" w:type="dxa"/>
            <w:vAlign w:val="center"/>
          </w:tcPr>
          <w:p>
            <w:pPr>
              <w:pStyle w:val="34"/>
            </w:pPr>
            <w:r>
              <w:rPr>
                <w:rFonts w:hint="eastAsia"/>
              </w:rPr>
              <w:t>20</w:t>
            </w:r>
          </w:p>
        </w:tc>
        <w:tc>
          <w:tcPr>
            <w:tcW w:w="1125" w:type="dxa"/>
            <w:vAlign w:val="center"/>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trPr>
        <w:tc>
          <w:tcPr>
            <w:tcW w:w="1063" w:type="dxa"/>
            <w:vAlign w:val="center"/>
          </w:tcPr>
          <w:p>
            <w:pPr>
              <w:pStyle w:val="34"/>
            </w:pPr>
            <w:r>
              <w:rPr>
                <w:rFonts w:hint="eastAsia"/>
              </w:rPr>
              <w:t>宿舍</w:t>
            </w:r>
          </w:p>
        </w:tc>
        <w:tc>
          <w:tcPr>
            <w:tcW w:w="1063" w:type="dxa"/>
            <w:vAlign w:val="center"/>
          </w:tcPr>
          <w:p>
            <w:pPr>
              <w:pStyle w:val="34"/>
            </w:pPr>
            <w:r>
              <w:rPr>
                <w:rFonts w:hint="eastAsia"/>
              </w:rPr>
              <w:t>双层床</w:t>
            </w:r>
          </w:p>
        </w:tc>
        <w:tc>
          <w:tcPr>
            <w:tcW w:w="1127" w:type="dxa"/>
            <w:vAlign w:val="center"/>
          </w:tcPr>
          <w:p>
            <w:pPr>
              <w:pStyle w:val="34"/>
            </w:pPr>
            <w:r>
              <w:rPr>
                <w:rFonts w:hint="eastAsia"/>
              </w:rPr>
              <w:t>210</w:t>
            </w:r>
          </w:p>
        </w:tc>
        <w:tc>
          <w:tcPr>
            <w:tcW w:w="1127" w:type="dxa"/>
            <w:vAlign w:val="center"/>
          </w:tcPr>
          <w:p>
            <w:pPr>
              <w:pStyle w:val="34"/>
            </w:pPr>
            <w:r>
              <w:rPr>
                <w:rFonts w:hint="eastAsia"/>
              </w:rPr>
              <w:t>600</w:t>
            </w:r>
          </w:p>
        </w:tc>
        <w:tc>
          <w:tcPr>
            <w:tcW w:w="1111" w:type="dxa"/>
            <w:vAlign w:val="center"/>
          </w:tcPr>
          <w:p>
            <w:pPr>
              <w:pStyle w:val="34"/>
            </w:pPr>
            <w:r>
              <w:rPr>
                <w:rFonts w:hint="eastAsia"/>
              </w:rPr>
              <w:t>2</w:t>
            </w:r>
          </w:p>
        </w:tc>
        <w:tc>
          <w:tcPr>
            <w:tcW w:w="1583" w:type="dxa"/>
            <w:vAlign w:val="center"/>
          </w:tcPr>
          <w:p>
            <w:pPr>
              <w:pStyle w:val="34"/>
            </w:pPr>
            <w:r>
              <w:rPr>
                <w:rFonts w:hint="eastAsia"/>
              </w:rPr>
              <w:t>按高峰年（季）平均职工人数（扣除不在工地住宿人数）</w:t>
            </w:r>
          </w:p>
        </w:tc>
        <w:tc>
          <w:tcPr>
            <w:tcW w:w="624" w:type="dxa"/>
            <w:vAlign w:val="center"/>
          </w:tcPr>
          <w:p>
            <w:pPr>
              <w:pStyle w:val="34"/>
            </w:pPr>
            <w:r>
              <w:rPr>
                <w:rFonts w:hint="eastAsia"/>
              </w:rPr>
              <w:t>200</w:t>
            </w:r>
          </w:p>
        </w:tc>
        <w:tc>
          <w:tcPr>
            <w:tcW w:w="1125" w:type="dxa"/>
            <w:vAlign w:val="center"/>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126" w:type="dxa"/>
            <w:gridSpan w:val="2"/>
            <w:vAlign w:val="center"/>
          </w:tcPr>
          <w:p>
            <w:pPr>
              <w:pStyle w:val="34"/>
            </w:pPr>
            <w:r>
              <w:rPr>
                <w:rFonts w:hint="eastAsia"/>
              </w:rPr>
              <w:t>食堂</w:t>
            </w:r>
          </w:p>
        </w:tc>
        <w:tc>
          <w:tcPr>
            <w:tcW w:w="1127" w:type="dxa"/>
            <w:vAlign w:val="center"/>
          </w:tcPr>
          <w:p>
            <w:pPr>
              <w:pStyle w:val="34"/>
            </w:pPr>
            <w:r>
              <w:rPr>
                <w:rFonts w:hint="eastAsia"/>
              </w:rPr>
              <w:t>120</w:t>
            </w:r>
          </w:p>
        </w:tc>
        <w:tc>
          <w:tcPr>
            <w:tcW w:w="1127" w:type="dxa"/>
            <w:vAlign w:val="center"/>
          </w:tcPr>
          <w:p>
            <w:pPr>
              <w:pStyle w:val="34"/>
            </w:pPr>
            <w:r>
              <w:rPr>
                <w:rFonts w:hint="eastAsia"/>
              </w:rPr>
              <w:t>120</w:t>
            </w:r>
          </w:p>
        </w:tc>
        <w:tc>
          <w:tcPr>
            <w:tcW w:w="1111" w:type="dxa"/>
            <w:vAlign w:val="center"/>
          </w:tcPr>
          <w:p>
            <w:pPr>
              <w:pStyle w:val="34"/>
            </w:pPr>
            <w:r>
              <w:rPr>
                <w:rFonts w:hint="eastAsia"/>
              </w:rPr>
              <w:t>0.5</w:t>
            </w:r>
          </w:p>
        </w:tc>
        <w:tc>
          <w:tcPr>
            <w:tcW w:w="1583" w:type="dxa"/>
            <w:vAlign w:val="center"/>
          </w:tcPr>
          <w:p>
            <w:pPr>
              <w:pStyle w:val="34"/>
            </w:pPr>
            <w:r>
              <w:rPr>
                <w:rFonts w:hint="eastAsia"/>
              </w:rPr>
              <w:t>按高峰期</w:t>
            </w:r>
          </w:p>
        </w:tc>
        <w:tc>
          <w:tcPr>
            <w:tcW w:w="624" w:type="dxa"/>
            <w:vAlign w:val="center"/>
          </w:tcPr>
          <w:p>
            <w:pPr>
              <w:pStyle w:val="34"/>
            </w:pPr>
            <w:r>
              <w:rPr>
                <w:rFonts w:hint="eastAsia"/>
              </w:rPr>
              <w:t>240</w:t>
            </w:r>
          </w:p>
        </w:tc>
        <w:tc>
          <w:tcPr>
            <w:tcW w:w="1125" w:type="dxa"/>
            <w:vAlign w:val="center"/>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126" w:type="dxa"/>
            <w:gridSpan w:val="2"/>
            <w:vAlign w:val="center"/>
          </w:tcPr>
          <w:p>
            <w:pPr>
              <w:pStyle w:val="34"/>
            </w:pPr>
            <w:r>
              <w:rPr>
                <w:rFonts w:hint="eastAsia"/>
              </w:rPr>
              <w:t>浴室</w:t>
            </w:r>
          </w:p>
        </w:tc>
        <w:tc>
          <w:tcPr>
            <w:tcW w:w="1127" w:type="dxa"/>
            <w:vAlign w:val="center"/>
          </w:tcPr>
          <w:p>
            <w:pPr>
              <w:pStyle w:val="34"/>
            </w:pPr>
            <w:r>
              <w:rPr>
                <w:rFonts w:hint="eastAsia"/>
              </w:rPr>
              <w:t>100</w:t>
            </w:r>
          </w:p>
        </w:tc>
        <w:tc>
          <w:tcPr>
            <w:tcW w:w="1127" w:type="dxa"/>
            <w:vAlign w:val="center"/>
          </w:tcPr>
          <w:p>
            <w:pPr>
              <w:pStyle w:val="34"/>
            </w:pPr>
            <w:r>
              <w:rPr>
                <w:rFonts w:hint="eastAsia"/>
              </w:rPr>
              <w:t>100</w:t>
            </w:r>
          </w:p>
        </w:tc>
        <w:tc>
          <w:tcPr>
            <w:tcW w:w="1111" w:type="dxa"/>
            <w:vAlign w:val="center"/>
          </w:tcPr>
          <w:p>
            <w:pPr>
              <w:pStyle w:val="34"/>
            </w:pPr>
            <w:r>
              <w:rPr>
                <w:rFonts w:hint="eastAsia"/>
              </w:rPr>
              <w:t>0.5</w:t>
            </w:r>
          </w:p>
        </w:tc>
        <w:tc>
          <w:tcPr>
            <w:tcW w:w="1583" w:type="dxa"/>
            <w:vAlign w:val="center"/>
          </w:tcPr>
          <w:p>
            <w:pPr>
              <w:pStyle w:val="34"/>
            </w:pPr>
            <w:r>
              <w:rPr>
                <w:rFonts w:hint="eastAsia"/>
              </w:rPr>
              <w:t>按高峰期</w:t>
            </w:r>
          </w:p>
        </w:tc>
        <w:tc>
          <w:tcPr>
            <w:tcW w:w="624" w:type="dxa"/>
            <w:vAlign w:val="center"/>
          </w:tcPr>
          <w:p>
            <w:pPr>
              <w:pStyle w:val="34"/>
            </w:pPr>
            <w:r>
              <w:rPr>
                <w:rFonts w:hint="eastAsia"/>
              </w:rPr>
              <w:t>200</w:t>
            </w:r>
          </w:p>
        </w:tc>
        <w:tc>
          <w:tcPr>
            <w:tcW w:w="1125" w:type="dxa"/>
            <w:vAlign w:val="center"/>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126" w:type="dxa"/>
            <w:gridSpan w:val="2"/>
            <w:vAlign w:val="center"/>
          </w:tcPr>
          <w:p>
            <w:pPr>
              <w:pStyle w:val="34"/>
            </w:pPr>
            <w:r>
              <w:rPr>
                <w:rFonts w:hint="eastAsia"/>
              </w:rPr>
              <w:t>厕所</w:t>
            </w:r>
          </w:p>
        </w:tc>
        <w:tc>
          <w:tcPr>
            <w:tcW w:w="1127" w:type="dxa"/>
            <w:vAlign w:val="center"/>
          </w:tcPr>
          <w:p>
            <w:pPr>
              <w:pStyle w:val="34"/>
            </w:pPr>
            <w:r>
              <w:rPr>
                <w:rFonts w:hint="eastAsia"/>
              </w:rPr>
              <w:t>100</w:t>
            </w:r>
          </w:p>
        </w:tc>
        <w:tc>
          <w:tcPr>
            <w:tcW w:w="1127" w:type="dxa"/>
            <w:vAlign w:val="center"/>
          </w:tcPr>
          <w:p>
            <w:pPr>
              <w:pStyle w:val="34"/>
            </w:pPr>
            <w:r>
              <w:rPr>
                <w:rFonts w:hint="eastAsia"/>
              </w:rPr>
              <w:t>100</w:t>
            </w:r>
          </w:p>
        </w:tc>
        <w:tc>
          <w:tcPr>
            <w:tcW w:w="1111" w:type="dxa"/>
            <w:vAlign w:val="center"/>
          </w:tcPr>
          <w:p>
            <w:pPr>
              <w:pStyle w:val="34"/>
            </w:pPr>
            <w:r>
              <w:rPr>
                <w:rFonts w:hint="eastAsia"/>
              </w:rPr>
              <w:t>0.5</w:t>
            </w:r>
          </w:p>
        </w:tc>
        <w:tc>
          <w:tcPr>
            <w:tcW w:w="1583" w:type="dxa"/>
            <w:vAlign w:val="center"/>
          </w:tcPr>
          <w:p>
            <w:pPr>
              <w:pStyle w:val="34"/>
            </w:pPr>
          </w:p>
        </w:tc>
        <w:tc>
          <w:tcPr>
            <w:tcW w:w="624" w:type="dxa"/>
            <w:vAlign w:val="center"/>
          </w:tcPr>
          <w:p>
            <w:pPr>
              <w:pStyle w:val="34"/>
            </w:pPr>
          </w:p>
        </w:tc>
        <w:tc>
          <w:tcPr>
            <w:tcW w:w="1125" w:type="dxa"/>
            <w:vAlign w:val="center"/>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126" w:type="dxa"/>
            <w:gridSpan w:val="2"/>
            <w:vAlign w:val="center"/>
          </w:tcPr>
          <w:p>
            <w:pPr>
              <w:pStyle w:val="34"/>
            </w:pPr>
            <w:r>
              <w:rPr>
                <w:rFonts w:hint="eastAsia"/>
              </w:rPr>
              <w:t>活动室</w:t>
            </w:r>
          </w:p>
        </w:tc>
        <w:tc>
          <w:tcPr>
            <w:tcW w:w="1127" w:type="dxa"/>
            <w:vAlign w:val="center"/>
          </w:tcPr>
          <w:p>
            <w:pPr>
              <w:pStyle w:val="34"/>
            </w:pPr>
            <w:r>
              <w:rPr>
                <w:rFonts w:hint="eastAsia"/>
              </w:rPr>
              <w:t>45</w:t>
            </w:r>
          </w:p>
        </w:tc>
        <w:tc>
          <w:tcPr>
            <w:tcW w:w="1127" w:type="dxa"/>
            <w:vAlign w:val="center"/>
          </w:tcPr>
          <w:p>
            <w:pPr>
              <w:pStyle w:val="34"/>
            </w:pPr>
            <w:r>
              <w:rPr>
                <w:rFonts w:hint="eastAsia"/>
              </w:rPr>
              <w:t>45</w:t>
            </w:r>
          </w:p>
        </w:tc>
        <w:tc>
          <w:tcPr>
            <w:tcW w:w="1111" w:type="dxa"/>
            <w:vAlign w:val="center"/>
          </w:tcPr>
          <w:p>
            <w:pPr>
              <w:pStyle w:val="34"/>
            </w:pPr>
            <w:r>
              <w:rPr>
                <w:rFonts w:hint="eastAsia"/>
              </w:rPr>
              <w:t>0.23</w:t>
            </w:r>
          </w:p>
        </w:tc>
        <w:tc>
          <w:tcPr>
            <w:tcW w:w="1583" w:type="dxa"/>
            <w:vAlign w:val="center"/>
          </w:tcPr>
          <w:p>
            <w:pPr>
              <w:pStyle w:val="34"/>
            </w:pPr>
            <w:r>
              <w:rPr>
                <w:rFonts w:hint="eastAsia"/>
              </w:rPr>
              <w:t>按高峰期</w:t>
            </w:r>
          </w:p>
        </w:tc>
        <w:tc>
          <w:tcPr>
            <w:tcW w:w="624" w:type="dxa"/>
            <w:vAlign w:val="center"/>
          </w:tcPr>
          <w:p>
            <w:pPr>
              <w:pStyle w:val="34"/>
            </w:pPr>
            <w:r>
              <w:rPr>
                <w:rFonts w:hint="eastAsia"/>
              </w:rPr>
              <w:t>200</w:t>
            </w:r>
          </w:p>
        </w:tc>
        <w:tc>
          <w:tcPr>
            <w:tcW w:w="1125" w:type="dxa"/>
            <w:vAlign w:val="center"/>
          </w:tcPr>
          <w:p>
            <w:pPr>
              <w:pStyle w:val="34"/>
            </w:pPr>
          </w:p>
        </w:tc>
      </w:tr>
    </w:tbl>
    <w:p>
      <w:pPr>
        <w:pStyle w:val="21"/>
        <w:ind w:firstLine="482" w:firstLineChars="200"/>
      </w:pPr>
      <w:r>
        <w:rPr>
          <w:rFonts w:hint="eastAsia"/>
          <w:b/>
          <w:bCs/>
        </w:rPr>
        <w:t>2</w:t>
      </w:r>
      <w:r>
        <w:rPr>
          <w:rFonts w:hint="eastAsia"/>
        </w:rPr>
        <w:t xml:space="preserve">  建设工程施工现场用地范围，以规划行政主管部门批准的建设工程用地和临时用地范围为准，必须在批准的范围内施工。</w:t>
      </w:r>
    </w:p>
    <w:p>
      <w:pPr>
        <w:pStyle w:val="21"/>
        <w:ind w:firstLine="482" w:firstLineChars="200"/>
      </w:pPr>
      <w:r>
        <w:rPr>
          <w:rFonts w:hint="eastAsia"/>
          <w:b/>
          <w:bCs/>
        </w:rPr>
        <w:t>3</w:t>
      </w:r>
      <w:r>
        <w:rPr>
          <w:rFonts w:hint="eastAsia"/>
        </w:rPr>
        <w:t xml:space="preserve">  规定场内交通道路布置应满足各种车辆机具设备进出场、消防安全疏散要求，方便场内运输。场内交通道路双车道宽度不宜大于6m，单车道不宜大于3.5m，转弯半径不宜大于15m，且尽量形成环形通道。公路、市政工程的施工便道，尽量布置在红线内，减少用地。</w:t>
      </w:r>
    </w:p>
    <w:p>
      <w:pPr>
        <w:pStyle w:val="21"/>
        <w:ind w:firstLine="482" w:firstLineChars="200"/>
      </w:pPr>
      <w:r>
        <w:rPr>
          <w:rFonts w:hint="eastAsia"/>
          <w:b/>
          <w:bCs/>
        </w:rPr>
        <w:t>4</w:t>
      </w:r>
      <w:r>
        <w:rPr>
          <w:rFonts w:hint="eastAsia"/>
        </w:rPr>
        <w:t xml:space="preserve">  规定充分利用资源，提高资源利用率。公路、市政工程的临时生产车间、预制场地等布置在早期形成的路基上，方便场内运输，减少用地。</w:t>
      </w:r>
    </w:p>
    <w:p>
      <w:pPr>
        <w:pStyle w:val="21"/>
        <w:ind w:firstLine="482" w:firstLineChars="200"/>
      </w:pPr>
      <w:r>
        <w:rPr>
          <w:rFonts w:hint="eastAsia"/>
          <w:b/>
          <w:bCs/>
        </w:rPr>
        <w:t>5</w:t>
      </w:r>
      <w:r>
        <w:rPr>
          <w:rFonts w:hint="eastAsia"/>
        </w:rPr>
        <w:t xml:space="preserve">  基于减少现场临时占地，减少现场湿作业和扬尘的考虑。</w:t>
      </w:r>
    </w:p>
    <w:p>
      <w:pPr>
        <w:pStyle w:val="21"/>
      </w:pPr>
      <w:r>
        <w:rPr>
          <w:rFonts w:hint="eastAsia"/>
          <w:b/>
        </w:rPr>
        <w:t>10.6.8</w:t>
      </w:r>
      <w:r>
        <w:rPr>
          <w:rFonts w:hint="eastAsia"/>
        </w:rPr>
        <w:t xml:space="preserve">  本条文规定了保护用地的原则：</w:t>
      </w:r>
    </w:p>
    <w:p>
      <w:pPr>
        <w:pStyle w:val="21"/>
        <w:ind w:firstLine="482" w:firstLineChars="200"/>
      </w:pPr>
      <w:r>
        <w:rPr>
          <w:rFonts w:hint="eastAsia"/>
          <w:b/>
          <w:bCs/>
        </w:rPr>
        <w:t>1</w:t>
      </w:r>
      <w:r>
        <w:rPr>
          <w:rFonts w:hint="eastAsia"/>
        </w:rPr>
        <w:t xml:space="preserve">  结合建筑场地永久绿化，提高场内绿化面积，保护土地。</w:t>
      </w:r>
    </w:p>
    <w:p>
      <w:pPr>
        <w:pStyle w:val="21"/>
        <w:ind w:firstLine="482" w:firstLineChars="200"/>
      </w:pPr>
      <w:r>
        <w:rPr>
          <w:rFonts w:hint="eastAsia"/>
          <w:b/>
          <w:bCs/>
        </w:rPr>
        <w:t>2</w:t>
      </w:r>
      <w:r>
        <w:rPr>
          <w:rFonts w:hint="eastAsia"/>
        </w:rPr>
        <w:t xml:space="preserve">  施工取土、弃土场应选择荒废地，不占用农田，工程完工后，按“用多少，垦多少”的原则，恢复原有地形、地貌。在可能的情况下，应利用弃土造田，增加耕地。弃土场应保持土体稳定、排水畅通，避免产生坍塌、滑坡等地质灾害，破坏更多的土地。</w:t>
      </w:r>
    </w:p>
    <w:p>
      <w:pPr>
        <w:pStyle w:val="21"/>
        <w:ind w:firstLine="482" w:firstLineChars="200"/>
      </w:pPr>
      <w:r>
        <w:rPr>
          <w:rFonts w:hint="eastAsia"/>
          <w:b/>
          <w:bCs/>
        </w:rPr>
        <w:t>3</w:t>
      </w:r>
      <w:r>
        <w:rPr>
          <w:rFonts w:hint="eastAsia"/>
        </w:rPr>
        <w:t xml:space="preserve">  施工后应恢复施工活动破坏的植被（一般指临时占地内）与当地园林、环保部门合作，在施工占用区内种植合适的植物，尽量恢复原有地貌和植被。在生态环境脆弱和具有重要人文、历史价值的场地施工，要做好保护和修复工作。场地内有价值的数目、水塘、水系以及具有人文、历史价值的地形、地貌是传承场地所在区域历史文脉的重要载体，也是该地区重要的景观标志。因此，应根据《城市绿化条例》（1992年国务院100号令）等国家相关规定予以保护。对于因施工造成场环境改变的情况，应采取恢复措施，并报请相关部门认可。</w:t>
      </w:r>
    </w:p>
    <w:p>
      <w:pPr>
        <w:pStyle w:val="21"/>
        <w:ind w:firstLine="482" w:firstLineChars="200"/>
      </w:pPr>
      <w:r>
        <w:rPr>
          <w:rFonts w:hint="eastAsia"/>
          <w:b/>
          <w:bCs/>
        </w:rPr>
        <w:t>4</w:t>
      </w:r>
      <w:r>
        <w:rPr>
          <w:rFonts w:hint="eastAsia"/>
        </w:rPr>
        <w:t xml:space="preserve">  深基坑施工是一项对用地布置、地下设施、周边环境等产生重大影响的施工过程，为减少深基坑施工过程对地下及周边环境的影响，在基坑开挖与支护方案的编制和论证时考虑尽可能地减少土石方开挖和回填量，最大限度地减少对土地的扰动，保护自然生态环境。</w:t>
      </w:r>
    </w:p>
    <w:p>
      <w:pPr>
        <w:pStyle w:val="21"/>
        <w:ind w:firstLine="482" w:firstLineChars="200"/>
      </w:pPr>
      <w:r>
        <w:rPr>
          <w:rFonts w:hint="eastAsia"/>
          <w:b/>
          <w:bCs/>
        </w:rPr>
        <w:t>5</w:t>
      </w:r>
      <w:r>
        <w:rPr>
          <w:rFonts w:hint="eastAsia"/>
        </w:rPr>
        <w:t xml:space="preserve">  路堑开挖应尽量避免对山体和周边环境造成扰动，严格控制开挖边坡，避免超挖，浪费土地。</w:t>
      </w:r>
    </w:p>
    <w:p>
      <w:pPr>
        <w:pStyle w:val="21"/>
        <w:ind w:firstLine="482" w:firstLineChars="200"/>
      </w:pPr>
      <w:r>
        <w:rPr>
          <w:rFonts w:hint="eastAsia"/>
          <w:b/>
          <w:bCs/>
        </w:rPr>
        <w:t>6</w:t>
      </w:r>
      <w:r>
        <w:rPr>
          <w:rFonts w:hint="eastAsia"/>
        </w:rPr>
        <w:t xml:space="preserve">  减少建筑垃圾及油渍对土体的污染，保护土地。</w:t>
      </w:r>
    </w:p>
    <w:p>
      <w:pPr>
        <w:pStyle w:val="21"/>
        <w:ind w:firstLine="482" w:firstLineChars="200"/>
      </w:pPr>
      <w:r>
        <w:rPr>
          <w:rFonts w:hint="eastAsia"/>
          <w:b/>
          <w:bCs/>
        </w:rPr>
        <w:t>7</w:t>
      </w:r>
      <w:r>
        <w:rPr>
          <w:rFonts w:hint="eastAsia"/>
        </w:rPr>
        <w:t xml:space="preserve">  有利于复耕或植被恢复，减少根植土流失。</w:t>
      </w:r>
    </w:p>
    <w:p>
      <w:pPr>
        <w:pStyle w:val="21"/>
      </w:pPr>
      <w:r>
        <w:rPr>
          <w:rFonts w:hint="eastAsia"/>
          <w:b/>
        </w:rPr>
        <w:t>10.6.9</w:t>
      </w:r>
      <w:r>
        <w:rPr>
          <w:rFonts w:hint="eastAsia"/>
        </w:rPr>
        <w:t xml:space="preserve">  临时办公和生活用房采用多层轻钢活动板房或钢骨架水泥活动板房搭建，能够减少临时用地面积，不影响施工人员工作和生活环境，符合绿色施工技术标准要求。</w:t>
      </w:r>
    </w:p>
    <w:p>
      <w:pPr>
        <w:pStyle w:val="21"/>
      </w:pPr>
      <w:r>
        <w:rPr>
          <w:rFonts w:hint="eastAsia"/>
          <w:b/>
        </w:rPr>
        <w:t>10.6.10</w:t>
      </w:r>
      <w:r>
        <w:rPr>
          <w:rFonts w:hint="eastAsia"/>
        </w:rPr>
        <w:t xml:space="preserve">  施工发现具有重要人文、历史价值的文物资源时，要做好现场保护工作，并报请施工区域所在地政府相关部门处理。</w:t>
      </w:r>
    </w:p>
    <w:p>
      <w:pPr>
        <w:pStyle w:val="21"/>
      </w:pPr>
      <w:r>
        <w:rPr>
          <w:rFonts w:hint="eastAsia"/>
          <w:b/>
        </w:rPr>
        <w:t>10.6.11</w:t>
      </w:r>
      <w:r>
        <w:rPr>
          <w:rFonts w:hint="eastAsia"/>
        </w:rPr>
        <w:t xml:space="preserve">  对于深基坑降水，对相邻的地表和建筑物进行监测，采取科学措施，以减少对地表和建筑的影响。</w:t>
      </w:r>
    </w:p>
    <w:p>
      <w:pPr>
        <w:pStyle w:val="21"/>
      </w:pPr>
      <w:r>
        <w:rPr>
          <w:rFonts w:hint="eastAsia"/>
          <w:b/>
        </w:rPr>
        <w:t>10.6.12</w:t>
      </w:r>
      <w:r>
        <w:rPr>
          <w:rFonts w:hint="eastAsia"/>
        </w:rPr>
        <w:t xml:space="preserve">  高效利用现场既有资源时绿色施工的基本原则，施工现场生产生活临时设施尽量做到占地面积最小，并应满足使用功能的合理性、可行性和舒适性要求。</w:t>
      </w:r>
    </w:p>
    <w:p>
      <w:pPr>
        <w:pStyle w:val="21"/>
      </w:pPr>
      <w:r>
        <w:rPr>
          <w:rFonts w:hint="eastAsia"/>
          <w:b/>
        </w:rPr>
        <w:t>10.6.13</w:t>
      </w:r>
      <w:r>
        <w:rPr>
          <w:rFonts w:hint="eastAsia"/>
        </w:rPr>
        <w:t xml:space="preserve">  适用于该工程项目并具有创新性的绿色施工技术，虽不具普遍性，但经审核专家组一致认定的。</w:t>
      </w:r>
    </w:p>
    <w:p>
      <w:pPr>
        <w:pStyle w:val="3"/>
      </w:pPr>
      <w:bookmarkStart w:id="454" w:name="_Toc24824"/>
      <w:bookmarkStart w:id="455" w:name="_Toc868"/>
      <w:bookmarkStart w:id="456" w:name="_Toc21053"/>
      <w:r>
        <w:rPr>
          <w:rFonts w:hint="eastAsia"/>
          <w:b/>
          <w:bCs/>
        </w:rPr>
        <w:t>10.7</w:t>
      </w:r>
      <w:r>
        <w:rPr>
          <w:rFonts w:hint="eastAsia"/>
        </w:rPr>
        <w:t xml:space="preserve">  人力资源节约与保护评价指标</w:t>
      </w:r>
      <w:bookmarkEnd w:id="454"/>
      <w:bookmarkEnd w:id="455"/>
      <w:bookmarkEnd w:id="456"/>
    </w:p>
    <w:p>
      <w:pPr>
        <w:pStyle w:val="21"/>
      </w:pPr>
      <w:r>
        <w:rPr>
          <w:rFonts w:hint="eastAsia"/>
          <w:b/>
        </w:rPr>
        <w:t>10.7.2</w:t>
      </w:r>
      <w:r>
        <w:rPr>
          <w:rFonts w:hint="eastAsia"/>
        </w:rPr>
        <w:t xml:space="preserve">  项目部人员根据国家和本企业关于项目管理机构设置的规定和要求，结合工程规模、特点、工程施工阶段及企业自身发展的需求等，合理配备现场施工人员。</w:t>
      </w:r>
    </w:p>
    <w:p>
      <w:pPr>
        <w:pStyle w:val="21"/>
      </w:pPr>
      <w:r>
        <w:rPr>
          <w:rFonts w:hint="eastAsia"/>
          <w:b/>
        </w:rPr>
        <w:t xml:space="preserve">10.7.3  </w:t>
      </w:r>
      <w:r>
        <w:rPr>
          <w:rFonts w:hint="eastAsia"/>
        </w:rPr>
        <w:t>项目部应建立健全实名制管理体系，进场施工人员必须进行实名制登记，以生物识别方式，主要以虹膜识别、人脸识别考勤与门禁联动，实现封闭式的工地管理。</w:t>
      </w:r>
    </w:p>
    <w:p>
      <w:pPr>
        <w:pStyle w:val="21"/>
        <w:rPr>
          <w:rFonts w:hint="eastAsia"/>
          <w:b/>
        </w:rPr>
      </w:pPr>
      <w:r>
        <w:rPr>
          <w:rFonts w:hint="eastAsia"/>
          <w:b/>
        </w:rPr>
        <w:t xml:space="preserve">10.7.4  </w:t>
      </w:r>
      <w:r>
        <w:rPr>
          <w:rFonts w:hint="eastAsia"/>
          <w:lang w:val="en-US" w:eastAsia="zh-CN"/>
        </w:rPr>
        <w:t>对本条相关规定做如下说明：</w:t>
      </w:r>
    </w:p>
    <w:p>
      <w:pPr>
        <w:pStyle w:val="21"/>
        <w:ind w:firstLine="480" w:firstLineChars="200"/>
        <w:rPr>
          <w:rFonts w:hint="eastAsia"/>
        </w:rPr>
      </w:pPr>
      <w:r>
        <w:rPr>
          <w:rFonts w:hint="eastAsia"/>
          <w:b w:val="0"/>
          <w:bCs w:val="0"/>
        </w:rPr>
        <w:t>1</w:t>
      </w:r>
      <w:r>
        <w:rPr>
          <w:rFonts w:hint="eastAsia"/>
          <w:lang w:val="en-US" w:eastAsia="zh-CN"/>
        </w:rPr>
        <w:t xml:space="preserve">  </w:t>
      </w:r>
      <w:r>
        <w:rPr>
          <w:rFonts w:hint="eastAsia"/>
        </w:rPr>
        <w:t>任何单位和个人从事食品生产经营活动，应当向卫生行政部门申报，并按规定办理卫生许可证申请手续；经卫生行政部门审查批准后方可从事食品生产经营活动，并承担食品生产经营的食品卫生责任。</w:t>
      </w:r>
    </w:p>
    <w:p>
      <w:pPr>
        <w:pStyle w:val="21"/>
        <w:ind w:firstLine="482" w:firstLineChars="200"/>
      </w:pPr>
      <w:r>
        <w:rPr>
          <w:rFonts w:hint="eastAsia"/>
          <w:b/>
          <w:bCs/>
        </w:rPr>
        <w:t>2</w:t>
      </w:r>
      <w:r>
        <w:rPr>
          <w:rFonts w:hint="eastAsia"/>
          <w:lang w:val="en-US" w:eastAsia="zh-CN"/>
        </w:rPr>
        <w:t xml:space="preserve">  </w:t>
      </w:r>
      <w:r>
        <w:rPr>
          <w:rFonts w:hint="eastAsia"/>
        </w:rPr>
        <w:t>根据《</w:t>
      </w:r>
      <w:r>
        <w:fldChar w:fldCharType="begin"/>
      </w:r>
      <w:r>
        <w:instrText xml:space="preserve"> HYPERLINK "http://baike.baidu.com/view/2119421.htm" \t "_blank" </w:instrText>
      </w:r>
      <w:r>
        <w:fldChar w:fldCharType="separate"/>
      </w:r>
      <w:r>
        <w:rPr>
          <w:rFonts w:hint="eastAsia"/>
        </w:rPr>
        <w:t>食品安全法</w:t>
      </w:r>
      <w:r>
        <w:rPr>
          <w:rFonts w:hint="eastAsia"/>
        </w:rPr>
        <w:fldChar w:fldCharType="end"/>
      </w:r>
      <w:r>
        <w:rPr>
          <w:rFonts w:hint="eastAsia"/>
        </w:rPr>
        <w:t>》、《</w:t>
      </w:r>
      <w:r>
        <w:fldChar w:fldCharType="begin"/>
      </w:r>
      <w:r>
        <w:instrText xml:space="preserve"> HYPERLINK "http://baike.baidu.com/view/439193.htm" \t "_blank" </w:instrText>
      </w:r>
      <w:r>
        <w:fldChar w:fldCharType="separate"/>
      </w:r>
      <w:r>
        <w:rPr>
          <w:rFonts w:hint="eastAsia"/>
        </w:rPr>
        <w:t>公共场所卫生管理条例</w:t>
      </w:r>
      <w:r>
        <w:rPr>
          <w:rFonts w:hint="eastAsia"/>
        </w:rPr>
        <w:fldChar w:fldCharType="end"/>
      </w:r>
      <w:r>
        <w:rPr>
          <w:rFonts w:hint="eastAsia"/>
        </w:rPr>
        <w:t>》等法规，从事食品生产经营等相关人员必须持有健康证。</w:t>
      </w:r>
    </w:p>
    <w:p>
      <w:pPr>
        <w:pStyle w:val="21"/>
      </w:pPr>
      <w:r>
        <w:rPr>
          <w:rFonts w:hint="eastAsia"/>
          <w:b/>
        </w:rPr>
        <w:t xml:space="preserve">10.7.5  </w:t>
      </w:r>
      <w:r>
        <w:rPr>
          <w:rFonts w:hint="eastAsia"/>
        </w:rPr>
        <w:t>根据《中华人民共和国建筑法》中第二节第十四条对“从业资格”相关规定：施工总承包企业施工现场配备的项目经理应持有效的执业资格证、安全生产考核合格证；安全员应持有效的上岗证、安全生产考核合格证。其他参与工程建设的相关人员，应持有效证件上岗。</w:t>
      </w:r>
    </w:p>
    <w:p>
      <w:pPr>
        <w:pStyle w:val="21"/>
      </w:pPr>
      <w:r>
        <w:rPr>
          <w:rFonts w:hint="eastAsia"/>
        </w:rPr>
        <w:tab/>
      </w:r>
      <w:r>
        <w:rPr>
          <w:rFonts w:hint="eastAsia"/>
        </w:rPr>
        <w:t>专业分包和劳务分包单位配备的现场负责人、安全员、质量员、施工员、特种作业人员等均应持有效证件上岗。</w:t>
      </w:r>
    </w:p>
    <w:p>
      <w:pPr>
        <w:pStyle w:val="21"/>
      </w:pPr>
      <w:r>
        <w:rPr>
          <w:rFonts w:hint="eastAsia"/>
          <w:b/>
        </w:rPr>
        <w:t xml:space="preserve">10.7.6  </w:t>
      </w:r>
      <w:r>
        <w:rPr>
          <w:rFonts w:hint="eastAsia"/>
        </w:rPr>
        <w:t>空气质量指数分为六个等级。详见下表</w:t>
      </w:r>
      <w:r>
        <w:rPr>
          <w:rFonts w:hint="eastAsia"/>
          <w:lang w:val="en-US" w:eastAsia="zh-CN"/>
        </w:rPr>
        <w:t>6</w:t>
      </w:r>
      <w:r>
        <w:rPr>
          <w:rFonts w:hint="eastAsia"/>
        </w:rPr>
        <w:t>。</w:t>
      </w:r>
    </w:p>
    <w:p>
      <w:pPr>
        <w:pStyle w:val="23"/>
      </w:pPr>
      <w:r>
        <w:rPr>
          <w:rFonts w:hint="eastAsia"/>
        </w:rPr>
        <w:t>表</w:t>
      </w:r>
      <w:r>
        <w:rPr>
          <w:rFonts w:hint="eastAsia"/>
          <w:lang w:val="en-US" w:eastAsia="zh-CN"/>
        </w:rPr>
        <w:t>6</w:t>
      </w:r>
      <w:r>
        <w:rPr>
          <w:rFonts w:hint="eastAsia"/>
        </w:rPr>
        <w:t xml:space="preserve">  空气质量指数分级</w:t>
      </w:r>
    </w:p>
    <w:tbl>
      <w:tblPr>
        <w:tblStyle w:val="15"/>
        <w:tblW w:w="8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56"/>
        <w:gridCol w:w="1763"/>
        <w:gridCol w:w="2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130" w:type="dxa"/>
            <w:vAlign w:val="center"/>
          </w:tcPr>
          <w:p>
            <w:pPr>
              <w:pStyle w:val="34"/>
            </w:pPr>
            <w:r>
              <w:rPr>
                <w:rFonts w:hint="eastAsia"/>
              </w:rPr>
              <w:t>空气质量指数AQI</w:t>
            </w:r>
          </w:p>
        </w:tc>
        <w:tc>
          <w:tcPr>
            <w:tcW w:w="2156" w:type="dxa"/>
            <w:vAlign w:val="center"/>
          </w:tcPr>
          <w:p>
            <w:pPr>
              <w:pStyle w:val="34"/>
            </w:pPr>
            <w:r>
              <w:rPr>
                <w:rFonts w:hint="eastAsia"/>
              </w:rPr>
              <w:t>空气质量指数级别</w:t>
            </w:r>
          </w:p>
        </w:tc>
        <w:tc>
          <w:tcPr>
            <w:tcW w:w="1763" w:type="dxa"/>
            <w:vAlign w:val="center"/>
          </w:tcPr>
          <w:p>
            <w:pPr>
              <w:pStyle w:val="34"/>
            </w:pPr>
            <w:r>
              <w:rPr>
                <w:rFonts w:hint="eastAsia"/>
              </w:rPr>
              <w:t>空气质量等级</w:t>
            </w:r>
          </w:p>
        </w:tc>
        <w:tc>
          <w:tcPr>
            <w:tcW w:w="2468" w:type="dxa"/>
            <w:vAlign w:val="center"/>
          </w:tcPr>
          <w:p>
            <w:pPr>
              <w:pStyle w:val="34"/>
            </w:pPr>
            <w:r>
              <w:rPr>
                <w:rFonts w:hint="eastAsia"/>
              </w:rPr>
              <w:t>采取措施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130" w:type="dxa"/>
            <w:vAlign w:val="center"/>
          </w:tcPr>
          <w:p>
            <w:pPr>
              <w:pStyle w:val="24"/>
            </w:pPr>
            <w:r>
              <w:rPr>
                <w:rFonts w:hint="eastAsia"/>
              </w:rPr>
              <w:t>0-50</w:t>
            </w:r>
          </w:p>
        </w:tc>
        <w:tc>
          <w:tcPr>
            <w:tcW w:w="2156" w:type="dxa"/>
            <w:vAlign w:val="center"/>
          </w:tcPr>
          <w:p>
            <w:pPr>
              <w:pStyle w:val="24"/>
            </w:pPr>
            <w:r>
              <w:rPr>
                <w:rFonts w:hint="eastAsia"/>
              </w:rPr>
              <w:t>I</w:t>
            </w:r>
          </w:p>
        </w:tc>
        <w:tc>
          <w:tcPr>
            <w:tcW w:w="1763" w:type="dxa"/>
            <w:vAlign w:val="center"/>
          </w:tcPr>
          <w:p>
            <w:pPr>
              <w:pStyle w:val="24"/>
            </w:pPr>
            <w:r>
              <w:rPr>
                <w:rFonts w:hint="eastAsia"/>
              </w:rPr>
              <w:t>优</w:t>
            </w:r>
          </w:p>
        </w:tc>
        <w:tc>
          <w:tcPr>
            <w:tcW w:w="2468" w:type="dxa"/>
            <w:vAlign w:val="center"/>
          </w:tcPr>
          <w:p>
            <w:pPr>
              <w:pStyle w:val="24"/>
            </w:pPr>
            <w:r>
              <w:rPr>
                <w:rFonts w:hint="eastAsia"/>
              </w:rPr>
              <w:t>各类人群可正常活动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130" w:type="dxa"/>
            <w:vAlign w:val="center"/>
          </w:tcPr>
          <w:p>
            <w:pPr>
              <w:pStyle w:val="24"/>
            </w:pPr>
            <w:r>
              <w:rPr>
                <w:rFonts w:hint="eastAsia"/>
              </w:rPr>
              <w:t>51-100</w:t>
            </w:r>
          </w:p>
        </w:tc>
        <w:tc>
          <w:tcPr>
            <w:tcW w:w="2156" w:type="dxa"/>
            <w:vAlign w:val="center"/>
          </w:tcPr>
          <w:p>
            <w:pPr>
              <w:pStyle w:val="24"/>
            </w:pPr>
            <w:r>
              <w:rPr>
                <w:rFonts w:hint="eastAsia"/>
              </w:rPr>
              <w:t>II</w:t>
            </w:r>
          </w:p>
        </w:tc>
        <w:tc>
          <w:tcPr>
            <w:tcW w:w="1763" w:type="dxa"/>
            <w:vAlign w:val="center"/>
          </w:tcPr>
          <w:p>
            <w:pPr>
              <w:pStyle w:val="24"/>
            </w:pPr>
            <w:r>
              <w:rPr>
                <w:rFonts w:hint="eastAsia"/>
              </w:rPr>
              <w:t>良</w:t>
            </w:r>
          </w:p>
        </w:tc>
        <w:tc>
          <w:tcPr>
            <w:tcW w:w="2468" w:type="dxa"/>
            <w:vAlign w:val="center"/>
          </w:tcPr>
          <w:p>
            <w:pPr>
              <w:pStyle w:val="24"/>
            </w:pPr>
            <w:r>
              <w:rPr>
                <w:rFonts w:hint="eastAsia"/>
              </w:rPr>
              <w:t>建议异常敏感人群减少外出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130" w:type="dxa"/>
            <w:vAlign w:val="center"/>
          </w:tcPr>
          <w:p>
            <w:pPr>
              <w:pStyle w:val="24"/>
            </w:pPr>
            <w:r>
              <w:rPr>
                <w:rFonts w:hint="eastAsia"/>
              </w:rPr>
              <w:t>101-150</w:t>
            </w:r>
          </w:p>
        </w:tc>
        <w:tc>
          <w:tcPr>
            <w:tcW w:w="2156" w:type="dxa"/>
            <w:vAlign w:val="center"/>
          </w:tcPr>
          <w:p>
            <w:pPr>
              <w:pStyle w:val="24"/>
            </w:pPr>
            <w:r>
              <w:rPr>
                <w:rFonts w:hint="eastAsia"/>
              </w:rPr>
              <w:t>III</w:t>
            </w:r>
          </w:p>
        </w:tc>
        <w:tc>
          <w:tcPr>
            <w:tcW w:w="1763" w:type="dxa"/>
            <w:vAlign w:val="center"/>
          </w:tcPr>
          <w:p>
            <w:pPr>
              <w:pStyle w:val="24"/>
            </w:pPr>
            <w:r>
              <w:rPr>
                <w:rFonts w:hint="eastAsia"/>
              </w:rPr>
              <w:t>轻度污染</w:t>
            </w:r>
          </w:p>
        </w:tc>
        <w:tc>
          <w:tcPr>
            <w:tcW w:w="2468" w:type="dxa"/>
            <w:vMerge w:val="restart"/>
            <w:vAlign w:val="center"/>
          </w:tcPr>
          <w:p>
            <w:pPr>
              <w:pStyle w:val="24"/>
            </w:pPr>
            <w:r>
              <w:rPr>
                <w:rFonts w:hint="eastAsia"/>
              </w:rPr>
              <w:t>心脏病、呼吸系统疾病患者减少外出时间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130" w:type="dxa"/>
            <w:vAlign w:val="center"/>
          </w:tcPr>
          <w:p>
            <w:pPr>
              <w:pStyle w:val="24"/>
            </w:pPr>
            <w:r>
              <w:rPr>
                <w:rFonts w:hint="eastAsia"/>
              </w:rPr>
              <w:t>151-200</w:t>
            </w:r>
          </w:p>
        </w:tc>
        <w:tc>
          <w:tcPr>
            <w:tcW w:w="2156" w:type="dxa"/>
            <w:vAlign w:val="center"/>
          </w:tcPr>
          <w:p>
            <w:pPr>
              <w:pStyle w:val="24"/>
            </w:pPr>
            <w:r>
              <w:rPr>
                <w:rFonts w:hint="eastAsia"/>
              </w:rPr>
              <w:t>Ⅳ</w:t>
            </w:r>
          </w:p>
        </w:tc>
        <w:tc>
          <w:tcPr>
            <w:tcW w:w="1763" w:type="dxa"/>
            <w:vAlign w:val="center"/>
          </w:tcPr>
          <w:p>
            <w:pPr>
              <w:pStyle w:val="24"/>
            </w:pPr>
            <w:r>
              <w:rPr>
                <w:rFonts w:hint="eastAsia"/>
              </w:rPr>
              <w:t>中度污染</w:t>
            </w:r>
          </w:p>
        </w:tc>
        <w:tc>
          <w:tcPr>
            <w:tcW w:w="2468" w:type="dxa"/>
            <w:vMerge w:val="continue"/>
            <w:vAlign w:val="center"/>
          </w:tcPr>
          <w:p>
            <w:pPr>
              <w:pStyle w:val="2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130" w:type="dxa"/>
            <w:vAlign w:val="center"/>
          </w:tcPr>
          <w:p>
            <w:pPr>
              <w:pStyle w:val="24"/>
            </w:pPr>
            <w:r>
              <w:rPr>
                <w:rFonts w:hint="eastAsia"/>
              </w:rPr>
              <w:t>201-300</w:t>
            </w:r>
          </w:p>
        </w:tc>
        <w:tc>
          <w:tcPr>
            <w:tcW w:w="2156" w:type="dxa"/>
            <w:vAlign w:val="center"/>
          </w:tcPr>
          <w:p>
            <w:pPr>
              <w:pStyle w:val="24"/>
            </w:pPr>
            <w:r>
              <w:rPr>
                <w:rFonts w:hint="eastAsia"/>
              </w:rPr>
              <w:t>Ⅴ</w:t>
            </w:r>
          </w:p>
        </w:tc>
        <w:tc>
          <w:tcPr>
            <w:tcW w:w="1763" w:type="dxa"/>
            <w:vAlign w:val="center"/>
          </w:tcPr>
          <w:p>
            <w:pPr>
              <w:pStyle w:val="24"/>
            </w:pPr>
            <w:r>
              <w:rPr>
                <w:rFonts w:hint="eastAsia"/>
              </w:rPr>
              <w:t>重度污染</w:t>
            </w:r>
          </w:p>
        </w:tc>
        <w:tc>
          <w:tcPr>
            <w:tcW w:w="2468" w:type="dxa"/>
            <w:vMerge w:val="continue"/>
            <w:vAlign w:val="center"/>
          </w:tcPr>
          <w:p>
            <w:pPr>
              <w:pStyle w:val="2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130" w:type="dxa"/>
            <w:vAlign w:val="center"/>
          </w:tcPr>
          <w:p>
            <w:pPr>
              <w:pStyle w:val="24"/>
            </w:pPr>
            <w:r>
              <w:rPr>
                <w:rFonts w:hint="eastAsia"/>
              </w:rPr>
              <w:t>&gt;300</w:t>
            </w:r>
          </w:p>
        </w:tc>
        <w:tc>
          <w:tcPr>
            <w:tcW w:w="2156" w:type="dxa"/>
            <w:vAlign w:val="center"/>
          </w:tcPr>
          <w:p>
            <w:pPr>
              <w:pStyle w:val="24"/>
            </w:pPr>
            <w:r>
              <w:rPr>
                <w:rFonts w:hint="eastAsia"/>
              </w:rPr>
              <w:t>Ⅵ</w:t>
            </w:r>
          </w:p>
        </w:tc>
        <w:tc>
          <w:tcPr>
            <w:tcW w:w="1763" w:type="dxa"/>
            <w:vAlign w:val="center"/>
          </w:tcPr>
          <w:p>
            <w:pPr>
              <w:pStyle w:val="24"/>
            </w:pPr>
            <w:r>
              <w:rPr>
                <w:rFonts w:hint="eastAsia"/>
              </w:rPr>
              <w:t>严重污染</w:t>
            </w:r>
          </w:p>
        </w:tc>
        <w:tc>
          <w:tcPr>
            <w:tcW w:w="2468" w:type="dxa"/>
            <w:vAlign w:val="center"/>
          </w:tcPr>
          <w:p>
            <w:pPr>
              <w:pStyle w:val="24"/>
            </w:pPr>
            <w:r>
              <w:rPr>
                <w:rFonts w:hint="eastAsia"/>
              </w:rPr>
              <w:t>避免体力消耗，人群应避免户外活动，立即停止施工</w:t>
            </w:r>
          </w:p>
        </w:tc>
      </w:tr>
    </w:tbl>
    <w:p>
      <w:pPr>
        <w:pStyle w:val="21"/>
        <w:tabs>
          <w:tab w:val="left" w:pos="3167"/>
        </w:tabs>
        <w:jc w:val="left"/>
        <w:rPr>
          <w:rFonts w:hint="eastAsia" w:eastAsia="楷体"/>
          <w:lang w:eastAsia="zh-CN"/>
        </w:rPr>
      </w:pPr>
    </w:p>
    <w:p>
      <w:pPr>
        <w:pStyle w:val="21"/>
      </w:pPr>
      <w:r>
        <w:rPr>
          <w:rFonts w:hint="eastAsia"/>
          <w:b/>
        </w:rPr>
        <w:t xml:space="preserve">10.7.8  </w:t>
      </w:r>
      <w:r>
        <w:rPr>
          <w:rFonts w:hint="eastAsia"/>
        </w:rPr>
        <w:t>本条规定了人员健康保障的</w:t>
      </w:r>
      <w:r>
        <w:rPr>
          <w:rFonts w:hint="eastAsia"/>
          <w:lang w:val="en-US" w:eastAsia="zh-CN"/>
        </w:rPr>
        <w:t>相关</w:t>
      </w:r>
      <w:r>
        <w:rPr>
          <w:rFonts w:hint="eastAsia"/>
        </w:rPr>
        <w:t>内容：</w:t>
      </w:r>
    </w:p>
    <w:p>
      <w:pPr>
        <w:pStyle w:val="21"/>
        <w:ind w:firstLine="482" w:firstLineChars="200"/>
      </w:pPr>
      <w:r>
        <w:rPr>
          <w:rFonts w:hint="eastAsia"/>
          <w:b/>
          <w:bCs/>
        </w:rPr>
        <w:t>1</w:t>
      </w:r>
      <w:r>
        <w:rPr>
          <w:rFonts w:hint="eastAsia"/>
        </w:rPr>
        <w:tab/>
      </w:r>
      <w:r>
        <w:rPr>
          <w:rFonts w:hint="eastAsia"/>
        </w:rPr>
        <w:t>施工现场应根据《中华人民共和国职业病防治法》及《职业病分类和目录》制定职业病预防措施，定期对从事有职业病危害作业的人员进行体检；</w:t>
      </w:r>
    </w:p>
    <w:p>
      <w:pPr>
        <w:pStyle w:val="21"/>
        <w:ind w:firstLine="482" w:firstLineChars="200"/>
      </w:pPr>
      <w:r>
        <w:rPr>
          <w:rFonts w:hint="eastAsia"/>
          <w:b/>
          <w:bCs/>
        </w:rPr>
        <w:t>3</w:t>
      </w:r>
      <w:r>
        <w:rPr>
          <w:rFonts w:hint="eastAsia"/>
        </w:rPr>
        <w:tab/>
      </w:r>
      <w:r>
        <w:rPr>
          <w:rFonts w:hint="eastAsia"/>
        </w:rPr>
        <w:t>施工现场平面布置时应执行生活区、办公区、施工作业区分离的原则，生活设施远离有毒有害物质。</w:t>
      </w:r>
    </w:p>
    <w:p>
      <w:pPr>
        <w:pStyle w:val="21"/>
      </w:pPr>
      <w:r>
        <w:rPr>
          <w:rFonts w:hint="eastAsia"/>
        </w:rPr>
        <w:t>临时办公和生活区距有毒有害存放地为50m，因场地限制不能满足要求时应采取隔离措施。</w:t>
      </w:r>
    </w:p>
    <w:p>
      <w:pPr>
        <w:pStyle w:val="21"/>
        <w:ind w:firstLine="482" w:firstLineChars="200"/>
      </w:pPr>
      <w:r>
        <w:rPr>
          <w:rFonts w:hint="eastAsia"/>
          <w:b/>
          <w:bCs/>
        </w:rPr>
        <w:t>4</w:t>
      </w:r>
      <w:r>
        <w:rPr>
          <w:rFonts w:hint="eastAsia"/>
        </w:rPr>
        <w:tab/>
      </w:r>
      <w:r>
        <w:rPr>
          <w:rFonts w:hint="eastAsia"/>
        </w:rPr>
        <w:t>生活区、办公区的通道、楼梯处应设置应急疏散、逃生指示标识和应急照明灯、并在醒目位置设置安全应急疏散平面布置图。</w:t>
      </w:r>
    </w:p>
    <w:p>
      <w:pPr>
        <w:pStyle w:val="21"/>
        <w:ind w:firstLine="482" w:firstLineChars="200"/>
      </w:pPr>
      <w:r>
        <w:rPr>
          <w:rFonts w:hint="eastAsia"/>
          <w:b/>
          <w:bCs/>
        </w:rPr>
        <w:t>5</w:t>
      </w:r>
      <w:r>
        <w:rPr>
          <w:rFonts w:hint="eastAsia"/>
        </w:rPr>
        <w:tab/>
      </w:r>
      <w:r>
        <w:rPr>
          <w:rFonts w:hint="eastAsia"/>
        </w:rPr>
        <w:t>施工组织设计有保证现场人员健康的应急预案，预案内容应涉及火灾、爆炸、高空坠落、物体打击、触电、机械伤害、坍塌、SARS、疟疾、禽流感、霍乱、登革热、鼠疫疾病等，一旦发生上述事件，现场能果断处理，避免事态扩大和蔓延。</w:t>
      </w:r>
    </w:p>
    <w:p>
      <w:pPr>
        <w:pStyle w:val="21"/>
        <w:ind w:firstLine="482" w:firstLineChars="200"/>
      </w:pPr>
      <w:r>
        <w:rPr>
          <w:rFonts w:hint="eastAsia"/>
          <w:b/>
          <w:bCs/>
        </w:rPr>
        <w:t>8</w:t>
      </w:r>
      <w:r>
        <w:rPr>
          <w:rFonts w:hint="eastAsia"/>
        </w:rPr>
        <w:tab/>
      </w:r>
      <w:r>
        <w:rPr>
          <w:rFonts w:hint="eastAsia"/>
        </w:rPr>
        <w:t>食堂各类器具应清洁，操作人员应穿工作服、佩戴帽子、口罩和手套，个人卫生、操作行为应规范。</w:t>
      </w:r>
    </w:p>
    <w:p>
      <w:pPr>
        <w:pStyle w:val="21"/>
        <w:ind w:firstLine="482" w:firstLineChars="200"/>
      </w:pPr>
      <w:r>
        <w:rPr>
          <w:rFonts w:hint="eastAsia"/>
          <w:b/>
          <w:bCs/>
        </w:rPr>
        <w:t>9</w:t>
      </w:r>
      <w:r>
        <w:rPr>
          <w:rFonts w:hint="eastAsia"/>
        </w:rPr>
        <w:tab/>
      </w:r>
      <w:r>
        <w:rPr>
          <w:rFonts w:hint="eastAsia"/>
        </w:rPr>
        <w:t>移动环保厕所由间隔板墙制成，其底板上设有便坑，底板下设有小便通道和大便通道，现场移动环保厕所应定期清运、消毒。</w:t>
      </w:r>
    </w:p>
    <w:p>
      <w:pPr>
        <w:pStyle w:val="21"/>
      </w:pPr>
      <w:r>
        <w:rPr>
          <w:rFonts w:hint="eastAsia"/>
          <w:b/>
        </w:rPr>
        <w:t>10.7.9</w:t>
      </w:r>
      <w:r>
        <w:rPr>
          <w:rFonts w:hint="eastAsia"/>
        </w:rPr>
        <w:tab/>
      </w:r>
      <w:r>
        <w:rPr>
          <w:rFonts w:hint="eastAsia"/>
        </w:rPr>
        <w:t>本条规定了劳动力保护的</w:t>
      </w:r>
      <w:r>
        <w:rPr>
          <w:rFonts w:hint="eastAsia"/>
          <w:lang w:val="en-US" w:eastAsia="zh-CN"/>
        </w:rPr>
        <w:t>相关</w:t>
      </w:r>
      <w:r>
        <w:rPr>
          <w:rFonts w:hint="eastAsia"/>
        </w:rPr>
        <w:t>内容：</w:t>
      </w:r>
    </w:p>
    <w:p>
      <w:pPr>
        <w:pStyle w:val="21"/>
        <w:ind w:firstLine="482" w:firstLineChars="200"/>
      </w:pPr>
      <w:r>
        <w:rPr>
          <w:rFonts w:hint="eastAsia"/>
          <w:b/>
          <w:bCs/>
        </w:rPr>
        <w:t>1</w:t>
      </w:r>
      <w:r>
        <w:rPr>
          <w:rFonts w:hint="eastAsia"/>
        </w:rPr>
        <w:tab/>
      </w:r>
      <w:r>
        <w:rPr>
          <w:rFonts w:hint="eastAsia"/>
        </w:rPr>
        <w:t>根据《中华人民共和国劳动法》及相关法律法规，结合企业实际，制定合理的休息、休假、加班制度。</w:t>
      </w:r>
    </w:p>
    <w:p>
      <w:pPr>
        <w:pStyle w:val="21"/>
        <w:ind w:firstLine="482" w:firstLineChars="200"/>
      </w:pPr>
      <w:r>
        <w:rPr>
          <w:rFonts w:hint="eastAsia"/>
          <w:b/>
          <w:bCs/>
        </w:rPr>
        <w:t>4</w:t>
      </w:r>
      <w:r>
        <w:rPr>
          <w:rFonts w:hint="eastAsia"/>
        </w:rPr>
        <w:tab/>
      </w:r>
      <w:r>
        <w:rPr>
          <w:rFonts w:hint="eastAsia"/>
        </w:rPr>
        <w:t>在产生粉尘、职业性灼伤和腐蚀、产生噪声、高温作业等场所设置“注意防尘”、“戴防尘口罩”、“当心腐蚀”、“噪声有害”等警告、指令标识。</w:t>
      </w:r>
    </w:p>
    <w:p>
      <w:r>
        <w:rPr>
          <w:rFonts w:hint="eastAsia"/>
          <w:b/>
        </w:rPr>
        <w:t>10.7.10</w:t>
      </w:r>
      <w:r>
        <w:rPr>
          <w:rFonts w:hint="eastAsia"/>
          <w:b/>
          <w:lang w:val="en-US" w:eastAsia="zh-CN"/>
        </w:rPr>
        <w:t xml:space="preserve">  </w:t>
      </w:r>
      <w:r>
        <w:rPr>
          <w:rFonts w:hint="eastAsia"/>
        </w:rPr>
        <w:t>本条规定了劳动力节约的</w:t>
      </w:r>
      <w:r>
        <w:rPr>
          <w:rFonts w:hint="eastAsia"/>
          <w:lang w:val="en-US" w:eastAsia="zh-CN"/>
        </w:rPr>
        <w:t>相关</w:t>
      </w:r>
      <w:r>
        <w:rPr>
          <w:rFonts w:hint="eastAsia"/>
        </w:rPr>
        <w:t>内容：</w:t>
      </w:r>
    </w:p>
    <w:p>
      <w:pPr>
        <w:pStyle w:val="21"/>
        <w:ind w:firstLine="482" w:firstLineChars="200"/>
      </w:pPr>
      <w:r>
        <w:rPr>
          <w:rFonts w:hint="eastAsia"/>
          <w:b/>
          <w:bCs/>
        </w:rPr>
        <w:t>1</w:t>
      </w:r>
      <w:r>
        <w:rPr>
          <w:rFonts w:hint="eastAsia"/>
        </w:rPr>
        <w:tab/>
      </w:r>
      <w:r>
        <w:rPr>
          <w:rFonts w:hint="eastAsia"/>
        </w:rPr>
        <w:t>结合企业技术管理水平，技术装备水平，当地环境，工程状况，合理组织施工作业队伍。</w:t>
      </w:r>
    </w:p>
    <w:p>
      <w:pPr>
        <w:pStyle w:val="21"/>
        <w:ind w:firstLine="482" w:firstLineChars="200"/>
      </w:pPr>
      <w:r>
        <w:rPr>
          <w:rFonts w:hint="eastAsia"/>
          <w:b/>
          <w:bCs/>
        </w:rPr>
        <w:t>3</w:t>
      </w:r>
      <w:r>
        <w:rPr>
          <w:rFonts w:hint="eastAsia"/>
        </w:rPr>
        <w:t>（1）培训人员</w:t>
      </w:r>
    </w:p>
    <w:p>
      <w:pPr>
        <w:pStyle w:val="21"/>
        <w:ind w:left="0" w:leftChars="0" w:firstLine="480" w:firstLineChars="200"/>
      </w:pPr>
      <w:r>
        <w:rPr>
          <w:rFonts w:hint="eastAsia"/>
        </w:rPr>
        <w:t>根据培训内容，施工总承包单位应组织现场作业人员参加培训。培训过程中需留存影像、签到表、培训记录等过程资料。</w:t>
      </w:r>
    </w:p>
    <w:p>
      <w:pPr>
        <w:pStyle w:val="21"/>
        <w:ind w:firstLine="480" w:firstLineChars="200"/>
      </w:pPr>
      <w:r>
        <w:rPr>
          <w:rFonts w:hint="eastAsia"/>
        </w:rPr>
        <w:t>（2）培训类型</w:t>
      </w:r>
    </w:p>
    <w:p>
      <w:pPr>
        <w:pStyle w:val="21"/>
        <w:ind w:left="0" w:leftChars="0" w:firstLine="480" w:firstLineChars="200"/>
      </w:pPr>
      <w:r>
        <w:rPr>
          <w:rFonts w:hint="eastAsia"/>
        </w:rPr>
        <w:t>培训类型分为专业机构培训、企业培训、项目部培训、邀请外部专家培训。</w:t>
      </w:r>
    </w:p>
    <w:p>
      <w:pPr>
        <w:pStyle w:val="21"/>
        <w:ind w:firstLine="480" w:firstLineChars="200"/>
      </w:pPr>
      <w:r>
        <w:rPr>
          <w:rFonts w:hint="eastAsia"/>
        </w:rPr>
        <w:t>（3）培训形式</w:t>
      </w:r>
    </w:p>
    <w:p>
      <w:pPr>
        <w:pStyle w:val="21"/>
        <w:ind w:left="0" w:leftChars="0" w:firstLine="480" w:firstLineChars="200"/>
      </w:pPr>
      <w:r>
        <w:rPr>
          <w:rFonts w:hint="eastAsia"/>
        </w:rPr>
        <w:t>采用现场授课、多媒体视听、师徒式培训、现场实体样板体验等多种形式进行。</w:t>
      </w:r>
    </w:p>
    <w:p>
      <w:pPr>
        <w:pStyle w:val="21"/>
        <w:ind w:firstLine="480" w:firstLineChars="200"/>
      </w:pPr>
      <w:r>
        <w:rPr>
          <w:rFonts w:hint="eastAsia"/>
        </w:rPr>
        <w:t>（4）人员培训流程</w:t>
      </w:r>
    </w:p>
    <w:p>
      <w:pPr>
        <w:pStyle w:val="21"/>
        <w:ind w:left="0" w:leftChars="0" w:firstLine="480" w:firstLineChars="200"/>
      </w:pPr>
      <w:r>
        <w:rPr>
          <w:rFonts w:hint="eastAsia"/>
        </w:rPr>
        <w:t>发放培训需求调查表→制定培训计划表→实施培训→培训效果验证，通过考试、现场问答等方式验证。</w:t>
      </w:r>
    </w:p>
    <w:p>
      <w:pPr>
        <w:pStyle w:val="21"/>
        <w:ind w:firstLine="482" w:firstLineChars="200"/>
      </w:pPr>
      <w:r>
        <w:rPr>
          <w:rFonts w:hint="eastAsia"/>
          <w:b/>
          <w:bCs/>
        </w:rPr>
        <w:t>5</w:t>
      </w:r>
      <w:r>
        <w:rPr>
          <w:rFonts w:hint="eastAsia"/>
        </w:rPr>
        <w:tab/>
      </w:r>
      <w:r>
        <w:rPr>
          <w:rFonts w:hint="eastAsia"/>
        </w:rPr>
        <w:t>水溶性脱模剂操作安全，无油雾，对环境污染小，对人体健康损害小，且使用方便。</w:t>
      </w:r>
    </w:p>
    <w:p>
      <w:pPr>
        <w:pStyle w:val="21"/>
      </w:pPr>
      <w:r>
        <w:rPr>
          <w:rFonts w:hint="eastAsia"/>
          <w:b/>
        </w:rPr>
        <w:t xml:space="preserve">10.7.16  </w:t>
      </w:r>
      <w:r>
        <w:rPr>
          <w:rFonts w:hint="eastAsia"/>
        </w:rPr>
        <w:t>发达国家上世纪就开始发展建筑产业装配化，英国、法国等欧洲发达国家采用的现代化手段搭建建筑的比例高达80%左右，日本、美国都达到70%以上。而我国装配率不到7%，建筑产业现代化还处于初级阶段，具有巨大的提升空间。</w:t>
      </w:r>
    </w:p>
    <w:p>
      <w:pPr>
        <w:pStyle w:val="21"/>
      </w:pPr>
      <w:r>
        <w:rPr>
          <w:rFonts w:hint="eastAsia"/>
        </w:rPr>
        <w:t>装配化安装是指用预制的构件在施工现场装配而成的建筑，其范围应包括施工现场所有预制构件。</w:t>
      </w:r>
    </w:p>
    <w:p>
      <w:pPr>
        <w:pStyle w:val="21"/>
      </w:pPr>
      <w:r>
        <w:rPr>
          <w:rFonts w:hint="eastAsia"/>
          <w:b/>
        </w:rPr>
        <w:t xml:space="preserve">10.7.17  </w:t>
      </w:r>
      <w:r>
        <w:rPr>
          <w:rFonts w:hint="eastAsia"/>
        </w:rPr>
        <w:t>现场食堂应根据卫生部关于印发《餐饮业和集体用餐配送单位卫生规范》的通知第三十五条有关留样要求进行留样。</w:t>
      </w:r>
    </w:p>
    <w:p>
      <w:pPr>
        <w:pStyle w:val="21"/>
      </w:pPr>
      <w:r>
        <w:rPr>
          <w:rFonts w:hint="eastAsia"/>
          <w:b/>
        </w:rPr>
        <w:t>10.7.18</w:t>
      </w:r>
      <w:r>
        <w:rPr>
          <w:rFonts w:hint="eastAsia"/>
        </w:rPr>
        <w:t xml:space="preserve">  烟感报警器就是通过监测烟雾的浓度来实现火灾防范的，内部采用离子式烟雾传感器，离子式烟雾传感器是一种技术先进，工作稳定可靠的传感器，被广泛运用到各种消防报警系统中。</w:t>
      </w:r>
    </w:p>
    <w:p>
      <w:pPr>
        <w:pStyle w:val="21"/>
      </w:pPr>
      <w:r>
        <w:rPr>
          <w:rFonts w:hint="eastAsia"/>
          <w:b/>
        </w:rPr>
        <w:t>10.7.19</w:t>
      </w:r>
      <w:r>
        <w:rPr>
          <w:rFonts w:hint="eastAsia"/>
        </w:rPr>
        <w:t xml:space="preserve"> </w:t>
      </w:r>
      <w:r>
        <w:rPr>
          <w:rFonts w:hint="eastAsia"/>
          <w:lang w:val="en-US" w:eastAsia="zh-CN"/>
        </w:rPr>
        <w:t xml:space="preserve"> </w:t>
      </w:r>
      <w:r>
        <w:rPr>
          <w:rFonts w:hint="eastAsia"/>
        </w:rPr>
        <w:t>项目部负责对施工人员基本信息进行数据采集，利用计算机网络平台，建立公司总部和项目部两级实名制信息网络管理平台，通过门禁系统统计施工人员的出勤率，了解施工人员的状况，技术水平及工资发放情况等，保障施工人员合法权益，落实施工现场安全管理，实现项目管理目标。</w:t>
      </w:r>
    </w:p>
    <w:p>
      <w:pPr>
        <w:pStyle w:val="23"/>
        <w:outlineLvl w:val="1"/>
      </w:pPr>
    </w:p>
    <w:sectPr>
      <w:footerReference r:id="rId27"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华文楷体">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ind w:firstLine="238"/>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138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138</w:t>
                    </w:r>
                    <w:r>
                      <w:rPr>
                        <w:rFonts w:hint="eastAsia"/>
                      </w:rPr>
                      <w:fldChar w:fldCharType="end"/>
                    </w:r>
                  </w:p>
                </w:txbxContent>
              </v:textbox>
            </v:shape>
          </w:pict>
        </mc:Fallback>
      </mc:AlternateContent>
    </w:r>
  </w:p>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Style w:val="17"/>
      </w:rPr>
    </w:pPr>
  </w:p>
  <w:p>
    <w:pPr>
      <w:pStyle w:val="9"/>
      <w:ind w:right="360"/>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end"/>
    </w:r>
  </w:p>
  <w:p>
    <w:pPr>
      <w:pStyle w:val="9"/>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SBpj0tAgAAV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odssC1u9szxC&#10;R/G8XR0DBGx1jaJ0SvRaod/ayvSzERv6z30b9fQ/WD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BSBpj0tAgAAVwQAAA4AAAAAAAAAAQAgAAAAHwEAAGRycy9lMm9Eb2MueG1sUEsFBgAAAAAG&#10;AAYAWQEAAL4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52</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rPr>
                              <w:rFonts w:hint="eastAsia"/>
                            </w:rPr>
                            <w:t>37</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J7WO8MBAACP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2+ocRxixM///xx/vV4fvhO&#10;0IcC9QFqzLsLmJmG937AtZn9gM7Me1DR5i8yIhhHeU8XeeWQiMiPVsvVqsKQwNh8QXz29DxESB+k&#10;tyQbDY04vyIrP36CNKbOKbma87famDJD4/5yIGb2sNz72GO20rAbJkI7356QT4+jb6jDTafEfHSo&#10;bN6S2YizsZuMXAPCu0PCwqWfjDpCTcVwToXRtFN5Ef68l6yn/2jz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DEntY7wwEAAI8DAAAOAAAAAAAAAAEAIAAAAB4BAABkcnMvZTJvRG9jLnhtbFBL&#10;BQYAAAAABgAGAFkBAABTBQAAAAA=&#10;">
              <v:fill on="f" focussize="0,0"/>
              <v:stroke on="f"/>
              <v:imagedata o:title=""/>
              <o:lock v:ext="edit" aspectratio="f"/>
              <v:textbox inset="0mm,0mm,0mm,0mm" style="mso-fit-shape-to-text:t;">
                <w:txbxContent>
                  <w:p>
                    <w:pPr>
                      <w:pStyle w:val="9"/>
                    </w:pPr>
                    <w:r>
                      <w:rPr>
                        <w:rFonts w:hint="eastAsia"/>
                      </w:rPr>
                      <w:t>37</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Style w:val="17"/>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142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142</w:t>
                    </w:r>
                    <w:r>
                      <w:rPr>
                        <w:rFonts w:hint="eastAsia"/>
                      </w:rPr>
                      <w:fldChar w:fldCharType="end"/>
                    </w:r>
                  </w:p>
                </w:txbxContent>
              </v:textbox>
            </v:shape>
          </w:pict>
        </mc:Fallback>
      </mc:AlternateContent>
    </w:r>
  </w:p>
  <w:p>
    <w:pPr>
      <w:pStyle w:val="9"/>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2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23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rPr>
        <w:rStyle w:val="17"/>
      </w:rPr>
      <w:fldChar w:fldCharType="begin"/>
    </w:r>
    <w:r>
      <w:rPr>
        <w:rStyle w:val="17"/>
      </w:rPr>
      <w:instrText xml:space="preserve">PAGE  </w:instrText>
    </w:r>
    <w:r>
      <w:rPr>
        <w:rStyle w:val="17"/>
      </w:rPr>
      <w:fldChar w:fldCharType="end"/>
    </w:r>
  </w:p>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rPr>
        <w:rStyle w:val="17"/>
      </w:rPr>
      <w:fldChar w:fldCharType="begin"/>
    </w:r>
    <w:r>
      <w:rPr>
        <w:rStyle w:val="17"/>
      </w:rPr>
      <w:instrText xml:space="preserve">PAGE  </w:instrText>
    </w:r>
    <w:r>
      <w:rPr>
        <w:rStyle w:val="17"/>
      </w:rPr>
      <w:fldChar w:fldCharType="end"/>
    </w:r>
  </w:p>
  <w:p>
    <w:pPr>
      <w:pStyle w:val="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Style w:val="17"/>
      </w:rPr>
    </w:pPr>
  </w:p>
  <w:p>
    <w:pPr>
      <w:pStyle w:val="9"/>
      <w:ind w:right="360"/>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Style w:val="17"/>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72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72</w:t>
                    </w:r>
                    <w:r>
                      <w:rPr>
                        <w:rFonts w:hint="eastAsia"/>
                      </w:rPr>
                      <w:fldChar w:fldCharType="end"/>
                    </w:r>
                  </w:p>
                </w:txbxContent>
              </v:textbox>
            </v:shape>
          </w:pict>
        </mc:Fallback>
      </mc:AlternateContent>
    </w:r>
  </w:p>
  <w:p>
    <w:pPr>
      <w:pStyle w:val="9"/>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23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23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23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decimal"/>
      <w:lvlText w:val="%1"/>
      <w:lvlJc w:val="left"/>
      <w:pPr>
        <w:tabs>
          <w:tab w:val="left" w:pos="420"/>
        </w:tabs>
        <w:ind w:left="420" w:hanging="420"/>
      </w:pPr>
      <w:rPr>
        <w:rFonts w:hint="eastAsia" w:eastAsia="宋体"/>
      </w:rPr>
    </w:lvl>
    <w:lvl w:ilvl="1" w:tentative="0">
      <w:start w:val="0"/>
      <w:numFmt w:val="decimal"/>
      <w:isLgl/>
      <w:lvlText w:val="%1.%2"/>
      <w:lvlJc w:val="left"/>
      <w:pPr>
        <w:tabs>
          <w:tab w:val="left" w:pos="720"/>
        </w:tabs>
        <w:ind w:left="720" w:hanging="720"/>
      </w:pPr>
      <w:rPr>
        <w:rFonts w:hint="default"/>
        <w:b/>
      </w:rPr>
    </w:lvl>
    <w:lvl w:ilvl="2" w:tentative="0">
      <w:start w:val="2"/>
      <w:numFmt w:val="decimal"/>
      <w:isLgl/>
      <w:lvlText w:val="%1.%2.%3"/>
      <w:lvlJc w:val="left"/>
      <w:pPr>
        <w:tabs>
          <w:tab w:val="left" w:pos="720"/>
        </w:tabs>
        <w:ind w:left="720" w:hanging="720"/>
      </w:pPr>
      <w:rPr>
        <w:rFonts w:hint="default"/>
        <w:b/>
      </w:rPr>
    </w:lvl>
    <w:lvl w:ilvl="3" w:tentative="0">
      <w:start w:val="1"/>
      <w:numFmt w:val="decimal"/>
      <w:isLgl/>
      <w:lvlText w:val="%1.%2.%3.%4"/>
      <w:lvlJc w:val="left"/>
      <w:pPr>
        <w:tabs>
          <w:tab w:val="left" w:pos="720"/>
        </w:tabs>
        <w:ind w:left="720" w:hanging="720"/>
      </w:pPr>
      <w:rPr>
        <w:rFonts w:hint="default"/>
        <w:b/>
      </w:rPr>
    </w:lvl>
    <w:lvl w:ilvl="4" w:tentative="0">
      <w:start w:val="1"/>
      <w:numFmt w:val="decimal"/>
      <w:isLgl/>
      <w:lvlText w:val="%1.%2.%3.%4.%5"/>
      <w:lvlJc w:val="left"/>
      <w:pPr>
        <w:tabs>
          <w:tab w:val="left" w:pos="1080"/>
        </w:tabs>
        <w:ind w:left="1080" w:hanging="1080"/>
      </w:pPr>
      <w:rPr>
        <w:rFonts w:hint="default"/>
        <w:b/>
      </w:rPr>
    </w:lvl>
    <w:lvl w:ilvl="5" w:tentative="0">
      <w:start w:val="1"/>
      <w:numFmt w:val="decimal"/>
      <w:isLgl/>
      <w:lvlText w:val="%1.%2.%3.%4.%5.%6"/>
      <w:lvlJc w:val="left"/>
      <w:pPr>
        <w:tabs>
          <w:tab w:val="left" w:pos="1080"/>
        </w:tabs>
        <w:ind w:left="1080" w:hanging="1080"/>
      </w:pPr>
      <w:rPr>
        <w:rFonts w:hint="default"/>
        <w:b/>
      </w:rPr>
    </w:lvl>
    <w:lvl w:ilvl="6" w:tentative="0">
      <w:start w:val="1"/>
      <w:numFmt w:val="decimal"/>
      <w:isLgl/>
      <w:lvlText w:val="%1.%2.%3.%4.%5.%6.%7"/>
      <w:lvlJc w:val="left"/>
      <w:pPr>
        <w:tabs>
          <w:tab w:val="left" w:pos="1440"/>
        </w:tabs>
        <w:ind w:left="1440" w:hanging="1440"/>
      </w:pPr>
      <w:rPr>
        <w:rFonts w:hint="default"/>
        <w:b/>
      </w:rPr>
    </w:lvl>
    <w:lvl w:ilvl="7" w:tentative="0">
      <w:start w:val="1"/>
      <w:numFmt w:val="decimal"/>
      <w:isLgl/>
      <w:lvlText w:val="%1.%2.%3.%4.%5.%6.%7.%8"/>
      <w:lvlJc w:val="left"/>
      <w:pPr>
        <w:tabs>
          <w:tab w:val="left" w:pos="1440"/>
        </w:tabs>
        <w:ind w:left="1440" w:hanging="1440"/>
      </w:pPr>
      <w:rPr>
        <w:rFonts w:hint="default"/>
        <w:b/>
      </w:rPr>
    </w:lvl>
    <w:lvl w:ilvl="8" w:tentative="0">
      <w:start w:val="1"/>
      <w:numFmt w:val="decimal"/>
      <w:isLgl/>
      <w:lvlText w:val="%1.%2.%3.%4.%5.%6.%7.%8.%9"/>
      <w:lvlJc w:val="left"/>
      <w:pPr>
        <w:tabs>
          <w:tab w:val="left" w:pos="1800"/>
        </w:tabs>
        <w:ind w:left="1800" w:hanging="1800"/>
      </w:pPr>
      <w:rPr>
        <w:rFonts w:hint="default"/>
        <w:b/>
      </w:rPr>
    </w:lvl>
  </w:abstractNum>
  <w:abstractNum w:abstractNumId="1">
    <w:nsid w:val="134863AA"/>
    <w:multiLevelType w:val="multilevel"/>
    <w:tmpl w:val="134863AA"/>
    <w:lvl w:ilvl="0" w:tentative="0">
      <w:start w:val="1"/>
      <w:numFmt w:val="decimal"/>
      <w:lvlText w:val="%1  "/>
      <w:lvlJc w:val="left"/>
      <w:pPr>
        <w:ind w:left="420" w:hanging="420"/>
      </w:pPr>
      <w:rPr>
        <w:rFonts w:hint="eastAsia"/>
        <w:b/>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51B2790"/>
    <w:multiLevelType w:val="multilevel"/>
    <w:tmpl w:val="251B2790"/>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hiOTlmNTVhMWM4Y2EwMTg2ODQyOTI2NTdlMDZkMmEifQ=="/>
  </w:docVars>
  <w:rsids>
    <w:rsidRoot w:val="004C049F"/>
    <w:rsid w:val="0000062D"/>
    <w:rsid w:val="000174F7"/>
    <w:rsid w:val="00017EF6"/>
    <w:rsid w:val="0002009D"/>
    <w:rsid w:val="00025C6B"/>
    <w:rsid w:val="00031546"/>
    <w:rsid w:val="00033B6D"/>
    <w:rsid w:val="00041179"/>
    <w:rsid w:val="0004127B"/>
    <w:rsid w:val="00053104"/>
    <w:rsid w:val="00054ABC"/>
    <w:rsid w:val="00055F10"/>
    <w:rsid w:val="00060A6C"/>
    <w:rsid w:val="0006460C"/>
    <w:rsid w:val="00075A4D"/>
    <w:rsid w:val="00075E45"/>
    <w:rsid w:val="000771B9"/>
    <w:rsid w:val="000A0F1C"/>
    <w:rsid w:val="000A24D8"/>
    <w:rsid w:val="000A5D52"/>
    <w:rsid w:val="000B32AB"/>
    <w:rsid w:val="000B360E"/>
    <w:rsid w:val="000C36B4"/>
    <w:rsid w:val="000D1CDD"/>
    <w:rsid w:val="000D2485"/>
    <w:rsid w:val="000D5FE9"/>
    <w:rsid w:val="000E6DED"/>
    <w:rsid w:val="001015DA"/>
    <w:rsid w:val="0010313F"/>
    <w:rsid w:val="001046C1"/>
    <w:rsid w:val="0011236C"/>
    <w:rsid w:val="00124398"/>
    <w:rsid w:val="00132F42"/>
    <w:rsid w:val="0013514F"/>
    <w:rsid w:val="00137285"/>
    <w:rsid w:val="00137BC3"/>
    <w:rsid w:val="00152B85"/>
    <w:rsid w:val="00153C4F"/>
    <w:rsid w:val="00162A69"/>
    <w:rsid w:val="00167412"/>
    <w:rsid w:val="001849E1"/>
    <w:rsid w:val="00197778"/>
    <w:rsid w:val="001A18C4"/>
    <w:rsid w:val="001A4ED6"/>
    <w:rsid w:val="001B2F86"/>
    <w:rsid w:val="001B602A"/>
    <w:rsid w:val="001E3A90"/>
    <w:rsid w:val="001E47F1"/>
    <w:rsid w:val="001F3754"/>
    <w:rsid w:val="00211A40"/>
    <w:rsid w:val="00233D20"/>
    <w:rsid w:val="00234457"/>
    <w:rsid w:val="00245CAC"/>
    <w:rsid w:val="00260BFA"/>
    <w:rsid w:val="0027086E"/>
    <w:rsid w:val="0027195C"/>
    <w:rsid w:val="002745D1"/>
    <w:rsid w:val="00276EA2"/>
    <w:rsid w:val="002842BA"/>
    <w:rsid w:val="002A26A5"/>
    <w:rsid w:val="002A7E65"/>
    <w:rsid w:val="002B2B2A"/>
    <w:rsid w:val="002B469B"/>
    <w:rsid w:val="002C042F"/>
    <w:rsid w:val="002C54F3"/>
    <w:rsid w:val="002D6403"/>
    <w:rsid w:val="002D74EA"/>
    <w:rsid w:val="002E0183"/>
    <w:rsid w:val="002E7AF5"/>
    <w:rsid w:val="002F0F43"/>
    <w:rsid w:val="002F1A12"/>
    <w:rsid w:val="002F3F99"/>
    <w:rsid w:val="002F613B"/>
    <w:rsid w:val="002F6431"/>
    <w:rsid w:val="00300E75"/>
    <w:rsid w:val="00303744"/>
    <w:rsid w:val="0030791C"/>
    <w:rsid w:val="00312921"/>
    <w:rsid w:val="00315497"/>
    <w:rsid w:val="003163E5"/>
    <w:rsid w:val="00320992"/>
    <w:rsid w:val="003226EF"/>
    <w:rsid w:val="00322F71"/>
    <w:rsid w:val="003249A1"/>
    <w:rsid w:val="00324A22"/>
    <w:rsid w:val="00330486"/>
    <w:rsid w:val="003308ED"/>
    <w:rsid w:val="00330CDC"/>
    <w:rsid w:val="00347A34"/>
    <w:rsid w:val="0035016A"/>
    <w:rsid w:val="003518ED"/>
    <w:rsid w:val="00351B10"/>
    <w:rsid w:val="00353ACE"/>
    <w:rsid w:val="00362B8B"/>
    <w:rsid w:val="00363D32"/>
    <w:rsid w:val="00365112"/>
    <w:rsid w:val="003679E6"/>
    <w:rsid w:val="0037018F"/>
    <w:rsid w:val="0037299F"/>
    <w:rsid w:val="00373D3B"/>
    <w:rsid w:val="00382247"/>
    <w:rsid w:val="003826EB"/>
    <w:rsid w:val="003841D3"/>
    <w:rsid w:val="003866B6"/>
    <w:rsid w:val="00396B22"/>
    <w:rsid w:val="003A52AD"/>
    <w:rsid w:val="003C7C7E"/>
    <w:rsid w:val="003D1790"/>
    <w:rsid w:val="003E13F9"/>
    <w:rsid w:val="003E6A9D"/>
    <w:rsid w:val="003F44B7"/>
    <w:rsid w:val="004008B6"/>
    <w:rsid w:val="00410201"/>
    <w:rsid w:val="00414621"/>
    <w:rsid w:val="00423438"/>
    <w:rsid w:val="004404FD"/>
    <w:rsid w:val="004443FB"/>
    <w:rsid w:val="004473C9"/>
    <w:rsid w:val="004618C2"/>
    <w:rsid w:val="00465A5F"/>
    <w:rsid w:val="00466CE5"/>
    <w:rsid w:val="00474D6E"/>
    <w:rsid w:val="004933BF"/>
    <w:rsid w:val="00495EBF"/>
    <w:rsid w:val="00497728"/>
    <w:rsid w:val="004A575A"/>
    <w:rsid w:val="004B4510"/>
    <w:rsid w:val="004C049F"/>
    <w:rsid w:val="004C3CA0"/>
    <w:rsid w:val="004D249D"/>
    <w:rsid w:val="004D6B0F"/>
    <w:rsid w:val="004E0661"/>
    <w:rsid w:val="004E12DC"/>
    <w:rsid w:val="004E27EA"/>
    <w:rsid w:val="004E6B91"/>
    <w:rsid w:val="004F0DA7"/>
    <w:rsid w:val="0052421E"/>
    <w:rsid w:val="005242D8"/>
    <w:rsid w:val="00525ABA"/>
    <w:rsid w:val="0052782B"/>
    <w:rsid w:val="0053228B"/>
    <w:rsid w:val="005410CE"/>
    <w:rsid w:val="00553D63"/>
    <w:rsid w:val="00553EBE"/>
    <w:rsid w:val="00555B66"/>
    <w:rsid w:val="00556E66"/>
    <w:rsid w:val="00560FC1"/>
    <w:rsid w:val="00562DE7"/>
    <w:rsid w:val="00563D3C"/>
    <w:rsid w:val="00566173"/>
    <w:rsid w:val="005B2887"/>
    <w:rsid w:val="005B6682"/>
    <w:rsid w:val="005C4C24"/>
    <w:rsid w:val="005C7E2C"/>
    <w:rsid w:val="005D0681"/>
    <w:rsid w:val="005D26D7"/>
    <w:rsid w:val="005D40AA"/>
    <w:rsid w:val="005E2B2E"/>
    <w:rsid w:val="005F06BA"/>
    <w:rsid w:val="005F4BE7"/>
    <w:rsid w:val="005F574D"/>
    <w:rsid w:val="00604D96"/>
    <w:rsid w:val="0061413D"/>
    <w:rsid w:val="00616BBF"/>
    <w:rsid w:val="00622248"/>
    <w:rsid w:val="00626147"/>
    <w:rsid w:val="00626200"/>
    <w:rsid w:val="006323AF"/>
    <w:rsid w:val="00637044"/>
    <w:rsid w:val="00644B65"/>
    <w:rsid w:val="00663CB3"/>
    <w:rsid w:val="006A2B0C"/>
    <w:rsid w:val="006A6006"/>
    <w:rsid w:val="006B1C22"/>
    <w:rsid w:val="006B22E5"/>
    <w:rsid w:val="006B79B7"/>
    <w:rsid w:val="006D5F17"/>
    <w:rsid w:val="006D79CF"/>
    <w:rsid w:val="006E2310"/>
    <w:rsid w:val="006E3EC2"/>
    <w:rsid w:val="006F2616"/>
    <w:rsid w:val="006F7766"/>
    <w:rsid w:val="00701E9F"/>
    <w:rsid w:val="007143F6"/>
    <w:rsid w:val="00716A5C"/>
    <w:rsid w:val="00717C80"/>
    <w:rsid w:val="00726CAC"/>
    <w:rsid w:val="00730D20"/>
    <w:rsid w:val="00740827"/>
    <w:rsid w:val="00745420"/>
    <w:rsid w:val="00747ED1"/>
    <w:rsid w:val="00784ED8"/>
    <w:rsid w:val="007903A9"/>
    <w:rsid w:val="007A12E2"/>
    <w:rsid w:val="007B1228"/>
    <w:rsid w:val="007B36B6"/>
    <w:rsid w:val="007B5D93"/>
    <w:rsid w:val="007C1F8C"/>
    <w:rsid w:val="007D1E88"/>
    <w:rsid w:val="007D66A2"/>
    <w:rsid w:val="00806736"/>
    <w:rsid w:val="00812860"/>
    <w:rsid w:val="0081346B"/>
    <w:rsid w:val="00817B0E"/>
    <w:rsid w:val="00820D55"/>
    <w:rsid w:val="008211AC"/>
    <w:rsid w:val="00821982"/>
    <w:rsid w:val="00832B0F"/>
    <w:rsid w:val="00834DC5"/>
    <w:rsid w:val="00835794"/>
    <w:rsid w:val="008376BE"/>
    <w:rsid w:val="00841AFC"/>
    <w:rsid w:val="00841E08"/>
    <w:rsid w:val="008429C3"/>
    <w:rsid w:val="0085063E"/>
    <w:rsid w:val="00850AB2"/>
    <w:rsid w:val="00854D70"/>
    <w:rsid w:val="00860C62"/>
    <w:rsid w:val="00864B5E"/>
    <w:rsid w:val="008667E0"/>
    <w:rsid w:val="00881C35"/>
    <w:rsid w:val="0088559F"/>
    <w:rsid w:val="008A35DB"/>
    <w:rsid w:val="008A3700"/>
    <w:rsid w:val="008A4375"/>
    <w:rsid w:val="008C6210"/>
    <w:rsid w:val="008D0BEB"/>
    <w:rsid w:val="008F1EAD"/>
    <w:rsid w:val="008F23C7"/>
    <w:rsid w:val="008F2E59"/>
    <w:rsid w:val="008F569A"/>
    <w:rsid w:val="0090019D"/>
    <w:rsid w:val="00942888"/>
    <w:rsid w:val="00960456"/>
    <w:rsid w:val="00960CEC"/>
    <w:rsid w:val="00964387"/>
    <w:rsid w:val="00966020"/>
    <w:rsid w:val="00980DB8"/>
    <w:rsid w:val="0098520F"/>
    <w:rsid w:val="009A3F09"/>
    <w:rsid w:val="009A556E"/>
    <w:rsid w:val="009A6EA7"/>
    <w:rsid w:val="009B21BB"/>
    <w:rsid w:val="009B69E5"/>
    <w:rsid w:val="009B7EB2"/>
    <w:rsid w:val="009C7784"/>
    <w:rsid w:val="009D53B3"/>
    <w:rsid w:val="009E466A"/>
    <w:rsid w:val="009E5DC5"/>
    <w:rsid w:val="009E5EE3"/>
    <w:rsid w:val="009F107C"/>
    <w:rsid w:val="009F4635"/>
    <w:rsid w:val="009F5453"/>
    <w:rsid w:val="009F6F83"/>
    <w:rsid w:val="00A018F5"/>
    <w:rsid w:val="00A029C9"/>
    <w:rsid w:val="00A110EB"/>
    <w:rsid w:val="00A12A8C"/>
    <w:rsid w:val="00A12F28"/>
    <w:rsid w:val="00A14A79"/>
    <w:rsid w:val="00A239D5"/>
    <w:rsid w:val="00A3140D"/>
    <w:rsid w:val="00A33AF4"/>
    <w:rsid w:val="00A34B20"/>
    <w:rsid w:val="00A36B84"/>
    <w:rsid w:val="00A54DB8"/>
    <w:rsid w:val="00A62F01"/>
    <w:rsid w:val="00A656BA"/>
    <w:rsid w:val="00A673E5"/>
    <w:rsid w:val="00A7392D"/>
    <w:rsid w:val="00A76F44"/>
    <w:rsid w:val="00A91669"/>
    <w:rsid w:val="00A92AA4"/>
    <w:rsid w:val="00A93AED"/>
    <w:rsid w:val="00A9523C"/>
    <w:rsid w:val="00A95FA1"/>
    <w:rsid w:val="00AA08F7"/>
    <w:rsid w:val="00AB601D"/>
    <w:rsid w:val="00AC2CC2"/>
    <w:rsid w:val="00AC4A76"/>
    <w:rsid w:val="00AC5B58"/>
    <w:rsid w:val="00AC75BF"/>
    <w:rsid w:val="00AF2649"/>
    <w:rsid w:val="00AF5292"/>
    <w:rsid w:val="00AF6B74"/>
    <w:rsid w:val="00B034A9"/>
    <w:rsid w:val="00B044FC"/>
    <w:rsid w:val="00B057B6"/>
    <w:rsid w:val="00B06094"/>
    <w:rsid w:val="00B14282"/>
    <w:rsid w:val="00B23E10"/>
    <w:rsid w:val="00B35347"/>
    <w:rsid w:val="00B41B17"/>
    <w:rsid w:val="00B4374C"/>
    <w:rsid w:val="00B50141"/>
    <w:rsid w:val="00B50AE4"/>
    <w:rsid w:val="00B510B7"/>
    <w:rsid w:val="00B54525"/>
    <w:rsid w:val="00B57CC5"/>
    <w:rsid w:val="00B6336D"/>
    <w:rsid w:val="00B70A02"/>
    <w:rsid w:val="00B718B1"/>
    <w:rsid w:val="00B7237A"/>
    <w:rsid w:val="00B864BA"/>
    <w:rsid w:val="00B93CC5"/>
    <w:rsid w:val="00B95A13"/>
    <w:rsid w:val="00B95E28"/>
    <w:rsid w:val="00B966EA"/>
    <w:rsid w:val="00BA2519"/>
    <w:rsid w:val="00BA5CF3"/>
    <w:rsid w:val="00BA755C"/>
    <w:rsid w:val="00BB6656"/>
    <w:rsid w:val="00BE4A5A"/>
    <w:rsid w:val="00BF14F1"/>
    <w:rsid w:val="00C0503A"/>
    <w:rsid w:val="00C13633"/>
    <w:rsid w:val="00C14919"/>
    <w:rsid w:val="00C16979"/>
    <w:rsid w:val="00C2111F"/>
    <w:rsid w:val="00C36216"/>
    <w:rsid w:val="00C43523"/>
    <w:rsid w:val="00C5733F"/>
    <w:rsid w:val="00C63A3D"/>
    <w:rsid w:val="00C73161"/>
    <w:rsid w:val="00C750EE"/>
    <w:rsid w:val="00C83C68"/>
    <w:rsid w:val="00C911AF"/>
    <w:rsid w:val="00CA439E"/>
    <w:rsid w:val="00CB2E6C"/>
    <w:rsid w:val="00CB42AE"/>
    <w:rsid w:val="00CB59A7"/>
    <w:rsid w:val="00CB6E45"/>
    <w:rsid w:val="00CD0896"/>
    <w:rsid w:val="00CD09F3"/>
    <w:rsid w:val="00CE1BE1"/>
    <w:rsid w:val="00CE7359"/>
    <w:rsid w:val="00CF051A"/>
    <w:rsid w:val="00CF2568"/>
    <w:rsid w:val="00CF5A55"/>
    <w:rsid w:val="00CF6860"/>
    <w:rsid w:val="00D020D3"/>
    <w:rsid w:val="00D0235A"/>
    <w:rsid w:val="00D02F6A"/>
    <w:rsid w:val="00D111AC"/>
    <w:rsid w:val="00D126E7"/>
    <w:rsid w:val="00D223A9"/>
    <w:rsid w:val="00D22EF4"/>
    <w:rsid w:val="00D26A83"/>
    <w:rsid w:val="00D27C33"/>
    <w:rsid w:val="00D30FE1"/>
    <w:rsid w:val="00D320D8"/>
    <w:rsid w:val="00D35A0C"/>
    <w:rsid w:val="00D51DFF"/>
    <w:rsid w:val="00D51F51"/>
    <w:rsid w:val="00D64B19"/>
    <w:rsid w:val="00D72F94"/>
    <w:rsid w:val="00D830E2"/>
    <w:rsid w:val="00D83280"/>
    <w:rsid w:val="00D853AE"/>
    <w:rsid w:val="00D97DCA"/>
    <w:rsid w:val="00DA484B"/>
    <w:rsid w:val="00DA717D"/>
    <w:rsid w:val="00DB0773"/>
    <w:rsid w:val="00DB1C45"/>
    <w:rsid w:val="00DB4EB3"/>
    <w:rsid w:val="00DC0D6E"/>
    <w:rsid w:val="00DC461B"/>
    <w:rsid w:val="00DE12DB"/>
    <w:rsid w:val="00DF6D60"/>
    <w:rsid w:val="00E00E6C"/>
    <w:rsid w:val="00E06CC0"/>
    <w:rsid w:val="00E131CE"/>
    <w:rsid w:val="00E134B7"/>
    <w:rsid w:val="00E22BAA"/>
    <w:rsid w:val="00E337E6"/>
    <w:rsid w:val="00E6167A"/>
    <w:rsid w:val="00E63E89"/>
    <w:rsid w:val="00E669AC"/>
    <w:rsid w:val="00E669D1"/>
    <w:rsid w:val="00E66A18"/>
    <w:rsid w:val="00E66E10"/>
    <w:rsid w:val="00E76A91"/>
    <w:rsid w:val="00E81299"/>
    <w:rsid w:val="00E8264C"/>
    <w:rsid w:val="00E83E1D"/>
    <w:rsid w:val="00E855B7"/>
    <w:rsid w:val="00E863D9"/>
    <w:rsid w:val="00E93509"/>
    <w:rsid w:val="00E9559B"/>
    <w:rsid w:val="00E97975"/>
    <w:rsid w:val="00EA6261"/>
    <w:rsid w:val="00EB2FCA"/>
    <w:rsid w:val="00F024D8"/>
    <w:rsid w:val="00F02B21"/>
    <w:rsid w:val="00F0767B"/>
    <w:rsid w:val="00F10F03"/>
    <w:rsid w:val="00F11576"/>
    <w:rsid w:val="00F1180F"/>
    <w:rsid w:val="00F13030"/>
    <w:rsid w:val="00F236F0"/>
    <w:rsid w:val="00F23935"/>
    <w:rsid w:val="00F25CD1"/>
    <w:rsid w:val="00F26721"/>
    <w:rsid w:val="00F26860"/>
    <w:rsid w:val="00F2729B"/>
    <w:rsid w:val="00F27613"/>
    <w:rsid w:val="00F32543"/>
    <w:rsid w:val="00F349DE"/>
    <w:rsid w:val="00F361D0"/>
    <w:rsid w:val="00F371B5"/>
    <w:rsid w:val="00F41779"/>
    <w:rsid w:val="00F43B20"/>
    <w:rsid w:val="00F555C3"/>
    <w:rsid w:val="00F77AF9"/>
    <w:rsid w:val="00F85118"/>
    <w:rsid w:val="00F92076"/>
    <w:rsid w:val="00F97C5D"/>
    <w:rsid w:val="00FA4434"/>
    <w:rsid w:val="00FA5AEB"/>
    <w:rsid w:val="00FB3C10"/>
    <w:rsid w:val="00FD2EEC"/>
    <w:rsid w:val="00FE2B47"/>
    <w:rsid w:val="00FE2D5B"/>
    <w:rsid w:val="00FE34F2"/>
    <w:rsid w:val="00FE7854"/>
    <w:rsid w:val="00FF11EA"/>
    <w:rsid w:val="00FF3BA6"/>
    <w:rsid w:val="016025FC"/>
    <w:rsid w:val="017936BE"/>
    <w:rsid w:val="01C640DA"/>
    <w:rsid w:val="01E44FDB"/>
    <w:rsid w:val="02A66735"/>
    <w:rsid w:val="033C2014"/>
    <w:rsid w:val="036F305D"/>
    <w:rsid w:val="03B44E81"/>
    <w:rsid w:val="03BB7FBE"/>
    <w:rsid w:val="04267B2D"/>
    <w:rsid w:val="047F2D99"/>
    <w:rsid w:val="05F11A75"/>
    <w:rsid w:val="0622588F"/>
    <w:rsid w:val="064529F7"/>
    <w:rsid w:val="068428E9"/>
    <w:rsid w:val="069E47FD"/>
    <w:rsid w:val="06CF67C2"/>
    <w:rsid w:val="071B2E1C"/>
    <w:rsid w:val="07956FD6"/>
    <w:rsid w:val="083420ED"/>
    <w:rsid w:val="08626C5A"/>
    <w:rsid w:val="09016473"/>
    <w:rsid w:val="09300B06"/>
    <w:rsid w:val="094E71DE"/>
    <w:rsid w:val="0A446413"/>
    <w:rsid w:val="0A566EA3"/>
    <w:rsid w:val="0B881013"/>
    <w:rsid w:val="0BE43E2A"/>
    <w:rsid w:val="0C305E82"/>
    <w:rsid w:val="0C6A07D3"/>
    <w:rsid w:val="0CB952B6"/>
    <w:rsid w:val="0CEA16CA"/>
    <w:rsid w:val="0D0E01E4"/>
    <w:rsid w:val="0D350198"/>
    <w:rsid w:val="0DE3083D"/>
    <w:rsid w:val="0E1A1D85"/>
    <w:rsid w:val="0E2A646C"/>
    <w:rsid w:val="0EAE7232"/>
    <w:rsid w:val="0EED4BDD"/>
    <w:rsid w:val="0F503CB0"/>
    <w:rsid w:val="0F606E4C"/>
    <w:rsid w:val="0FC31A3D"/>
    <w:rsid w:val="0FE20680"/>
    <w:rsid w:val="0FF55522"/>
    <w:rsid w:val="10F3513F"/>
    <w:rsid w:val="11553800"/>
    <w:rsid w:val="11C4257F"/>
    <w:rsid w:val="12431D2B"/>
    <w:rsid w:val="124542A9"/>
    <w:rsid w:val="12705340"/>
    <w:rsid w:val="12D544CC"/>
    <w:rsid w:val="139C1A56"/>
    <w:rsid w:val="139F5206"/>
    <w:rsid w:val="13F13588"/>
    <w:rsid w:val="14FD0FAB"/>
    <w:rsid w:val="15001CD4"/>
    <w:rsid w:val="154F35C2"/>
    <w:rsid w:val="157362FA"/>
    <w:rsid w:val="16465E0D"/>
    <w:rsid w:val="16826719"/>
    <w:rsid w:val="16FE2CEA"/>
    <w:rsid w:val="176C0D57"/>
    <w:rsid w:val="17977483"/>
    <w:rsid w:val="17B84C17"/>
    <w:rsid w:val="18020991"/>
    <w:rsid w:val="18E67433"/>
    <w:rsid w:val="19426A85"/>
    <w:rsid w:val="19BE215E"/>
    <w:rsid w:val="1A91172E"/>
    <w:rsid w:val="1A926BBD"/>
    <w:rsid w:val="1B9376C8"/>
    <w:rsid w:val="1BD93C63"/>
    <w:rsid w:val="1C381D54"/>
    <w:rsid w:val="1C761D36"/>
    <w:rsid w:val="1D046806"/>
    <w:rsid w:val="1D3A155A"/>
    <w:rsid w:val="1DB73058"/>
    <w:rsid w:val="1E125D3E"/>
    <w:rsid w:val="1E6F1A25"/>
    <w:rsid w:val="1F6565CB"/>
    <w:rsid w:val="1F827685"/>
    <w:rsid w:val="1FBE6A14"/>
    <w:rsid w:val="20831A0C"/>
    <w:rsid w:val="20C14050"/>
    <w:rsid w:val="20C626AD"/>
    <w:rsid w:val="21703587"/>
    <w:rsid w:val="21716BEA"/>
    <w:rsid w:val="2184232E"/>
    <w:rsid w:val="2186066D"/>
    <w:rsid w:val="21DE339D"/>
    <w:rsid w:val="22097496"/>
    <w:rsid w:val="224F429B"/>
    <w:rsid w:val="22B42350"/>
    <w:rsid w:val="2309444A"/>
    <w:rsid w:val="23876083"/>
    <w:rsid w:val="23A45C00"/>
    <w:rsid w:val="247022A7"/>
    <w:rsid w:val="250D5B0A"/>
    <w:rsid w:val="25C30D00"/>
    <w:rsid w:val="25E63ADA"/>
    <w:rsid w:val="26347A92"/>
    <w:rsid w:val="26B665B8"/>
    <w:rsid w:val="26D733EF"/>
    <w:rsid w:val="277976C4"/>
    <w:rsid w:val="27A3124C"/>
    <w:rsid w:val="27DD7AC1"/>
    <w:rsid w:val="286D7229"/>
    <w:rsid w:val="28C36E49"/>
    <w:rsid w:val="28D47657"/>
    <w:rsid w:val="299565C8"/>
    <w:rsid w:val="29B540E3"/>
    <w:rsid w:val="29C5747C"/>
    <w:rsid w:val="29F86FC6"/>
    <w:rsid w:val="2A5341FD"/>
    <w:rsid w:val="2A697EC4"/>
    <w:rsid w:val="2AAA0ADE"/>
    <w:rsid w:val="2AAB1895"/>
    <w:rsid w:val="2AFA79DF"/>
    <w:rsid w:val="2B0D7A7D"/>
    <w:rsid w:val="2B612949"/>
    <w:rsid w:val="2B6A5CA2"/>
    <w:rsid w:val="2BAD5B8F"/>
    <w:rsid w:val="2BC74EA2"/>
    <w:rsid w:val="2BDF7751"/>
    <w:rsid w:val="2C0003B4"/>
    <w:rsid w:val="2C520C10"/>
    <w:rsid w:val="2C7E2675"/>
    <w:rsid w:val="2CC572BF"/>
    <w:rsid w:val="2CD05FD9"/>
    <w:rsid w:val="2CF7304B"/>
    <w:rsid w:val="2D371BB4"/>
    <w:rsid w:val="2D4542D1"/>
    <w:rsid w:val="2D6C43E0"/>
    <w:rsid w:val="2DB33930"/>
    <w:rsid w:val="2DE24C3C"/>
    <w:rsid w:val="2F976013"/>
    <w:rsid w:val="300A1801"/>
    <w:rsid w:val="306E0F56"/>
    <w:rsid w:val="30906283"/>
    <w:rsid w:val="30F5159B"/>
    <w:rsid w:val="311A3CC6"/>
    <w:rsid w:val="31FF6F86"/>
    <w:rsid w:val="321D3F2A"/>
    <w:rsid w:val="3321758E"/>
    <w:rsid w:val="341E7629"/>
    <w:rsid w:val="34601961"/>
    <w:rsid w:val="34FF38FF"/>
    <w:rsid w:val="351729F7"/>
    <w:rsid w:val="35DC2FC0"/>
    <w:rsid w:val="362F1FC2"/>
    <w:rsid w:val="37067D67"/>
    <w:rsid w:val="3756532C"/>
    <w:rsid w:val="38B95B73"/>
    <w:rsid w:val="38C90C41"/>
    <w:rsid w:val="394144E6"/>
    <w:rsid w:val="39F6336D"/>
    <w:rsid w:val="3AC151B3"/>
    <w:rsid w:val="3ACD1DA9"/>
    <w:rsid w:val="3B734A9D"/>
    <w:rsid w:val="3C2F4ACA"/>
    <w:rsid w:val="3CD724F0"/>
    <w:rsid w:val="3D246484"/>
    <w:rsid w:val="3D9A7390"/>
    <w:rsid w:val="3E1E3C5C"/>
    <w:rsid w:val="3F141D55"/>
    <w:rsid w:val="3F273A0C"/>
    <w:rsid w:val="3F7722E4"/>
    <w:rsid w:val="3FA07A8C"/>
    <w:rsid w:val="3FBD419A"/>
    <w:rsid w:val="406201E9"/>
    <w:rsid w:val="40621AEC"/>
    <w:rsid w:val="409A6244"/>
    <w:rsid w:val="40A83D62"/>
    <w:rsid w:val="40E90FBF"/>
    <w:rsid w:val="40FA524B"/>
    <w:rsid w:val="41BB295C"/>
    <w:rsid w:val="41C064A4"/>
    <w:rsid w:val="42094514"/>
    <w:rsid w:val="420E6520"/>
    <w:rsid w:val="431D2541"/>
    <w:rsid w:val="4379487C"/>
    <w:rsid w:val="43A51B63"/>
    <w:rsid w:val="446846C2"/>
    <w:rsid w:val="448654A3"/>
    <w:rsid w:val="450E7246"/>
    <w:rsid w:val="45633DA0"/>
    <w:rsid w:val="45A51959"/>
    <w:rsid w:val="45B60E04"/>
    <w:rsid w:val="464E0D6C"/>
    <w:rsid w:val="46512EDE"/>
    <w:rsid w:val="46BF588E"/>
    <w:rsid w:val="46D30747"/>
    <w:rsid w:val="46EA5390"/>
    <w:rsid w:val="475248ED"/>
    <w:rsid w:val="48396CD0"/>
    <w:rsid w:val="48693111"/>
    <w:rsid w:val="488576DD"/>
    <w:rsid w:val="48D22655"/>
    <w:rsid w:val="49085803"/>
    <w:rsid w:val="492E6109"/>
    <w:rsid w:val="493A2D00"/>
    <w:rsid w:val="495E69EE"/>
    <w:rsid w:val="49675CB1"/>
    <w:rsid w:val="4A653DAC"/>
    <w:rsid w:val="4A6F69D9"/>
    <w:rsid w:val="4AEC1DD8"/>
    <w:rsid w:val="4AFD1A7D"/>
    <w:rsid w:val="4B5C6F5D"/>
    <w:rsid w:val="4BB52F1E"/>
    <w:rsid w:val="4C0E41BD"/>
    <w:rsid w:val="4C7D22E3"/>
    <w:rsid w:val="4C8A7AFA"/>
    <w:rsid w:val="4D371A30"/>
    <w:rsid w:val="4D4739D5"/>
    <w:rsid w:val="4D872BEC"/>
    <w:rsid w:val="4DA370C6"/>
    <w:rsid w:val="4DF126DB"/>
    <w:rsid w:val="4E685C19"/>
    <w:rsid w:val="4E9F6B66"/>
    <w:rsid w:val="4EBD5F65"/>
    <w:rsid w:val="4ED67027"/>
    <w:rsid w:val="4F133DD7"/>
    <w:rsid w:val="4F84435A"/>
    <w:rsid w:val="4F8627FB"/>
    <w:rsid w:val="50030775"/>
    <w:rsid w:val="5085442F"/>
    <w:rsid w:val="50E517A3"/>
    <w:rsid w:val="51F263A7"/>
    <w:rsid w:val="5237602E"/>
    <w:rsid w:val="52A336C4"/>
    <w:rsid w:val="52A905E7"/>
    <w:rsid w:val="52FB47CD"/>
    <w:rsid w:val="530D4FE1"/>
    <w:rsid w:val="5314317D"/>
    <w:rsid w:val="533B56AA"/>
    <w:rsid w:val="536103F4"/>
    <w:rsid w:val="5362531C"/>
    <w:rsid w:val="54AD4386"/>
    <w:rsid w:val="54B755E1"/>
    <w:rsid w:val="54F46042"/>
    <w:rsid w:val="55010852"/>
    <w:rsid w:val="55344AA7"/>
    <w:rsid w:val="554E5BCE"/>
    <w:rsid w:val="55A57753"/>
    <w:rsid w:val="55B93251"/>
    <w:rsid w:val="55C951EF"/>
    <w:rsid w:val="563D5BDD"/>
    <w:rsid w:val="565C42B5"/>
    <w:rsid w:val="56692588"/>
    <w:rsid w:val="575E2D11"/>
    <w:rsid w:val="57AC301B"/>
    <w:rsid w:val="57BC345F"/>
    <w:rsid w:val="57C33EC0"/>
    <w:rsid w:val="580378E2"/>
    <w:rsid w:val="58492617"/>
    <w:rsid w:val="584E3103"/>
    <w:rsid w:val="59745F3E"/>
    <w:rsid w:val="5A2E5F69"/>
    <w:rsid w:val="5A9E57C9"/>
    <w:rsid w:val="5ABD553F"/>
    <w:rsid w:val="5AD26E4E"/>
    <w:rsid w:val="5C4952DC"/>
    <w:rsid w:val="5C5938FE"/>
    <w:rsid w:val="5C5E240A"/>
    <w:rsid w:val="5CD05DF6"/>
    <w:rsid w:val="5D215911"/>
    <w:rsid w:val="5D7430D5"/>
    <w:rsid w:val="5D8D2FA6"/>
    <w:rsid w:val="5DA30D19"/>
    <w:rsid w:val="5E0A3420"/>
    <w:rsid w:val="5E443FAD"/>
    <w:rsid w:val="5E783F9F"/>
    <w:rsid w:val="5E8C108D"/>
    <w:rsid w:val="5E9F11E3"/>
    <w:rsid w:val="5ED631FE"/>
    <w:rsid w:val="5FE80968"/>
    <w:rsid w:val="60172FFB"/>
    <w:rsid w:val="610D000A"/>
    <w:rsid w:val="612956DC"/>
    <w:rsid w:val="619A2136"/>
    <w:rsid w:val="62B45479"/>
    <w:rsid w:val="62B47227"/>
    <w:rsid w:val="636D6F54"/>
    <w:rsid w:val="63DC7079"/>
    <w:rsid w:val="64395C36"/>
    <w:rsid w:val="652E32C1"/>
    <w:rsid w:val="655069AC"/>
    <w:rsid w:val="66224904"/>
    <w:rsid w:val="662C195A"/>
    <w:rsid w:val="66AE560F"/>
    <w:rsid w:val="66DD2D79"/>
    <w:rsid w:val="677F785F"/>
    <w:rsid w:val="67CC6DC1"/>
    <w:rsid w:val="67D30150"/>
    <w:rsid w:val="67DB0DB2"/>
    <w:rsid w:val="67EA067D"/>
    <w:rsid w:val="6809591F"/>
    <w:rsid w:val="68112598"/>
    <w:rsid w:val="68246BFD"/>
    <w:rsid w:val="69241B70"/>
    <w:rsid w:val="69456E2B"/>
    <w:rsid w:val="69A67110"/>
    <w:rsid w:val="69E67C11"/>
    <w:rsid w:val="6A097E59"/>
    <w:rsid w:val="6A33710A"/>
    <w:rsid w:val="6A356EA0"/>
    <w:rsid w:val="6A402023"/>
    <w:rsid w:val="6A941E18"/>
    <w:rsid w:val="6A9E67F3"/>
    <w:rsid w:val="6AED777A"/>
    <w:rsid w:val="6B623CC4"/>
    <w:rsid w:val="6BBF1117"/>
    <w:rsid w:val="6BE776E3"/>
    <w:rsid w:val="6C75074C"/>
    <w:rsid w:val="6CF44DF0"/>
    <w:rsid w:val="6D286848"/>
    <w:rsid w:val="6D4B0A72"/>
    <w:rsid w:val="6D7777CF"/>
    <w:rsid w:val="6D7D7941"/>
    <w:rsid w:val="6DCD73EF"/>
    <w:rsid w:val="6E2A7812"/>
    <w:rsid w:val="6E804A49"/>
    <w:rsid w:val="6EA77E54"/>
    <w:rsid w:val="6F4E3FCE"/>
    <w:rsid w:val="70384C06"/>
    <w:rsid w:val="703A6FBE"/>
    <w:rsid w:val="705E4B5C"/>
    <w:rsid w:val="70DF6EAE"/>
    <w:rsid w:val="7141437C"/>
    <w:rsid w:val="71EA0570"/>
    <w:rsid w:val="722F75E3"/>
    <w:rsid w:val="72345C8F"/>
    <w:rsid w:val="725C1E37"/>
    <w:rsid w:val="72B15531"/>
    <w:rsid w:val="72BA43E6"/>
    <w:rsid w:val="732545AA"/>
    <w:rsid w:val="73506AF8"/>
    <w:rsid w:val="735859AD"/>
    <w:rsid w:val="73A13EA1"/>
    <w:rsid w:val="73C1549F"/>
    <w:rsid w:val="74102937"/>
    <w:rsid w:val="744149B5"/>
    <w:rsid w:val="74B92670"/>
    <w:rsid w:val="74FD3722"/>
    <w:rsid w:val="75355BB1"/>
    <w:rsid w:val="75355FA6"/>
    <w:rsid w:val="75693C92"/>
    <w:rsid w:val="759B7C0E"/>
    <w:rsid w:val="75C37A55"/>
    <w:rsid w:val="75CC479C"/>
    <w:rsid w:val="75F419BD"/>
    <w:rsid w:val="75F629A7"/>
    <w:rsid w:val="760342F6"/>
    <w:rsid w:val="7638210F"/>
    <w:rsid w:val="76BE751C"/>
    <w:rsid w:val="76FE2720"/>
    <w:rsid w:val="777110D9"/>
    <w:rsid w:val="783E7EBC"/>
    <w:rsid w:val="78702186"/>
    <w:rsid w:val="78A771BA"/>
    <w:rsid w:val="78EB68CB"/>
    <w:rsid w:val="799F4335"/>
    <w:rsid w:val="7A462A03"/>
    <w:rsid w:val="7A6510DB"/>
    <w:rsid w:val="7B193C74"/>
    <w:rsid w:val="7B265F00"/>
    <w:rsid w:val="7BDE6159"/>
    <w:rsid w:val="7C957849"/>
    <w:rsid w:val="7CF50E48"/>
    <w:rsid w:val="7D1D5267"/>
    <w:rsid w:val="7D3079BD"/>
    <w:rsid w:val="7DE47BFE"/>
    <w:rsid w:val="7DE62533"/>
    <w:rsid w:val="7E105802"/>
    <w:rsid w:val="7E68119A"/>
    <w:rsid w:val="7FBB179D"/>
    <w:rsid w:val="7FD44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19"/>
    <w:qFormat/>
    <w:uiPriority w:val="0"/>
    <w:pPr>
      <w:keepNext/>
      <w:keepLines/>
      <w:spacing w:before="120" w:after="120" w:line="576" w:lineRule="auto"/>
      <w:jc w:val="center"/>
      <w:outlineLvl w:val="0"/>
    </w:pPr>
    <w:rPr>
      <w:rFonts w:eastAsia="黑体"/>
      <w:b/>
      <w:kern w:val="44"/>
      <w:sz w:val="32"/>
    </w:rPr>
  </w:style>
  <w:style w:type="paragraph" w:styleId="3">
    <w:name w:val="heading 2"/>
    <w:basedOn w:val="1"/>
    <w:next w:val="1"/>
    <w:link w:val="20"/>
    <w:qFormat/>
    <w:uiPriority w:val="0"/>
    <w:pPr>
      <w:keepNext/>
      <w:keepLines/>
      <w:spacing w:before="120" w:after="120" w:line="413" w:lineRule="auto"/>
      <w:jc w:val="center"/>
      <w:outlineLvl w:val="1"/>
    </w:pPr>
    <w:rPr>
      <w:rFonts w:eastAsia="黑体"/>
      <w:sz w:val="30"/>
    </w:rPr>
  </w:style>
  <w:style w:type="paragraph" w:styleId="4">
    <w:name w:val="heading 3"/>
    <w:basedOn w:val="1"/>
    <w:next w:val="1"/>
    <w:link w:val="40"/>
    <w:unhideWhenUsed/>
    <w:qFormat/>
    <w:uiPriority w:val="0"/>
    <w:pPr>
      <w:keepNext/>
      <w:keepLines/>
      <w:jc w:val="center"/>
      <w:outlineLvl w:val="2"/>
    </w:pPr>
    <w:rPr>
      <w:rFonts w:eastAsia="楷体" w:asciiTheme="minorHAnsi" w:hAnsiTheme="minorHAnsi"/>
      <w:bCs/>
      <w:szCs w:val="32"/>
    </w:rPr>
  </w:style>
  <w:style w:type="paragraph" w:styleId="5">
    <w:name w:val="heading 4"/>
    <w:basedOn w:val="1"/>
    <w:next w:val="1"/>
    <w:link w:val="22"/>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toc 3"/>
    <w:basedOn w:val="1"/>
    <w:next w:val="1"/>
    <w:semiHidden/>
    <w:unhideWhenUsed/>
    <w:qFormat/>
    <w:uiPriority w:val="39"/>
    <w:pPr>
      <w:ind w:left="840" w:leftChars="400"/>
    </w:pPr>
  </w:style>
  <w:style w:type="paragraph" w:styleId="7">
    <w:name w:val="Date"/>
    <w:basedOn w:val="1"/>
    <w:next w:val="1"/>
    <w:link w:val="30"/>
    <w:unhideWhenUsed/>
    <w:qFormat/>
    <w:uiPriority w:val="99"/>
    <w:pPr>
      <w:ind w:left="100" w:leftChars="2500"/>
    </w:pPr>
  </w:style>
  <w:style w:type="paragraph" w:styleId="8">
    <w:name w:val="Balloon Text"/>
    <w:basedOn w:val="1"/>
    <w:link w:val="38"/>
    <w:semiHidden/>
    <w:unhideWhenUsed/>
    <w:qFormat/>
    <w:uiPriority w:val="99"/>
    <w:pPr>
      <w:spacing w:line="240" w:lineRule="auto"/>
    </w:pPr>
    <w:rPr>
      <w:sz w:val="18"/>
      <w:szCs w:val="18"/>
    </w:rPr>
  </w:style>
  <w:style w:type="paragraph" w:styleId="9">
    <w:name w:val="footer"/>
    <w:basedOn w:val="1"/>
    <w:link w:val="29"/>
    <w:unhideWhenUsed/>
    <w:qFormat/>
    <w:uiPriority w:val="0"/>
    <w:pPr>
      <w:tabs>
        <w:tab w:val="center" w:pos="4153"/>
        <w:tab w:val="right" w:pos="8306"/>
      </w:tabs>
      <w:snapToGrid w:val="0"/>
      <w:spacing w:line="240" w:lineRule="auto"/>
      <w:jc w:val="left"/>
    </w:pPr>
    <w:rPr>
      <w:sz w:val="18"/>
      <w:szCs w:val="18"/>
    </w:rPr>
  </w:style>
  <w:style w:type="paragraph" w:styleId="10">
    <w:name w:val="header"/>
    <w:basedOn w:val="1"/>
    <w:link w:val="28"/>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1">
    <w:name w:val="toc 1"/>
    <w:basedOn w:val="1"/>
    <w:next w:val="1"/>
    <w:qFormat/>
    <w:uiPriority w:val="39"/>
    <w:pPr>
      <w:spacing w:line="240" w:lineRule="auto"/>
    </w:pPr>
    <w:rPr>
      <w:sz w:val="21"/>
    </w:rPr>
  </w:style>
  <w:style w:type="paragraph" w:styleId="12">
    <w:name w:val="toc 2"/>
    <w:basedOn w:val="1"/>
    <w:next w:val="1"/>
    <w:qFormat/>
    <w:uiPriority w:val="39"/>
    <w:pPr>
      <w:spacing w:line="240" w:lineRule="auto"/>
      <w:ind w:left="420" w:leftChars="200"/>
    </w:pPr>
    <w:rPr>
      <w:sz w:val="21"/>
    </w:rPr>
  </w:style>
  <w:style w:type="paragraph" w:styleId="13">
    <w:name w:val="Normal (Web)"/>
    <w:basedOn w:val="1"/>
    <w:qFormat/>
    <w:uiPriority w:val="0"/>
    <w:pPr>
      <w:widowControl/>
      <w:spacing w:before="100" w:beforeAutospacing="1" w:after="100" w:afterAutospacing="1"/>
      <w:jc w:val="left"/>
    </w:pPr>
    <w:rPr>
      <w:rFonts w:ascii="宋体" w:hAnsi="宋体" w:cs="宋体"/>
      <w:kern w:val="0"/>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0"/>
  </w:style>
  <w:style w:type="character" w:styleId="18">
    <w:name w:val="Hyperlink"/>
    <w:unhideWhenUsed/>
    <w:qFormat/>
    <w:uiPriority w:val="99"/>
    <w:rPr>
      <w:color w:val="0000FF"/>
      <w:u w:val="single"/>
    </w:rPr>
  </w:style>
  <w:style w:type="character" w:customStyle="1" w:styleId="19">
    <w:name w:val="标题 1 Char"/>
    <w:basedOn w:val="16"/>
    <w:link w:val="2"/>
    <w:qFormat/>
    <w:uiPriority w:val="0"/>
    <w:rPr>
      <w:rFonts w:ascii="Times New Roman" w:hAnsi="Times New Roman" w:eastAsia="黑体" w:cs="Times New Roman"/>
      <w:b/>
      <w:kern w:val="44"/>
      <w:sz w:val="32"/>
      <w:szCs w:val="24"/>
    </w:rPr>
  </w:style>
  <w:style w:type="character" w:customStyle="1" w:styleId="20">
    <w:name w:val="标题 2 Char"/>
    <w:basedOn w:val="16"/>
    <w:link w:val="3"/>
    <w:qFormat/>
    <w:uiPriority w:val="0"/>
    <w:rPr>
      <w:rFonts w:ascii="Times New Roman" w:hAnsi="Times New Roman" w:eastAsia="黑体" w:cs="Times New Roman"/>
      <w:sz w:val="30"/>
      <w:szCs w:val="24"/>
    </w:rPr>
  </w:style>
  <w:style w:type="paragraph" w:customStyle="1" w:styleId="21">
    <w:name w:val="条文说明"/>
    <w:basedOn w:val="1"/>
    <w:link w:val="31"/>
    <w:qFormat/>
    <w:uiPriority w:val="0"/>
    <w:rPr>
      <w:color w:val="000000" w:themeColor="text1"/>
      <w14:textFill>
        <w14:solidFill>
          <w14:schemeClr w14:val="tx1"/>
        </w14:solidFill>
      </w14:textFill>
    </w:rPr>
  </w:style>
  <w:style w:type="character" w:customStyle="1" w:styleId="22">
    <w:name w:val="标题 4 Char"/>
    <w:basedOn w:val="16"/>
    <w:link w:val="5"/>
    <w:semiHidden/>
    <w:qFormat/>
    <w:uiPriority w:val="9"/>
    <w:rPr>
      <w:rFonts w:asciiTheme="majorHAnsi" w:hAnsiTheme="majorHAnsi" w:eastAsiaTheme="majorEastAsia" w:cstheme="majorBidi"/>
      <w:b/>
      <w:bCs/>
      <w:sz w:val="28"/>
      <w:szCs w:val="28"/>
    </w:rPr>
  </w:style>
  <w:style w:type="paragraph" w:customStyle="1" w:styleId="23">
    <w:name w:val="表标题"/>
    <w:basedOn w:val="1"/>
    <w:link w:val="35"/>
    <w:qFormat/>
    <w:uiPriority w:val="0"/>
    <w:pPr>
      <w:jc w:val="center"/>
    </w:pPr>
    <w:rPr>
      <w:rFonts w:eastAsia="黑体" w:cs="宋体"/>
      <w:bCs/>
      <w:sz w:val="21"/>
      <w:szCs w:val="21"/>
    </w:rPr>
  </w:style>
  <w:style w:type="paragraph" w:customStyle="1" w:styleId="24">
    <w:name w:val="表内文字"/>
    <w:basedOn w:val="1"/>
    <w:qFormat/>
    <w:uiPriority w:val="0"/>
    <w:pPr>
      <w:spacing w:line="240" w:lineRule="auto"/>
      <w:jc w:val="left"/>
    </w:pPr>
    <w:rPr>
      <w:sz w:val="21"/>
    </w:rPr>
  </w:style>
  <w:style w:type="character" w:styleId="25">
    <w:name w:val="Placeholder Text"/>
    <w:basedOn w:val="16"/>
    <w:semiHidden/>
    <w:qFormat/>
    <w:uiPriority w:val="99"/>
    <w:rPr>
      <w:color w:val="808080"/>
    </w:rPr>
  </w:style>
  <w:style w:type="paragraph" w:customStyle="1" w:styleId="26">
    <w:name w:val="图名称"/>
    <w:basedOn w:val="1"/>
    <w:link w:val="43"/>
    <w:qFormat/>
    <w:uiPriority w:val="0"/>
    <w:pPr>
      <w:jc w:val="center"/>
    </w:pPr>
    <w:rPr>
      <w:sz w:val="21"/>
    </w:rPr>
  </w:style>
  <w:style w:type="paragraph" w:styleId="27">
    <w:name w:val="List Paragraph"/>
    <w:basedOn w:val="1"/>
    <w:qFormat/>
    <w:uiPriority w:val="34"/>
    <w:pPr>
      <w:ind w:firstLine="420" w:firstLineChars="200"/>
    </w:pPr>
  </w:style>
  <w:style w:type="character" w:customStyle="1" w:styleId="28">
    <w:name w:val="页眉 Char"/>
    <w:basedOn w:val="16"/>
    <w:link w:val="10"/>
    <w:qFormat/>
    <w:uiPriority w:val="99"/>
    <w:rPr>
      <w:rFonts w:ascii="Times New Roman" w:hAnsi="Times New Roman" w:eastAsia="宋体" w:cs="Times New Roman"/>
      <w:sz w:val="18"/>
      <w:szCs w:val="18"/>
    </w:rPr>
  </w:style>
  <w:style w:type="character" w:customStyle="1" w:styleId="29">
    <w:name w:val="页脚 Char"/>
    <w:basedOn w:val="16"/>
    <w:link w:val="9"/>
    <w:qFormat/>
    <w:uiPriority w:val="0"/>
    <w:rPr>
      <w:rFonts w:ascii="Times New Roman" w:hAnsi="Times New Roman" w:eastAsia="宋体" w:cs="Times New Roman"/>
      <w:sz w:val="18"/>
      <w:szCs w:val="18"/>
    </w:rPr>
  </w:style>
  <w:style w:type="character" w:customStyle="1" w:styleId="30">
    <w:name w:val="日期 Char"/>
    <w:basedOn w:val="16"/>
    <w:link w:val="7"/>
    <w:semiHidden/>
    <w:qFormat/>
    <w:uiPriority w:val="99"/>
    <w:rPr>
      <w:rFonts w:ascii="Times New Roman" w:hAnsi="Times New Roman" w:eastAsia="宋体" w:cs="Times New Roman"/>
      <w:sz w:val="24"/>
      <w:szCs w:val="24"/>
    </w:rPr>
  </w:style>
  <w:style w:type="character" w:customStyle="1" w:styleId="31">
    <w:name w:val="条文说明 Char"/>
    <w:link w:val="21"/>
    <w:qFormat/>
    <w:uiPriority w:val="0"/>
    <w:rPr>
      <w:rFonts w:ascii="Times New Roman" w:hAnsi="Times New Roman" w:eastAsia="宋体" w:cs="Times New Roman"/>
      <w:color w:val="000000" w:themeColor="text1"/>
      <w:sz w:val="24"/>
      <w:szCs w:val="24"/>
      <w14:textFill>
        <w14:solidFill>
          <w14:schemeClr w14:val="tx1"/>
        </w14:solidFill>
      </w14:textFill>
    </w:rPr>
  </w:style>
  <w:style w:type="paragraph" w:customStyle="1" w:styleId="32">
    <w:name w:val="样式1"/>
    <w:basedOn w:val="1"/>
    <w:qFormat/>
    <w:uiPriority w:val="0"/>
    <w:pPr>
      <w:adjustRightInd w:val="0"/>
      <w:spacing w:line="400" w:lineRule="exact"/>
      <w:ind w:firstLine="200" w:firstLineChars="200"/>
    </w:pPr>
  </w:style>
  <w:style w:type="paragraph" w:customStyle="1" w:styleId="33">
    <w:name w:val="图小注"/>
    <w:basedOn w:val="1"/>
    <w:qFormat/>
    <w:uiPriority w:val="0"/>
    <w:pPr>
      <w:widowControl/>
      <w:spacing w:line="240" w:lineRule="auto"/>
      <w:jc w:val="center"/>
    </w:pPr>
    <w:rPr>
      <w:sz w:val="18"/>
    </w:rPr>
  </w:style>
  <w:style w:type="paragraph" w:customStyle="1" w:styleId="34">
    <w:name w:val="表格文字"/>
    <w:basedOn w:val="1"/>
    <w:qFormat/>
    <w:uiPriority w:val="0"/>
    <w:pPr>
      <w:widowControl/>
      <w:spacing w:line="240" w:lineRule="auto"/>
      <w:jc w:val="center"/>
    </w:pPr>
    <w:rPr>
      <w:rFonts w:cs="宋体"/>
      <w:bCs/>
      <w:color w:val="000000"/>
      <w:kern w:val="0"/>
      <w:sz w:val="21"/>
      <w:szCs w:val="21"/>
    </w:rPr>
  </w:style>
  <w:style w:type="character" w:customStyle="1" w:styleId="35">
    <w:name w:val="表标题 Char Char"/>
    <w:link w:val="23"/>
    <w:qFormat/>
    <w:uiPriority w:val="0"/>
    <w:rPr>
      <w:rFonts w:eastAsia="黑体" w:cs="宋体"/>
      <w:bCs/>
      <w:kern w:val="2"/>
      <w:sz w:val="21"/>
      <w:szCs w:val="21"/>
    </w:rPr>
  </w:style>
  <w:style w:type="paragraph" w:customStyle="1" w:styleId="36">
    <w:name w:val="表注"/>
    <w:basedOn w:val="1"/>
    <w:qFormat/>
    <w:uiPriority w:val="0"/>
    <w:rPr>
      <w:sz w:val="18"/>
      <w:lang w:val="zh-CN"/>
    </w:rPr>
  </w:style>
  <w:style w:type="character" w:customStyle="1" w:styleId="37">
    <w:name w:val="页眉 字符"/>
    <w:qFormat/>
    <w:uiPriority w:val="99"/>
    <w:rPr>
      <w:rFonts w:ascii="Calibri" w:hAnsi="Calibri"/>
      <w:sz w:val="22"/>
      <w:szCs w:val="22"/>
    </w:rPr>
  </w:style>
  <w:style w:type="character" w:customStyle="1" w:styleId="38">
    <w:name w:val="批注框文本 Char"/>
    <w:basedOn w:val="16"/>
    <w:link w:val="8"/>
    <w:semiHidden/>
    <w:qFormat/>
    <w:uiPriority w:val="99"/>
    <w:rPr>
      <w:rFonts w:ascii="Times New Roman" w:hAnsi="Times New Roman" w:eastAsia="宋体" w:cs="Times New Roman"/>
      <w:sz w:val="18"/>
      <w:szCs w:val="18"/>
    </w:rPr>
  </w:style>
  <w:style w:type="paragraph" w:customStyle="1" w:styleId="39">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40">
    <w:name w:val="标题 3 Char"/>
    <w:basedOn w:val="16"/>
    <w:link w:val="4"/>
    <w:qFormat/>
    <w:uiPriority w:val="0"/>
    <w:rPr>
      <w:rFonts w:eastAsia="楷体" w:asciiTheme="minorHAnsi" w:hAnsiTheme="minorHAnsi"/>
      <w:bCs/>
      <w:szCs w:val="32"/>
    </w:rPr>
  </w:style>
  <w:style w:type="paragraph" w:customStyle="1" w:styleId="41">
    <w:name w:val="WPSOffice手动目录 1"/>
    <w:qFormat/>
    <w:uiPriority w:val="0"/>
    <w:rPr>
      <w:rFonts w:ascii="Times New Roman" w:hAnsi="Times New Roman" w:eastAsia="宋体" w:cs="Times New Roman"/>
      <w:lang w:val="en-US" w:eastAsia="zh-CN" w:bidi="ar-SA"/>
    </w:rPr>
  </w:style>
  <w:style w:type="paragraph" w:customStyle="1" w:styleId="42">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43">
    <w:name w:val="图名称 Char"/>
    <w:link w:val="26"/>
    <w:qFormat/>
    <w:uiPriority w:val="0"/>
    <w:rPr>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footnotes" Target="footnotes.xml"/><Relationship Id="rId29" Type="http://schemas.openxmlformats.org/officeDocument/2006/relationships/customXml" Target="../customXml/item1.xml"/><Relationship Id="rId28" Type="http://schemas.openxmlformats.org/officeDocument/2006/relationships/theme" Target="theme/theme1.xml"/><Relationship Id="rId27" Type="http://schemas.openxmlformats.org/officeDocument/2006/relationships/footer" Target="footer17.xml"/><Relationship Id="rId26" Type="http://schemas.openxmlformats.org/officeDocument/2006/relationships/footer" Target="footer16.xml"/><Relationship Id="rId25" Type="http://schemas.openxmlformats.org/officeDocument/2006/relationships/footer" Target="footer15.xml"/><Relationship Id="rId24" Type="http://schemas.openxmlformats.org/officeDocument/2006/relationships/footer" Target="footer14.xml"/><Relationship Id="rId23" Type="http://schemas.openxmlformats.org/officeDocument/2006/relationships/footer" Target="footer13.xml"/><Relationship Id="rId22" Type="http://schemas.openxmlformats.org/officeDocument/2006/relationships/footer" Target="footer12.xml"/><Relationship Id="rId21" Type="http://schemas.openxmlformats.org/officeDocument/2006/relationships/footer" Target="footer11.xml"/><Relationship Id="rId20" Type="http://schemas.openxmlformats.org/officeDocument/2006/relationships/header" Target="header6.xml"/><Relationship Id="rId2" Type="http://schemas.openxmlformats.org/officeDocument/2006/relationships/settings" Target="settings.xml"/><Relationship Id="rId19" Type="http://schemas.openxmlformats.org/officeDocument/2006/relationships/header" Target="header5.xml"/><Relationship Id="rId18" Type="http://schemas.openxmlformats.org/officeDocument/2006/relationships/header" Target="header4.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3F20D3-5206-4016-98D4-2CDFAC9286E9}">
  <ds:schemaRefs/>
</ds:datastoreItem>
</file>

<file path=docProps/app.xml><?xml version="1.0" encoding="utf-8"?>
<Properties xmlns="http://schemas.openxmlformats.org/officeDocument/2006/extended-properties" xmlns:vt="http://schemas.openxmlformats.org/officeDocument/2006/docPropsVTypes">
  <Template>Normal</Template>
  <Company>CCEGC-Design</Company>
  <Pages>147</Pages>
  <Words>81064</Words>
  <Characters>89637</Characters>
  <Lines>757</Lines>
  <Paragraphs>213</Paragraphs>
  <TotalTime>19</TotalTime>
  <ScaleCrop>false</ScaleCrop>
  <LinksUpToDate>false</LinksUpToDate>
  <CharactersWithSpaces>110203</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2021-12-01T00:18:00Z</dcterms:created>
  <dc:creator>于海祥</dc:creator>
  <cp:lastModifiedBy>李治强</cp:lastModifiedBy>
  <cp:lastPrinted>2022-08-09T09:03:00Z</cp:lastPrinted>
  <dcterms:modified xsi:type="dcterms:W3CDTF">2022-08-10T08:20:55Z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2052-11.1.0.11372</vt:lpwstr>
  </property>
  <property fmtid="{D5CDD505-2E9C-101B-9397-08002B2CF9AE}" pid="4" name="ICV">
    <vt:lpwstr>C6B6DC085EB14E3FA1057324C4ADD8EC</vt:lpwstr>
  </property>
</Properties>
</file>