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方正黑体_GBK" w:cs="方正黑体_GBK"/>
          <w:sz w:val="32"/>
          <w:szCs w:val="32"/>
        </w:rPr>
      </w:pPr>
      <w:r>
        <w:rPr>
          <w:rFonts w:hint="eastAsia" w:eastAsia="方正黑体_GBK" w:cs="方正黑体_GBK"/>
          <w:sz w:val="32"/>
          <w:szCs w:val="32"/>
        </w:rPr>
        <w:t>附件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eastAsia="方正小标宋_GBK" w:cs="方正小标宋_GBK"/>
          <w:color w:val="000000"/>
          <w:kern w:val="0"/>
          <w:sz w:val="48"/>
          <w:szCs w:val="48"/>
        </w:rPr>
      </w:pPr>
      <w:r>
        <w:rPr>
          <w:rFonts w:hint="eastAsia" w:eastAsia="方正小标宋_GBK"/>
          <w:sz w:val="44"/>
          <w:szCs w:val="44"/>
        </w:rPr>
        <w:t>住房租赁企</w:t>
      </w:r>
      <w:bookmarkStart w:id="0" w:name="_GoBack"/>
      <w:bookmarkEnd w:id="0"/>
      <w:r>
        <w:rPr>
          <w:rFonts w:hint="eastAsia" w:eastAsia="方正小标宋_GBK"/>
          <w:sz w:val="44"/>
          <w:szCs w:val="44"/>
        </w:rPr>
        <w:t>业奖补情况表</w:t>
      </w:r>
    </w:p>
    <w:tbl>
      <w:tblPr>
        <w:tblStyle w:val="5"/>
        <w:tblpPr w:leftFromText="180" w:rightFromText="180" w:vertAnchor="text" w:horzAnchor="margin" w:tblpY="259"/>
        <w:tblOverlap w:val="never"/>
        <w:tblW w:w="4801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828"/>
        <w:gridCol w:w="1702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58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黑体_GBK" w:cs="方正黑体_GBK"/>
                <w:color w:val="000000"/>
                <w:szCs w:val="21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3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黑体_GBK" w:cs="方正黑体_GBK"/>
                <w:color w:val="000000"/>
                <w:szCs w:val="21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039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黑体_GBK" w:cs="方正黑体_GBK"/>
                <w:color w:val="000000"/>
                <w:szCs w:val="21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Cs w:val="21"/>
              </w:rPr>
              <w:t>备案房源（套）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黑体_GBK" w:cs="方正黑体_GBK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方正黑体_GBK" w:cs="方正黑体_GBK"/>
                <w:bCs/>
                <w:color w:val="000000"/>
                <w:kern w:val="0"/>
                <w:szCs w:val="21"/>
              </w:rPr>
              <w:t>奖补金额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黑体_GBK" w:cs="方正黑体_GBK"/>
                <w:bCs/>
                <w:color w:val="000000"/>
                <w:szCs w:val="21"/>
              </w:rPr>
            </w:pPr>
            <w:r>
              <w:rPr>
                <w:rFonts w:hint="eastAsia" w:eastAsia="方正黑体_GBK" w:cs="方正黑体_GBK"/>
                <w:bCs/>
                <w:color w:val="000000"/>
                <w:kern w:val="0"/>
                <w:szCs w:val="21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 w:cs="方正仿宋_GBK"/>
                <w:color w:val="000000"/>
                <w:szCs w:val="21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Cs w:val="21"/>
              </w:rPr>
              <w:t>建融住房服务（重庆）有限公司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1011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  <w:t>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 w:cs="方正仿宋_GBK"/>
                <w:color w:val="000000"/>
                <w:szCs w:val="21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Cs w:val="21"/>
              </w:rPr>
              <w:t>重庆兴冠寓住房租赁服务有限公司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1264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  <w:t>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 w:cs="方正仿宋_GBK"/>
                <w:color w:val="000000"/>
                <w:szCs w:val="21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Cs w:val="21"/>
              </w:rPr>
              <w:t>重庆高新科技有限公司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1909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 w:cs="方正仿宋_GBK"/>
                <w:color w:val="000000"/>
                <w:szCs w:val="21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Cs w:val="21"/>
              </w:rPr>
              <w:t>重庆科学城科技产业发展有限公司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1005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 w:cs="方正仿宋_GBK"/>
                <w:color w:val="000000"/>
                <w:szCs w:val="21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Cs w:val="21"/>
              </w:rPr>
              <w:t>重庆换新房地产经纪有限公司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843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 w:cs="方正仿宋_GBK"/>
                <w:color w:val="000000"/>
                <w:szCs w:val="21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Cs w:val="21"/>
              </w:rPr>
              <w:t>重庆嘛嘛公寓管理有限公司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</w:tbl>
    <w:p>
      <w:pPr>
        <w:adjustRightInd w:val="0"/>
        <w:snapToGrid w:val="0"/>
        <w:rPr>
          <w:rFonts w:eastAsia="方正仿宋_GBK"/>
          <w:szCs w:val="21"/>
        </w:rPr>
      </w:pPr>
    </w:p>
    <w:p>
      <w:pPr>
        <w:adjustRightInd w:val="0"/>
        <w:snapToGrid w:val="0"/>
        <w:rPr>
          <w:rFonts w:eastAsia="方正仿宋_GBK"/>
          <w:szCs w:val="21"/>
        </w:rPr>
      </w:pPr>
    </w:p>
    <w:p>
      <w:pPr>
        <w:adjustRightInd w:val="0"/>
        <w:snapToGrid w:val="0"/>
        <w:rPr>
          <w:rFonts w:ascii="Times New Roman" w:hAnsi="Times New Roman" w:eastAsia="方正仿宋_GBK" w:cs="Times New Roman"/>
          <w:szCs w:val="21"/>
        </w:rPr>
      </w:pPr>
      <w:r>
        <w:rPr>
          <w:rFonts w:hint="eastAsia" w:eastAsia="方正仿宋_GBK"/>
          <w:szCs w:val="21"/>
        </w:rPr>
        <w:t>备注：根据《财政支持住房租赁市场发展专项资金管理办法（试行）》规定，企业主动通过重庆市住房租赁服务平台进行合同备案，备案</w:t>
      </w:r>
      <w:r>
        <w:rPr>
          <w:rFonts w:ascii="Times New Roman" w:hAnsi="Times New Roman" w:eastAsia="方正仿宋_GBK" w:cs="Times New Roman"/>
          <w:szCs w:val="21"/>
        </w:rPr>
        <w:t>300 套</w:t>
      </w:r>
      <w:r>
        <w:rPr>
          <w:rFonts w:hint="eastAsia" w:ascii="Times New Roman" w:hAnsi="Times New Roman" w:eastAsia="方正仿宋_GBK" w:cs="Times New Roman"/>
          <w:szCs w:val="21"/>
        </w:rPr>
        <w:t>-1000套，</w:t>
      </w:r>
      <w:r>
        <w:rPr>
          <w:rFonts w:ascii="Times New Roman" w:hAnsi="Times New Roman" w:eastAsia="方正仿宋_GBK" w:cs="Times New Roman"/>
          <w:szCs w:val="21"/>
        </w:rPr>
        <w:t>且企业的信息平台与租赁服务平台对接互联，上传全部房源信息，一次性补助10 万元；全年备案1000 套以上，</w:t>
      </w:r>
      <w:r>
        <w:rPr>
          <w:rFonts w:hint="eastAsia" w:ascii="Times New Roman" w:hAnsi="Times New Roman" w:eastAsia="方正仿宋_GBK" w:cs="Times New Roman"/>
          <w:szCs w:val="21"/>
        </w:rPr>
        <w:t>结合评审结果，</w:t>
      </w:r>
      <w:r>
        <w:rPr>
          <w:rFonts w:ascii="Times New Roman" w:hAnsi="Times New Roman" w:eastAsia="方正仿宋_GBK" w:cs="Times New Roman"/>
          <w:szCs w:val="21"/>
        </w:rPr>
        <w:t>另给予最高不超过200 万元补助。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A9"/>
    <w:rsid w:val="000B0683"/>
    <w:rsid w:val="000B43A9"/>
    <w:rsid w:val="00173A81"/>
    <w:rsid w:val="001E53BC"/>
    <w:rsid w:val="00207BAE"/>
    <w:rsid w:val="002E04D7"/>
    <w:rsid w:val="00357CBE"/>
    <w:rsid w:val="00432283"/>
    <w:rsid w:val="0046232A"/>
    <w:rsid w:val="00501F41"/>
    <w:rsid w:val="005E465B"/>
    <w:rsid w:val="00671AAF"/>
    <w:rsid w:val="007078B3"/>
    <w:rsid w:val="007674B8"/>
    <w:rsid w:val="007D6496"/>
    <w:rsid w:val="0088256D"/>
    <w:rsid w:val="008E598F"/>
    <w:rsid w:val="00962BCB"/>
    <w:rsid w:val="00A34F47"/>
    <w:rsid w:val="00A5530D"/>
    <w:rsid w:val="00A56DFA"/>
    <w:rsid w:val="00B25330"/>
    <w:rsid w:val="00C108B3"/>
    <w:rsid w:val="00F86A79"/>
    <w:rsid w:val="00FE445E"/>
    <w:rsid w:val="2ED86F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134</Words>
  <Characters>764</Characters>
  <Lines>6</Lines>
  <Paragraphs>1</Paragraphs>
  <TotalTime>172</TotalTime>
  <ScaleCrop>false</ScaleCrop>
  <LinksUpToDate>false</LinksUpToDate>
  <CharactersWithSpaces>897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2022-12-20T03:15:00Z</dcterms:created>
  <dc:creator>Win7</dc:creator>
  <cp:lastModifiedBy>ASUS</cp:lastModifiedBy>
  <cp:lastPrinted>2022-12-20T14:34:00Z</cp:lastPrinted>
  <dcterms:modified xsi:type="dcterms:W3CDTF">2022-12-28T11:02:32Z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9C49E263D825436B98E0DA28A2302F2D</vt:lpwstr>
  </property>
</Properties>
</file>