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bidi="ar-SA"/>
        </w:rPr>
        <w:t>附件</w:t>
      </w:r>
    </w:p>
    <w:p>
      <w:pPr>
        <w:autoSpaceDE/>
        <w:autoSpaceDN/>
        <w:snapToGrid w:val="0"/>
        <w:jc w:val="center"/>
        <w:rPr>
          <w:rFonts w:ascii="方正小标宋_GBK" w:hAnsi="方正黑体_GBK" w:eastAsia="方正小标宋_GBK" w:cs="方正黑体_GBK"/>
          <w:kern w:val="2"/>
          <w:sz w:val="36"/>
          <w:szCs w:val="36"/>
          <w:lang w:val="en-US" w:bidi="ar-SA"/>
        </w:rPr>
      </w:pPr>
      <w:r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  <w:t>2022</w:t>
      </w:r>
      <w:r>
        <w:rPr>
          <w:rFonts w:hint="eastAsia" w:ascii="方正小标宋_GBK" w:hAnsi="方正黑体_GBK" w:eastAsia="方正小标宋_GBK" w:cs="方正黑体_GBK"/>
          <w:kern w:val="2"/>
          <w:sz w:val="36"/>
          <w:szCs w:val="36"/>
          <w:lang w:val="en-US" w:bidi="ar-SA"/>
        </w:rPr>
        <w:t>年度工程造价咨询企业“双随机、一公开”</w:t>
      </w:r>
    </w:p>
    <w:p>
      <w:pPr>
        <w:autoSpaceDE/>
        <w:autoSpaceDN/>
        <w:snapToGrid w:val="0"/>
        <w:jc w:val="center"/>
        <w:rPr>
          <w:rFonts w:ascii="方正小标宋_GBK" w:hAnsi="方正黑体_GBK" w:eastAsia="方正小标宋_GBK" w:cs="方正黑体_GBK"/>
          <w:kern w:val="2"/>
          <w:sz w:val="36"/>
          <w:szCs w:val="36"/>
          <w:lang w:val="en-US" w:bidi="ar-SA"/>
        </w:rPr>
      </w:pPr>
      <w:r>
        <w:rPr>
          <w:rFonts w:hint="eastAsia" w:ascii="方正小标宋_GBK" w:hAnsi="方正黑体_GBK" w:eastAsia="方正小标宋_GBK" w:cs="方正黑体_GBK"/>
          <w:kern w:val="2"/>
          <w:sz w:val="36"/>
          <w:szCs w:val="36"/>
          <w:lang w:val="en-US" w:bidi="ar-SA"/>
        </w:rPr>
        <w:t>检查结果</w:t>
      </w:r>
    </w:p>
    <w:p>
      <w:pPr>
        <w:autoSpaceDE/>
        <w:autoSpaceDN/>
        <w:snapToGrid w:val="0"/>
        <w:jc w:val="center"/>
        <w:rPr>
          <w:rFonts w:ascii="方正小标宋_GBK" w:hAnsi="方正黑体_GBK" w:eastAsia="方正小标宋_GBK" w:cs="方正黑体_GBK"/>
          <w:kern w:val="2"/>
          <w:sz w:val="36"/>
          <w:szCs w:val="36"/>
          <w:lang w:val="en-US" w:bidi="ar-SA"/>
        </w:rPr>
      </w:pPr>
    </w:p>
    <w:tbl>
      <w:tblPr>
        <w:tblStyle w:val="10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5149"/>
        <w:gridCol w:w="129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hAnsi="Times New Roman" w:eastAsia="方正黑体_GBK" w:cs="Times New Roman"/>
                <w:sz w:val="30"/>
                <w:szCs w:val="30"/>
              </w:rPr>
            </w:pPr>
            <w:r>
              <w:rPr>
                <w:rFonts w:hint="eastAsia" w:ascii="方正黑体_GBK" w:hAnsi="Times New Roman" w:eastAsia="方正黑体_GBK" w:cs="Times New Roman"/>
                <w:sz w:val="30"/>
                <w:szCs w:val="30"/>
              </w:rPr>
              <w:t>序号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hAnsi="Times New Roman" w:eastAsia="方正黑体_GBK" w:cs="Times New Roman"/>
                <w:sz w:val="30"/>
                <w:szCs w:val="30"/>
              </w:rPr>
            </w:pPr>
            <w:r>
              <w:rPr>
                <w:rFonts w:hint="eastAsia" w:ascii="方正黑体_GBK" w:hAnsi="Times New Roman" w:eastAsia="方正黑体_GBK" w:cs="Times New Roman"/>
                <w:sz w:val="30"/>
                <w:szCs w:val="30"/>
              </w:rPr>
              <w:t>受检企业名称</w:t>
            </w:r>
          </w:p>
        </w:tc>
        <w:tc>
          <w:tcPr>
            <w:tcW w:w="1293" w:type="dxa"/>
          </w:tcPr>
          <w:p>
            <w:pPr>
              <w:spacing w:line="360" w:lineRule="exact"/>
              <w:jc w:val="center"/>
              <w:rPr>
                <w:rFonts w:ascii="方正黑体_GBK" w:hAnsi="Times New Roman" w:eastAsia="方正黑体_GBK" w:cs="Times New Roman"/>
                <w:sz w:val="30"/>
                <w:szCs w:val="30"/>
              </w:rPr>
            </w:pPr>
            <w:r>
              <w:rPr>
                <w:rFonts w:hint="eastAsia" w:ascii="方正黑体_GBK" w:hAnsi="Times New Roman" w:eastAsia="方正黑体_GBK" w:cs="Times New Roman"/>
                <w:sz w:val="30"/>
                <w:szCs w:val="30"/>
              </w:rPr>
              <w:t>检查</w:t>
            </w:r>
          </w:p>
          <w:p>
            <w:pPr>
              <w:spacing w:line="360" w:lineRule="exact"/>
              <w:jc w:val="center"/>
              <w:rPr>
                <w:rFonts w:ascii="方正黑体_GBK" w:hAnsi="Times New Roman" w:eastAsia="方正黑体_GBK" w:cs="Times New Roman"/>
                <w:sz w:val="30"/>
                <w:szCs w:val="30"/>
              </w:rPr>
            </w:pPr>
            <w:r>
              <w:rPr>
                <w:rFonts w:hint="eastAsia" w:ascii="方正黑体_GBK" w:hAnsi="Times New Roman" w:eastAsia="方正黑体_GBK" w:cs="Times New Roman"/>
                <w:sz w:val="30"/>
                <w:szCs w:val="30"/>
              </w:rPr>
              <w:t>结果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hAnsi="Times New Roman" w:eastAsia="方正黑体_GBK" w:cs="Times New Roman"/>
                <w:sz w:val="30"/>
                <w:szCs w:val="30"/>
              </w:rPr>
            </w:pPr>
            <w:r>
              <w:rPr>
                <w:rFonts w:hint="eastAsia" w:ascii="方正黑体_GBK" w:hAnsi="Times New Roman" w:eastAsia="方正黑体_GBK" w:cs="Times New Roman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宋体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1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重庆必然工程建设有限公司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2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筑为未来集团有限公司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3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重庆和泽明建设工程咨询有限公司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4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重庆万合工程造价咨询有限公司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5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中京华（北京）工程咨询有限公司重庆分公司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6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青矩工程顾问有限公司重庆分公司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7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重庆隽壹工程项目管理有限公司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8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新疆新建润达建设工程项目管理咨询有限公司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9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中机中联工程有限公司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10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建融建设管理集团有限责任公司西南分公司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11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重庆中宏建设监理有限公司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12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重庆金咨工程咨询有限公司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13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重庆中禾工程管理咨询有限公司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14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北京中诚正信工程咨询有限公司重庆分公司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15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重庆银努工程造价咨询有限公司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16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重庆翰荣工程造价咨询有限公司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17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重庆振发建设工程咨询有限公司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18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重庆西征建设工程咨询有限公司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19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重庆亚信建设工程造价咨询有限公司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20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立信中德勤（北京）工程咨询有限公司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21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中道明华建设项目咨询集团有限责任公司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22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重庆市设计院有限公司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23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重庆路华瑞刚工程造价咨询事务所有限公司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24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重庆顶轶建设工程项目咨询有限公司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25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重庆九州工程造价咨询有限责任公司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26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重庆中岛工程建设管理有限公司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27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重庆一凡工程造价咨询有限公司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28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中佳信建设管理集团有限公司重庆分公司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29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重庆英华工程咨询有限公司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exact"/>
          <w:jc w:val="center"/>
        </w:trPr>
        <w:tc>
          <w:tcPr>
            <w:tcW w:w="92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</w:rPr>
              <w:t>30</w:t>
            </w:r>
          </w:p>
        </w:tc>
        <w:tc>
          <w:tcPr>
            <w:tcW w:w="5149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333333"/>
                <w:sz w:val="30"/>
                <w:szCs w:val="30"/>
              </w:rPr>
            </w:pPr>
            <w:bookmarkStart w:id="0" w:name="_Hlk122536987"/>
            <w:r>
              <w:rPr>
                <w:rFonts w:hint="eastAsia" w:ascii="方正仿宋_GBK" w:eastAsia="方正仿宋_GBK"/>
                <w:color w:val="333333"/>
                <w:sz w:val="30"/>
                <w:szCs w:val="30"/>
              </w:rPr>
              <w:t>陕西希地工程项目管理有限公司重庆分公司</w:t>
            </w:r>
            <w:bookmarkEnd w:id="0"/>
          </w:p>
        </w:tc>
        <w:tc>
          <w:tcPr>
            <w:tcW w:w="1293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不合格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  <w:lang w:val="en-US" w:bidi="ar-SA"/>
              </w:rPr>
              <w:t>未按要求</w:t>
            </w:r>
            <w:r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  <w:lang w:val="en-US" w:bidi="ar-SA"/>
              </w:rPr>
              <w:t>报送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  <w:lang w:val="en-US" w:bidi="ar-SA"/>
              </w:rPr>
              <w:t>检查资料、无执业人员、</w:t>
            </w:r>
            <w:r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  <w:lang w:val="en-US" w:bidi="ar-SA"/>
              </w:rPr>
              <w:t>管理制度不健全</w:t>
            </w:r>
          </w:p>
        </w:tc>
      </w:tr>
    </w:tbl>
    <w:p>
      <w:pPr>
        <w:autoSpaceDE/>
        <w:autoSpaceDN/>
        <w:snapToGrid w:val="0"/>
        <w:rPr>
          <w:rFonts w:ascii="方正小标宋_GBK" w:hAnsi="方正黑体_GBK" w:eastAsia="方正小标宋_GBK" w:cs="方正黑体_GBK"/>
          <w:kern w:val="2"/>
          <w:sz w:val="32"/>
          <w:szCs w:val="32"/>
          <w:lang w:val="en-US" w:bidi="ar-SA"/>
        </w:rPr>
      </w:pPr>
    </w:p>
    <w:p>
      <w:pPr>
        <w:autoSpaceDE/>
        <w:autoSpaceDN/>
        <w:snapToGrid w:val="0"/>
        <w:rPr>
          <w:rFonts w:ascii="方正小标宋_GBK" w:hAnsi="方正黑体_GBK" w:eastAsia="方正小标宋_GBK" w:cs="方正黑体_GBK"/>
          <w:kern w:val="2"/>
          <w:sz w:val="32"/>
          <w:szCs w:val="32"/>
          <w:lang w:val="en-US" w:bidi="ar-SA"/>
        </w:rPr>
      </w:pPr>
    </w:p>
    <w:p>
      <w:pPr>
        <w:autoSpaceDE/>
        <w:autoSpaceDN/>
        <w:snapToGrid w:val="0"/>
        <w:rPr>
          <w:rFonts w:ascii="方正小标宋_GBK" w:hAnsi="方正黑体_GBK" w:eastAsia="方正小标宋_GBK" w:cs="方正黑体_GBK"/>
          <w:kern w:val="2"/>
          <w:sz w:val="32"/>
          <w:szCs w:val="32"/>
          <w:lang w:val="en-US" w:bidi="ar-SA"/>
        </w:rPr>
      </w:pPr>
    </w:p>
    <w:p>
      <w:pPr>
        <w:autoSpaceDE/>
        <w:autoSpaceDN/>
        <w:snapToGrid w:val="0"/>
        <w:rPr>
          <w:rFonts w:ascii="方正小标宋_GBK" w:hAnsi="方正黑体_GBK" w:eastAsia="方正小标宋_GBK" w:cs="方正黑体_GBK"/>
          <w:kern w:val="2"/>
          <w:sz w:val="32"/>
          <w:szCs w:val="32"/>
          <w:lang w:val="en-US" w:bidi="ar-SA"/>
        </w:rPr>
      </w:pPr>
    </w:p>
    <w:p>
      <w:pPr>
        <w:autoSpaceDE/>
        <w:autoSpaceDN/>
        <w:snapToGrid w:val="0"/>
        <w:rPr>
          <w:rFonts w:ascii="方正小标宋_GBK" w:hAnsi="方正黑体_GBK" w:eastAsia="方正小标宋_GBK" w:cs="方正黑体_GBK"/>
          <w:kern w:val="2"/>
          <w:sz w:val="32"/>
          <w:szCs w:val="32"/>
          <w:lang w:val="en-US" w:bidi="ar-SA"/>
        </w:rPr>
      </w:pPr>
    </w:p>
    <w:p>
      <w:pPr>
        <w:autoSpaceDE/>
        <w:autoSpaceDN/>
        <w:snapToGrid w:val="0"/>
        <w:rPr>
          <w:rFonts w:ascii="方正小标宋_GBK" w:hAnsi="方正黑体_GBK" w:eastAsia="方正小标宋_GBK" w:cs="方正黑体_GBK"/>
          <w:kern w:val="2"/>
          <w:sz w:val="32"/>
          <w:szCs w:val="32"/>
          <w:lang w:val="en-US" w:bidi="ar-SA"/>
        </w:rPr>
      </w:pPr>
    </w:p>
    <w:p>
      <w:pPr>
        <w:autoSpaceDE/>
        <w:autoSpaceDN/>
        <w:snapToGrid w:val="0"/>
        <w:rPr>
          <w:rFonts w:ascii="方正小标宋_GBK" w:hAnsi="方正黑体_GBK" w:eastAsia="方正小标宋_GBK" w:cs="方正黑体_GBK"/>
          <w:kern w:val="2"/>
          <w:sz w:val="32"/>
          <w:szCs w:val="32"/>
          <w:lang w:val="en-US" w:bidi="ar-SA"/>
        </w:rPr>
      </w:pPr>
    </w:p>
    <w:p>
      <w:pPr>
        <w:autoSpaceDE/>
        <w:autoSpaceDN/>
        <w:snapToGrid w:val="0"/>
        <w:rPr>
          <w:rFonts w:ascii="方正小标宋_GBK" w:hAnsi="方正黑体_GBK" w:eastAsia="方正小标宋_GBK" w:cs="方正黑体_GBK"/>
          <w:kern w:val="2"/>
          <w:sz w:val="32"/>
          <w:szCs w:val="32"/>
          <w:lang w:val="en-US" w:bidi="ar-SA"/>
        </w:rPr>
      </w:pPr>
    </w:p>
    <w:p>
      <w:pPr>
        <w:autoSpaceDE/>
        <w:autoSpaceDN/>
        <w:snapToGrid w:val="0"/>
        <w:rPr>
          <w:rFonts w:ascii="方正小标宋_GBK" w:hAnsi="方正黑体_GBK" w:eastAsia="方正小标宋_GBK" w:cs="方正黑体_GBK"/>
          <w:kern w:val="2"/>
          <w:sz w:val="32"/>
          <w:szCs w:val="32"/>
          <w:lang w:val="en-US" w:bidi="ar-SA"/>
        </w:rPr>
      </w:pPr>
    </w:p>
    <w:p>
      <w:pPr>
        <w:autoSpaceDE/>
        <w:autoSpaceDN/>
        <w:snapToGrid w:val="0"/>
        <w:rPr>
          <w:rFonts w:ascii="方正小标宋_GBK" w:hAnsi="方正黑体_GBK" w:eastAsia="方正小标宋_GBK" w:cs="方正黑体_GBK"/>
          <w:kern w:val="2"/>
          <w:sz w:val="32"/>
          <w:szCs w:val="32"/>
          <w:lang w:val="en-US" w:bidi="ar-SA"/>
        </w:rPr>
      </w:pP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U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彩虹粗仿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68"/>
    <w:rsid w:val="0004451D"/>
    <w:rsid w:val="00061A75"/>
    <w:rsid w:val="000D7DF5"/>
    <w:rsid w:val="001170C2"/>
    <w:rsid w:val="001A22C5"/>
    <w:rsid w:val="001F4E05"/>
    <w:rsid w:val="002A34EA"/>
    <w:rsid w:val="002E473D"/>
    <w:rsid w:val="00343A4E"/>
    <w:rsid w:val="003A362D"/>
    <w:rsid w:val="00401FD2"/>
    <w:rsid w:val="00411812"/>
    <w:rsid w:val="004718F3"/>
    <w:rsid w:val="004A0B42"/>
    <w:rsid w:val="004A2B51"/>
    <w:rsid w:val="004A3852"/>
    <w:rsid w:val="004A3E19"/>
    <w:rsid w:val="004F0B6A"/>
    <w:rsid w:val="0056453B"/>
    <w:rsid w:val="00575693"/>
    <w:rsid w:val="0058020F"/>
    <w:rsid w:val="005A36EA"/>
    <w:rsid w:val="005A5EAF"/>
    <w:rsid w:val="005C39D3"/>
    <w:rsid w:val="005C7BE7"/>
    <w:rsid w:val="0062488C"/>
    <w:rsid w:val="006A38BB"/>
    <w:rsid w:val="00750E43"/>
    <w:rsid w:val="00775CB7"/>
    <w:rsid w:val="007769FA"/>
    <w:rsid w:val="007B004C"/>
    <w:rsid w:val="008100C6"/>
    <w:rsid w:val="0087517C"/>
    <w:rsid w:val="008B0AEC"/>
    <w:rsid w:val="0095655A"/>
    <w:rsid w:val="00973A28"/>
    <w:rsid w:val="00983278"/>
    <w:rsid w:val="009F262F"/>
    <w:rsid w:val="00A1472A"/>
    <w:rsid w:val="00A77CED"/>
    <w:rsid w:val="00A96CBF"/>
    <w:rsid w:val="00AC0641"/>
    <w:rsid w:val="00B21831"/>
    <w:rsid w:val="00C244B5"/>
    <w:rsid w:val="00C934CD"/>
    <w:rsid w:val="00CC5668"/>
    <w:rsid w:val="00CD08AA"/>
    <w:rsid w:val="00D665E3"/>
    <w:rsid w:val="00E114E4"/>
    <w:rsid w:val="00E17F2B"/>
    <w:rsid w:val="00ED7DB4"/>
    <w:rsid w:val="00EF04AE"/>
    <w:rsid w:val="00F53823"/>
    <w:rsid w:val="00FA373A"/>
    <w:rsid w:val="00FC1984"/>
    <w:rsid w:val="00FC2C85"/>
    <w:rsid w:val="00FD4CCB"/>
    <w:rsid w:val="00FE0DD1"/>
    <w:rsid w:val="1C3D23F9"/>
    <w:rsid w:val="35CB084A"/>
    <w:rsid w:val="490379C1"/>
    <w:rsid w:val="5736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Microsoft JhengHei UI Light" w:hAnsi="Microsoft JhengHei UI Light" w:eastAsia="Microsoft JhengHei UI Light" w:cs="Microsoft JhengHei UI Light"/>
      <w:sz w:val="22"/>
      <w:szCs w:val="22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link w:val="14"/>
    <w:qFormat/>
    <w:uiPriority w:val="1"/>
    <w:rPr>
      <w:rFonts w:ascii="Microsoft JhengHei UI" w:hAnsi="Microsoft JhengHei UI" w:eastAsia="Microsoft JhengHei UI" w:cs="Microsoft JhengHei UI"/>
      <w:sz w:val="36"/>
      <w:szCs w:val="36"/>
    </w:r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正文文本 Char"/>
    <w:basedOn w:val="11"/>
    <w:link w:val="3"/>
    <w:qFormat/>
    <w:uiPriority w:val="1"/>
    <w:rPr>
      <w:rFonts w:ascii="Microsoft JhengHei UI" w:hAnsi="Microsoft JhengHei UI" w:eastAsia="Microsoft JhengHei UI" w:cs="Microsoft JhengHei UI"/>
      <w:sz w:val="36"/>
      <w:szCs w:val="36"/>
      <w:lang w:val="zh-CN" w:bidi="zh-CN"/>
    </w:rPr>
  </w:style>
  <w:style w:type="paragraph" w:styleId="15">
    <w:name w:val="List Paragraph"/>
    <w:basedOn w:val="1"/>
    <w:qFormat/>
    <w:uiPriority w:val="1"/>
  </w:style>
  <w:style w:type="character" w:customStyle="1" w:styleId="16">
    <w:name w:val="页眉 Char"/>
    <w:basedOn w:val="11"/>
    <w:link w:val="7"/>
    <w:qFormat/>
    <w:uiPriority w:val="99"/>
    <w:rPr>
      <w:rFonts w:ascii="Microsoft JhengHei UI Light" w:hAnsi="Microsoft JhengHei UI Light" w:eastAsia="Microsoft JhengHei UI Light" w:cs="Microsoft JhengHei UI Light"/>
      <w:sz w:val="18"/>
      <w:szCs w:val="18"/>
      <w:lang w:val="zh-CN" w:bidi="zh-CN"/>
    </w:rPr>
  </w:style>
  <w:style w:type="character" w:customStyle="1" w:styleId="17">
    <w:name w:val="页脚 Char"/>
    <w:basedOn w:val="11"/>
    <w:link w:val="6"/>
    <w:qFormat/>
    <w:uiPriority w:val="99"/>
    <w:rPr>
      <w:rFonts w:ascii="Microsoft JhengHei UI Light" w:hAnsi="Microsoft JhengHei UI Light" w:eastAsia="Microsoft JhengHei UI Light" w:cs="Microsoft JhengHei UI Light"/>
      <w:sz w:val="18"/>
      <w:szCs w:val="18"/>
      <w:lang w:val="zh-CN" w:bidi="zh-CN"/>
    </w:rPr>
  </w:style>
  <w:style w:type="paragraph" w:customStyle="1" w:styleId="18">
    <w:name w:val="maintitle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character" w:customStyle="1" w:styleId="19">
    <w:name w:val="closenowpage"/>
    <w:basedOn w:val="11"/>
    <w:qFormat/>
    <w:uiPriority w:val="0"/>
  </w:style>
  <w:style w:type="character" w:customStyle="1" w:styleId="20">
    <w:name w:val="returnindex"/>
    <w:basedOn w:val="11"/>
    <w:qFormat/>
    <w:uiPriority w:val="0"/>
  </w:style>
  <w:style w:type="character" w:customStyle="1" w:styleId="21">
    <w:name w:val="日期 Char"/>
    <w:basedOn w:val="11"/>
    <w:link w:val="4"/>
    <w:semiHidden/>
    <w:qFormat/>
    <w:uiPriority w:val="99"/>
    <w:rPr>
      <w:rFonts w:ascii="Microsoft JhengHei UI Light" w:hAnsi="Microsoft JhengHei UI Light" w:eastAsia="Microsoft JhengHei UI Light" w:cs="Microsoft JhengHei UI Light"/>
      <w:sz w:val="22"/>
      <w:szCs w:val="22"/>
      <w:lang w:val="zh-CN" w:bidi="zh-CN"/>
    </w:rPr>
  </w:style>
  <w:style w:type="character" w:customStyle="1" w:styleId="22">
    <w:name w:val="批注框文本 Char"/>
    <w:basedOn w:val="11"/>
    <w:link w:val="5"/>
    <w:semiHidden/>
    <w:qFormat/>
    <w:uiPriority w:val="99"/>
    <w:rPr>
      <w:rFonts w:ascii="Microsoft JhengHei UI Light" w:hAnsi="Microsoft JhengHei UI Light" w:eastAsia="Microsoft JhengHei UI Light" w:cs="Microsoft JhengHei UI Light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241</Words>
  <Characters>1378</Characters>
  <Lines>11</Lines>
  <Paragraphs>3</Paragraphs>
  <TotalTime>3</TotalTime>
  <ScaleCrop>false</ScaleCrop>
  <LinksUpToDate>false</LinksUpToDate>
  <CharactersWithSpaces>1616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2022-12-27T08:34:00Z</dcterms:created>
  <dc:creator>wang yaoli</dc:creator>
  <cp:lastModifiedBy>ASUS</cp:lastModifiedBy>
  <cp:lastPrinted>2022-12-26T08:25:00Z</cp:lastPrinted>
  <dcterms:modified xsi:type="dcterms:W3CDTF">2023-01-05T07:07:06Z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61AA3B6764E6447385E41E8BDBEAA3F3</vt:lpwstr>
  </property>
</Properties>
</file>