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93"/>
          <w:tab w:val="left" w:pos="1276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重庆市既有公共建筑绿色化改造效果核定机构名单</w:t>
      </w:r>
    </w:p>
    <w:tbl>
      <w:tblPr>
        <w:tblStyle w:val="3"/>
        <w:tblW w:w="49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211"/>
        <w:gridCol w:w="1272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方正仿宋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1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方正仿宋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b/>
                <w:bCs/>
                <w:sz w:val="28"/>
                <w:szCs w:val="28"/>
                <w:vertAlign w:val="baseline"/>
                <w:lang w:eastAsia="zh-CN"/>
              </w:rPr>
              <w:t>机构名称</w:t>
            </w:r>
          </w:p>
        </w:tc>
        <w:tc>
          <w:tcPr>
            <w:tcW w:w="49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方正仿宋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b/>
                <w:bCs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96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方正仿宋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  <w:t>重庆大学（土木建筑学院）</w:t>
            </w:r>
          </w:p>
        </w:tc>
        <w:tc>
          <w:tcPr>
            <w:tcW w:w="49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  <w:t>丁</w:t>
            </w: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  <w:t>勇</w:t>
            </w:r>
          </w:p>
        </w:tc>
        <w:tc>
          <w:tcPr>
            <w:tcW w:w="96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13508385852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  <w:t>中煤科工重庆设计研究院（集团）有限公司（绿色建筑设计研究院）</w:t>
            </w:r>
          </w:p>
        </w:tc>
        <w:tc>
          <w:tcPr>
            <w:tcW w:w="49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  <w:t>刘</w:t>
            </w: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  <w:t>军</w:t>
            </w:r>
          </w:p>
        </w:tc>
        <w:tc>
          <w:tcPr>
            <w:tcW w:w="96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13647641473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中机中联工程有限公司（建筑工程事业部建筑技术研究院）</w:t>
            </w:r>
          </w:p>
        </w:tc>
        <w:tc>
          <w:tcPr>
            <w:tcW w:w="49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  <w:t>杨芳乙</w:t>
            </w:r>
          </w:p>
        </w:tc>
        <w:tc>
          <w:tcPr>
            <w:tcW w:w="96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13883829973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  <w:t>重庆市住房和城乡建设技术发展中心（绿色建筑与技术推广科）</w:t>
            </w:r>
          </w:p>
        </w:tc>
        <w:tc>
          <w:tcPr>
            <w:tcW w:w="49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  <w:t>陈红霞</w:t>
            </w:r>
          </w:p>
        </w:tc>
        <w:tc>
          <w:tcPr>
            <w:tcW w:w="96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  <w:vertAlign w:val="baseline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</w:rPr>
              <w:t>13883921664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1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  <w:t>重庆市设计院有限公司（绿色建筑研究院）</w:t>
            </w:r>
          </w:p>
        </w:tc>
        <w:tc>
          <w:tcPr>
            <w:tcW w:w="49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  <w:t>戴</w:t>
            </w: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sz w:val="28"/>
                <w:szCs w:val="28"/>
                <w:vertAlign w:val="baseline"/>
                <w:lang w:eastAsia="zh-CN"/>
              </w:rPr>
              <w:t>博</w:t>
            </w:r>
          </w:p>
        </w:tc>
        <w:tc>
          <w:tcPr>
            <w:tcW w:w="96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276"/>
                <w:tab w:val="left" w:pos="1985"/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13594678211</w:t>
            </w:r>
          </w:p>
        </w:tc>
      </w:tr>
    </w:tbl>
    <w:p>
      <w:pPr>
        <w:adjustRightInd w:val="0"/>
        <w:snapToGrid w:val="0"/>
        <w:spacing w:line="560" w:lineRule="exact"/>
        <w:ind w:right="360"/>
        <w:jc w:val="right"/>
        <w:rPr>
          <w:rFonts w:hint="eastAsia" w:eastAsia="方正仿宋_GBK"/>
          <w:spacing w:val="2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74" w:right="2098" w:bottom="1474" w:left="1985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9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2023-01-09T11:47:41Z</dcterms:created>
  <dc:creator>Administrator</dc:creator>
  <cp:lastModifiedBy>ping</cp:lastModifiedBy>
  <dcterms:modified xsi:type="dcterms:W3CDTF">2023-01-09T11:47:55Z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60BA18454256494280C6D945F461CD7E</vt:lpwstr>
  </property>
</Properties>
</file>