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6FF" w:rsidRPr="00367CB3" w:rsidRDefault="009966FF" w:rsidP="009966FF">
      <w:pPr>
        <w:rPr>
          <w:rFonts w:ascii="Times New Roman" w:eastAsia="方正仿宋_GBK" w:hAnsi="Times New Roman" w:cs="Times New Roman"/>
          <w:bCs/>
          <w:kern w:val="0"/>
          <w:sz w:val="32"/>
          <w:szCs w:val="44"/>
        </w:rPr>
      </w:pPr>
      <w:r w:rsidRPr="00367CB3">
        <w:rPr>
          <w:rFonts w:ascii="Times New Roman" w:eastAsia="方正仿宋_GBK" w:hAnsi="Times New Roman" w:cs="Times New Roman"/>
          <w:bCs/>
          <w:kern w:val="0"/>
          <w:sz w:val="32"/>
          <w:szCs w:val="44"/>
        </w:rPr>
        <w:t>附件</w:t>
      </w:r>
      <w:r w:rsidRPr="00367CB3">
        <w:rPr>
          <w:rFonts w:ascii="Times New Roman" w:eastAsia="方正仿宋_GBK" w:hAnsi="Times New Roman" w:cs="Times New Roman"/>
          <w:bCs/>
          <w:kern w:val="0"/>
          <w:sz w:val="32"/>
          <w:szCs w:val="44"/>
        </w:rPr>
        <w:t>1</w:t>
      </w:r>
    </w:p>
    <w:p w:rsidR="009966FF" w:rsidRDefault="009966FF" w:rsidP="009966FF">
      <w:pPr>
        <w:spacing w:line="580" w:lineRule="exact"/>
        <w:jc w:val="center"/>
        <w:rPr>
          <w:rFonts w:ascii="方正小标宋_GBK" w:eastAsia="方正小标宋_GBK"/>
          <w:sz w:val="36"/>
          <w:szCs w:val="32"/>
        </w:rPr>
      </w:pPr>
      <w:r w:rsidRPr="009966FF">
        <w:rPr>
          <w:rFonts w:ascii="方正小标宋_GBK" w:eastAsia="方正小标宋_GBK" w:hint="eastAsia"/>
          <w:sz w:val="36"/>
          <w:szCs w:val="32"/>
        </w:rPr>
        <w:t>202</w:t>
      </w:r>
      <w:r w:rsidR="0014062F">
        <w:rPr>
          <w:rFonts w:ascii="方正小标宋_GBK" w:eastAsia="方正小标宋_GBK"/>
          <w:sz w:val="36"/>
          <w:szCs w:val="32"/>
        </w:rPr>
        <w:t>3</w:t>
      </w:r>
      <w:r w:rsidRPr="009966FF">
        <w:rPr>
          <w:rFonts w:ascii="方正小标宋_GBK" w:eastAsia="方正小标宋_GBK" w:hint="eastAsia"/>
          <w:sz w:val="36"/>
          <w:szCs w:val="32"/>
        </w:rPr>
        <w:t>年第</w:t>
      </w:r>
      <w:r w:rsidR="0081528A">
        <w:rPr>
          <w:rFonts w:ascii="方正小标宋_GBK" w:eastAsia="方正小标宋_GBK"/>
          <w:sz w:val="36"/>
          <w:szCs w:val="32"/>
        </w:rPr>
        <w:t>2</w:t>
      </w:r>
      <w:r w:rsidRPr="009966FF">
        <w:rPr>
          <w:rFonts w:ascii="方正小标宋_GBK" w:eastAsia="方正小标宋_GBK" w:hint="eastAsia"/>
          <w:sz w:val="36"/>
          <w:szCs w:val="32"/>
        </w:rPr>
        <w:t>次工程监理企</w:t>
      </w:r>
      <w:r w:rsidRPr="009966FF">
        <w:rPr>
          <w:rFonts w:ascii="方正小标宋_GBK" w:eastAsia="方正小标宋_GBK" w:hint="eastAsia"/>
          <w:w w:val="95"/>
          <w:sz w:val="36"/>
          <w:szCs w:val="32"/>
        </w:rPr>
        <w:t>业</w:t>
      </w:r>
      <w:r w:rsidRPr="009966FF">
        <w:rPr>
          <w:rFonts w:ascii="方正小标宋_GBK" w:eastAsia="方正小标宋_GBK" w:hint="eastAsia"/>
          <w:sz w:val="36"/>
          <w:szCs w:val="32"/>
        </w:rPr>
        <w:t>公示名单</w:t>
      </w:r>
    </w:p>
    <w:tbl>
      <w:tblPr>
        <w:tblW w:w="5183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711"/>
        <w:gridCol w:w="2973"/>
        <w:gridCol w:w="1278"/>
        <w:gridCol w:w="3268"/>
        <w:gridCol w:w="4395"/>
        <w:gridCol w:w="1833"/>
      </w:tblGrid>
      <w:tr w:rsidR="001C041D" w:rsidRPr="00A44CD4" w:rsidTr="001C041D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A44CD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A44CD4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序号</w:t>
            </w:r>
          </w:p>
        </w:tc>
        <w:tc>
          <w:tcPr>
            <w:tcW w:w="10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A44CD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A44CD4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企业名称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A44CD4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32"/>
              </w:rPr>
            </w:pPr>
            <w:r w:rsidRPr="00A44CD4">
              <w:rPr>
                <w:rFonts w:ascii="方正黑体_GBK" w:eastAsia="方正黑体_GBK" w:hAnsi="Times New Roman" w:cs="Times New Roman" w:hint="eastAsia"/>
                <w:kern w:val="0"/>
                <w:sz w:val="24"/>
                <w:szCs w:val="32"/>
              </w:rPr>
              <w:t>业务类型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A44CD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申请事项</w:t>
            </w:r>
          </w:p>
        </w:tc>
        <w:tc>
          <w:tcPr>
            <w:tcW w:w="1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A44CD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黑体_GBK" w:eastAsia="方正黑体_GBK" w:hAnsi="宋体" w:cs="宋体" w:hint="eastAsia"/>
                <w:kern w:val="0"/>
                <w:sz w:val="24"/>
                <w:szCs w:val="32"/>
              </w:rPr>
              <w:t>审查意见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4" w:rsidRPr="00A44CD4" w:rsidRDefault="00A44CD4" w:rsidP="00A44CD4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36"/>
              </w:rPr>
            </w:pPr>
            <w:r w:rsidRPr="00A44CD4">
              <w:rPr>
                <w:rFonts w:ascii="方正黑体_GBK" w:eastAsia="方正黑体_GBK" w:hAnsi="宋体" w:cs="宋体" w:hint="eastAsia"/>
                <w:kern w:val="0"/>
                <w:sz w:val="24"/>
                <w:szCs w:val="36"/>
              </w:rPr>
              <w:t>备注</w:t>
            </w:r>
          </w:p>
        </w:tc>
      </w:tr>
      <w:tr w:rsidR="001C041D" w:rsidRPr="00A44CD4" w:rsidTr="001C041D">
        <w:trPr>
          <w:trHeight w:val="70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</w:pPr>
            <w:r w:rsidRPr="00A44CD4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1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重庆市华洋建筑有限公司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增项申请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房屋建筑工程专业资质甲级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 xml:space="preserve">同意。      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依申请按告知承诺制审批。</w:t>
            </w:r>
          </w:p>
        </w:tc>
      </w:tr>
      <w:tr w:rsidR="001C041D" w:rsidRPr="00A44CD4" w:rsidTr="001C041D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</w:pPr>
            <w:r w:rsidRPr="00A44CD4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2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重庆创达工程管理咨询有限公司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房屋建筑工程专业 资质甲级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  <w:r w:rsidR="00483C32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br/>
            </w:r>
            <w:r w:rsidR="00483C32"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1.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技术负责人不予认可：技术负责人杨赟填报的工作经历时间顺序错误。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br/>
              <w:t>2.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业绩不予认可：业绩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1</w:t>
            </w:r>
            <w:r w:rsidRPr="001C041D">
              <w:rPr>
                <w:rFonts w:ascii="方正仿宋_GBK" w:eastAsia="方正仿宋_GBK" w:hAnsi="Times New Roman" w:cs="Times New Roman" w:hint="eastAsia"/>
                <w:kern w:val="0"/>
                <w:sz w:val="24"/>
                <w:szCs w:val="32"/>
              </w:rPr>
              <w:t>“重庆优菲特节能保温材料生产线建设项目”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合同签订时间为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2018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年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8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月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10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日，取得房屋建筑工程乙级资质时间为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2018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年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11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月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17</w:t>
            </w:r>
            <w:r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日</w:t>
            </w:r>
            <w:r w:rsidR="00483C32" w:rsidRPr="001C041D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。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依申请按告知承诺制审批。</w:t>
            </w:r>
          </w:p>
        </w:tc>
      </w:tr>
      <w:tr w:rsidR="001C041D" w:rsidRPr="00A44CD4" w:rsidTr="001C041D">
        <w:trPr>
          <w:trHeight w:val="81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</w:pPr>
            <w:r w:rsidRPr="00A44CD4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3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重庆荣国建设工程有限公司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首次申请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市政公用工程专业资质甲级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 xml:space="preserve">同意。      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44CD4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1C041D" w:rsidRPr="00A44CD4" w:rsidTr="001C041D">
        <w:trPr>
          <w:trHeight w:val="84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</w:pPr>
            <w:r w:rsidRPr="00A44CD4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4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重庆三环建设监理咨询有限公司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电力工程专业 资质甲级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 xml:space="preserve">同意。      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44CD4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  <w:tr w:rsidR="001C041D" w:rsidRPr="00A44CD4" w:rsidTr="001C041D">
        <w:trPr>
          <w:trHeight w:val="115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</w:pPr>
            <w:r w:rsidRPr="00A44CD4">
              <w:rPr>
                <w:rFonts w:ascii="Times New Roman" w:eastAsia="方正仿宋_GBK" w:hAnsi="Times New Roman" w:cs="Times New Roman"/>
                <w:kern w:val="0"/>
                <w:sz w:val="24"/>
                <w:szCs w:val="32"/>
              </w:rPr>
              <w:t>5</w:t>
            </w:r>
          </w:p>
        </w:tc>
        <w:tc>
          <w:tcPr>
            <w:tcW w:w="10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洋亿集团有限公司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升级申请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电力工程专业资质甲级</w:t>
            </w:r>
          </w:p>
        </w:tc>
        <w:tc>
          <w:tcPr>
            <w:tcW w:w="1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kern w:val="0"/>
                <w:sz w:val="24"/>
                <w:szCs w:val="32"/>
              </w:rPr>
            </w:pP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t>不同意。</w:t>
            </w:r>
            <w:r w:rsidRPr="00A44CD4">
              <w:rPr>
                <w:rFonts w:ascii="方正仿宋_GBK" w:eastAsia="方正仿宋_GBK" w:hAnsi="宋体" w:cs="宋体" w:hint="eastAsia"/>
                <w:kern w:val="0"/>
                <w:sz w:val="24"/>
                <w:szCs w:val="32"/>
              </w:rPr>
              <w:br/>
              <w:t xml:space="preserve">业绩不予认可：该企业申报的所有业绩均不属于电力工程中的输变电工程。   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CD4" w:rsidRPr="00A44CD4" w:rsidRDefault="00A44CD4" w:rsidP="00483C3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 w:rsidRPr="00A44CD4">
              <w:rPr>
                <w:rFonts w:ascii="Times New Roman" w:eastAsia="宋体" w:hAnsi="Times New Roman" w:cs="Times New Roman"/>
                <w:kern w:val="0"/>
                <w:sz w:val="24"/>
              </w:rPr>
              <w:t xml:space="preserve">　</w:t>
            </w:r>
          </w:p>
        </w:tc>
      </w:tr>
    </w:tbl>
    <w:p w:rsidR="007D457D" w:rsidRPr="00367CB3" w:rsidRDefault="009966FF" w:rsidP="007D457D">
      <w:pPr>
        <w:widowControl/>
        <w:jc w:val="left"/>
        <w:rPr>
          <w:rFonts w:ascii="Times New Roman" w:eastAsia="方正仿宋_GBK" w:hAnsi="Times New Roman" w:cs="Times New Roman"/>
          <w:sz w:val="32"/>
        </w:rPr>
      </w:pPr>
      <w:r w:rsidRPr="00367CB3">
        <w:rPr>
          <w:rFonts w:ascii="Times New Roman" w:eastAsia="方正仿宋_GBK" w:hAnsi="Times New Roman" w:cs="Times New Roman"/>
          <w:sz w:val="32"/>
        </w:rPr>
        <w:lastRenderedPageBreak/>
        <w:t>附件</w:t>
      </w:r>
      <w:r w:rsidRPr="00367CB3">
        <w:rPr>
          <w:rFonts w:ascii="Times New Roman" w:eastAsia="方正仿宋_GBK" w:hAnsi="Times New Roman" w:cs="Times New Roman"/>
          <w:sz w:val="32"/>
        </w:rPr>
        <w:t>2</w:t>
      </w:r>
    </w:p>
    <w:p w:rsidR="00367CB3" w:rsidRDefault="00367CB3" w:rsidP="00367CB3">
      <w:pPr>
        <w:spacing w:line="580" w:lineRule="exact"/>
        <w:jc w:val="center"/>
        <w:rPr>
          <w:rFonts w:ascii="方正小标宋_GBK" w:eastAsia="方正小标宋_GBK" w:hAnsi="Times New Roman" w:cs="Times New Roman"/>
          <w:sz w:val="36"/>
          <w:szCs w:val="32"/>
        </w:rPr>
      </w:pP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202</w:t>
      </w:r>
      <w:r w:rsidR="00F21004">
        <w:rPr>
          <w:rFonts w:ascii="方正小标宋_GBK" w:eastAsia="方正小标宋_GBK" w:hAnsi="Times New Roman" w:cs="Times New Roman"/>
          <w:sz w:val="36"/>
          <w:szCs w:val="32"/>
        </w:rPr>
        <w:t>3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年第</w:t>
      </w:r>
      <w:r w:rsidR="00483C32">
        <w:rPr>
          <w:rFonts w:ascii="方正小标宋_GBK" w:eastAsia="方正小标宋_GBK" w:hAnsi="Times New Roman" w:cs="Times New Roman"/>
          <w:sz w:val="36"/>
          <w:szCs w:val="32"/>
        </w:rPr>
        <w:t>2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次工程监理企业</w:t>
      </w:r>
      <w:r w:rsidR="00E0091A">
        <w:rPr>
          <w:rFonts w:ascii="方正小标宋_GBK" w:eastAsia="方正小标宋_GBK" w:hAnsi="Times New Roman" w:cs="Times New Roman" w:hint="eastAsia"/>
          <w:sz w:val="36"/>
          <w:szCs w:val="32"/>
        </w:rPr>
        <w:t>告知承诺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业绩</w:t>
      </w:r>
      <w:r w:rsidR="00E0091A">
        <w:rPr>
          <w:rFonts w:ascii="方正小标宋_GBK" w:eastAsia="方正小标宋_GBK" w:hAnsi="Times New Roman" w:cs="Times New Roman" w:hint="eastAsia"/>
          <w:sz w:val="36"/>
          <w:szCs w:val="32"/>
        </w:rPr>
        <w:t>核查情况</w:t>
      </w:r>
      <w:r w:rsidRPr="00367CB3">
        <w:rPr>
          <w:rFonts w:ascii="方正小标宋_GBK" w:eastAsia="方正小标宋_GBK" w:hAnsi="Times New Roman" w:cs="Times New Roman" w:hint="eastAsia"/>
          <w:sz w:val="36"/>
          <w:szCs w:val="32"/>
        </w:rPr>
        <w:t>表</w:t>
      </w:r>
    </w:p>
    <w:tbl>
      <w:tblPr>
        <w:tblW w:w="5285" w:type="pct"/>
        <w:tblInd w:w="-431" w:type="dxa"/>
        <w:tblLook w:val="04A0" w:firstRow="1" w:lastRow="0" w:firstColumn="1" w:lastColumn="0" w:noHBand="0" w:noVBand="1"/>
      </w:tblPr>
      <w:tblGrid>
        <w:gridCol w:w="566"/>
        <w:gridCol w:w="1138"/>
        <w:gridCol w:w="708"/>
        <w:gridCol w:w="1274"/>
        <w:gridCol w:w="994"/>
        <w:gridCol w:w="1560"/>
        <w:gridCol w:w="1418"/>
        <w:gridCol w:w="991"/>
        <w:gridCol w:w="1766"/>
        <w:gridCol w:w="1778"/>
        <w:gridCol w:w="1421"/>
        <w:gridCol w:w="1129"/>
      </w:tblGrid>
      <w:tr w:rsidR="00483C32" w:rsidRPr="00483C32" w:rsidTr="00483C32">
        <w:trPr>
          <w:trHeight w:val="585"/>
          <w:tblHeader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企业基本信息</w:t>
            </w:r>
          </w:p>
        </w:tc>
        <w:tc>
          <w:tcPr>
            <w:tcW w:w="303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企业业绩概况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E1D5B" w:rsidRPr="00483C32" w:rsidTr="00EE1D5B">
        <w:trPr>
          <w:trHeight w:val="690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原有资质及等级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本次申请资质及等级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工程地址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考核指标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工程规模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黑体_GBK" w:hAnsi="Times New Roman" w:cs="Times New Roman"/>
                <w:kern w:val="0"/>
                <w:sz w:val="24"/>
                <w:szCs w:val="24"/>
              </w:rPr>
              <w:t>工期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E1D5B" w:rsidRPr="00483C32" w:rsidTr="00EE1D5B">
        <w:trPr>
          <w:trHeight w:val="1486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重庆创达工程管理咨询有限公司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赵红梅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房屋建筑工程、市政公用工程工程乙级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房屋建筑工程甲级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重庆优菲特节能保温材料生产线建设项目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重庆优菲特科技有限公司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合川区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一般公共建筑：单项工程建筑面积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万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-3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万。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新建生产线厂房建筑面积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16944.25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平方米。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2019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4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-2020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6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28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24CCE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依申请</w:t>
            </w:r>
            <w:r w:rsidR="00483C32"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按告知承诺制模式审批，</w:t>
            </w:r>
            <w:r w:rsidR="00E313E8"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部分</w:t>
            </w:r>
            <w:bookmarkStart w:id="0" w:name="_GoBack"/>
            <w:bookmarkEnd w:id="0"/>
            <w:r w:rsidR="00483C32"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业绩核查结果为不符合。</w:t>
            </w:r>
          </w:p>
        </w:tc>
      </w:tr>
      <w:tr w:rsidR="00EE1D5B" w:rsidRPr="00483C32" w:rsidTr="00EE1D5B">
        <w:trPr>
          <w:trHeight w:val="1536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重庆海金铸造机械模具来料加工生产建设项目一期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重庆海金铸造机械有限公司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万盛区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一般公共建筑：单项工程建筑面积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万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-3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万。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新建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、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、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3#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厂房建筑面积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19240.59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平方米。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2020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11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-2021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3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3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</w:tr>
      <w:tr w:rsidR="00EE1D5B" w:rsidRPr="00483C32" w:rsidTr="00EE1D5B">
        <w:trPr>
          <w:trHeight w:val="73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溪上风华建设项目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5B" w:rsidRPr="00483C32" w:rsidRDefault="00483C32" w:rsidP="00EE1D5B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重庆泰地房地产开发有限责任公司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长寿区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住宅工程：单项工程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14-28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层。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新建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幢住宅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18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层。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5B" w:rsidRDefault="00EE1D5B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  <w:p w:rsidR="00EE1D5B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2020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26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-2022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6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</w:p>
          <w:p w:rsidR="00EE1D5B" w:rsidRPr="00483C32" w:rsidRDefault="00EE1D5B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</w:tr>
      <w:tr w:rsidR="00EE1D5B" w:rsidRPr="00483C32" w:rsidTr="00EE1D5B">
        <w:trPr>
          <w:trHeight w:val="3304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lastRenderedPageBreak/>
              <w:t>2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洋亿集团有限公司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刘洋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房屋建筑工程、市政公用工程甲级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/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机电安装工程、电力工程、通信工程乙级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电力工程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br/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甲级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建工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.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锦绣开州用电工程（公交部分）、建工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.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锦绣开州用电工程（商业部分）、建工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.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绵绣开州用电工程（充电桩部分）监理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重庆开州建设工程有限公司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开州区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输变电程：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 xml:space="preserve"> 330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千伏以下。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新装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9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台变压器，架设电线电缆等。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2022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18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-2022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28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24CCE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依申请</w:t>
            </w:r>
            <w:r w:rsidR="00483C32"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按常规模式审批。</w:t>
            </w:r>
          </w:p>
        </w:tc>
      </w:tr>
      <w:tr w:rsidR="00EE1D5B" w:rsidRPr="00483C32" w:rsidTr="00EE1D5B">
        <w:trPr>
          <w:trHeight w:val="1574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体育中心、六小临时用电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重庆市双福建设开发有限公司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江津区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输变电程：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 xml:space="preserve"> 330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千伏以下。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安装箱式变电站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台，架设电线电缆等。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2022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8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-2022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9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</w:tr>
      <w:tr w:rsidR="00EE1D5B" w:rsidRPr="00483C32" w:rsidTr="00EE1D5B">
        <w:trPr>
          <w:trHeight w:val="93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团结湖人才（青年）公寓配电工程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5B" w:rsidRDefault="00EE1D5B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  <w:p w:rsid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重庆团结湖大数据智能产业发展有限公司</w:t>
            </w:r>
          </w:p>
          <w:p w:rsidR="00EE1D5B" w:rsidRPr="00483C32" w:rsidRDefault="00EE1D5B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江津区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D5B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输变电程：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 xml:space="preserve"> 330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千伏以下。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安装箱式变电站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台，架设电线电缆等。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2022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7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4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-2022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28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</w:tr>
      <w:tr w:rsidR="00EE1D5B" w:rsidRPr="00483C32" w:rsidTr="00EE1D5B">
        <w:trPr>
          <w:trHeight w:val="1260"/>
        </w:trPr>
        <w:tc>
          <w:tcPr>
            <w:tcW w:w="1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重庆三环建设监理咨询有限公司</w:t>
            </w:r>
          </w:p>
        </w:tc>
        <w:tc>
          <w:tcPr>
            <w:tcW w:w="2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李春海</w:t>
            </w:r>
          </w:p>
        </w:tc>
        <w:tc>
          <w:tcPr>
            <w:tcW w:w="4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房屋建筑工程、市政公用工程、冶炼工程甲级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/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化工石油工程、机电安装工程、电力工程乙级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电力工程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br/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甲级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合川生活垃圾焚烧发电项目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重庆合川三峰新能源发电有限公司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合川区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火力发电站工程：单机容量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30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万千瓦以下。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新建规模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1000t/d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，配置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2Í500t/d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垃圾焚烧处理生产线，配备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台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25MW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汽轮发电机组。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2020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6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-2022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7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29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24CCE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 w:val="22"/>
              </w:rPr>
              <w:t>依申请</w:t>
            </w:r>
            <w:r w:rsidR="00483C32"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按常规模式审批。</w:t>
            </w:r>
          </w:p>
        </w:tc>
      </w:tr>
      <w:tr w:rsidR="00EE1D5B" w:rsidRPr="00483C32" w:rsidTr="00EE1D5B">
        <w:trPr>
          <w:trHeight w:val="1605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重庆市洛碛垃圾焚烧发电厂项目建设监理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重庆三峰御临环保发电有限公司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重庆市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渝北区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火力发电站工程：单机容量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30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万千瓦以下。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新建规模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3000t/d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，配置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4Í750t/d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垃圾焚烧处理生产线，配备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台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45MW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汽轮发电机组，和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台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750KW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沼气发电机组。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2019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5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17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-2022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7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</w:tr>
      <w:tr w:rsidR="00EE1D5B" w:rsidRPr="00483C32" w:rsidTr="00EE1D5B">
        <w:trPr>
          <w:trHeight w:val="1290"/>
        </w:trPr>
        <w:tc>
          <w:tcPr>
            <w:tcW w:w="1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山东鄄城县生活垃圾焚烧发电项目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鄄城圣元环保电力有限公司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山东省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br/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荷泽市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火力发电站工程：单机容量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30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万千瓦以下。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新建日焚烧处理生活垃圾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1200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吨，安装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2*600t/d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焚烧炉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+2*12MW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发电机组。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2018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12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-2021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年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5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月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10</w:t>
            </w:r>
            <w:r w:rsidRPr="00483C32">
              <w:rPr>
                <w:rFonts w:ascii="Times New Roman" w:eastAsia="方正仿宋_GBK" w:hAnsi="Times New Roman" w:cs="Times New Roman"/>
                <w:kern w:val="0"/>
                <w:sz w:val="22"/>
              </w:rPr>
              <w:t>日</w:t>
            </w: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C32" w:rsidRPr="00483C32" w:rsidRDefault="00483C32" w:rsidP="00483C32">
            <w:pPr>
              <w:widowControl/>
              <w:spacing w:line="300" w:lineRule="exact"/>
              <w:jc w:val="left"/>
              <w:rPr>
                <w:rFonts w:ascii="Times New Roman" w:eastAsia="方正仿宋_GBK" w:hAnsi="Times New Roman" w:cs="Times New Roman"/>
                <w:kern w:val="0"/>
                <w:sz w:val="22"/>
              </w:rPr>
            </w:pPr>
          </w:p>
        </w:tc>
      </w:tr>
    </w:tbl>
    <w:p w:rsidR="00483C32" w:rsidRDefault="00483C32" w:rsidP="00367CB3">
      <w:pPr>
        <w:spacing w:line="580" w:lineRule="exact"/>
        <w:jc w:val="center"/>
        <w:rPr>
          <w:rFonts w:ascii="方正小标宋_GBK" w:eastAsia="方正小标宋_GBK" w:hAnsi="Times New Roman" w:cs="Times New Roman"/>
          <w:sz w:val="36"/>
          <w:szCs w:val="32"/>
        </w:rPr>
      </w:pPr>
    </w:p>
    <w:sectPr w:rsidR="00483C32" w:rsidSect="009966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2C" w:rsidRDefault="00A7652C" w:rsidP="00AC379F">
      <w:r>
        <w:separator/>
      </w:r>
    </w:p>
  </w:endnote>
  <w:endnote w:type="continuationSeparator" w:id="0">
    <w:p w:rsidR="00A7652C" w:rsidRDefault="00A7652C" w:rsidP="00AC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2C" w:rsidRDefault="00A7652C" w:rsidP="00AC379F">
      <w:r>
        <w:separator/>
      </w:r>
    </w:p>
  </w:footnote>
  <w:footnote w:type="continuationSeparator" w:id="0">
    <w:p w:rsidR="00A7652C" w:rsidRDefault="00A7652C" w:rsidP="00AC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FF"/>
    <w:rsid w:val="000026C3"/>
    <w:rsid w:val="00070E11"/>
    <w:rsid w:val="000800DB"/>
    <w:rsid w:val="000A4EB9"/>
    <w:rsid w:val="000B0494"/>
    <w:rsid w:val="0014062F"/>
    <w:rsid w:val="00150351"/>
    <w:rsid w:val="001815DF"/>
    <w:rsid w:val="001A4F7B"/>
    <w:rsid w:val="001C041D"/>
    <w:rsid w:val="00230A71"/>
    <w:rsid w:val="002D7479"/>
    <w:rsid w:val="002E3AD4"/>
    <w:rsid w:val="00330C93"/>
    <w:rsid w:val="003411BA"/>
    <w:rsid w:val="00367A9C"/>
    <w:rsid w:val="00367CB3"/>
    <w:rsid w:val="003922C8"/>
    <w:rsid w:val="003B5187"/>
    <w:rsid w:val="003F5B76"/>
    <w:rsid w:val="00424CCE"/>
    <w:rsid w:val="00483C32"/>
    <w:rsid w:val="004C1C7A"/>
    <w:rsid w:val="004D2B75"/>
    <w:rsid w:val="005513F2"/>
    <w:rsid w:val="005B0AB4"/>
    <w:rsid w:val="00642586"/>
    <w:rsid w:val="006D076D"/>
    <w:rsid w:val="00703639"/>
    <w:rsid w:val="00706F9E"/>
    <w:rsid w:val="00713C8D"/>
    <w:rsid w:val="007141AB"/>
    <w:rsid w:val="0076440A"/>
    <w:rsid w:val="00771094"/>
    <w:rsid w:val="007A0227"/>
    <w:rsid w:val="007B1158"/>
    <w:rsid w:val="007C3D2E"/>
    <w:rsid w:val="007D457D"/>
    <w:rsid w:val="007E66B7"/>
    <w:rsid w:val="0080497F"/>
    <w:rsid w:val="0081528A"/>
    <w:rsid w:val="008A1FC4"/>
    <w:rsid w:val="008E0C5F"/>
    <w:rsid w:val="00941FA5"/>
    <w:rsid w:val="009966FF"/>
    <w:rsid w:val="009C4B3F"/>
    <w:rsid w:val="00A27936"/>
    <w:rsid w:val="00A44CD4"/>
    <w:rsid w:val="00A7652C"/>
    <w:rsid w:val="00AC379F"/>
    <w:rsid w:val="00AD4E49"/>
    <w:rsid w:val="00B472FE"/>
    <w:rsid w:val="00BC17B3"/>
    <w:rsid w:val="00C12353"/>
    <w:rsid w:val="00C72192"/>
    <w:rsid w:val="00C8063F"/>
    <w:rsid w:val="00D17231"/>
    <w:rsid w:val="00D35E97"/>
    <w:rsid w:val="00D91861"/>
    <w:rsid w:val="00DB1643"/>
    <w:rsid w:val="00DC17EB"/>
    <w:rsid w:val="00DE5585"/>
    <w:rsid w:val="00E0091A"/>
    <w:rsid w:val="00E313E8"/>
    <w:rsid w:val="00E451F2"/>
    <w:rsid w:val="00E5670F"/>
    <w:rsid w:val="00E83DFF"/>
    <w:rsid w:val="00EE1D5B"/>
    <w:rsid w:val="00F2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7ACB0"/>
  <w15:chartTrackingRefBased/>
  <w15:docId w15:val="{ED9620D0-A4E7-4D73-BF1F-81B353CB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379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79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2100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2100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21004"/>
  </w:style>
  <w:style w:type="paragraph" w:styleId="aa">
    <w:name w:val="annotation subject"/>
    <w:basedOn w:val="a8"/>
    <w:next w:val="a8"/>
    <w:link w:val="ab"/>
    <w:uiPriority w:val="99"/>
    <w:semiHidden/>
    <w:unhideWhenUsed/>
    <w:rsid w:val="00F2100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2100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2100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210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277</Words>
  <Characters>1584</Characters>
  <Application>Microsoft Office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dcterms:created xsi:type="dcterms:W3CDTF">2022-04-26T02:33:00Z</dcterms:created>
  <dcterms:modified xsi:type="dcterms:W3CDTF">2023-03-02T06:53:00Z</dcterms:modified>
</cp:coreProperties>
</file>