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关于领取</w:t>
      </w:r>
      <w:r>
        <w:rPr>
          <w:rFonts w:hint="eastAsia" w:eastAsia="方正小标宋_GBK"/>
          <w:kern w:val="0"/>
          <w:sz w:val="44"/>
          <w:szCs w:val="44"/>
        </w:rPr>
        <w:t>二级造价工程师注册</w:t>
      </w:r>
      <w:r>
        <w:rPr>
          <w:rFonts w:eastAsia="方正小标宋_GBK"/>
          <w:kern w:val="0"/>
          <w:sz w:val="44"/>
          <w:szCs w:val="44"/>
        </w:rPr>
        <w:t>证书的有关说明</w:t>
      </w:r>
    </w:p>
    <w:p>
      <w:pPr>
        <w:spacing w:line="560" w:lineRule="exact"/>
        <w:rPr>
          <w:rFonts w:hint="eastAsia"/>
          <w:kern w:val="0"/>
          <w:sz w:val="24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为方便企业领取</w:t>
      </w:r>
      <w:r>
        <w:rPr>
          <w:rFonts w:hint="eastAsia" w:eastAsia="方正仿宋_GBK"/>
          <w:sz w:val="32"/>
          <w:szCs w:val="32"/>
        </w:rPr>
        <w:t>二级造价工程师注册证书</w:t>
      </w:r>
      <w:r>
        <w:rPr>
          <w:rFonts w:eastAsia="方正仿宋_GBK"/>
          <w:sz w:val="32"/>
          <w:szCs w:val="32"/>
        </w:rPr>
        <w:t>，提高工作效率，现将有关事项说明如下：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一、领取方式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企业在公告</w:t>
      </w:r>
      <w:r>
        <w:rPr>
          <w:rFonts w:hint="eastAsia" w:eastAsia="方正仿宋_GBK"/>
          <w:sz w:val="32"/>
          <w:szCs w:val="32"/>
        </w:rPr>
        <w:t>挂网</w:t>
      </w:r>
      <w:r>
        <w:rPr>
          <w:rFonts w:eastAsia="方正仿宋_GBK"/>
          <w:sz w:val="32"/>
          <w:szCs w:val="32"/>
        </w:rPr>
        <w:t>之日起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eastAsia="方正仿宋_GBK"/>
          <w:sz w:val="32"/>
          <w:szCs w:val="32"/>
        </w:rPr>
        <w:t>个</w:t>
      </w:r>
      <w:r>
        <w:rPr>
          <w:rFonts w:eastAsia="方正仿宋_GBK"/>
          <w:sz w:val="32"/>
          <w:szCs w:val="32"/>
        </w:rPr>
        <w:t>工作日后，持相应材料到重庆市</w:t>
      </w:r>
      <w:r>
        <w:rPr>
          <w:rFonts w:hint="eastAsia" w:eastAsia="方正仿宋_GBK"/>
          <w:sz w:val="32"/>
          <w:szCs w:val="32"/>
        </w:rPr>
        <w:t>工程</w:t>
      </w:r>
      <w:r>
        <w:rPr>
          <w:rFonts w:eastAsia="方正仿宋_GBK"/>
          <w:sz w:val="32"/>
          <w:szCs w:val="32"/>
        </w:rPr>
        <w:t>建设政务服务中心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>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eastAsia="方正仿宋_GBK"/>
          <w:sz w:val="32"/>
          <w:szCs w:val="32"/>
        </w:rPr>
        <w:t>号窗口领取注册</w:t>
      </w:r>
      <w:r>
        <w:rPr>
          <w:rFonts w:eastAsia="方正仿宋_GBK"/>
          <w:sz w:val="32"/>
          <w:szCs w:val="32"/>
        </w:rPr>
        <w:t>证书。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二、所需材料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通过公告的企业，领取</w:t>
      </w:r>
      <w:r>
        <w:rPr>
          <w:rFonts w:hint="eastAsia" w:eastAsia="方正仿宋_GBK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须提供以下材料：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</w:t>
      </w:r>
      <w:r>
        <w:rPr>
          <w:rFonts w:hint="eastAsia" w:eastAsia="方正仿宋_GBK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的介绍信原件（介绍信须加盖企业公章并明确领证人身份证明和联系电话）。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（二）领取人的身份证</w:t>
      </w:r>
      <w:r>
        <w:rPr>
          <w:rFonts w:hint="eastAsia" w:eastAsia="方正仿宋_GBK"/>
          <w:sz w:val="32"/>
          <w:szCs w:val="32"/>
        </w:rPr>
        <w:t>复印件</w:t>
      </w:r>
      <w:r>
        <w:rPr>
          <w:rFonts w:eastAsia="方正仿宋_GBK"/>
          <w:sz w:val="32"/>
          <w:szCs w:val="32"/>
        </w:rPr>
        <w:t>（窗口核验是否与介绍信一致）。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hint="eastAsia" w:eastAsia="方正仿宋_GBK"/>
          <w:sz w:val="32"/>
          <w:szCs w:val="32"/>
        </w:rPr>
        <w:t>造价工程师一寸近期彩照。</w:t>
      </w:r>
    </w:p>
    <w:p>
      <w:pPr>
        <w:spacing w:line="560" w:lineRule="exact"/>
        <w:ind w:firstLine="640" w:firstLineChars="20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其他说明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申请人或聘用企业根据我委公布的注册信息，按照《关于印发造价工程师注册证书、执业印章编码规则及样式的通知》（建办标〔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eastAsia="方正仿宋_GBK"/>
          <w:sz w:val="32"/>
          <w:szCs w:val="32"/>
        </w:rPr>
        <w:t>号）文件规定的印章规格及式样，自行刻制执业印章。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领证咨</w:t>
      </w:r>
      <w:r>
        <w:rPr>
          <w:rFonts w:hint="eastAsia" w:eastAsia="方正仿宋_GBK"/>
          <w:sz w:val="32"/>
          <w:szCs w:val="32"/>
        </w:rPr>
        <w:t>询电话：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</w:t>
      </w:r>
      <w:r>
        <w:rPr>
          <w:rFonts w:hint="eastAsia" w:eastAsia="方正仿宋_GBK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63672134</w:t>
      </w:r>
      <w:r>
        <w:rPr>
          <w:rFonts w:hint="eastAsia" w:eastAsia="方正仿宋_GBK"/>
          <w:sz w:val="32"/>
          <w:szCs w:val="32"/>
        </w:rPr>
        <w:t xml:space="preserve">。 </w:t>
      </w:r>
    </w:p>
    <w:p>
      <w:pPr>
        <w:pStyle w:val="2"/>
        <w:rPr>
          <w:rFonts w:hint="eastAsia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WIxOTkwNjEwZjdjYWNjNmRlODljOWZmM2ZlODMifQ=="/>
  </w:docVars>
  <w:rsids>
    <w:rsidRoot w:val="1694472B"/>
    <w:rsid w:val="169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eastAsia="宋体" w:cs="Times New Roma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2023-03-07T02:37:00Z</dcterms:created>
  <dc:creator>进击的马某</dc:creator>
  <cp:lastModifiedBy>进击的马某</cp:lastModifiedBy>
  <dcterms:modified xsi:type="dcterms:W3CDTF">2023-03-07T02:37:37Z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3FD8AF8C8D034EF29187671B51FCF8EA</vt:lpwstr>
  </property>
</Properties>
</file>