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智慧小区设计标识项目名单</w:t>
      </w:r>
    </w:p>
    <w:p>
      <w:pPr>
        <w:jc w:val="center"/>
        <w:rPr>
          <w:rFonts w:ascii="方正黑体_GBK" w:eastAsia="方正黑体_GBK"/>
          <w:sz w:val="32"/>
          <w:szCs w:val="32"/>
        </w:rPr>
      </w:pPr>
    </w:p>
    <w:tbl>
      <w:tblPr>
        <w:tblStyle w:val="6"/>
        <w:tblW w:w="5000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681"/>
        <w:gridCol w:w="13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Times New Roman" w:eastAsia="方正黑体_GBK"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313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Times New Roman" w:eastAsia="方正黑体_GBK"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Times New Roman" w:eastAsia="方正黑体_GBK"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2"/>
                <w:szCs w:val="21"/>
              </w:rPr>
              <w:t>评价星级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登科府（二期工程）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綦江区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中建·西望（一期）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泽京·南樾府二、三期房地产开发项目（二期）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南川区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利雅·白云湖二期二标段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组团（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组团）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璧山区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两路组团C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116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、C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117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、C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118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号地块项目（C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118</w:t>
            </w:r>
            <w:r>
              <w:rPr>
                <w:rFonts w:hint="eastAsia" w:eastAsia="方正仿宋_GBK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号地块）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两江新区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香蜜湖康园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璧山区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</w:t>
            </w:r>
            <w:r>
              <w:rPr>
                <w:rFonts w:eastAsia="方正仿宋_GBK"/>
                <w:szCs w:val="21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中建壹品·南滨星光城项目</w:t>
            </w:r>
          </w:p>
        </w:tc>
        <w:tc>
          <w:tcPr>
            <w:tcW w:w="754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南岸区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9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313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两路组团E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地块——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16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#楼、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#楼、地下车库（部分）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渝北区</w:t>
            </w:r>
          </w:p>
        </w:tc>
        <w:tc>
          <w:tcPr>
            <w:tcW w:w="715" w:type="pct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三星级</w:t>
            </w:r>
          </w:p>
        </w:tc>
      </w:tr>
    </w:tbl>
    <w:p/>
    <w:p>
      <w:pPr>
        <w:pStyle w:val="12"/>
      </w:pPr>
    </w:p>
    <w:p/>
    <w:p>
      <w:pPr>
        <w:pStyle w:val="12"/>
      </w:pPr>
    </w:p>
    <w:p/>
    <w:p>
      <w:pPr>
        <w:pStyle w:val="1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Bdr>
          <w:top w:val="single" w:color="auto" w:sz="6" w:space="0"/>
          <w:bottom w:val="single" w:color="auto" w:sz="6" w:space="1"/>
        </w:pBdr>
        <w:tabs>
          <w:tab w:val="left" w:pos="1530"/>
        </w:tabs>
        <w:spacing w:line="380" w:lineRule="exact"/>
        <w:ind w:left="840" w:hanging="840" w:hangingChars="300"/>
      </w:pPr>
      <w:r>
        <w:rPr>
          <w:rFonts w:hint="eastAsia" w:ascii="方正仿宋_GBK" w:eastAsia="方正仿宋_GBK" w:cs="方正仿宋_GBK"/>
          <w:sz w:val="28"/>
        </w:rPr>
        <w:t>重庆市住房和城乡建设委员会</w:t>
      </w:r>
      <w:r>
        <w:rPr>
          <w:rFonts w:hint="eastAsia" w:ascii="方正仿宋_GBK" w:eastAsia="方正仿宋_GBK" w:cs="方正仿宋_GBK"/>
          <w:sz w:val="28"/>
          <w:lang w:eastAsia="zh-CN"/>
        </w:rPr>
        <w:t>办公室</w:t>
      </w:r>
      <w:r>
        <w:rPr>
          <w:rFonts w:hint="eastAsia" w:ascii="方正仿宋_GBK" w:eastAsia="方正仿宋_GBK" w:cs="方正仿宋_GBK"/>
          <w:sz w:val="28"/>
          <w:lang w:val="en-US" w:eastAsia="zh-CN"/>
        </w:rPr>
        <w:t xml:space="preserve">   </w:t>
      </w:r>
      <w:r>
        <w:rPr>
          <w:rFonts w:hint="eastAsia" w:ascii="方正仿宋_GBK" w:eastAsia="方正仿宋_GBK" w:cs="方正仿宋_GBK"/>
          <w:sz w:val="28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12</w:t>
      </w:r>
      <w:r>
        <w:rPr>
          <w:rFonts w:hint="eastAsia" w:ascii="方正仿宋_GBK" w:eastAsia="方正仿宋_GBK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20</w:t>
      </w:r>
      <w:r>
        <w:rPr>
          <w:rFonts w:hint="eastAsia" w:ascii="方正仿宋_GBK" w:eastAsia="方正仿宋_GBK"/>
          <w:sz w:val="28"/>
        </w:rPr>
        <w:t>日印发</w:t>
      </w:r>
    </w:p>
    <w:p/>
    <w:p/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IwNDY1MzI2MzU3YWE5NzlmYWMwMGE1OTQ4N2IifQ=="/>
  </w:docVars>
  <w:rsids>
    <w:rsidRoot w:val="0090123E"/>
    <w:rsid w:val="000033B6"/>
    <w:rsid w:val="00034C4F"/>
    <w:rsid w:val="00037106"/>
    <w:rsid w:val="000777C5"/>
    <w:rsid w:val="001005E8"/>
    <w:rsid w:val="00135C73"/>
    <w:rsid w:val="0013707D"/>
    <w:rsid w:val="00152644"/>
    <w:rsid w:val="00154411"/>
    <w:rsid w:val="001544C2"/>
    <w:rsid w:val="00197BFD"/>
    <w:rsid w:val="001B5321"/>
    <w:rsid w:val="00212C38"/>
    <w:rsid w:val="002155BA"/>
    <w:rsid w:val="00221925"/>
    <w:rsid w:val="00234CFB"/>
    <w:rsid w:val="002453F8"/>
    <w:rsid w:val="00294421"/>
    <w:rsid w:val="003135A9"/>
    <w:rsid w:val="00313DE3"/>
    <w:rsid w:val="0032486C"/>
    <w:rsid w:val="00336657"/>
    <w:rsid w:val="00351229"/>
    <w:rsid w:val="00377DC8"/>
    <w:rsid w:val="003A6C1F"/>
    <w:rsid w:val="003C7B27"/>
    <w:rsid w:val="003F5DC7"/>
    <w:rsid w:val="003F659E"/>
    <w:rsid w:val="00410BE6"/>
    <w:rsid w:val="00410F6E"/>
    <w:rsid w:val="00417823"/>
    <w:rsid w:val="00455DBC"/>
    <w:rsid w:val="004652C9"/>
    <w:rsid w:val="00476E2D"/>
    <w:rsid w:val="004F4210"/>
    <w:rsid w:val="004F6D0C"/>
    <w:rsid w:val="00516F8D"/>
    <w:rsid w:val="0052350A"/>
    <w:rsid w:val="00560026"/>
    <w:rsid w:val="00582F3B"/>
    <w:rsid w:val="005A4251"/>
    <w:rsid w:val="005B0D49"/>
    <w:rsid w:val="005E11F1"/>
    <w:rsid w:val="00604201"/>
    <w:rsid w:val="00605F10"/>
    <w:rsid w:val="00656BB9"/>
    <w:rsid w:val="006706B4"/>
    <w:rsid w:val="00685A6F"/>
    <w:rsid w:val="00760C51"/>
    <w:rsid w:val="008D6566"/>
    <w:rsid w:val="0090123E"/>
    <w:rsid w:val="00925D39"/>
    <w:rsid w:val="00945F49"/>
    <w:rsid w:val="009727B2"/>
    <w:rsid w:val="009A55CA"/>
    <w:rsid w:val="009D7450"/>
    <w:rsid w:val="00A12B2E"/>
    <w:rsid w:val="00A27FD5"/>
    <w:rsid w:val="00A615EC"/>
    <w:rsid w:val="00A714A8"/>
    <w:rsid w:val="00A87F8D"/>
    <w:rsid w:val="00A92544"/>
    <w:rsid w:val="00A96A04"/>
    <w:rsid w:val="00B0195A"/>
    <w:rsid w:val="00B02261"/>
    <w:rsid w:val="00B03F41"/>
    <w:rsid w:val="00B05681"/>
    <w:rsid w:val="00B1790A"/>
    <w:rsid w:val="00BB6A11"/>
    <w:rsid w:val="00BD1ACA"/>
    <w:rsid w:val="00BE4A26"/>
    <w:rsid w:val="00C43247"/>
    <w:rsid w:val="00C47E35"/>
    <w:rsid w:val="00CA747E"/>
    <w:rsid w:val="00CB1229"/>
    <w:rsid w:val="00CD60AF"/>
    <w:rsid w:val="00D113EC"/>
    <w:rsid w:val="00DA66E4"/>
    <w:rsid w:val="00E4087B"/>
    <w:rsid w:val="00E7773E"/>
    <w:rsid w:val="00EC04BA"/>
    <w:rsid w:val="00ED32BB"/>
    <w:rsid w:val="00F17DBD"/>
    <w:rsid w:val="00F576BC"/>
    <w:rsid w:val="00FA105D"/>
    <w:rsid w:val="00FD0713"/>
    <w:rsid w:val="052A263B"/>
    <w:rsid w:val="055D087B"/>
    <w:rsid w:val="0B040250"/>
    <w:rsid w:val="0C6F786A"/>
    <w:rsid w:val="0FB026DB"/>
    <w:rsid w:val="11E4271F"/>
    <w:rsid w:val="1E7733A7"/>
    <w:rsid w:val="1EBC5A70"/>
    <w:rsid w:val="1EE30FC6"/>
    <w:rsid w:val="250643AF"/>
    <w:rsid w:val="25771FB1"/>
    <w:rsid w:val="3068480B"/>
    <w:rsid w:val="366207D3"/>
    <w:rsid w:val="39121449"/>
    <w:rsid w:val="411327E4"/>
    <w:rsid w:val="46C71A40"/>
    <w:rsid w:val="59DD4439"/>
    <w:rsid w:val="5DB64F45"/>
    <w:rsid w:val="5F65368A"/>
    <w:rsid w:val="5FDF27F5"/>
    <w:rsid w:val="67F8226C"/>
    <w:rsid w:val="6C9827DE"/>
    <w:rsid w:val="6DEB40FD"/>
    <w:rsid w:val="6E3E4971"/>
    <w:rsid w:val="701D2FD4"/>
    <w:rsid w:val="70611CD1"/>
    <w:rsid w:val="712F3984"/>
    <w:rsid w:val="79F0775E"/>
    <w:rsid w:val="7D03206F"/>
    <w:rsid w:val="7F4D66FE"/>
    <w:rsid w:val="BF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99</Words>
  <Characters>569</Characters>
  <Lines>4</Lines>
  <Paragraphs>1</Paragraphs>
  <TotalTime>2</TotalTime>
  <ScaleCrop>false</ScaleCrop>
  <LinksUpToDate>false</LinksUpToDate>
  <CharactersWithSpaces>667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2023-12-13T10:20:00Z</dcterms:created>
  <dc:creator>Administrator</dc:creator>
  <cp:lastModifiedBy>嘻嘻</cp:lastModifiedBy>
  <cp:lastPrinted>2023-12-13T10:59:00Z</cp:lastPrinted>
  <dcterms:modified xsi:type="dcterms:W3CDTF">2023-12-20T10:05:21Z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F7F65BEE1517409CAF40A3D86A880631</vt:lpwstr>
  </property>
</Properties>
</file>