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ascii="Times New Roman" w:hAnsi="Times New Roman" w:eastAsia="宋体" w:cs="Times New Roman"/>
          <w:sz w:val="84"/>
          <w:szCs w:val="84"/>
        </w:rPr>
      </w:pPr>
      <w:r>
        <w:rPr>
          <w:rFonts w:ascii="Times New Roman" w:hAnsi="Times New Roman" w:eastAsia="宋体" w:cs="Times New Roman"/>
          <w:position w:val="16"/>
          <w:sz w:val="24"/>
          <w:szCs w:val="24"/>
        </w:rPr>
        <w:t>住房和城乡建设部备案号：J×××××-20**</w:t>
      </w:r>
      <w:r>
        <w:rPr>
          <w:rFonts w:ascii="Times New Roman" w:hAnsi="Times New Roman" w:eastAsia="宋体" w:cs="Times New Roman"/>
          <w:szCs w:val="24"/>
        </w:rPr>
        <w:t xml:space="preserve">                          </w:t>
      </w:r>
      <w:r>
        <w:rPr>
          <w:rFonts w:ascii="Times New Roman" w:hAnsi="Times New Roman" w:eastAsia="宋体" w:cs="Times New Roman"/>
          <w:b/>
          <w:sz w:val="84"/>
          <w:szCs w:val="84"/>
        </w:rPr>
        <w:t>DB</w:t>
      </w:r>
    </w:p>
    <w:p>
      <w:pPr>
        <w:adjustRightInd w:val="0"/>
        <w:snapToGrid w:val="0"/>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重庆市工程建设标准</w:t>
      </w:r>
    </w:p>
    <w:p>
      <w:pPr>
        <w:adjustRightInd w:val="0"/>
        <w:snapToGrid w:val="0"/>
        <w:ind w:right="60"/>
        <w:jc w:val="right"/>
        <w:rPr>
          <w:rFonts w:ascii="Times New Roman" w:hAnsi="Times New Roman" w:eastAsia="宋体" w:cs="Times New Roman"/>
          <w:b/>
          <w:sz w:val="24"/>
          <w:szCs w:val="24"/>
        </w:rPr>
      </w:pPr>
      <w:r>
        <w:rPr>
          <w:rFonts w:ascii="Times New Roman" w:hAnsi="Times New Roman" w:eastAsia="宋体" w:cs="Times New Roman"/>
          <w:b/>
          <w:sz w:val="24"/>
          <w:szCs w:val="24"/>
        </w:rPr>
        <w:t>DBJ</w:t>
      </w:r>
      <w:r>
        <w:rPr>
          <w:rFonts w:hint="eastAsia" w:ascii="Times New Roman" w:hAnsi="Times New Roman" w:eastAsia="宋体" w:cs="Times New Roman"/>
          <w:b/>
          <w:sz w:val="24"/>
          <w:szCs w:val="24"/>
        </w:rPr>
        <w:t>50/T-</w:t>
      </w:r>
      <w:r>
        <w:rPr>
          <w:rFonts w:ascii="Times New Roman" w:hAnsi="Times New Roman" w:eastAsia="宋体" w:cs="Times New Roman"/>
          <w:b/>
          <w:sz w:val="24"/>
          <w:szCs w:val="24"/>
        </w:rPr>
        <w:t>×××-20**</w:t>
      </w:r>
    </w:p>
    <w:p>
      <w:pPr>
        <w:adjustRightInd w:val="0"/>
        <w:snapToGrid w:val="0"/>
        <w:spacing w:line="240" w:lineRule="exac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p>
    <w:p>
      <w:pPr>
        <w:keepNext/>
        <w:adjustRightInd w:val="0"/>
        <w:snapToGrid w:val="0"/>
        <w:spacing w:line="360" w:lineRule="auto"/>
        <w:jc w:val="center"/>
        <w:rPr>
          <w:rFonts w:ascii="Times New Roman" w:hAnsi="Times New Roman" w:eastAsia="宋体" w:cs="Times New Roman"/>
          <w:b/>
          <w:sz w:val="32"/>
          <w:szCs w:val="32"/>
        </w:rPr>
      </w:pPr>
      <w:bookmarkStart w:id="0" w:name="_Toc377130014"/>
      <w:bookmarkStart w:id="1" w:name="_Toc377482804"/>
      <w:bookmarkStart w:id="2" w:name="_Toc378500100"/>
      <w:bookmarkStart w:id="3" w:name="_Toc382552260"/>
      <w:bookmarkStart w:id="4" w:name="_Toc377975845"/>
      <w:bookmarkStart w:id="5" w:name="_Toc378500090"/>
    </w:p>
    <w:p>
      <w:pPr>
        <w:keepNext/>
        <w:adjustRightInd w:val="0"/>
        <w:snapToGrid w:val="0"/>
        <w:spacing w:line="360" w:lineRule="auto"/>
        <w:jc w:val="center"/>
        <w:rPr>
          <w:rFonts w:ascii="Times New Roman" w:hAnsi="Times New Roman" w:eastAsia="宋体" w:cs="Times New Roman"/>
          <w:b/>
          <w:sz w:val="32"/>
          <w:szCs w:val="32"/>
        </w:rPr>
      </w:pPr>
    </w:p>
    <w:p>
      <w:pPr>
        <w:keepNext/>
        <w:adjustRightInd w:val="0"/>
        <w:snapToGrid w:val="0"/>
        <w:spacing w:line="360" w:lineRule="auto"/>
        <w:jc w:val="center"/>
        <w:rPr>
          <w:rFonts w:ascii="Times New Roman" w:hAnsi="Times New Roman" w:eastAsia="宋体" w:cs="Times New Roman"/>
          <w:b/>
          <w:sz w:val="32"/>
          <w:szCs w:val="32"/>
        </w:rPr>
      </w:pPr>
    </w:p>
    <w:bookmarkEnd w:id="0"/>
    <w:bookmarkEnd w:id="1"/>
    <w:bookmarkEnd w:id="2"/>
    <w:bookmarkEnd w:id="3"/>
    <w:bookmarkEnd w:id="4"/>
    <w:bookmarkEnd w:id="5"/>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城轨快线25千伏贯通式同相供电技术标准</w:t>
      </w:r>
    </w:p>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Technical Standard for 25 kV Through-type C</w:t>
      </w:r>
      <w:r>
        <w:rPr>
          <w:rFonts w:ascii="Times New Roman" w:hAnsi="Times New Roman" w:eastAsia="宋体" w:cs="Times New Roman"/>
          <w:b/>
          <w:sz w:val="28"/>
          <w:szCs w:val="28"/>
        </w:rPr>
        <w:t>o</w:t>
      </w:r>
      <w:r>
        <w:rPr>
          <w:rFonts w:hint="eastAsia" w:ascii="Times New Roman" w:hAnsi="Times New Roman" w:eastAsia="宋体" w:cs="Times New Roman"/>
          <w:b/>
          <w:sz w:val="28"/>
          <w:szCs w:val="28"/>
        </w:rPr>
        <w:t>-phase Power Supply of Urban Rail Express</w:t>
      </w:r>
    </w:p>
    <w:p>
      <w:pPr>
        <w:adjustRightInd w:val="0"/>
        <w:snapToGrid w:val="0"/>
        <w:spacing w:line="360" w:lineRule="auto"/>
        <w:jc w:val="center"/>
        <w:rPr>
          <w:rFonts w:ascii="Times New Roman" w:hAnsi="宋体" w:eastAsia="宋体" w:cs="Times New Roman"/>
          <w:b/>
          <w:sz w:val="28"/>
          <w:szCs w:val="28"/>
        </w:rPr>
      </w:pPr>
    </w:p>
    <w:p>
      <w:pPr>
        <w:adjustRightInd w:val="0"/>
        <w:snapToGrid w:val="0"/>
        <w:spacing w:line="360" w:lineRule="auto"/>
        <w:jc w:val="center"/>
        <w:rPr>
          <w:rFonts w:ascii="Times New Roman" w:hAnsi="Times New Roman" w:eastAsia="宋体" w:cs="Times New Roman"/>
          <w:sz w:val="24"/>
          <w:szCs w:val="24"/>
        </w:rPr>
      </w:pPr>
      <w:r>
        <w:rPr>
          <w:rFonts w:ascii="Times New Roman" w:hAnsi="宋体" w:eastAsia="宋体" w:cs="Times New Roman"/>
          <w:b/>
          <w:sz w:val="28"/>
          <w:szCs w:val="28"/>
        </w:rPr>
        <w:t>（</w:t>
      </w:r>
      <w:r>
        <w:rPr>
          <w:rFonts w:hint="eastAsia" w:ascii="Times New Roman" w:hAnsi="Times New Roman" w:eastAsia="宋体" w:cs="Times New Roman"/>
          <w:b/>
          <w:sz w:val="28"/>
          <w:szCs w:val="28"/>
        </w:rPr>
        <w:t>征求意见</w:t>
      </w:r>
      <w:r>
        <w:rPr>
          <w:rFonts w:ascii="Times New Roman" w:hAnsi="宋体" w:eastAsia="宋体" w:cs="Times New Roman"/>
          <w:b/>
          <w:sz w:val="28"/>
          <w:szCs w:val="28"/>
        </w:rPr>
        <w:t>稿）</w:t>
      </w:r>
    </w:p>
    <w:p>
      <w:pPr>
        <w:pStyle w:val="2"/>
        <w:ind w:firstLine="0"/>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宋体" w:cs="Times New Roman"/>
          <w:sz w:val="24"/>
          <w:szCs w:val="24"/>
        </w:rPr>
      </w:pPr>
    </w:p>
    <w:p>
      <w:pPr>
        <w:adjustRightInd w:val="0"/>
        <w:snapToGrid w:val="0"/>
        <w:spacing w:line="360" w:lineRule="auto"/>
        <w:jc w:val="left"/>
        <w:rPr>
          <w:rFonts w:ascii="Times New Roman" w:hAnsi="Times New Roman" w:eastAsia="宋体" w:cs="Times New Roman"/>
          <w:b/>
          <w:sz w:val="24"/>
          <w:szCs w:val="24"/>
        </w:rPr>
      </w:pPr>
      <w:r>
        <w:rPr>
          <w:rFonts w:ascii="Times New Roman" w:hAnsi="Times New Roman" w:eastAsia="宋体" w:cs="Times New Roman"/>
          <w:b/>
          <w:sz w:val="24"/>
          <w:szCs w:val="24"/>
        </w:rPr>
        <w:t>20**-**-</w:t>
      </w:r>
      <w:r>
        <w:rPr>
          <w:rFonts w:ascii="Times New Roman" w:hAnsi="宋体" w:eastAsia="宋体" w:cs="Times New Roman"/>
          <w:b/>
          <w:sz w:val="24"/>
          <w:szCs w:val="24"/>
        </w:rPr>
        <w:t>发布</w:t>
      </w:r>
      <w:r>
        <w:rPr>
          <w:rFonts w:ascii="Times New Roman" w:hAnsi="Times New Roman" w:eastAsia="宋体" w:cs="Times New Roman"/>
          <w:b/>
          <w:sz w:val="24"/>
          <w:szCs w:val="24"/>
        </w:rPr>
        <w:t xml:space="preserve">                                          20**-**-**</w:t>
      </w:r>
      <w:r>
        <w:rPr>
          <w:rFonts w:ascii="Times New Roman" w:hAnsi="宋体" w:eastAsia="宋体" w:cs="Times New Roman"/>
          <w:b/>
          <w:sz w:val="24"/>
          <w:szCs w:val="24"/>
        </w:rPr>
        <w:t>实施</w:t>
      </w:r>
      <w:r>
        <w:rPr>
          <w:rFonts w:ascii="Times New Roman" w:hAnsi="Times New Roman" w:eastAsia="宋体" w:cs="Times New Roman"/>
          <w:b/>
          <w:sz w:val="24"/>
          <w:szCs w:val="24"/>
        </w:rPr>
        <w:t xml:space="preserve">  </w:t>
      </w:r>
    </w:p>
    <w:p>
      <w:pPr>
        <w:adjustRightInd w:val="0"/>
        <w:snapToGrid w:val="0"/>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p>
    <w:p>
      <w:pPr>
        <w:adjustRightInd w:val="0"/>
        <w:snapToGrid w:val="0"/>
        <w:spacing w:line="360" w:lineRule="auto"/>
        <w:ind w:firstLine="2891" w:firstLineChars="1200"/>
        <w:rPr>
          <w:rFonts w:ascii="Times New Roman" w:hAnsi="Times New Roman" w:eastAsia="宋体" w:cs="Times New Roman"/>
          <w:b/>
          <w:sz w:val="24"/>
          <w:szCs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ascii="Times New Roman" w:hAnsi="宋体" w:eastAsia="宋体" w:cs="Times New Roman"/>
          <w:b/>
          <w:sz w:val="24"/>
          <w:szCs w:val="24"/>
        </w:rPr>
        <w:t>重庆市住房和城乡建设委员会</w:t>
      </w:r>
      <w:r>
        <w:rPr>
          <w:rFonts w:ascii="Times New Roman" w:hAnsi="Times New Roman" w:eastAsia="宋体" w:cs="Times New Roman"/>
          <w:b/>
          <w:sz w:val="24"/>
          <w:szCs w:val="24"/>
        </w:rPr>
        <w:t xml:space="preserve">  </w:t>
      </w:r>
      <w:r>
        <w:rPr>
          <w:rFonts w:ascii="Times New Roman" w:hAnsi="宋体" w:eastAsia="宋体" w:cs="Times New Roman"/>
          <w:b/>
          <w:sz w:val="24"/>
          <w:szCs w:val="24"/>
        </w:rPr>
        <w:t>发布</w:t>
      </w: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宋体" w:cs="Times New Roman"/>
          <w:b/>
          <w:color w:val="000000"/>
          <w:szCs w:val="28"/>
        </w:rPr>
      </w:pPr>
    </w:p>
    <w:p>
      <w:pPr>
        <w:spacing w:line="360" w:lineRule="auto"/>
        <w:jc w:val="center"/>
        <w:rPr>
          <w:rFonts w:ascii="Times New Roman" w:hAnsi="Times New Roman" w:eastAsia="黑体" w:cs="Times New Roman"/>
          <w:b/>
          <w:color w:val="000000"/>
          <w:sz w:val="28"/>
          <w:szCs w:val="32"/>
        </w:rPr>
      </w:pPr>
      <w:r>
        <w:rPr>
          <w:rFonts w:ascii="Times New Roman" w:hAnsi="Times New Roman" w:eastAsia="黑体" w:cs="Times New Roman"/>
          <w:b/>
          <w:color w:val="000000"/>
          <w:sz w:val="28"/>
          <w:szCs w:val="32"/>
        </w:rPr>
        <w:t>重庆市工程建设标准</w:t>
      </w:r>
    </w:p>
    <w:p>
      <w:pPr>
        <w:spacing w:line="360" w:lineRule="auto"/>
        <w:jc w:val="center"/>
        <w:rPr>
          <w:rFonts w:ascii="Times New Roman" w:hAnsi="Times New Roman" w:eastAsia="宋体" w:cs="Times New Roman"/>
          <w:b/>
          <w:color w:val="000000"/>
          <w:sz w:val="44"/>
          <w:szCs w:val="44"/>
        </w:rPr>
      </w:pPr>
    </w:p>
    <w:p>
      <w:pPr>
        <w:spacing w:line="360" w:lineRule="auto"/>
        <w:jc w:val="center"/>
        <w:rPr>
          <w:rFonts w:ascii="Times New Roman" w:hAnsi="Times New Roman" w:eastAsia="宋体" w:cs="Times New Roman"/>
          <w:b/>
          <w:color w:val="000000"/>
          <w:sz w:val="44"/>
          <w:szCs w:val="44"/>
        </w:rPr>
      </w:pPr>
    </w:p>
    <w:p>
      <w:pPr>
        <w:spacing w:line="360" w:lineRule="auto"/>
        <w:jc w:val="center"/>
        <w:rPr>
          <w:rFonts w:ascii="Times New Roman" w:hAnsi="Times New Roman" w:eastAsia="宋体" w:cs="Times New Roman"/>
          <w:b/>
          <w:color w:val="000000"/>
          <w:sz w:val="44"/>
          <w:szCs w:val="44"/>
        </w:rPr>
      </w:pPr>
      <w:r>
        <w:rPr>
          <w:rFonts w:hint="eastAsia" w:ascii="Times New Roman" w:hAnsi="Times New Roman" w:eastAsia="宋体" w:cs="Times New Roman"/>
          <w:b/>
          <w:color w:val="000000"/>
          <w:sz w:val="44"/>
          <w:szCs w:val="44"/>
        </w:rPr>
        <w:t>城轨快线25千伏贯通式同相供电技术标准</w:t>
      </w:r>
    </w:p>
    <w:p>
      <w:pPr>
        <w:spacing w:line="360" w:lineRule="auto"/>
        <w:jc w:val="center"/>
        <w:rPr>
          <w:rFonts w:ascii="Times New Roman" w:hAnsi="Times New Roman" w:eastAsia="宋体" w:cs="Times New Roman"/>
          <w:color w:val="000000"/>
          <w:szCs w:val="28"/>
        </w:rPr>
      </w:pPr>
      <w:r>
        <w:rPr>
          <w:rFonts w:hint="eastAsia" w:ascii="Times New Roman" w:hAnsi="Times New Roman" w:eastAsia="宋体" w:cs="Times New Roman"/>
          <w:b/>
          <w:sz w:val="28"/>
          <w:szCs w:val="28"/>
        </w:rPr>
        <w:t>Technical Standard for 25 kV Through-type C</w:t>
      </w:r>
      <w:r>
        <w:rPr>
          <w:rFonts w:ascii="Times New Roman" w:hAnsi="Times New Roman" w:eastAsia="宋体" w:cs="Times New Roman"/>
          <w:b/>
          <w:sz w:val="28"/>
          <w:szCs w:val="28"/>
        </w:rPr>
        <w:t>o</w:t>
      </w:r>
      <w:r>
        <w:rPr>
          <w:rFonts w:hint="eastAsia" w:ascii="Times New Roman" w:hAnsi="Times New Roman" w:eastAsia="宋体" w:cs="Times New Roman"/>
          <w:b/>
          <w:sz w:val="28"/>
          <w:szCs w:val="28"/>
        </w:rPr>
        <w:t>-phase Power Supply of Urban Rail Express</w:t>
      </w:r>
    </w:p>
    <w:p>
      <w:pPr>
        <w:spacing w:line="360" w:lineRule="auto"/>
        <w:ind w:right="560"/>
        <w:rPr>
          <w:rFonts w:ascii="Times New Roman" w:hAnsi="Times New Roman" w:eastAsia="宋体" w:cs="Times New Roman"/>
          <w:color w:val="000000"/>
          <w:sz w:val="32"/>
          <w:szCs w:val="32"/>
        </w:rPr>
      </w:pPr>
    </w:p>
    <w:p>
      <w:pPr>
        <w:spacing w:line="360" w:lineRule="auto"/>
        <w:ind w:right="560"/>
        <w:rPr>
          <w:rFonts w:ascii="Times New Roman" w:hAnsi="Times New Roman" w:eastAsia="宋体" w:cs="Times New Roman"/>
          <w:color w:val="000000"/>
          <w:sz w:val="32"/>
          <w:szCs w:val="32"/>
        </w:rPr>
      </w:pPr>
    </w:p>
    <w:p>
      <w:pPr>
        <w:spacing w:line="360" w:lineRule="auto"/>
        <w:ind w:right="560"/>
        <w:rPr>
          <w:rFonts w:ascii="Times New Roman" w:hAnsi="Times New Roman" w:eastAsia="宋体" w:cs="Times New Roman"/>
          <w:color w:val="000000"/>
          <w:sz w:val="32"/>
          <w:szCs w:val="32"/>
        </w:rPr>
      </w:pPr>
    </w:p>
    <w:p>
      <w:pPr>
        <w:spacing w:line="360" w:lineRule="auto"/>
        <w:jc w:val="center"/>
        <w:rPr>
          <w:rFonts w:ascii="Times New Roman" w:hAnsi="Times New Roman" w:eastAsia="黑体" w:cs="Times New Roman"/>
          <w:b/>
          <w:color w:val="000000"/>
          <w:sz w:val="28"/>
          <w:szCs w:val="28"/>
        </w:rPr>
      </w:pPr>
      <w:r>
        <w:rPr>
          <w:rFonts w:ascii="Times New Roman" w:hAnsi="Times New Roman" w:eastAsia="黑体" w:cs="Times New Roman"/>
          <w:b/>
          <w:color w:val="000000"/>
          <w:sz w:val="28"/>
          <w:szCs w:val="28"/>
        </w:rPr>
        <w:t>DBJ50</w:t>
      </w:r>
      <w:r>
        <w:rPr>
          <w:rFonts w:hint="eastAsia" w:ascii="Times New Roman" w:hAnsi="Times New Roman" w:eastAsia="黑体" w:cs="Times New Roman"/>
          <w:b/>
          <w:color w:val="000000"/>
          <w:sz w:val="28"/>
          <w:szCs w:val="28"/>
        </w:rPr>
        <w:t>/T</w:t>
      </w:r>
      <w:r>
        <w:rPr>
          <w:rFonts w:ascii="Times New Roman" w:hAnsi="Times New Roman" w:eastAsia="黑体" w:cs="Times New Roman"/>
          <w:b/>
          <w:color w:val="000000"/>
          <w:sz w:val="28"/>
          <w:szCs w:val="28"/>
        </w:rPr>
        <w:t>-xxx-20</w:t>
      </w:r>
      <w:r>
        <w:rPr>
          <w:rFonts w:ascii="Times New Roman" w:hAnsi="Times New Roman" w:eastAsia="宋体" w:cs="Times New Roman"/>
          <w:color w:val="000000"/>
          <w:szCs w:val="28"/>
        </w:rPr>
        <w:t>XX</w:t>
      </w:r>
    </w:p>
    <w:p>
      <w:pPr>
        <w:spacing w:line="360" w:lineRule="auto"/>
        <w:rPr>
          <w:rFonts w:ascii="Times New Roman" w:hAnsi="Times New Roman" w:eastAsia="宋体" w:cs="Times New Roman"/>
          <w:color w:val="000000"/>
          <w:sz w:val="32"/>
          <w:szCs w:val="32"/>
        </w:rPr>
      </w:pPr>
    </w:p>
    <w:p>
      <w:pPr>
        <w:spacing w:line="360" w:lineRule="auto"/>
        <w:rPr>
          <w:rFonts w:ascii="Times New Roman" w:hAnsi="Times New Roman" w:eastAsia="宋体" w:cs="Times New Roman"/>
          <w:color w:val="000000"/>
          <w:szCs w:val="24"/>
        </w:rPr>
      </w:pPr>
    </w:p>
    <w:p>
      <w:pPr>
        <w:spacing w:line="360" w:lineRule="auto"/>
        <w:jc w:val="center"/>
        <w:rPr>
          <w:rFonts w:ascii="Times New Roman" w:hAnsi="Times New Roman" w:eastAsia="宋体" w:cs="Times New Roman"/>
          <w:b/>
          <w:color w:val="000000"/>
          <w:sz w:val="32"/>
          <w:szCs w:val="32"/>
        </w:rPr>
      </w:pPr>
    </w:p>
    <w:p>
      <w:pPr>
        <w:spacing w:line="360" w:lineRule="auto"/>
        <w:jc w:val="center"/>
        <w:rPr>
          <w:rFonts w:ascii="Times New Roman" w:hAnsi="Times New Roman" w:eastAsia="宋体" w:cs="Times New Roman"/>
          <w:b/>
          <w:color w:val="000000"/>
          <w:sz w:val="32"/>
          <w:szCs w:val="32"/>
        </w:rPr>
      </w:pPr>
    </w:p>
    <w:p>
      <w:pPr>
        <w:spacing w:line="360" w:lineRule="auto"/>
        <w:jc w:val="center"/>
        <w:rPr>
          <w:rFonts w:ascii="Times New Roman" w:hAnsi="Times New Roman" w:eastAsia="宋体" w:cs="Times New Roman"/>
          <w:b/>
          <w:color w:val="000000"/>
          <w:sz w:val="32"/>
          <w:szCs w:val="32"/>
        </w:rPr>
      </w:pPr>
    </w:p>
    <w:p>
      <w:pPr>
        <w:spacing w:line="360" w:lineRule="auto"/>
        <w:jc w:val="center"/>
        <w:rPr>
          <w:rFonts w:ascii="Times New Roman" w:hAnsi="Times New Roman" w:eastAsia="宋体" w:cs="Times New Roman"/>
          <w:b/>
          <w:color w:val="000000"/>
          <w:sz w:val="32"/>
          <w:szCs w:val="32"/>
        </w:rPr>
      </w:pPr>
    </w:p>
    <w:p>
      <w:pPr>
        <w:spacing w:line="360" w:lineRule="auto"/>
        <w:rPr>
          <w:rFonts w:ascii="Times New Roman" w:hAnsi="Times New Roman" w:eastAsia="宋体" w:cs="Times New Roman"/>
          <w:color w:val="000000"/>
          <w:szCs w:val="28"/>
        </w:rPr>
      </w:pPr>
      <w:r>
        <w:rPr>
          <w:rFonts w:ascii="Times New Roman" w:hAnsi="Times New Roman" w:eastAsia="宋体" w:cs="Times New Roman"/>
          <w:color w:val="000000"/>
          <w:szCs w:val="28"/>
        </w:rPr>
        <w:t xml:space="preserve">                       主编单位：</w:t>
      </w:r>
      <w:r>
        <w:rPr>
          <w:rFonts w:hint="eastAsia" w:ascii="Times New Roman" w:hAnsi="Times New Roman" w:eastAsia="宋体" w:cs="Times New Roman"/>
          <w:color w:val="000000"/>
          <w:szCs w:val="28"/>
        </w:rPr>
        <w:t>重庆市铁路（集团）有限公司</w:t>
      </w:r>
    </w:p>
    <w:p>
      <w:pPr>
        <w:spacing w:line="360" w:lineRule="auto"/>
        <w:rPr>
          <w:rFonts w:ascii="Times New Roman" w:hAnsi="Times New Roman" w:eastAsia="宋体" w:cs="Times New Roman"/>
          <w:color w:val="000000"/>
          <w:szCs w:val="28"/>
        </w:rPr>
      </w:pPr>
      <w:r>
        <w:rPr>
          <w:rFonts w:ascii="Times New Roman" w:hAnsi="Times New Roman" w:eastAsia="宋体" w:cs="Times New Roman"/>
          <w:color w:val="000000"/>
          <w:szCs w:val="28"/>
        </w:rPr>
        <w:t xml:space="preserve">                       批准部门：重庆市住房和城乡建设委员会  </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color w:val="000000"/>
          <w:szCs w:val="28"/>
        </w:rPr>
        <w:t xml:space="preserve">                       施行日期：20XX年</w:t>
      </w:r>
      <w:r>
        <w:rPr>
          <w:rFonts w:hint="eastAsia" w:ascii="Times New Roman" w:hAnsi="Times New Roman" w:eastAsia="宋体" w:cs="Times New Roman"/>
          <w:color w:val="000000"/>
          <w:szCs w:val="28"/>
        </w:rPr>
        <w:t>XX</w:t>
      </w:r>
      <w:r>
        <w:rPr>
          <w:rFonts w:ascii="Times New Roman" w:hAnsi="Times New Roman" w:eastAsia="宋体" w:cs="Times New Roman"/>
          <w:color w:val="000000"/>
          <w:szCs w:val="28"/>
        </w:rPr>
        <w:t>月</w:t>
      </w:r>
      <w:r>
        <w:rPr>
          <w:rFonts w:hint="eastAsia" w:ascii="Times New Roman" w:hAnsi="Times New Roman" w:eastAsia="宋体" w:cs="Times New Roman"/>
          <w:color w:val="000000"/>
          <w:szCs w:val="28"/>
        </w:rPr>
        <w:t>XX</w:t>
      </w:r>
      <w:r>
        <w:rPr>
          <w:rFonts w:ascii="Times New Roman" w:hAnsi="Times New Roman" w:eastAsia="宋体" w:cs="Times New Roman"/>
          <w:color w:val="000000"/>
          <w:szCs w:val="28"/>
        </w:rPr>
        <w:t xml:space="preserve">日     </w:t>
      </w:r>
    </w:p>
    <w:p>
      <w:pPr>
        <w:spacing w:line="360" w:lineRule="auto"/>
        <w:jc w:val="center"/>
        <w:rPr>
          <w:rFonts w:ascii="Times New Roman" w:hAnsi="Times New Roman" w:eastAsia="宋体" w:cs="Times New Roman"/>
          <w:b/>
          <w:sz w:val="24"/>
          <w:szCs w:val="24"/>
        </w:rPr>
        <w:sectPr>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Times New Roman" w:hAnsi="Times New Roman" w:eastAsia="宋体" w:cs="Times New Roman"/>
          <w:b/>
          <w:sz w:val="28"/>
          <w:szCs w:val="28"/>
        </w:rPr>
      </w:pPr>
    </w:p>
    <w:p>
      <w:pPr>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前言</w:t>
      </w:r>
    </w:p>
    <w:p>
      <w:pPr>
        <w:spacing w:line="360" w:lineRule="auto"/>
        <w:jc w:val="center"/>
        <w:rPr>
          <w:rFonts w:ascii="Times New Roman" w:hAnsi="Times New Roman" w:eastAsia="宋体" w:cs="Times New Roman"/>
          <w:b/>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根据重庆市住房和城乡建设委员会《关于下达2022年度重庆市工程建设标准制定修订项目立项计划的通知》（渝建【2022】32号）文件要求，</w:t>
      </w:r>
      <w:r>
        <w:rPr>
          <w:rFonts w:hint="eastAsia" w:ascii="Times New Roman" w:hAnsi="Times New Roman" w:eastAsia="宋体" w:cs="Times New Roman"/>
          <w:szCs w:val="21"/>
        </w:rPr>
        <w:t>标准</w:t>
      </w:r>
      <w:r>
        <w:rPr>
          <w:rFonts w:ascii="Times New Roman" w:hAnsi="Times New Roman" w:eastAsia="宋体" w:cs="Times New Roman"/>
          <w:szCs w:val="21"/>
        </w:rPr>
        <w:t>编制组经广泛调查研究，认真总结工程实践经验，参考</w:t>
      </w:r>
      <w:r>
        <w:rPr>
          <w:rFonts w:hint="eastAsia" w:ascii="Times New Roman" w:hAnsi="Times New Roman" w:eastAsia="宋体" w:cs="Times New Roman"/>
          <w:szCs w:val="21"/>
        </w:rPr>
        <w:t>相</w:t>
      </w:r>
      <w:r>
        <w:rPr>
          <w:rFonts w:ascii="Times New Roman" w:hAnsi="Times New Roman" w:eastAsia="宋体" w:cs="Times New Roman"/>
          <w:szCs w:val="21"/>
        </w:rPr>
        <w:t>关国家标准</w:t>
      </w:r>
      <w:r>
        <w:rPr>
          <w:rFonts w:hint="eastAsia" w:ascii="Times New Roman" w:hAnsi="Times New Roman" w:eastAsia="宋体" w:cs="Times New Roman"/>
          <w:szCs w:val="21"/>
        </w:rPr>
        <w:t>、行业标准及地方标准</w:t>
      </w:r>
      <w:r>
        <w:rPr>
          <w:rFonts w:ascii="Times New Roman" w:hAnsi="Times New Roman" w:eastAsia="宋体" w:cs="Times New Roman"/>
          <w:szCs w:val="21"/>
        </w:rPr>
        <w:t>，并在广泛充分征求意见的基础上，</w:t>
      </w:r>
      <w:r>
        <w:rPr>
          <w:rFonts w:ascii="Times New Roman" w:hAnsi="Times New Roman" w:cs="Times New Roman"/>
          <w:szCs w:val="21"/>
        </w:rPr>
        <w:t>制定</w:t>
      </w: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的主要技术内容</w:t>
      </w:r>
      <w:r>
        <w:rPr>
          <w:rFonts w:ascii="Times New Roman" w:hAnsi="Times New Roman" w:cs="Times New Roman"/>
          <w:szCs w:val="21"/>
        </w:rPr>
        <w:t>是</w:t>
      </w:r>
      <w:r>
        <w:rPr>
          <w:rFonts w:ascii="Times New Roman" w:hAnsi="Times New Roman" w:eastAsia="宋体" w:cs="Times New Roman"/>
          <w:szCs w:val="21"/>
        </w:rPr>
        <w:t>：1.总则；2.</w:t>
      </w:r>
      <w:r>
        <w:rPr>
          <w:rFonts w:ascii="Times New Roman" w:hAnsi="Times New Roman" w:eastAsia="宋体" w:cs="Times New Roman"/>
          <w:color w:val="000000"/>
          <w:kern w:val="0"/>
          <w:szCs w:val="21"/>
        </w:rPr>
        <w:t>术语</w:t>
      </w:r>
      <w:r>
        <w:rPr>
          <w:rFonts w:ascii="Times New Roman" w:hAnsi="Times New Roman" w:eastAsia="宋体" w:cs="Times New Roman"/>
          <w:szCs w:val="21"/>
        </w:rPr>
        <w:t>；3</w:t>
      </w:r>
      <w:r>
        <w:rPr>
          <w:rFonts w:hint="eastAsia" w:ascii="Times New Roman" w:hAnsi="Times New Roman" w:eastAsia="宋体" w:cs="Times New Roman"/>
          <w:szCs w:val="21"/>
        </w:rPr>
        <w:t>.基本规定；4.系统配置；5.技术要求；6.施工及验收；7.试运行。</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标准</w:t>
      </w:r>
      <w:r>
        <w:rPr>
          <w:rFonts w:ascii="Times New Roman" w:hAnsi="Times New Roman" w:eastAsia="宋体" w:cs="Times New Roman"/>
          <w:szCs w:val="21"/>
        </w:rPr>
        <w:t>由重庆市住房和城乡建设委员会负责管理，</w:t>
      </w:r>
      <w:r>
        <w:rPr>
          <w:rFonts w:hint="eastAsia" w:ascii="Times New Roman" w:hAnsi="Times New Roman" w:eastAsia="宋体" w:cs="Times New Roman"/>
          <w:szCs w:val="21"/>
        </w:rPr>
        <w:t>重庆市铁路（集团）有限公司</w:t>
      </w:r>
      <w:r>
        <w:rPr>
          <w:rFonts w:ascii="Times New Roman" w:hAnsi="Times New Roman" w:eastAsia="宋体" w:cs="Times New Roman"/>
          <w:szCs w:val="21"/>
        </w:rPr>
        <w:t>负责具体技术内容的解释。在本</w:t>
      </w:r>
      <w:r>
        <w:rPr>
          <w:rFonts w:hint="eastAsia" w:ascii="Times New Roman" w:hAnsi="Times New Roman" w:eastAsia="宋体" w:cs="Times New Roman"/>
          <w:szCs w:val="21"/>
        </w:rPr>
        <w:t>标准</w:t>
      </w:r>
      <w:r>
        <w:rPr>
          <w:rFonts w:ascii="Times New Roman" w:hAnsi="Times New Roman" w:eastAsia="宋体" w:cs="Times New Roman"/>
          <w:szCs w:val="21"/>
        </w:rPr>
        <w:t>执行过程中，请各单位注意收集资料，总结经验，并将有关意见和建议反馈给</w:t>
      </w:r>
      <w:r>
        <w:rPr>
          <w:rFonts w:hint="eastAsia" w:ascii="Times New Roman" w:hAnsi="Times New Roman" w:eastAsia="宋体" w:cs="Times New Roman"/>
          <w:szCs w:val="21"/>
        </w:rPr>
        <w:t>重庆市铁路（集团）有限公司（地址：重庆市渝北区泰山大道东段梧桐路6号交通开投大厦18层，邮政编码：401120电话：023-88756086，邮箱：550718513@qq.com）</w:t>
      </w:r>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ascii="Times New Roman" w:hAnsi="Times New Roman" w:cs="Times New Roman"/>
          <w:szCs w:val="21"/>
        </w:rPr>
        <w:t>标准</w:t>
      </w:r>
      <w:r>
        <w:rPr>
          <w:rFonts w:ascii="Times New Roman" w:hAnsi="Times New Roman" w:eastAsia="宋体" w:cs="Times New Roman"/>
          <w:szCs w:val="21"/>
        </w:rPr>
        <w:t>主编单位、参编单位、主要起草人和审查专家：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主编单位：</w:t>
      </w:r>
      <w:r>
        <w:rPr>
          <w:rFonts w:hint="eastAsia" w:ascii="Times New Roman" w:hAnsi="Times New Roman" w:eastAsia="宋体" w:cs="Times New Roman"/>
          <w:szCs w:val="21"/>
        </w:rPr>
        <w:t>重庆市铁路（集团）有限公司</w:t>
      </w:r>
      <w:r>
        <w:rPr>
          <w:rFonts w:ascii="Times New Roman" w:hAnsi="Times New Roman" w:eastAsia="宋体" w:cs="Times New Roman"/>
          <w:szCs w:val="21"/>
        </w:rPr>
        <w:t xml:space="preserve">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参编单位：</w:t>
      </w:r>
      <w:r>
        <w:rPr>
          <w:rFonts w:hint="eastAsia" w:ascii="Times New Roman" w:hAnsi="Times New Roman" w:eastAsia="宋体" w:cs="Times New Roman"/>
          <w:szCs w:val="21"/>
        </w:rPr>
        <w:t>重庆中车时代电气技术有限公司</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株洲中车时代电气股份有限公司</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中铁第四勘察设计院集团有限公司</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北京城建设计发展集团股份有限公司</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中铁二院工程集团有限责任公司</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主要起草人：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审查专家：</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ectPr>
          <w:pgSz w:w="11906" w:h="16838"/>
          <w:pgMar w:top="1440" w:right="1800" w:bottom="1440" w:left="1800" w:header="851" w:footer="992" w:gutter="0"/>
          <w:cols w:space="425" w:num="1"/>
          <w:docGrid w:type="lines" w:linePitch="312" w:charSpace="0"/>
        </w:sectPr>
      </w:pPr>
    </w:p>
    <w:sdt>
      <w:sdtPr>
        <w:rPr>
          <w:rFonts w:ascii="宋体" w:hAnsi="宋体" w:eastAsia="宋体"/>
        </w:rPr>
        <w:id w:val="270814686"/>
        <w:docPartObj>
          <w:docPartGallery w:val="Table of Contents"/>
          <w:docPartUnique/>
        </w:docPartObj>
      </w:sdtPr>
      <w:sdtEndPr>
        <w:rPr>
          <w:rFonts w:ascii="Times New Roman" w:hAnsi="Times New Roman" w:cs="Times New Roman" w:eastAsiaTheme="minorEastAsia"/>
          <w:b/>
        </w:rPr>
      </w:sdtEndPr>
      <w:sdtContent>
        <w:p>
          <w:pPr>
            <w:jc w:val="center"/>
            <w:rPr>
              <w:rFonts w:ascii="宋体" w:hAnsi="宋体" w:eastAsia="宋体"/>
            </w:rPr>
          </w:pPr>
        </w:p>
        <w:p>
          <w:pPr>
            <w:jc w:val="center"/>
            <w:rPr>
              <w:rFonts w:ascii="宋体" w:hAnsi="宋体" w:eastAsia="宋体"/>
            </w:rPr>
          </w:pPr>
        </w:p>
        <w:p>
          <w:pPr>
            <w:jc w:val="center"/>
            <w:rPr>
              <w:rFonts w:ascii="宋体" w:hAnsi="宋体" w:eastAsia="宋体"/>
              <w:b/>
              <w:bCs/>
              <w:sz w:val="28"/>
              <w:szCs w:val="28"/>
            </w:rPr>
          </w:pPr>
          <w:r>
            <w:rPr>
              <w:rFonts w:ascii="宋体" w:hAnsi="宋体" w:eastAsia="宋体"/>
              <w:b/>
              <w:bCs/>
              <w:sz w:val="28"/>
              <w:szCs w:val="28"/>
            </w:rPr>
            <w:t>目录</w:t>
          </w:r>
        </w:p>
        <w:p>
          <w:pPr>
            <w:pStyle w:val="2"/>
          </w:pPr>
        </w:p>
        <w:p>
          <w:pPr>
            <w:pStyle w:val="12"/>
            <w:tabs>
              <w:tab w:val="right" w:leader="dot" w:pos="8306"/>
              <w:tab w:val="clear" w:pos="8296"/>
            </w:tabs>
            <w:ind w:firstLine="420"/>
            <w:rPr>
              <w:i w:val="0"/>
              <w:sz w:val="21"/>
              <w:szCs w:val="21"/>
              <w:u w:val="none"/>
            </w:rPr>
          </w:pPr>
          <w:r>
            <w:rPr>
              <w:i w:val="0"/>
              <w:sz w:val="21"/>
              <w:szCs w:val="21"/>
              <w:u w:val="none"/>
            </w:rPr>
            <w:fldChar w:fldCharType="begin"/>
          </w:r>
          <w:r>
            <w:rPr>
              <w:i w:val="0"/>
              <w:sz w:val="21"/>
              <w:szCs w:val="21"/>
              <w:u w:val="none"/>
            </w:rPr>
            <w:instrText xml:space="preserve">TOC \o "1-2" \h \u </w:instrText>
          </w:r>
          <w:r>
            <w:rPr>
              <w:i w:val="0"/>
              <w:sz w:val="21"/>
              <w:szCs w:val="21"/>
              <w:u w:val="none"/>
            </w:rPr>
            <w:fldChar w:fldCharType="separate"/>
          </w:r>
          <w:r>
            <w:fldChar w:fldCharType="begin"/>
          </w:r>
          <w:r>
            <w:instrText xml:space="preserve"> HYPERLINK \l "_Toc28106" </w:instrText>
          </w:r>
          <w:r>
            <w:fldChar w:fldCharType="separate"/>
          </w:r>
          <w:r>
            <w:rPr>
              <w:i w:val="0"/>
              <w:sz w:val="21"/>
              <w:szCs w:val="21"/>
              <w:u w:val="none"/>
            </w:rPr>
            <w:t>1  总</w:t>
          </w:r>
          <w:r>
            <w:rPr>
              <w:rFonts w:hint="eastAsia"/>
              <w:i w:val="0"/>
              <w:sz w:val="21"/>
              <w:szCs w:val="21"/>
              <w:u w:val="none"/>
            </w:rPr>
            <w:t xml:space="preserve"> </w:t>
          </w:r>
          <w:r>
            <w:rPr>
              <w:i w:val="0"/>
              <w:sz w:val="21"/>
              <w:szCs w:val="21"/>
              <w:u w:val="none"/>
            </w:rPr>
            <w:t>则</w:t>
          </w:r>
          <w:r>
            <w:rPr>
              <w:i w:val="0"/>
              <w:sz w:val="21"/>
              <w:szCs w:val="21"/>
              <w:u w:val="none"/>
            </w:rPr>
            <w:tab/>
          </w:r>
          <w:r>
            <w:rPr>
              <w:i w:val="0"/>
              <w:sz w:val="21"/>
              <w:szCs w:val="21"/>
              <w:u w:val="none"/>
            </w:rPr>
            <w:fldChar w:fldCharType="begin"/>
          </w:r>
          <w:r>
            <w:rPr>
              <w:i w:val="0"/>
              <w:sz w:val="21"/>
              <w:szCs w:val="21"/>
              <w:u w:val="none"/>
            </w:rPr>
            <w:instrText xml:space="preserve"> PAGEREF _Toc28106 </w:instrText>
          </w:r>
          <w:r>
            <w:rPr>
              <w:i w:val="0"/>
              <w:sz w:val="21"/>
              <w:szCs w:val="21"/>
              <w:u w:val="none"/>
            </w:rPr>
            <w:fldChar w:fldCharType="separate"/>
          </w:r>
          <w:r>
            <w:rPr>
              <w:i w:val="0"/>
              <w:sz w:val="21"/>
              <w:szCs w:val="21"/>
              <w:u w:val="none"/>
            </w:rPr>
            <w:t>1</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"_Toc6440" </w:instrText>
          </w:r>
          <w:r>
            <w:fldChar w:fldCharType="separate"/>
          </w:r>
          <w:r>
            <w:rPr>
              <w:i w:val="0"/>
              <w:sz w:val="21"/>
              <w:szCs w:val="21"/>
              <w:u w:val="none"/>
            </w:rPr>
            <w:t>2  术</w:t>
          </w:r>
          <w:r>
            <w:rPr>
              <w:rFonts w:hint="eastAsia"/>
              <w:i w:val="0"/>
              <w:sz w:val="21"/>
              <w:szCs w:val="21"/>
              <w:u w:val="none"/>
            </w:rPr>
            <w:t xml:space="preserve"> </w:t>
          </w:r>
          <w:r>
            <w:rPr>
              <w:i w:val="0"/>
              <w:sz w:val="21"/>
              <w:szCs w:val="21"/>
              <w:u w:val="none"/>
            </w:rPr>
            <w:t>语</w:t>
          </w:r>
          <w:r>
            <w:rPr>
              <w:i w:val="0"/>
              <w:sz w:val="21"/>
              <w:szCs w:val="21"/>
              <w:u w:val="none"/>
            </w:rPr>
            <w:tab/>
          </w:r>
          <w:r>
            <w:rPr>
              <w:i w:val="0"/>
              <w:sz w:val="21"/>
              <w:szCs w:val="21"/>
              <w:u w:val="none"/>
            </w:rPr>
            <w:fldChar w:fldCharType="begin"/>
          </w:r>
          <w:r>
            <w:rPr>
              <w:i w:val="0"/>
              <w:sz w:val="21"/>
              <w:szCs w:val="21"/>
              <w:u w:val="none"/>
            </w:rPr>
            <w:instrText xml:space="preserve"> PAGEREF _Toc6440 </w:instrText>
          </w:r>
          <w:r>
            <w:rPr>
              <w:i w:val="0"/>
              <w:sz w:val="21"/>
              <w:szCs w:val="21"/>
              <w:u w:val="none"/>
            </w:rPr>
            <w:fldChar w:fldCharType="separate"/>
          </w:r>
          <w:r>
            <w:rPr>
              <w:i w:val="0"/>
              <w:sz w:val="21"/>
              <w:szCs w:val="21"/>
              <w:u w:val="none"/>
            </w:rPr>
            <w:t>2</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"_Toc8634" </w:instrText>
          </w:r>
          <w:r>
            <w:fldChar w:fldCharType="separate"/>
          </w:r>
          <w:r>
            <w:rPr>
              <w:i w:val="0"/>
              <w:sz w:val="21"/>
              <w:szCs w:val="21"/>
              <w:u w:val="none"/>
            </w:rPr>
            <w:t>3  基本规定</w:t>
          </w:r>
          <w:r>
            <w:rPr>
              <w:i w:val="0"/>
              <w:sz w:val="21"/>
              <w:szCs w:val="21"/>
              <w:u w:val="none"/>
            </w:rPr>
            <w:tab/>
          </w:r>
          <w:r>
            <w:rPr>
              <w:i w:val="0"/>
              <w:sz w:val="21"/>
              <w:szCs w:val="21"/>
              <w:u w:val="none"/>
            </w:rPr>
            <w:fldChar w:fldCharType="begin"/>
          </w:r>
          <w:r>
            <w:rPr>
              <w:i w:val="0"/>
              <w:sz w:val="21"/>
              <w:szCs w:val="21"/>
              <w:u w:val="none"/>
            </w:rPr>
            <w:instrText xml:space="preserve"> PAGEREF _Toc8634 </w:instrText>
          </w:r>
          <w:r>
            <w:rPr>
              <w:i w:val="0"/>
              <w:sz w:val="21"/>
              <w:szCs w:val="21"/>
              <w:u w:val="none"/>
            </w:rPr>
            <w:fldChar w:fldCharType="separate"/>
          </w:r>
          <w:r>
            <w:rPr>
              <w:i w:val="0"/>
              <w:sz w:val="21"/>
              <w:szCs w:val="21"/>
              <w:u w:val="none"/>
            </w:rPr>
            <w:t>3</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"_Toc31539" </w:instrText>
          </w:r>
          <w:r>
            <w:fldChar w:fldCharType="separate"/>
          </w:r>
          <w:r>
            <w:rPr>
              <w:rFonts w:hint="eastAsia"/>
              <w:i w:val="0"/>
              <w:sz w:val="21"/>
              <w:szCs w:val="21"/>
              <w:u w:val="none"/>
            </w:rPr>
            <w:t>4  系统配置</w:t>
          </w:r>
          <w:r>
            <w:rPr>
              <w:i w:val="0"/>
              <w:sz w:val="21"/>
              <w:szCs w:val="21"/>
              <w:u w:val="none"/>
            </w:rPr>
            <w:tab/>
          </w:r>
          <w:r>
            <w:rPr>
              <w:i w:val="0"/>
              <w:sz w:val="21"/>
              <w:szCs w:val="21"/>
              <w:u w:val="none"/>
            </w:rPr>
            <w:fldChar w:fldCharType="begin"/>
          </w:r>
          <w:r>
            <w:rPr>
              <w:i w:val="0"/>
              <w:sz w:val="21"/>
              <w:szCs w:val="21"/>
              <w:u w:val="none"/>
            </w:rPr>
            <w:instrText xml:space="preserve"> PAGEREF _Toc31539 </w:instrText>
          </w:r>
          <w:r>
            <w:rPr>
              <w:i w:val="0"/>
              <w:sz w:val="21"/>
              <w:szCs w:val="21"/>
              <w:u w:val="none"/>
            </w:rPr>
            <w:fldChar w:fldCharType="separate"/>
          </w:r>
          <w:r>
            <w:rPr>
              <w:i w:val="0"/>
              <w:sz w:val="21"/>
              <w:szCs w:val="21"/>
              <w:u w:val="none"/>
            </w:rPr>
            <w:t>4</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"_Toc7083" </w:instrText>
          </w:r>
          <w:r>
            <w:fldChar w:fldCharType="separate"/>
          </w:r>
          <w:r>
            <w:rPr>
              <w:rFonts w:hint="eastAsia" w:ascii="Times New Roman" w:hAnsi="Times New Roman" w:eastAsia="宋体" w:cs="Times New Roman"/>
              <w:szCs w:val="21"/>
            </w:rPr>
            <w:t>4.1</w:t>
          </w:r>
          <w:r>
            <w:rPr>
              <w:szCs w:val="21"/>
            </w:rPr>
            <w:t xml:space="preserve">  </w:t>
          </w:r>
          <w:r>
            <w:rPr>
              <w:rFonts w:hint="eastAsia"/>
              <w:szCs w:val="21"/>
            </w:rPr>
            <w:t>系统构成</w:t>
          </w:r>
          <w:r>
            <w:rPr>
              <w:szCs w:val="21"/>
            </w:rPr>
            <w:tab/>
          </w:r>
          <w:r>
            <w:rPr>
              <w:szCs w:val="21"/>
            </w:rPr>
            <w:fldChar w:fldCharType="begin"/>
          </w:r>
          <w:r>
            <w:rPr>
              <w:szCs w:val="21"/>
            </w:rPr>
            <w:instrText xml:space="preserve"> PAGEREF _Toc7083 </w:instrText>
          </w:r>
          <w:r>
            <w:rPr>
              <w:szCs w:val="21"/>
            </w:rPr>
            <w:fldChar w:fldCharType="separate"/>
          </w:r>
          <w:r>
            <w:rPr>
              <w:szCs w:val="21"/>
            </w:rPr>
            <w:t>4</w:t>
          </w:r>
          <w:r>
            <w:rPr>
              <w:szCs w:val="21"/>
            </w:rPr>
            <w:fldChar w:fldCharType="end"/>
          </w:r>
          <w:r>
            <w:rPr>
              <w:szCs w:val="21"/>
            </w:rPr>
            <w:fldChar w:fldCharType="end"/>
          </w:r>
        </w:p>
        <w:p>
          <w:pPr>
            <w:pStyle w:val="13"/>
            <w:tabs>
              <w:tab w:val="right" w:leader="dot" w:pos="8306"/>
            </w:tabs>
            <w:rPr>
              <w:szCs w:val="21"/>
            </w:rPr>
          </w:pPr>
          <w:r>
            <w:fldChar w:fldCharType="begin"/>
          </w:r>
          <w:r>
            <w:instrText xml:space="preserve"> HYPERLINK \l "_Toc24649" </w:instrText>
          </w:r>
          <w:r>
            <w:fldChar w:fldCharType="separate"/>
          </w:r>
          <w:r>
            <w:rPr>
              <w:rFonts w:hint="eastAsia" w:ascii="Times New Roman" w:hAnsi="Times New Roman" w:eastAsia="宋体" w:cs="Times New Roman"/>
              <w:szCs w:val="21"/>
            </w:rPr>
            <w:t>4.2</w:t>
          </w:r>
          <w:r>
            <w:rPr>
              <w:szCs w:val="21"/>
            </w:rPr>
            <w:t xml:space="preserve">  </w:t>
          </w:r>
          <w:r>
            <w:rPr>
              <w:rFonts w:hint="eastAsia"/>
              <w:szCs w:val="21"/>
            </w:rPr>
            <w:t>配置要求</w:t>
          </w:r>
          <w:r>
            <w:rPr>
              <w:szCs w:val="21"/>
            </w:rPr>
            <w:tab/>
          </w:r>
          <w:r>
            <w:rPr>
              <w:szCs w:val="21"/>
            </w:rPr>
            <w:fldChar w:fldCharType="begin"/>
          </w:r>
          <w:r>
            <w:rPr>
              <w:szCs w:val="21"/>
            </w:rPr>
            <w:instrText xml:space="preserve"> PAGEREF _Toc24649 </w:instrText>
          </w:r>
          <w:r>
            <w:rPr>
              <w:szCs w:val="21"/>
            </w:rPr>
            <w:fldChar w:fldCharType="separate"/>
          </w:r>
          <w:r>
            <w:rPr>
              <w:szCs w:val="21"/>
            </w:rPr>
            <w:t>4</w:t>
          </w:r>
          <w:r>
            <w:rPr>
              <w:szCs w:val="21"/>
            </w:rPr>
            <w:fldChar w:fldCharType="end"/>
          </w:r>
          <w:r>
            <w:rPr>
              <w:szCs w:val="21"/>
            </w:rPr>
            <w:fldChar w:fldCharType="end"/>
          </w:r>
        </w:p>
        <w:p>
          <w:pPr>
            <w:pStyle w:val="13"/>
            <w:tabs>
              <w:tab w:val="right" w:leader="dot" w:pos="8306"/>
            </w:tabs>
            <w:rPr>
              <w:szCs w:val="21"/>
            </w:rPr>
          </w:pPr>
          <w:r>
            <w:fldChar w:fldCharType="begin"/>
          </w:r>
          <w:r>
            <w:instrText xml:space="preserve"> HYPERLINK \l "_Toc23118" </w:instrText>
          </w:r>
          <w:r>
            <w:fldChar w:fldCharType="separate"/>
          </w:r>
          <w:r>
            <w:rPr>
              <w:rFonts w:hint="eastAsia" w:ascii="Times New Roman" w:hAnsi="Times New Roman" w:eastAsia="宋体" w:cs="Times New Roman"/>
              <w:szCs w:val="21"/>
            </w:rPr>
            <w:t>4.3</w:t>
          </w:r>
          <w:r>
            <w:rPr>
              <w:szCs w:val="21"/>
            </w:rPr>
            <w:t xml:space="preserve">  </w:t>
          </w:r>
          <w:r>
            <w:rPr>
              <w:rFonts w:hint="eastAsia"/>
              <w:szCs w:val="21"/>
            </w:rPr>
            <w:t>主接线及运行方式</w:t>
          </w:r>
          <w:r>
            <w:rPr>
              <w:szCs w:val="21"/>
            </w:rPr>
            <w:tab/>
          </w:r>
          <w:r>
            <w:rPr>
              <w:szCs w:val="21"/>
            </w:rPr>
            <w:fldChar w:fldCharType="begin"/>
          </w:r>
          <w:r>
            <w:rPr>
              <w:szCs w:val="21"/>
            </w:rPr>
            <w:instrText xml:space="preserve"> PAGEREF _Toc23118 </w:instrText>
          </w:r>
          <w:r>
            <w:rPr>
              <w:szCs w:val="21"/>
            </w:rPr>
            <w:fldChar w:fldCharType="separate"/>
          </w:r>
          <w:r>
            <w:rPr>
              <w:szCs w:val="21"/>
            </w:rPr>
            <w:t>5</w:t>
          </w:r>
          <w:r>
            <w:rPr>
              <w:szCs w:val="21"/>
            </w:rPr>
            <w:fldChar w:fldCharType="end"/>
          </w:r>
          <w:r>
            <w:rPr>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"_Toc9939" </w:instrText>
          </w:r>
          <w:r>
            <w:fldChar w:fldCharType="separate"/>
          </w:r>
          <w:r>
            <w:rPr>
              <w:rFonts w:hint="eastAsia"/>
              <w:i w:val="0"/>
              <w:sz w:val="21"/>
              <w:szCs w:val="21"/>
              <w:u w:val="none"/>
            </w:rPr>
            <w:t>5</w:t>
          </w:r>
          <w:r>
            <w:rPr>
              <w:i w:val="0"/>
              <w:sz w:val="21"/>
              <w:szCs w:val="21"/>
              <w:u w:val="none"/>
            </w:rPr>
            <w:t xml:space="preserve">  </w:t>
          </w:r>
          <w:r>
            <w:rPr>
              <w:rFonts w:hint="eastAsia"/>
              <w:i w:val="0"/>
              <w:sz w:val="21"/>
              <w:szCs w:val="21"/>
              <w:u w:val="none"/>
            </w:rPr>
            <w:t>技术要求</w:t>
          </w:r>
          <w:r>
            <w:rPr>
              <w:i w:val="0"/>
              <w:sz w:val="21"/>
              <w:szCs w:val="21"/>
              <w:u w:val="none"/>
            </w:rPr>
            <w:tab/>
          </w:r>
          <w:r>
            <w:rPr>
              <w:i w:val="0"/>
              <w:sz w:val="21"/>
              <w:szCs w:val="21"/>
              <w:u w:val="none"/>
            </w:rPr>
            <w:fldChar w:fldCharType="begin"/>
          </w:r>
          <w:r>
            <w:rPr>
              <w:i w:val="0"/>
              <w:sz w:val="21"/>
              <w:szCs w:val="21"/>
              <w:u w:val="none"/>
            </w:rPr>
            <w:instrText xml:space="preserve"> PAGEREF _Toc9939 </w:instrText>
          </w:r>
          <w:r>
            <w:rPr>
              <w:i w:val="0"/>
              <w:sz w:val="21"/>
              <w:szCs w:val="21"/>
              <w:u w:val="none"/>
            </w:rPr>
            <w:fldChar w:fldCharType="separate"/>
          </w:r>
          <w:r>
            <w:rPr>
              <w:i w:val="0"/>
              <w:sz w:val="21"/>
              <w:szCs w:val="21"/>
              <w:u w:val="none"/>
            </w:rPr>
            <w:t>6</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"_Toc6906" </w:instrText>
          </w:r>
          <w:r>
            <w:fldChar w:fldCharType="separate"/>
          </w:r>
          <w:r>
            <w:rPr>
              <w:rFonts w:hint="eastAsia" w:ascii="Times New Roman" w:hAnsi="Times New Roman" w:eastAsia="宋体" w:cs="Times New Roman"/>
              <w:szCs w:val="21"/>
            </w:rPr>
            <w:t>5.1</w:t>
          </w:r>
          <w:r>
            <w:rPr>
              <w:szCs w:val="21"/>
            </w:rPr>
            <w:t xml:space="preserve">  </w:t>
          </w:r>
          <w:r>
            <w:rPr>
              <w:rFonts w:hint="eastAsia"/>
              <w:szCs w:val="21"/>
            </w:rPr>
            <w:t>功能要求</w:t>
          </w:r>
          <w:r>
            <w:rPr>
              <w:szCs w:val="21"/>
            </w:rPr>
            <w:tab/>
          </w:r>
          <w:r>
            <w:rPr>
              <w:szCs w:val="21"/>
            </w:rPr>
            <w:fldChar w:fldCharType="begin"/>
          </w:r>
          <w:r>
            <w:rPr>
              <w:szCs w:val="21"/>
            </w:rPr>
            <w:instrText xml:space="preserve"> PAGEREF _Toc6906 </w:instrText>
          </w:r>
          <w:r>
            <w:rPr>
              <w:szCs w:val="21"/>
            </w:rPr>
            <w:fldChar w:fldCharType="separate"/>
          </w:r>
          <w:r>
            <w:rPr>
              <w:szCs w:val="21"/>
            </w:rPr>
            <w:t>6</w:t>
          </w:r>
          <w:r>
            <w:rPr>
              <w:szCs w:val="21"/>
            </w:rPr>
            <w:fldChar w:fldCharType="end"/>
          </w:r>
          <w:r>
            <w:rPr>
              <w:szCs w:val="21"/>
            </w:rPr>
            <w:fldChar w:fldCharType="end"/>
          </w:r>
        </w:p>
        <w:p>
          <w:pPr>
            <w:pStyle w:val="13"/>
            <w:tabs>
              <w:tab w:val="right" w:leader="dot" w:pos="8306"/>
            </w:tabs>
            <w:rPr>
              <w:szCs w:val="21"/>
            </w:rPr>
          </w:pPr>
          <w:r>
            <w:fldChar w:fldCharType="begin"/>
          </w:r>
          <w:r>
            <w:instrText xml:space="preserve"> HYPERLINK \l "_Toc21781" </w:instrText>
          </w:r>
          <w:r>
            <w:fldChar w:fldCharType="separate"/>
          </w:r>
          <w:r>
            <w:rPr>
              <w:rFonts w:hint="eastAsia" w:ascii="Times New Roman" w:hAnsi="Times New Roman" w:eastAsia="宋体" w:cs="Times New Roman"/>
              <w:szCs w:val="21"/>
            </w:rPr>
            <w:t>5.2</w:t>
          </w:r>
          <w:r>
            <w:rPr>
              <w:szCs w:val="21"/>
            </w:rPr>
            <w:t xml:space="preserve">  </w:t>
          </w:r>
          <w:r>
            <w:rPr>
              <w:rFonts w:hint="eastAsia"/>
              <w:szCs w:val="21"/>
            </w:rPr>
            <w:t>性能要求</w:t>
          </w:r>
          <w:r>
            <w:rPr>
              <w:szCs w:val="21"/>
            </w:rPr>
            <w:tab/>
          </w:r>
          <w:r>
            <w:rPr>
              <w:szCs w:val="21"/>
            </w:rPr>
            <w:fldChar w:fldCharType="begin"/>
          </w:r>
          <w:r>
            <w:rPr>
              <w:szCs w:val="21"/>
            </w:rPr>
            <w:instrText xml:space="preserve"> PAGEREF _Toc21781 </w:instrText>
          </w:r>
          <w:r>
            <w:rPr>
              <w:szCs w:val="21"/>
            </w:rPr>
            <w:fldChar w:fldCharType="separate"/>
          </w:r>
          <w:r>
            <w:rPr>
              <w:szCs w:val="21"/>
            </w:rPr>
            <w:t>7</w:t>
          </w:r>
          <w:r>
            <w:rPr>
              <w:szCs w:val="21"/>
            </w:rPr>
            <w:fldChar w:fldCharType="end"/>
          </w:r>
          <w:r>
            <w:rPr>
              <w:szCs w:val="21"/>
            </w:rPr>
            <w:fldChar w:fldCharType="end"/>
          </w:r>
        </w:p>
        <w:p>
          <w:pPr>
            <w:pStyle w:val="13"/>
            <w:tabs>
              <w:tab w:val="right" w:leader="dot" w:pos="8306"/>
            </w:tabs>
            <w:rPr>
              <w:szCs w:val="21"/>
            </w:rPr>
          </w:pPr>
          <w:r>
            <w:fldChar w:fldCharType="begin"/>
          </w:r>
          <w:r>
            <w:instrText xml:space="preserve"> HYPERLINK \l "_Toc14338" </w:instrText>
          </w:r>
          <w:r>
            <w:fldChar w:fldCharType="separate"/>
          </w:r>
          <w:r>
            <w:rPr>
              <w:rFonts w:hint="eastAsia" w:ascii="Times New Roman" w:hAnsi="Times New Roman" w:eastAsia="宋体" w:cs="Times New Roman"/>
              <w:szCs w:val="21"/>
            </w:rPr>
            <w:t>5.3</w:t>
          </w:r>
          <w:r>
            <w:rPr>
              <w:szCs w:val="21"/>
            </w:rPr>
            <w:t xml:space="preserve">  </w:t>
          </w:r>
          <w:r>
            <w:rPr>
              <w:rFonts w:hint="eastAsia"/>
              <w:szCs w:val="21"/>
            </w:rPr>
            <w:t>部件试验要求</w:t>
          </w:r>
          <w:r>
            <w:rPr>
              <w:szCs w:val="21"/>
            </w:rPr>
            <w:tab/>
          </w:r>
          <w:r>
            <w:rPr>
              <w:szCs w:val="21"/>
            </w:rPr>
            <w:fldChar w:fldCharType="begin"/>
          </w:r>
          <w:r>
            <w:rPr>
              <w:szCs w:val="21"/>
            </w:rPr>
            <w:instrText xml:space="preserve"> PAGEREF _Toc14338 </w:instrText>
          </w:r>
          <w:r>
            <w:rPr>
              <w:szCs w:val="21"/>
            </w:rPr>
            <w:fldChar w:fldCharType="separate"/>
          </w:r>
          <w:r>
            <w:rPr>
              <w:szCs w:val="21"/>
            </w:rPr>
            <w:t>8</w:t>
          </w:r>
          <w:r>
            <w:rPr>
              <w:szCs w:val="21"/>
            </w:rPr>
            <w:fldChar w:fldCharType="end"/>
          </w:r>
          <w:r>
            <w:rPr>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"_Toc7344" </w:instrText>
          </w:r>
          <w:r>
            <w:fldChar w:fldCharType="separate"/>
          </w:r>
          <w:r>
            <w:rPr>
              <w:rFonts w:hint="eastAsia"/>
              <w:i w:val="0"/>
              <w:sz w:val="21"/>
              <w:szCs w:val="21"/>
              <w:u w:val="none"/>
            </w:rPr>
            <w:t>6</w:t>
          </w:r>
          <w:r>
            <w:rPr>
              <w:i w:val="0"/>
              <w:sz w:val="21"/>
              <w:szCs w:val="21"/>
              <w:u w:val="none"/>
            </w:rPr>
            <w:t xml:space="preserve">  </w:t>
          </w:r>
          <w:r>
            <w:rPr>
              <w:rFonts w:hint="eastAsia"/>
              <w:i w:val="0"/>
              <w:sz w:val="21"/>
              <w:szCs w:val="21"/>
              <w:u w:val="none"/>
            </w:rPr>
            <w:t>施工及验收</w:t>
          </w:r>
          <w:r>
            <w:rPr>
              <w:i w:val="0"/>
              <w:sz w:val="21"/>
              <w:szCs w:val="21"/>
              <w:u w:val="none"/>
            </w:rPr>
            <w:tab/>
          </w:r>
          <w:r>
            <w:rPr>
              <w:i w:val="0"/>
              <w:sz w:val="21"/>
              <w:szCs w:val="21"/>
              <w:u w:val="none"/>
            </w:rPr>
            <w:fldChar w:fldCharType="begin"/>
          </w:r>
          <w:r>
            <w:rPr>
              <w:i w:val="0"/>
              <w:sz w:val="21"/>
              <w:szCs w:val="21"/>
              <w:u w:val="none"/>
            </w:rPr>
            <w:instrText xml:space="preserve"> PAGEREF _Toc7344 </w:instrText>
          </w:r>
          <w:r>
            <w:rPr>
              <w:i w:val="0"/>
              <w:sz w:val="21"/>
              <w:szCs w:val="21"/>
              <w:u w:val="none"/>
            </w:rPr>
            <w:fldChar w:fldCharType="separate"/>
          </w:r>
          <w:r>
            <w:rPr>
              <w:i w:val="0"/>
              <w:sz w:val="21"/>
              <w:szCs w:val="21"/>
              <w:u w:val="none"/>
            </w:rPr>
            <w:t>9</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"_Toc17080" </w:instrText>
          </w:r>
          <w:r>
            <w:fldChar w:fldCharType="separate"/>
          </w:r>
          <w:r>
            <w:rPr>
              <w:rFonts w:hint="eastAsia" w:ascii="Times New Roman" w:hAnsi="Times New Roman" w:eastAsia="宋体" w:cs="Times New Roman"/>
              <w:szCs w:val="21"/>
            </w:rPr>
            <w:t>6.1</w:t>
          </w:r>
          <w:r>
            <w:rPr>
              <w:szCs w:val="21"/>
            </w:rPr>
            <w:t xml:space="preserve">  </w:t>
          </w:r>
          <w:r>
            <w:rPr>
              <w:rFonts w:hint="eastAsia"/>
              <w:szCs w:val="21"/>
            </w:rPr>
            <w:t>施工及验收</w:t>
          </w:r>
          <w:r>
            <w:rPr>
              <w:szCs w:val="21"/>
            </w:rPr>
            <w:tab/>
          </w:r>
          <w:r>
            <w:rPr>
              <w:szCs w:val="21"/>
            </w:rPr>
            <w:fldChar w:fldCharType="begin"/>
          </w:r>
          <w:r>
            <w:rPr>
              <w:szCs w:val="21"/>
            </w:rPr>
            <w:instrText xml:space="preserve"> PAGEREF _Toc17080 </w:instrText>
          </w:r>
          <w:r>
            <w:rPr>
              <w:szCs w:val="21"/>
            </w:rPr>
            <w:fldChar w:fldCharType="separate"/>
          </w:r>
          <w:r>
            <w:rPr>
              <w:szCs w:val="21"/>
            </w:rPr>
            <w:t>9</w:t>
          </w:r>
          <w:r>
            <w:rPr>
              <w:szCs w:val="21"/>
            </w:rPr>
            <w:fldChar w:fldCharType="end"/>
          </w:r>
          <w:r>
            <w:rPr>
              <w:szCs w:val="21"/>
            </w:rPr>
            <w:fldChar w:fldCharType="end"/>
          </w:r>
        </w:p>
        <w:p>
          <w:pPr>
            <w:pStyle w:val="13"/>
            <w:tabs>
              <w:tab w:val="right" w:leader="dot" w:pos="8306"/>
            </w:tabs>
            <w:rPr>
              <w:szCs w:val="21"/>
            </w:rPr>
          </w:pPr>
          <w:r>
            <w:fldChar w:fldCharType="begin"/>
          </w:r>
          <w:r>
            <w:instrText xml:space="preserve"> HYPERLINK \l "_Toc7958" </w:instrText>
          </w:r>
          <w:r>
            <w:fldChar w:fldCharType="separate"/>
          </w:r>
          <w:r>
            <w:rPr>
              <w:rFonts w:hint="eastAsia" w:ascii="Times New Roman" w:hAnsi="Times New Roman" w:eastAsia="宋体" w:cs="Times New Roman"/>
              <w:szCs w:val="21"/>
            </w:rPr>
            <w:t>6.2</w:t>
          </w:r>
          <w:r>
            <w:rPr>
              <w:szCs w:val="21"/>
            </w:rPr>
            <w:t xml:space="preserve">  </w:t>
          </w:r>
          <w:r>
            <w:rPr>
              <w:rFonts w:hint="eastAsia"/>
              <w:szCs w:val="21"/>
            </w:rPr>
            <w:t>现场试验</w:t>
          </w:r>
          <w:r>
            <w:rPr>
              <w:szCs w:val="21"/>
            </w:rPr>
            <w:tab/>
          </w:r>
          <w:r>
            <w:rPr>
              <w:szCs w:val="21"/>
            </w:rPr>
            <w:fldChar w:fldCharType="begin"/>
          </w:r>
          <w:r>
            <w:rPr>
              <w:szCs w:val="21"/>
            </w:rPr>
            <w:instrText xml:space="preserve"> PAGEREF _Toc7958 </w:instrText>
          </w:r>
          <w:r>
            <w:rPr>
              <w:szCs w:val="21"/>
            </w:rPr>
            <w:fldChar w:fldCharType="separate"/>
          </w:r>
          <w:r>
            <w:rPr>
              <w:szCs w:val="21"/>
            </w:rPr>
            <w:t>11</w:t>
          </w:r>
          <w:r>
            <w:rPr>
              <w:szCs w:val="21"/>
            </w:rPr>
            <w:fldChar w:fldCharType="end"/>
          </w:r>
          <w:r>
            <w:rPr>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"_Toc32390" </w:instrText>
          </w:r>
          <w:r>
            <w:fldChar w:fldCharType="separate"/>
          </w:r>
          <w:r>
            <w:rPr>
              <w:rFonts w:hint="eastAsia"/>
              <w:i w:val="0"/>
              <w:sz w:val="21"/>
              <w:szCs w:val="21"/>
              <w:u w:val="none"/>
            </w:rPr>
            <w:t>7</w:t>
          </w:r>
          <w:r>
            <w:rPr>
              <w:i w:val="0"/>
              <w:sz w:val="21"/>
              <w:szCs w:val="21"/>
              <w:u w:val="none"/>
            </w:rPr>
            <w:t xml:space="preserve">  </w:t>
          </w:r>
          <w:r>
            <w:rPr>
              <w:rFonts w:hint="eastAsia"/>
              <w:i w:val="0"/>
              <w:sz w:val="21"/>
              <w:szCs w:val="21"/>
              <w:u w:val="none"/>
            </w:rPr>
            <w:t>试运行</w:t>
          </w:r>
          <w:r>
            <w:rPr>
              <w:i w:val="0"/>
              <w:sz w:val="21"/>
              <w:szCs w:val="21"/>
              <w:u w:val="none"/>
            </w:rPr>
            <w:tab/>
          </w:r>
          <w:r>
            <w:rPr>
              <w:i w:val="0"/>
              <w:sz w:val="21"/>
              <w:szCs w:val="21"/>
              <w:u w:val="none"/>
            </w:rPr>
            <w:fldChar w:fldCharType="begin"/>
          </w:r>
          <w:r>
            <w:rPr>
              <w:i w:val="0"/>
              <w:sz w:val="21"/>
              <w:szCs w:val="21"/>
              <w:u w:val="none"/>
            </w:rPr>
            <w:instrText xml:space="preserve"> PAGEREF _Toc32390 </w:instrText>
          </w:r>
          <w:r>
            <w:rPr>
              <w:i w:val="0"/>
              <w:sz w:val="21"/>
              <w:szCs w:val="21"/>
              <w:u w:val="none"/>
            </w:rPr>
            <w:fldChar w:fldCharType="separate"/>
          </w:r>
          <w:r>
            <w:rPr>
              <w:i w:val="0"/>
              <w:sz w:val="21"/>
              <w:szCs w:val="21"/>
              <w:u w:val="none"/>
            </w:rPr>
            <w:t>12</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"_Toc8904" </w:instrText>
          </w:r>
          <w:r>
            <w:fldChar w:fldCharType="separate"/>
          </w:r>
          <w:r>
            <w:rPr>
              <w:rFonts w:hint="eastAsia"/>
              <w:i w:val="0"/>
              <w:sz w:val="21"/>
              <w:szCs w:val="21"/>
              <w:u w:val="none"/>
            </w:rPr>
            <w:t>附录A  容量计算方法</w:t>
          </w:r>
          <w:r>
            <w:rPr>
              <w:i w:val="0"/>
              <w:sz w:val="21"/>
              <w:szCs w:val="21"/>
              <w:u w:val="none"/>
            </w:rPr>
            <w:tab/>
          </w:r>
          <w:r>
            <w:rPr>
              <w:i w:val="0"/>
              <w:sz w:val="21"/>
              <w:szCs w:val="21"/>
              <w:u w:val="none"/>
            </w:rPr>
            <w:fldChar w:fldCharType="begin"/>
          </w:r>
          <w:r>
            <w:rPr>
              <w:i w:val="0"/>
              <w:sz w:val="21"/>
              <w:szCs w:val="21"/>
              <w:u w:val="none"/>
            </w:rPr>
            <w:instrText xml:space="preserve"> PAGEREF _Toc8904 </w:instrText>
          </w:r>
          <w:r>
            <w:rPr>
              <w:i w:val="0"/>
              <w:sz w:val="21"/>
              <w:szCs w:val="21"/>
              <w:u w:val="none"/>
            </w:rPr>
            <w:fldChar w:fldCharType="separate"/>
          </w:r>
          <w:r>
            <w:rPr>
              <w:i w:val="0"/>
              <w:sz w:val="21"/>
              <w:szCs w:val="21"/>
              <w:u w:val="none"/>
            </w:rPr>
            <w:t>13</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"_Toc19904" </w:instrText>
          </w:r>
          <w:r>
            <w:fldChar w:fldCharType="separate"/>
          </w:r>
          <w:r>
            <w:rPr>
              <w:rFonts w:hint="eastAsia"/>
              <w:i w:val="0"/>
              <w:sz w:val="21"/>
              <w:szCs w:val="21"/>
              <w:u w:val="none"/>
            </w:rPr>
            <w:t>附录B  验收项目表</w:t>
          </w:r>
          <w:r>
            <w:rPr>
              <w:i w:val="0"/>
              <w:sz w:val="21"/>
              <w:szCs w:val="21"/>
              <w:u w:val="none"/>
            </w:rPr>
            <w:tab/>
          </w:r>
          <w:r>
            <w:rPr>
              <w:i w:val="0"/>
              <w:sz w:val="21"/>
              <w:szCs w:val="21"/>
              <w:u w:val="none"/>
            </w:rPr>
            <w:fldChar w:fldCharType="begin"/>
          </w:r>
          <w:r>
            <w:rPr>
              <w:i w:val="0"/>
              <w:sz w:val="21"/>
              <w:szCs w:val="21"/>
              <w:u w:val="none"/>
            </w:rPr>
            <w:instrText xml:space="preserve"> PAGEREF _Toc19904 </w:instrText>
          </w:r>
          <w:r>
            <w:rPr>
              <w:i w:val="0"/>
              <w:sz w:val="21"/>
              <w:szCs w:val="21"/>
              <w:u w:val="none"/>
            </w:rPr>
            <w:fldChar w:fldCharType="separate"/>
          </w:r>
          <w:r>
            <w:rPr>
              <w:i w:val="0"/>
              <w:sz w:val="21"/>
              <w:szCs w:val="21"/>
              <w:u w:val="none"/>
            </w:rPr>
            <w:t>14</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"_Toc10066" </w:instrText>
          </w:r>
          <w:r>
            <w:fldChar w:fldCharType="separate"/>
          </w:r>
          <w:r>
            <w:rPr>
              <w:i w:val="0"/>
              <w:sz w:val="21"/>
              <w:szCs w:val="21"/>
              <w:u w:val="none"/>
            </w:rPr>
            <w:t>附录C</w:t>
          </w:r>
          <w:r>
            <w:rPr>
              <w:rFonts w:hint="eastAsia"/>
              <w:i w:val="0"/>
              <w:sz w:val="21"/>
              <w:szCs w:val="21"/>
              <w:u w:val="none"/>
            </w:rPr>
            <w:t xml:space="preserve">  示意图</w:t>
          </w:r>
          <w:r>
            <w:rPr>
              <w:i w:val="0"/>
              <w:sz w:val="21"/>
              <w:szCs w:val="21"/>
              <w:u w:val="none"/>
            </w:rPr>
            <w:tab/>
          </w:r>
          <w:r>
            <w:rPr>
              <w:i w:val="0"/>
              <w:sz w:val="21"/>
              <w:szCs w:val="21"/>
              <w:u w:val="none"/>
            </w:rPr>
            <w:fldChar w:fldCharType="begin"/>
          </w:r>
          <w:r>
            <w:rPr>
              <w:i w:val="0"/>
              <w:sz w:val="21"/>
              <w:szCs w:val="21"/>
              <w:u w:val="none"/>
            </w:rPr>
            <w:instrText xml:space="preserve"> PAGEREF _Toc10066 </w:instrText>
          </w:r>
          <w:r>
            <w:rPr>
              <w:i w:val="0"/>
              <w:sz w:val="21"/>
              <w:szCs w:val="21"/>
              <w:u w:val="none"/>
            </w:rPr>
            <w:fldChar w:fldCharType="separate"/>
          </w:r>
          <w:r>
            <w:rPr>
              <w:i w:val="0"/>
              <w:sz w:val="21"/>
              <w:szCs w:val="21"/>
              <w:u w:val="none"/>
            </w:rPr>
            <w:t>15</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"_Toc26142" </w:instrText>
          </w:r>
          <w:r>
            <w:fldChar w:fldCharType="separate"/>
          </w:r>
          <w:r>
            <w:rPr>
              <w:i w:val="0"/>
              <w:sz w:val="21"/>
              <w:szCs w:val="21"/>
              <w:u w:val="none"/>
              <w:lang w:val="zh-CN"/>
            </w:rPr>
            <w:t>本</w:t>
          </w:r>
          <w:r>
            <w:rPr>
              <w:rFonts w:hint="eastAsia"/>
              <w:i w:val="0"/>
              <w:sz w:val="21"/>
              <w:szCs w:val="21"/>
              <w:u w:val="none"/>
              <w:lang w:val="zh-CN"/>
            </w:rPr>
            <w:t>标准</w:t>
          </w:r>
          <w:r>
            <w:rPr>
              <w:i w:val="0"/>
              <w:sz w:val="21"/>
              <w:szCs w:val="21"/>
              <w:u w:val="none"/>
              <w:lang w:val="zh-CN"/>
            </w:rPr>
            <w:t>用词说明</w:t>
          </w:r>
          <w:r>
            <w:rPr>
              <w:i w:val="0"/>
              <w:sz w:val="21"/>
              <w:szCs w:val="21"/>
              <w:u w:val="none"/>
            </w:rPr>
            <w:tab/>
          </w:r>
          <w:r>
            <w:rPr>
              <w:i w:val="0"/>
              <w:sz w:val="21"/>
              <w:szCs w:val="21"/>
              <w:u w:val="none"/>
            </w:rPr>
            <w:fldChar w:fldCharType="begin"/>
          </w:r>
          <w:r>
            <w:rPr>
              <w:i w:val="0"/>
              <w:sz w:val="21"/>
              <w:szCs w:val="21"/>
              <w:u w:val="none"/>
            </w:rPr>
            <w:instrText xml:space="preserve"> PAGEREF _Toc26142 </w:instrText>
          </w:r>
          <w:r>
            <w:rPr>
              <w:i w:val="0"/>
              <w:sz w:val="21"/>
              <w:szCs w:val="21"/>
              <w:u w:val="none"/>
            </w:rPr>
            <w:fldChar w:fldCharType="separate"/>
          </w:r>
          <w:r>
            <w:rPr>
              <w:i w:val="0"/>
              <w:sz w:val="21"/>
              <w:szCs w:val="21"/>
              <w:u w:val="none"/>
            </w:rPr>
            <w:t>16</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"_Toc30308" </w:instrText>
          </w:r>
          <w:r>
            <w:fldChar w:fldCharType="separate"/>
          </w:r>
          <w:r>
            <w:rPr>
              <w:i w:val="0"/>
              <w:sz w:val="21"/>
              <w:szCs w:val="21"/>
              <w:u w:val="none"/>
              <w:lang w:val="zh-CN"/>
            </w:rPr>
            <w:t>引用标准名录</w:t>
          </w:r>
          <w:r>
            <w:rPr>
              <w:i w:val="0"/>
              <w:sz w:val="21"/>
              <w:szCs w:val="21"/>
              <w:u w:val="none"/>
            </w:rPr>
            <w:tab/>
          </w:r>
          <w:r>
            <w:rPr>
              <w:i w:val="0"/>
              <w:sz w:val="21"/>
              <w:szCs w:val="21"/>
              <w:u w:val="none"/>
            </w:rPr>
            <w:fldChar w:fldCharType="begin"/>
          </w:r>
          <w:r>
            <w:rPr>
              <w:i w:val="0"/>
              <w:sz w:val="21"/>
              <w:szCs w:val="21"/>
              <w:u w:val="none"/>
            </w:rPr>
            <w:instrText xml:space="preserve"> PAGEREF _Toc30308 </w:instrText>
          </w:r>
          <w:r>
            <w:rPr>
              <w:i w:val="0"/>
              <w:sz w:val="21"/>
              <w:szCs w:val="21"/>
              <w:u w:val="none"/>
            </w:rPr>
            <w:fldChar w:fldCharType="separate"/>
          </w:r>
          <w:r>
            <w:rPr>
              <w:i w:val="0"/>
              <w:sz w:val="21"/>
              <w:szCs w:val="21"/>
              <w:u w:val="none"/>
            </w:rPr>
            <w:t>17</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"_Toc4613" </w:instrText>
          </w:r>
          <w:r>
            <w:fldChar w:fldCharType="separate"/>
          </w:r>
          <w:r>
            <w:rPr>
              <w:i w:val="0"/>
              <w:sz w:val="21"/>
              <w:szCs w:val="21"/>
              <w:u w:val="none"/>
            </w:rPr>
            <w:t>条文说明</w:t>
          </w:r>
          <w:r>
            <w:rPr>
              <w:i w:val="0"/>
              <w:sz w:val="21"/>
              <w:szCs w:val="21"/>
              <w:u w:val="none"/>
            </w:rPr>
            <w:tab/>
          </w:r>
          <w:r>
            <w:rPr>
              <w:i w:val="0"/>
              <w:sz w:val="21"/>
              <w:szCs w:val="21"/>
              <w:u w:val="none"/>
            </w:rPr>
            <w:fldChar w:fldCharType="begin"/>
          </w:r>
          <w:r>
            <w:rPr>
              <w:i w:val="0"/>
              <w:sz w:val="21"/>
              <w:szCs w:val="21"/>
              <w:u w:val="none"/>
            </w:rPr>
            <w:instrText xml:space="preserve"> PAGEREF _Toc4613 </w:instrText>
          </w:r>
          <w:r>
            <w:rPr>
              <w:i w:val="0"/>
              <w:sz w:val="21"/>
              <w:szCs w:val="21"/>
              <w:u w:val="none"/>
            </w:rPr>
            <w:fldChar w:fldCharType="separate"/>
          </w:r>
          <w:r>
            <w:rPr>
              <w:i w:val="0"/>
              <w:sz w:val="21"/>
              <w:szCs w:val="21"/>
              <w:u w:val="none"/>
            </w:rPr>
            <w:t>19</w:t>
          </w:r>
          <w:r>
            <w:rPr>
              <w:i w:val="0"/>
              <w:sz w:val="21"/>
              <w:szCs w:val="21"/>
              <w:u w:val="none"/>
            </w:rPr>
            <w:fldChar w:fldCharType="end"/>
          </w:r>
          <w:r>
            <w:rPr>
              <w:i w:val="0"/>
              <w:sz w:val="21"/>
              <w:szCs w:val="21"/>
              <w:u w:val="none"/>
            </w:rPr>
            <w:fldChar w:fldCharType="end"/>
          </w:r>
        </w:p>
        <w:p>
          <w:pPr>
            <w:spacing w:line="360" w:lineRule="auto"/>
            <w:jc w:val="left"/>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szCs w:val="21"/>
            </w:rPr>
            <w:fldChar w:fldCharType="end"/>
          </w:r>
        </w:p>
      </w:sdtContent>
    </w:sdt>
    <w:sdt>
      <w:sdtPr>
        <w:rPr>
          <w:rFonts w:ascii="宋体" w:hAnsi="宋体" w:eastAsia="宋体"/>
          <w:i/>
          <w:u w:val="single"/>
        </w:rPr>
        <w:id w:val="-1253741148"/>
        <w:docPartObj>
          <w:docPartGallery w:val="Table of Contents"/>
          <w:docPartUnique/>
        </w:docPartObj>
      </w:sdtPr>
      <w:sdtEndPr>
        <w:rPr>
          <w:rFonts w:ascii="Times New Roman" w:hAnsi="Times New Roman" w:cs="Times New Roman" w:eastAsiaTheme="minorEastAsia"/>
          <w:b/>
          <w:i/>
          <w:u w:val="single"/>
        </w:rPr>
      </w:sdtEndPr>
      <w:sdtContent>
        <w:p>
          <w:pPr>
            <w:jc w:val="center"/>
            <w:rPr>
              <w:rFonts w:ascii="宋体" w:hAnsi="宋体" w:eastAsia="宋体"/>
            </w:rPr>
          </w:pPr>
        </w:p>
        <w:p>
          <w:pPr>
            <w:jc w:val="center"/>
            <w:rPr>
              <w:rFonts w:ascii="宋体" w:hAnsi="宋体" w:eastAsia="宋体"/>
            </w:rPr>
          </w:pPr>
        </w:p>
        <w:p>
          <w:pPr>
            <w:spacing w:line="360" w:lineRule="auto"/>
            <w:jc w:val="center"/>
            <w:rPr>
              <w:rFonts w:ascii="宋体" w:hAnsi="宋体" w:eastAsia="宋体"/>
              <w:b/>
              <w:bCs/>
              <w:sz w:val="28"/>
              <w:szCs w:val="28"/>
            </w:rPr>
          </w:pPr>
          <w:r>
            <w:rPr>
              <w:rFonts w:ascii="Times New Roman" w:hAnsi="Times New Roman" w:cs="Times New Roman"/>
              <w:b/>
              <w:sz w:val="28"/>
              <w:szCs w:val="28"/>
            </w:rPr>
            <w:t>Contents</w:t>
          </w:r>
        </w:p>
        <w:p>
          <w:pPr>
            <w:pStyle w:val="2"/>
          </w:pPr>
        </w:p>
        <w:p>
          <w:pPr>
            <w:pStyle w:val="12"/>
            <w:tabs>
              <w:tab w:val="right" w:leader="dot" w:pos="8306"/>
              <w:tab w:val="clear" w:pos="8296"/>
            </w:tabs>
            <w:ind w:firstLine="420"/>
            <w:rPr>
              <w:i w:val="0"/>
              <w:sz w:val="21"/>
              <w:szCs w:val="21"/>
              <w:u w:val="none"/>
            </w:rPr>
          </w:pPr>
          <w:r>
            <w:rPr>
              <w:i w:val="0"/>
              <w:sz w:val="21"/>
              <w:szCs w:val="21"/>
              <w:u w:val="none"/>
            </w:rPr>
            <w:fldChar w:fldCharType="begin"/>
          </w:r>
          <w:r>
            <w:rPr>
              <w:i w:val="0"/>
              <w:sz w:val="21"/>
              <w:szCs w:val="21"/>
              <w:u w:val="none"/>
            </w:rPr>
            <w:instrText xml:space="preserve">TOC \o "1-2" \h \u </w:instrText>
          </w:r>
          <w:r>
            <w:rPr>
              <w:i w:val="0"/>
              <w:sz w:val="21"/>
              <w:szCs w:val="21"/>
              <w:u w:val="none"/>
            </w:rPr>
            <w:fldChar w:fldCharType="separate"/>
          </w:r>
          <w:r>
            <w:fldChar w:fldCharType="begin"/>
          </w:r>
          <w:r>
            <w:instrText xml:space="preserve"> HYPERLINK \l "_Toc28106" </w:instrText>
          </w:r>
          <w:r>
            <w:fldChar w:fldCharType="separate"/>
          </w:r>
          <w:r>
            <w:rPr>
              <w:i w:val="0"/>
              <w:sz w:val="21"/>
              <w:szCs w:val="21"/>
              <w:u w:val="none"/>
            </w:rPr>
            <w:t xml:space="preserve">1  </w:t>
          </w:r>
          <w:r>
            <w:rPr>
              <w:rStyle w:val="21"/>
              <w:i w:val="0"/>
              <w:color w:val="auto"/>
              <w:sz w:val="21"/>
              <w:szCs w:val="21"/>
            </w:rPr>
            <w:t xml:space="preserve">General </w:t>
          </w:r>
          <w:r>
            <w:rPr>
              <w:rStyle w:val="21"/>
              <w:rFonts w:hint="eastAsia"/>
              <w:i w:val="0"/>
              <w:color w:val="auto"/>
              <w:sz w:val="21"/>
              <w:szCs w:val="21"/>
            </w:rPr>
            <w:t>P</w:t>
          </w:r>
          <w:r>
            <w:rPr>
              <w:rStyle w:val="21"/>
              <w:i w:val="0"/>
              <w:color w:val="auto"/>
              <w:sz w:val="21"/>
              <w:szCs w:val="21"/>
            </w:rPr>
            <w:t>rovisions</w:t>
          </w:r>
          <w:r>
            <w:rPr>
              <w:i w:val="0"/>
              <w:sz w:val="21"/>
              <w:szCs w:val="21"/>
              <w:u w:val="none"/>
            </w:rPr>
            <w:tab/>
          </w:r>
          <w:r>
            <w:rPr>
              <w:i w:val="0"/>
              <w:sz w:val="21"/>
              <w:szCs w:val="21"/>
              <w:u w:val="none"/>
            </w:rPr>
            <w:fldChar w:fldCharType="begin"/>
          </w:r>
          <w:r>
            <w:rPr>
              <w:i w:val="0"/>
              <w:sz w:val="21"/>
              <w:szCs w:val="21"/>
              <w:u w:val="none"/>
            </w:rPr>
            <w:instrText xml:space="preserve"> PAGEREF _Toc28106 </w:instrText>
          </w:r>
          <w:r>
            <w:rPr>
              <w:i w:val="0"/>
              <w:sz w:val="21"/>
              <w:szCs w:val="21"/>
              <w:u w:val="none"/>
            </w:rPr>
            <w:fldChar w:fldCharType="separate"/>
          </w:r>
          <w:r>
            <w:rPr>
              <w:i w:val="0"/>
              <w:sz w:val="21"/>
              <w:szCs w:val="21"/>
              <w:u w:val="none"/>
            </w:rPr>
            <w:t>1</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"_Toc6440" </w:instrText>
          </w:r>
          <w:r>
            <w:fldChar w:fldCharType="separate"/>
          </w:r>
          <w:r>
            <w:rPr>
              <w:i w:val="0"/>
              <w:sz w:val="21"/>
              <w:szCs w:val="21"/>
              <w:u w:val="none"/>
            </w:rPr>
            <w:t xml:space="preserve">2  </w:t>
          </w:r>
          <w:r>
            <w:rPr>
              <w:rStyle w:val="21"/>
              <w:i w:val="0"/>
              <w:color w:val="auto"/>
              <w:sz w:val="21"/>
              <w:szCs w:val="21"/>
            </w:rPr>
            <w:t>Terms</w:t>
          </w:r>
          <w:r>
            <w:rPr>
              <w:i w:val="0"/>
              <w:sz w:val="21"/>
              <w:szCs w:val="21"/>
              <w:u w:val="none"/>
            </w:rPr>
            <w:tab/>
          </w:r>
          <w:r>
            <w:rPr>
              <w:i w:val="0"/>
              <w:sz w:val="21"/>
              <w:szCs w:val="21"/>
              <w:u w:val="none"/>
            </w:rPr>
            <w:fldChar w:fldCharType="begin"/>
          </w:r>
          <w:r>
            <w:rPr>
              <w:i w:val="0"/>
              <w:sz w:val="21"/>
              <w:szCs w:val="21"/>
              <w:u w:val="none"/>
            </w:rPr>
            <w:instrText xml:space="preserve"> PAGEREF _Toc6440 </w:instrText>
          </w:r>
          <w:r>
            <w:rPr>
              <w:i w:val="0"/>
              <w:sz w:val="21"/>
              <w:szCs w:val="21"/>
              <w:u w:val="none"/>
            </w:rPr>
            <w:fldChar w:fldCharType="separate"/>
          </w:r>
          <w:r>
            <w:rPr>
              <w:i w:val="0"/>
              <w:sz w:val="21"/>
              <w:szCs w:val="21"/>
              <w:u w:val="none"/>
            </w:rPr>
            <w:t>2</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"_Toc8634" </w:instrText>
          </w:r>
          <w:r>
            <w:fldChar w:fldCharType="separate"/>
          </w:r>
          <w:r>
            <w:rPr>
              <w:i w:val="0"/>
              <w:sz w:val="21"/>
              <w:szCs w:val="21"/>
              <w:u w:val="none"/>
            </w:rPr>
            <w:t xml:space="preserve">3  </w:t>
          </w:r>
          <w:r>
            <w:rPr>
              <w:rStyle w:val="21"/>
              <w:rFonts w:hint="eastAsia"/>
              <w:i w:val="0"/>
              <w:color w:val="auto"/>
              <w:sz w:val="21"/>
              <w:szCs w:val="21"/>
            </w:rPr>
            <w:t>Basic</w:t>
          </w:r>
          <w:r>
            <w:rPr>
              <w:rStyle w:val="21"/>
              <w:i w:val="0"/>
              <w:color w:val="auto"/>
              <w:sz w:val="21"/>
              <w:szCs w:val="21"/>
            </w:rPr>
            <w:t xml:space="preserve"> </w:t>
          </w:r>
          <w:r>
            <w:rPr>
              <w:rStyle w:val="21"/>
              <w:rFonts w:hint="eastAsia"/>
              <w:i w:val="0"/>
              <w:color w:val="auto"/>
              <w:sz w:val="21"/>
              <w:szCs w:val="21"/>
            </w:rPr>
            <w:t>Regulation</w:t>
          </w:r>
          <w:r>
            <w:rPr>
              <w:rStyle w:val="21"/>
              <w:i w:val="0"/>
              <w:color w:val="auto"/>
              <w:sz w:val="21"/>
              <w:szCs w:val="21"/>
            </w:rPr>
            <w:t>s</w:t>
          </w:r>
          <w:r>
            <w:rPr>
              <w:i w:val="0"/>
              <w:sz w:val="21"/>
              <w:szCs w:val="21"/>
              <w:u w:val="none"/>
            </w:rPr>
            <w:tab/>
          </w:r>
          <w:r>
            <w:rPr>
              <w:i w:val="0"/>
              <w:sz w:val="21"/>
              <w:szCs w:val="21"/>
              <w:u w:val="none"/>
            </w:rPr>
            <w:fldChar w:fldCharType="begin"/>
          </w:r>
          <w:r>
            <w:rPr>
              <w:i w:val="0"/>
              <w:sz w:val="21"/>
              <w:szCs w:val="21"/>
              <w:u w:val="none"/>
            </w:rPr>
            <w:instrText xml:space="preserve"> PAGEREF _Toc8634 </w:instrText>
          </w:r>
          <w:r>
            <w:rPr>
              <w:i w:val="0"/>
              <w:sz w:val="21"/>
              <w:szCs w:val="21"/>
              <w:u w:val="none"/>
            </w:rPr>
            <w:fldChar w:fldCharType="separate"/>
          </w:r>
          <w:r>
            <w:rPr>
              <w:i w:val="0"/>
              <w:sz w:val="21"/>
              <w:szCs w:val="21"/>
              <w:u w:val="none"/>
            </w:rPr>
            <w:t>3</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"_Toc31539" </w:instrText>
          </w:r>
          <w:r>
            <w:fldChar w:fldCharType="separate"/>
          </w:r>
          <w:r>
            <w:rPr>
              <w:rFonts w:hint="eastAsia"/>
              <w:i w:val="0"/>
              <w:sz w:val="21"/>
              <w:szCs w:val="21"/>
              <w:u w:val="none"/>
            </w:rPr>
            <w:t xml:space="preserve">4  </w:t>
          </w:r>
          <w:r>
            <w:rPr>
              <w:rStyle w:val="21"/>
              <w:rFonts w:hint="eastAsia"/>
              <w:i w:val="0"/>
              <w:color w:val="auto"/>
              <w:sz w:val="21"/>
              <w:szCs w:val="21"/>
            </w:rPr>
            <w:t>System</w:t>
          </w:r>
          <w:r>
            <w:rPr>
              <w:rStyle w:val="21"/>
              <w:i w:val="0"/>
              <w:color w:val="auto"/>
              <w:sz w:val="21"/>
              <w:szCs w:val="21"/>
            </w:rPr>
            <w:t xml:space="preserve"> </w:t>
          </w:r>
          <w:r>
            <w:rPr>
              <w:rStyle w:val="21"/>
              <w:rFonts w:hint="eastAsia"/>
              <w:i w:val="0"/>
              <w:color w:val="auto"/>
              <w:sz w:val="21"/>
              <w:szCs w:val="21"/>
            </w:rPr>
            <w:t>Configuration</w:t>
          </w:r>
          <w:r>
            <w:rPr>
              <w:i w:val="0"/>
              <w:sz w:val="21"/>
              <w:szCs w:val="21"/>
              <w:u w:val="none"/>
            </w:rPr>
            <w:tab/>
          </w:r>
          <w:r>
            <w:rPr>
              <w:i w:val="0"/>
              <w:sz w:val="21"/>
              <w:szCs w:val="21"/>
              <w:u w:val="none"/>
            </w:rPr>
            <w:fldChar w:fldCharType="begin"/>
          </w:r>
          <w:r>
            <w:rPr>
              <w:i w:val="0"/>
              <w:sz w:val="21"/>
              <w:szCs w:val="21"/>
              <w:u w:val="none"/>
            </w:rPr>
            <w:instrText xml:space="preserve"> PAGEREF _Toc31539 </w:instrText>
          </w:r>
          <w:r>
            <w:rPr>
              <w:i w:val="0"/>
              <w:sz w:val="21"/>
              <w:szCs w:val="21"/>
              <w:u w:val="none"/>
            </w:rPr>
            <w:fldChar w:fldCharType="separate"/>
          </w:r>
          <w:r>
            <w:rPr>
              <w:i w:val="0"/>
              <w:sz w:val="21"/>
              <w:szCs w:val="21"/>
              <w:u w:val="none"/>
            </w:rPr>
            <w:t>4</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"_Toc7083" </w:instrText>
          </w:r>
          <w:r>
            <w:fldChar w:fldCharType="separate"/>
          </w:r>
          <w:r>
            <w:rPr>
              <w:rFonts w:hint="eastAsia" w:ascii="Times New Roman" w:hAnsi="Times New Roman" w:eastAsia="宋体" w:cs="Times New Roman"/>
              <w:szCs w:val="21"/>
            </w:rPr>
            <w:t>4.1</w:t>
          </w:r>
          <w:r>
            <w:rPr>
              <w:szCs w:val="21"/>
            </w:rPr>
            <w:t xml:space="preserve">  </w:t>
          </w:r>
          <w:r>
            <w:rPr>
              <w:rStyle w:val="21"/>
              <w:rFonts w:hint="eastAsia" w:ascii="Times New Roman" w:hAnsi="Times New Roman" w:eastAsia="宋体" w:cs="Times New Roman"/>
              <w:color w:val="auto"/>
              <w:szCs w:val="21"/>
            </w:rPr>
            <w:t>System Composition</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_Toc7083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4</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3"/>
            <w:tabs>
              <w:tab w:val="right" w:leader="dot" w:pos="8306"/>
            </w:tabs>
            <w:rPr>
              <w:szCs w:val="21"/>
            </w:rPr>
          </w:pPr>
          <w:r>
            <w:fldChar w:fldCharType="begin"/>
          </w:r>
          <w:r>
            <w:instrText xml:space="preserve"> HYPERLINK \l "_Toc24649" </w:instrText>
          </w:r>
          <w:r>
            <w:fldChar w:fldCharType="separate"/>
          </w:r>
          <w:r>
            <w:rPr>
              <w:rFonts w:hint="eastAsia" w:ascii="Times New Roman" w:hAnsi="Times New Roman" w:eastAsia="宋体" w:cs="Times New Roman"/>
              <w:szCs w:val="21"/>
            </w:rPr>
            <w:t>4.2</w:t>
          </w:r>
          <w:r>
            <w:rPr>
              <w:szCs w:val="21"/>
            </w:rPr>
            <w:t xml:space="preserve">  </w:t>
          </w:r>
          <w:r>
            <w:rPr>
              <w:rStyle w:val="21"/>
              <w:rFonts w:hint="eastAsia" w:ascii="Times New Roman" w:hAnsi="Times New Roman" w:eastAsia="宋体" w:cs="Times New Roman"/>
              <w:color w:val="auto"/>
              <w:szCs w:val="21"/>
            </w:rPr>
            <w:t>Configuration Requirements</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_Toc24649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4</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3"/>
            <w:tabs>
              <w:tab w:val="right" w:leader="dot" w:pos="8306"/>
            </w:tabs>
            <w:rPr>
              <w:szCs w:val="21"/>
            </w:rPr>
          </w:pPr>
          <w:r>
            <w:fldChar w:fldCharType="begin"/>
          </w:r>
          <w:r>
            <w:instrText xml:space="preserve"> HYPERLINK \l "_Toc23118" </w:instrText>
          </w:r>
          <w:r>
            <w:fldChar w:fldCharType="separate"/>
          </w:r>
          <w:r>
            <w:rPr>
              <w:rFonts w:hint="eastAsia" w:ascii="Times New Roman" w:hAnsi="Times New Roman" w:eastAsia="宋体" w:cs="Times New Roman"/>
              <w:szCs w:val="21"/>
            </w:rPr>
            <w:t>4.3</w:t>
          </w:r>
          <w:r>
            <w:rPr>
              <w:szCs w:val="21"/>
            </w:rPr>
            <w:t xml:space="preserve">  </w:t>
          </w:r>
          <w:r>
            <w:rPr>
              <w:rStyle w:val="21"/>
              <w:rFonts w:hint="eastAsia" w:ascii="Times New Roman" w:hAnsi="Times New Roman" w:eastAsia="宋体" w:cs="Times New Roman"/>
              <w:color w:val="auto"/>
              <w:szCs w:val="21"/>
            </w:rPr>
            <w:t>Main wiring and Operation mode</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_Toc23118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5</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"_Toc9939" </w:instrText>
          </w:r>
          <w:r>
            <w:fldChar w:fldCharType="separate"/>
          </w:r>
          <w:r>
            <w:rPr>
              <w:rFonts w:hint="eastAsia"/>
              <w:i w:val="0"/>
              <w:sz w:val="21"/>
              <w:szCs w:val="21"/>
              <w:u w:val="none"/>
            </w:rPr>
            <w:t>5</w:t>
          </w:r>
          <w:r>
            <w:rPr>
              <w:i w:val="0"/>
              <w:sz w:val="21"/>
              <w:szCs w:val="21"/>
              <w:u w:val="none"/>
            </w:rPr>
            <w:t xml:space="preserve">  </w:t>
          </w:r>
          <w:r>
            <w:rPr>
              <w:rStyle w:val="20"/>
              <w:rFonts w:hint="eastAsia"/>
              <w:i w:val="0"/>
              <w:color w:val="auto"/>
              <w:sz w:val="21"/>
              <w:szCs w:val="21"/>
              <w:u w:val="none"/>
            </w:rPr>
            <w:t>Technical Requirement</w:t>
          </w:r>
          <w:r>
            <w:rPr>
              <w:rStyle w:val="20"/>
              <w:i w:val="0"/>
              <w:color w:val="auto"/>
              <w:sz w:val="21"/>
              <w:szCs w:val="21"/>
              <w:u w:val="none"/>
            </w:rPr>
            <w:t>s</w:t>
          </w:r>
          <w:r>
            <w:rPr>
              <w:i w:val="0"/>
              <w:sz w:val="21"/>
              <w:szCs w:val="21"/>
              <w:u w:val="none"/>
            </w:rPr>
            <w:tab/>
          </w:r>
          <w:r>
            <w:rPr>
              <w:i w:val="0"/>
              <w:sz w:val="21"/>
              <w:szCs w:val="21"/>
              <w:u w:val="none"/>
            </w:rPr>
            <w:fldChar w:fldCharType="begin"/>
          </w:r>
          <w:r>
            <w:rPr>
              <w:i w:val="0"/>
              <w:sz w:val="21"/>
              <w:szCs w:val="21"/>
              <w:u w:val="none"/>
            </w:rPr>
            <w:instrText xml:space="preserve"> PAGEREF _Toc9939 </w:instrText>
          </w:r>
          <w:r>
            <w:rPr>
              <w:i w:val="0"/>
              <w:sz w:val="21"/>
              <w:szCs w:val="21"/>
              <w:u w:val="none"/>
            </w:rPr>
            <w:fldChar w:fldCharType="separate"/>
          </w:r>
          <w:r>
            <w:rPr>
              <w:i w:val="0"/>
              <w:sz w:val="21"/>
              <w:szCs w:val="21"/>
              <w:u w:val="none"/>
            </w:rPr>
            <w:t>6</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"_Toc6906" </w:instrText>
          </w:r>
          <w:r>
            <w:fldChar w:fldCharType="separate"/>
          </w:r>
          <w:r>
            <w:rPr>
              <w:rFonts w:hint="eastAsia" w:ascii="Times New Roman" w:hAnsi="Times New Roman" w:eastAsia="宋体" w:cs="Times New Roman"/>
              <w:szCs w:val="21"/>
            </w:rPr>
            <w:t>5.1</w:t>
          </w:r>
          <w:r>
            <w:rPr>
              <w:szCs w:val="21"/>
            </w:rPr>
            <w:t xml:space="preserve">  </w:t>
          </w:r>
          <w:r>
            <w:rPr>
              <w:rStyle w:val="21"/>
              <w:rFonts w:hint="eastAsia" w:ascii="Times New Roman" w:hAnsi="Times New Roman" w:eastAsia="宋体" w:cs="Times New Roman"/>
              <w:color w:val="auto"/>
              <w:szCs w:val="21"/>
            </w:rPr>
            <w:t>Functional Requirements</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_Toc6906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6</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3"/>
            <w:tabs>
              <w:tab w:val="right" w:leader="dot" w:pos="8306"/>
            </w:tabs>
            <w:rPr>
              <w:szCs w:val="21"/>
            </w:rPr>
          </w:pPr>
          <w:r>
            <w:fldChar w:fldCharType="begin"/>
          </w:r>
          <w:r>
            <w:instrText xml:space="preserve"> HYPERLINK \l "_Toc21781" </w:instrText>
          </w:r>
          <w:r>
            <w:fldChar w:fldCharType="separate"/>
          </w:r>
          <w:r>
            <w:rPr>
              <w:rFonts w:hint="eastAsia" w:ascii="Times New Roman" w:hAnsi="Times New Roman" w:eastAsia="宋体" w:cs="Times New Roman"/>
              <w:szCs w:val="21"/>
            </w:rPr>
            <w:t>5.2</w:t>
          </w:r>
          <w:r>
            <w:rPr>
              <w:szCs w:val="21"/>
            </w:rPr>
            <w:t xml:space="preserve">  </w:t>
          </w:r>
          <w:r>
            <w:rPr>
              <w:rStyle w:val="21"/>
              <w:rFonts w:hint="eastAsia" w:ascii="Times New Roman" w:hAnsi="Times New Roman" w:eastAsia="宋体" w:cs="Times New Roman"/>
              <w:color w:val="auto"/>
              <w:szCs w:val="21"/>
            </w:rPr>
            <w:t>Performance Requirements</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_Toc21781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7</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3"/>
            <w:tabs>
              <w:tab w:val="right" w:leader="dot" w:pos="8306"/>
            </w:tabs>
            <w:rPr>
              <w:szCs w:val="21"/>
            </w:rPr>
          </w:pPr>
          <w:r>
            <w:fldChar w:fldCharType="begin"/>
          </w:r>
          <w:r>
            <w:instrText xml:space="preserve"> HYPERLINK \l "_Toc14338" </w:instrText>
          </w:r>
          <w:r>
            <w:fldChar w:fldCharType="separate"/>
          </w:r>
          <w:r>
            <w:rPr>
              <w:rFonts w:hint="eastAsia" w:ascii="Times New Roman" w:hAnsi="Times New Roman" w:eastAsia="宋体" w:cs="Times New Roman"/>
              <w:szCs w:val="21"/>
            </w:rPr>
            <w:t>5.3</w:t>
          </w:r>
          <w:r>
            <w:rPr>
              <w:szCs w:val="21"/>
            </w:rPr>
            <w:t xml:space="preserve">  </w:t>
          </w:r>
          <w:r>
            <w:rPr>
              <w:rStyle w:val="21"/>
              <w:rFonts w:hint="eastAsia" w:ascii="Times New Roman" w:hAnsi="Times New Roman" w:eastAsia="宋体" w:cs="Times New Roman"/>
              <w:color w:val="auto"/>
              <w:szCs w:val="21"/>
            </w:rPr>
            <w:t>Component Test Requirements</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_Toc14338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8</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"_Toc7344" </w:instrText>
          </w:r>
          <w:r>
            <w:fldChar w:fldCharType="separate"/>
          </w:r>
          <w:r>
            <w:rPr>
              <w:rFonts w:hint="eastAsia"/>
              <w:i w:val="0"/>
              <w:sz w:val="21"/>
              <w:szCs w:val="21"/>
              <w:u w:val="none"/>
            </w:rPr>
            <w:t>6</w:t>
          </w:r>
          <w:r>
            <w:rPr>
              <w:i w:val="0"/>
              <w:sz w:val="21"/>
              <w:szCs w:val="21"/>
              <w:u w:val="none"/>
            </w:rPr>
            <w:t xml:space="preserve">  </w:t>
          </w:r>
          <w:r>
            <w:rPr>
              <w:rStyle w:val="21"/>
              <w:rFonts w:hint="eastAsia"/>
              <w:i w:val="0"/>
              <w:color w:val="auto"/>
              <w:sz w:val="21"/>
              <w:szCs w:val="21"/>
            </w:rPr>
            <w:t>Construction and</w:t>
          </w:r>
          <w:r>
            <w:rPr>
              <w:rStyle w:val="21"/>
              <w:i w:val="0"/>
              <w:color w:val="auto"/>
              <w:sz w:val="21"/>
              <w:szCs w:val="21"/>
            </w:rPr>
            <w:t xml:space="preserve"> </w:t>
          </w:r>
          <w:r>
            <w:rPr>
              <w:rStyle w:val="21"/>
              <w:rFonts w:hint="eastAsia"/>
              <w:i w:val="0"/>
              <w:color w:val="auto"/>
              <w:sz w:val="21"/>
              <w:szCs w:val="21"/>
            </w:rPr>
            <w:t>Acceptance</w:t>
          </w:r>
          <w:r>
            <w:rPr>
              <w:i w:val="0"/>
              <w:sz w:val="21"/>
              <w:szCs w:val="21"/>
              <w:u w:val="none"/>
            </w:rPr>
            <w:tab/>
          </w:r>
          <w:r>
            <w:rPr>
              <w:i w:val="0"/>
              <w:sz w:val="21"/>
              <w:szCs w:val="21"/>
              <w:u w:val="none"/>
            </w:rPr>
            <w:fldChar w:fldCharType="begin"/>
          </w:r>
          <w:r>
            <w:rPr>
              <w:i w:val="0"/>
              <w:sz w:val="21"/>
              <w:szCs w:val="21"/>
              <w:u w:val="none"/>
            </w:rPr>
            <w:instrText xml:space="preserve"> PAGEREF _Toc7344 </w:instrText>
          </w:r>
          <w:r>
            <w:rPr>
              <w:i w:val="0"/>
              <w:sz w:val="21"/>
              <w:szCs w:val="21"/>
              <w:u w:val="none"/>
            </w:rPr>
            <w:fldChar w:fldCharType="separate"/>
          </w:r>
          <w:r>
            <w:rPr>
              <w:i w:val="0"/>
              <w:sz w:val="21"/>
              <w:szCs w:val="21"/>
              <w:u w:val="none"/>
            </w:rPr>
            <w:t>9</w:t>
          </w:r>
          <w:r>
            <w:rPr>
              <w:i w:val="0"/>
              <w:sz w:val="21"/>
              <w:szCs w:val="21"/>
              <w:u w:val="none"/>
            </w:rPr>
            <w:fldChar w:fldCharType="end"/>
          </w:r>
          <w:r>
            <w:rPr>
              <w:i w:val="0"/>
              <w:sz w:val="21"/>
              <w:szCs w:val="21"/>
              <w:u w:val="none"/>
            </w:rPr>
            <w:fldChar w:fldCharType="end"/>
          </w:r>
        </w:p>
        <w:p>
          <w:pPr>
            <w:pStyle w:val="13"/>
            <w:tabs>
              <w:tab w:val="right" w:leader="dot" w:pos="8306"/>
            </w:tabs>
            <w:rPr>
              <w:szCs w:val="21"/>
            </w:rPr>
          </w:pPr>
          <w:r>
            <w:fldChar w:fldCharType="begin"/>
          </w:r>
          <w:r>
            <w:instrText xml:space="preserve"> HYPERLINK \l "_Toc17080" </w:instrText>
          </w:r>
          <w:r>
            <w:fldChar w:fldCharType="separate"/>
          </w:r>
          <w:r>
            <w:rPr>
              <w:rFonts w:hint="eastAsia" w:ascii="Times New Roman" w:hAnsi="Times New Roman" w:eastAsia="宋体" w:cs="Times New Roman"/>
              <w:szCs w:val="21"/>
            </w:rPr>
            <w:t>6.1</w:t>
          </w:r>
          <w:r>
            <w:rPr>
              <w:szCs w:val="21"/>
            </w:rPr>
            <w:t xml:space="preserve">  </w:t>
          </w:r>
          <w:r>
            <w:rPr>
              <w:rStyle w:val="21"/>
              <w:rFonts w:hint="eastAsia" w:ascii="Times New Roman" w:hAnsi="Times New Roman" w:eastAsia="宋体" w:cs="Times New Roman"/>
              <w:color w:val="auto"/>
              <w:szCs w:val="21"/>
            </w:rPr>
            <w:t>Construction and Acceptance</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_Toc17080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9</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3"/>
            <w:tabs>
              <w:tab w:val="right" w:leader="dot" w:pos="8306"/>
            </w:tabs>
            <w:rPr>
              <w:szCs w:val="21"/>
            </w:rPr>
          </w:pPr>
          <w:r>
            <w:fldChar w:fldCharType="begin"/>
          </w:r>
          <w:r>
            <w:instrText xml:space="preserve"> HYPERLINK \l "_Toc7958" </w:instrText>
          </w:r>
          <w:r>
            <w:fldChar w:fldCharType="separate"/>
          </w:r>
          <w:r>
            <w:rPr>
              <w:rFonts w:hint="eastAsia" w:ascii="Times New Roman" w:hAnsi="Times New Roman" w:eastAsia="宋体" w:cs="Times New Roman"/>
              <w:szCs w:val="21"/>
            </w:rPr>
            <w:t>6.2</w:t>
          </w:r>
          <w:r>
            <w:rPr>
              <w:szCs w:val="21"/>
            </w:rPr>
            <w:t xml:space="preserve">  </w:t>
          </w:r>
          <w:r>
            <w:rPr>
              <w:rStyle w:val="21"/>
              <w:rFonts w:hint="eastAsia" w:ascii="Times New Roman" w:hAnsi="Times New Roman" w:eastAsia="宋体" w:cs="Times New Roman"/>
              <w:color w:val="auto"/>
              <w:szCs w:val="21"/>
            </w:rPr>
            <w:t>Field Test</w:t>
          </w:r>
          <w:r>
            <w:rPr>
              <w:rStyle w:val="21"/>
              <w:rFonts w:hint="eastAsia" w:ascii="Times New Roman" w:hAnsi="Times New Roman" w:eastAsia="宋体" w:cs="Times New Roman"/>
              <w:color w:val="auto"/>
              <w:szCs w:val="21"/>
            </w:rPr>
            <w:tab/>
          </w:r>
          <w:r>
            <w:rPr>
              <w:rStyle w:val="21"/>
              <w:rFonts w:hint="eastAsia" w:ascii="Times New Roman" w:hAnsi="Times New Roman" w:eastAsia="宋体" w:cs="Times New Roman"/>
              <w:color w:val="auto"/>
              <w:szCs w:val="21"/>
            </w:rPr>
            <w:fldChar w:fldCharType="begin"/>
          </w:r>
          <w:r>
            <w:rPr>
              <w:rStyle w:val="21"/>
              <w:rFonts w:hint="eastAsia" w:ascii="Times New Roman" w:hAnsi="Times New Roman" w:eastAsia="宋体" w:cs="Times New Roman"/>
              <w:color w:val="auto"/>
              <w:szCs w:val="21"/>
            </w:rPr>
            <w:instrText xml:space="preserve"> PAGEREF _Toc7958 </w:instrText>
          </w:r>
          <w:r>
            <w:rPr>
              <w:rStyle w:val="21"/>
              <w:rFonts w:hint="eastAsia" w:ascii="Times New Roman" w:hAnsi="Times New Roman" w:eastAsia="宋体" w:cs="Times New Roman"/>
              <w:color w:val="auto"/>
              <w:szCs w:val="21"/>
            </w:rPr>
            <w:fldChar w:fldCharType="separate"/>
          </w:r>
          <w:r>
            <w:rPr>
              <w:rStyle w:val="21"/>
              <w:rFonts w:hint="eastAsia" w:ascii="Times New Roman" w:hAnsi="Times New Roman" w:eastAsia="宋体" w:cs="Times New Roman"/>
              <w:color w:val="auto"/>
              <w:szCs w:val="21"/>
            </w:rPr>
            <w:t>11</w:t>
          </w:r>
          <w:r>
            <w:rPr>
              <w:rStyle w:val="21"/>
              <w:rFonts w:hint="eastAsia" w:ascii="Times New Roman" w:hAnsi="Times New Roman" w:eastAsia="宋体" w:cs="Times New Roman"/>
              <w:color w:val="auto"/>
              <w:szCs w:val="21"/>
            </w:rPr>
            <w:fldChar w:fldCharType="end"/>
          </w:r>
          <w:r>
            <w:rPr>
              <w:rStyle w:val="21"/>
              <w:rFonts w:hint="eastAsia" w:ascii="Times New Roman" w:hAnsi="Times New Roman" w:eastAsia="宋体" w:cs="Times New Roman"/>
              <w:color w:val="auto"/>
              <w:szCs w:val="21"/>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"_Toc32390" </w:instrText>
          </w:r>
          <w:r>
            <w:fldChar w:fldCharType="separate"/>
          </w:r>
          <w:r>
            <w:rPr>
              <w:rFonts w:hint="eastAsia"/>
              <w:i w:val="0"/>
              <w:sz w:val="21"/>
              <w:szCs w:val="21"/>
              <w:u w:val="none"/>
            </w:rPr>
            <w:t>7</w:t>
          </w:r>
          <w:r>
            <w:rPr>
              <w:i w:val="0"/>
              <w:sz w:val="21"/>
              <w:szCs w:val="21"/>
              <w:u w:val="none"/>
            </w:rPr>
            <w:t xml:space="preserve">  </w:t>
          </w:r>
          <w:r>
            <w:rPr>
              <w:rStyle w:val="21"/>
              <w:rFonts w:hint="eastAsia"/>
              <w:i w:val="0"/>
              <w:color w:val="auto"/>
              <w:sz w:val="21"/>
              <w:szCs w:val="21"/>
            </w:rPr>
            <w:t>Operation</w:t>
          </w:r>
          <w:r>
            <w:rPr>
              <w:rStyle w:val="21"/>
              <w:i w:val="0"/>
              <w:color w:val="auto"/>
              <w:sz w:val="21"/>
              <w:szCs w:val="21"/>
            </w:rPr>
            <w:t xml:space="preserve"> </w:t>
          </w:r>
          <w:r>
            <w:rPr>
              <w:rStyle w:val="21"/>
              <w:rFonts w:hint="eastAsia"/>
              <w:i w:val="0"/>
              <w:color w:val="auto"/>
              <w:sz w:val="21"/>
              <w:szCs w:val="21"/>
            </w:rPr>
            <w:t>Maintenance</w:t>
          </w:r>
          <w:r>
            <w:rPr>
              <w:i w:val="0"/>
              <w:sz w:val="21"/>
              <w:szCs w:val="21"/>
              <w:u w:val="none"/>
            </w:rPr>
            <w:tab/>
          </w:r>
          <w:r>
            <w:rPr>
              <w:i w:val="0"/>
              <w:sz w:val="21"/>
              <w:szCs w:val="21"/>
              <w:u w:val="none"/>
            </w:rPr>
            <w:fldChar w:fldCharType="begin"/>
          </w:r>
          <w:r>
            <w:rPr>
              <w:i w:val="0"/>
              <w:sz w:val="21"/>
              <w:szCs w:val="21"/>
              <w:u w:val="none"/>
            </w:rPr>
            <w:instrText xml:space="preserve"> PAGEREF _Toc32390 </w:instrText>
          </w:r>
          <w:r>
            <w:rPr>
              <w:i w:val="0"/>
              <w:sz w:val="21"/>
              <w:szCs w:val="21"/>
              <w:u w:val="none"/>
            </w:rPr>
            <w:fldChar w:fldCharType="separate"/>
          </w:r>
          <w:r>
            <w:rPr>
              <w:i w:val="0"/>
              <w:sz w:val="21"/>
              <w:szCs w:val="21"/>
              <w:u w:val="none"/>
            </w:rPr>
            <w:t>12</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"_Toc8904" </w:instrText>
          </w:r>
          <w:r>
            <w:fldChar w:fldCharType="separate"/>
          </w:r>
          <w:r>
            <w:rPr>
              <w:rFonts w:hint="eastAsia"/>
              <w:i w:val="0"/>
              <w:sz w:val="21"/>
              <w:szCs w:val="21"/>
              <w:u w:val="none"/>
            </w:rPr>
            <w:t>Appendix A  Capacity calculation method</w:t>
          </w:r>
          <w:r>
            <w:rPr>
              <w:i w:val="0"/>
              <w:sz w:val="21"/>
              <w:szCs w:val="21"/>
              <w:u w:val="none"/>
            </w:rPr>
            <w:tab/>
          </w:r>
          <w:r>
            <w:rPr>
              <w:i w:val="0"/>
              <w:sz w:val="21"/>
              <w:szCs w:val="21"/>
              <w:u w:val="none"/>
            </w:rPr>
            <w:fldChar w:fldCharType="begin"/>
          </w:r>
          <w:r>
            <w:rPr>
              <w:i w:val="0"/>
              <w:sz w:val="21"/>
              <w:szCs w:val="21"/>
              <w:u w:val="none"/>
            </w:rPr>
            <w:instrText xml:space="preserve"> PAGEREF _Toc8904 </w:instrText>
          </w:r>
          <w:r>
            <w:rPr>
              <w:i w:val="0"/>
              <w:sz w:val="21"/>
              <w:szCs w:val="21"/>
              <w:u w:val="none"/>
            </w:rPr>
            <w:fldChar w:fldCharType="separate"/>
          </w:r>
          <w:r>
            <w:rPr>
              <w:i w:val="0"/>
              <w:sz w:val="21"/>
              <w:szCs w:val="21"/>
              <w:u w:val="none"/>
            </w:rPr>
            <w:t>13</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"_Toc19904" </w:instrText>
          </w:r>
          <w:r>
            <w:fldChar w:fldCharType="separate"/>
          </w:r>
          <w:r>
            <w:rPr>
              <w:rFonts w:hint="eastAsia"/>
              <w:i w:val="0"/>
              <w:sz w:val="21"/>
              <w:szCs w:val="21"/>
              <w:u w:val="none"/>
            </w:rPr>
            <w:t>Appendix B  Acceptance list</w:t>
          </w:r>
          <w:r>
            <w:rPr>
              <w:i w:val="0"/>
              <w:sz w:val="21"/>
              <w:szCs w:val="21"/>
              <w:u w:val="none"/>
            </w:rPr>
            <w:tab/>
          </w:r>
          <w:r>
            <w:rPr>
              <w:i w:val="0"/>
              <w:sz w:val="21"/>
              <w:szCs w:val="21"/>
              <w:u w:val="none"/>
            </w:rPr>
            <w:fldChar w:fldCharType="begin"/>
          </w:r>
          <w:r>
            <w:rPr>
              <w:i w:val="0"/>
              <w:sz w:val="21"/>
              <w:szCs w:val="21"/>
              <w:u w:val="none"/>
            </w:rPr>
            <w:instrText xml:space="preserve"> PAGEREF _Toc19904 </w:instrText>
          </w:r>
          <w:r>
            <w:rPr>
              <w:i w:val="0"/>
              <w:sz w:val="21"/>
              <w:szCs w:val="21"/>
              <w:u w:val="none"/>
            </w:rPr>
            <w:fldChar w:fldCharType="separate"/>
          </w:r>
          <w:r>
            <w:rPr>
              <w:i w:val="0"/>
              <w:sz w:val="21"/>
              <w:szCs w:val="21"/>
              <w:u w:val="none"/>
            </w:rPr>
            <w:t>14</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"_Toc10066" </w:instrText>
          </w:r>
          <w:r>
            <w:fldChar w:fldCharType="separate"/>
          </w:r>
          <w:r>
            <w:rPr>
              <w:rFonts w:hint="eastAsia"/>
              <w:i w:val="0"/>
              <w:sz w:val="21"/>
              <w:szCs w:val="21"/>
              <w:u w:val="none"/>
            </w:rPr>
            <w:t xml:space="preserve">Appendix </w:t>
          </w:r>
          <w:r>
            <w:rPr>
              <w:i w:val="0"/>
              <w:sz w:val="21"/>
              <w:szCs w:val="21"/>
              <w:u w:val="none"/>
            </w:rPr>
            <w:t>C</w:t>
          </w:r>
          <w:r>
            <w:rPr>
              <w:rFonts w:hint="eastAsia"/>
              <w:i w:val="0"/>
              <w:sz w:val="21"/>
              <w:szCs w:val="21"/>
              <w:u w:val="none"/>
            </w:rPr>
            <w:t xml:space="preserve">  Schematic drawing</w:t>
          </w:r>
          <w:r>
            <w:rPr>
              <w:i w:val="0"/>
              <w:sz w:val="21"/>
              <w:szCs w:val="21"/>
              <w:u w:val="none"/>
            </w:rPr>
            <w:tab/>
          </w:r>
          <w:r>
            <w:rPr>
              <w:i w:val="0"/>
              <w:sz w:val="21"/>
              <w:szCs w:val="21"/>
              <w:u w:val="none"/>
            </w:rPr>
            <w:fldChar w:fldCharType="begin"/>
          </w:r>
          <w:r>
            <w:rPr>
              <w:i w:val="0"/>
              <w:sz w:val="21"/>
              <w:szCs w:val="21"/>
              <w:u w:val="none"/>
            </w:rPr>
            <w:instrText xml:space="preserve"> PAGEREF _Toc10066 </w:instrText>
          </w:r>
          <w:r>
            <w:rPr>
              <w:i w:val="0"/>
              <w:sz w:val="21"/>
              <w:szCs w:val="21"/>
              <w:u w:val="none"/>
            </w:rPr>
            <w:fldChar w:fldCharType="separate"/>
          </w:r>
          <w:r>
            <w:rPr>
              <w:i w:val="0"/>
              <w:sz w:val="21"/>
              <w:szCs w:val="21"/>
              <w:u w:val="none"/>
            </w:rPr>
            <w:t>15</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"_Toc26142" </w:instrText>
          </w:r>
          <w:r>
            <w:fldChar w:fldCharType="separate"/>
          </w:r>
          <w:r>
            <w:rPr>
              <w:rFonts w:hint="eastAsia"/>
              <w:i w:val="0"/>
              <w:sz w:val="21"/>
              <w:szCs w:val="21"/>
              <w:u w:val="none"/>
            </w:rPr>
            <w:t>Explaination of Terms</w:t>
          </w:r>
          <w:r>
            <w:rPr>
              <w:i w:val="0"/>
              <w:sz w:val="21"/>
              <w:szCs w:val="21"/>
              <w:u w:val="none"/>
            </w:rPr>
            <w:tab/>
          </w:r>
          <w:r>
            <w:rPr>
              <w:i w:val="0"/>
              <w:sz w:val="21"/>
              <w:szCs w:val="21"/>
              <w:u w:val="none"/>
            </w:rPr>
            <w:fldChar w:fldCharType="begin"/>
          </w:r>
          <w:r>
            <w:rPr>
              <w:i w:val="0"/>
              <w:sz w:val="21"/>
              <w:szCs w:val="21"/>
              <w:u w:val="none"/>
            </w:rPr>
            <w:instrText xml:space="preserve"> PAGEREF _Toc26142 </w:instrText>
          </w:r>
          <w:r>
            <w:rPr>
              <w:i w:val="0"/>
              <w:sz w:val="21"/>
              <w:szCs w:val="21"/>
              <w:u w:val="none"/>
            </w:rPr>
            <w:fldChar w:fldCharType="separate"/>
          </w:r>
          <w:r>
            <w:rPr>
              <w:i w:val="0"/>
              <w:sz w:val="21"/>
              <w:szCs w:val="21"/>
              <w:u w:val="none"/>
            </w:rPr>
            <w:t>16</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"_Toc30308" </w:instrText>
          </w:r>
          <w:r>
            <w:fldChar w:fldCharType="separate"/>
          </w:r>
          <w:r>
            <w:rPr>
              <w:rFonts w:hint="eastAsia"/>
              <w:i w:val="0"/>
              <w:sz w:val="21"/>
              <w:szCs w:val="21"/>
              <w:u w:val="none"/>
            </w:rPr>
            <w:t>Reference standard list</w:t>
          </w:r>
          <w:r>
            <w:rPr>
              <w:i w:val="0"/>
              <w:sz w:val="21"/>
              <w:szCs w:val="21"/>
              <w:u w:val="none"/>
            </w:rPr>
            <w:tab/>
          </w:r>
          <w:r>
            <w:rPr>
              <w:i w:val="0"/>
              <w:sz w:val="21"/>
              <w:szCs w:val="21"/>
              <w:u w:val="none"/>
            </w:rPr>
            <w:fldChar w:fldCharType="begin"/>
          </w:r>
          <w:r>
            <w:rPr>
              <w:i w:val="0"/>
              <w:sz w:val="21"/>
              <w:szCs w:val="21"/>
              <w:u w:val="none"/>
            </w:rPr>
            <w:instrText xml:space="preserve"> PAGEREF _Toc30308 </w:instrText>
          </w:r>
          <w:r>
            <w:rPr>
              <w:i w:val="0"/>
              <w:sz w:val="21"/>
              <w:szCs w:val="21"/>
              <w:u w:val="none"/>
            </w:rPr>
            <w:fldChar w:fldCharType="separate"/>
          </w:r>
          <w:r>
            <w:rPr>
              <w:i w:val="0"/>
              <w:sz w:val="21"/>
              <w:szCs w:val="21"/>
              <w:u w:val="none"/>
            </w:rPr>
            <w:t>17</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420"/>
            <w:rPr>
              <w:i w:val="0"/>
              <w:sz w:val="21"/>
              <w:szCs w:val="21"/>
              <w:u w:val="none"/>
            </w:rPr>
          </w:pPr>
          <w:r>
            <w:fldChar w:fldCharType="begin"/>
          </w:r>
          <w:r>
            <w:instrText xml:space="preserve"> HYPERLINK \l "_Toc4613" </w:instrText>
          </w:r>
          <w:r>
            <w:fldChar w:fldCharType="separate"/>
          </w:r>
          <w:r>
            <w:rPr>
              <w:rFonts w:hint="eastAsia"/>
              <w:i w:val="0"/>
              <w:sz w:val="21"/>
              <w:szCs w:val="21"/>
              <w:u w:val="none"/>
            </w:rPr>
            <w:t>Explaination of Provisions</w:t>
          </w:r>
          <w:r>
            <w:rPr>
              <w:i w:val="0"/>
              <w:sz w:val="21"/>
              <w:szCs w:val="21"/>
              <w:u w:val="none"/>
            </w:rPr>
            <w:tab/>
          </w:r>
          <w:r>
            <w:rPr>
              <w:i w:val="0"/>
              <w:sz w:val="21"/>
              <w:szCs w:val="21"/>
              <w:u w:val="none"/>
            </w:rPr>
            <w:fldChar w:fldCharType="begin"/>
          </w:r>
          <w:r>
            <w:rPr>
              <w:i w:val="0"/>
              <w:sz w:val="21"/>
              <w:szCs w:val="21"/>
              <w:u w:val="none"/>
            </w:rPr>
            <w:instrText xml:space="preserve"> PAGEREF _Toc4613 </w:instrText>
          </w:r>
          <w:r>
            <w:rPr>
              <w:i w:val="0"/>
              <w:sz w:val="21"/>
              <w:szCs w:val="21"/>
              <w:u w:val="none"/>
            </w:rPr>
            <w:fldChar w:fldCharType="separate"/>
          </w:r>
          <w:r>
            <w:rPr>
              <w:i w:val="0"/>
              <w:sz w:val="21"/>
              <w:szCs w:val="21"/>
              <w:u w:val="none"/>
            </w:rPr>
            <w:t>19</w:t>
          </w:r>
          <w:r>
            <w:rPr>
              <w:i w:val="0"/>
              <w:sz w:val="21"/>
              <w:szCs w:val="21"/>
              <w:u w:val="none"/>
            </w:rPr>
            <w:fldChar w:fldCharType="end"/>
          </w:r>
          <w:r>
            <w:rPr>
              <w:i w:val="0"/>
              <w:sz w:val="21"/>
              <w:szCs w:val="21"/>
              <w:u w:val="none"/>
            </w:rPr>
            <w:fldChar w:fldCharType="end"/>
          </w:r>
        </w:p>
        <w:p>
          <w:pPr>
            <w:pStyle w:val="12"/>
            <w:tabs>
              <w:tab w:val="right" w:leader="dot" w:pos="8306"/>
              <w:tab w:val="clear" w:pos="8296"/>
            </w:tabs>
            <w:ind w:firstLine="0" w:firstLineChars="0"/>
            <w:rPr>
              <w:rFonts w:eastAsiaTheme="minorEastAsia"/>
              <w:b/>
              <w:sz w:val="21"/>
              <w:szCs w:val="22"/>
            </w:rPr>
          </w:pPr>
          <w:r>
            <w:rPr>
              <w:i w:val="0"/>
              <w:sz w:val="21"/>
              <w:szCs w:val="21"/>
              <w:u w:val="none"/>
            </w:rPr>
            <w:fldChar w:fldCharType="end"/>
          </w:r>
        </w:p>
      </w:sdtContent>
    </w:sdt>
    <w:p>
      <w:pPr>
        <w:pStyle w:val="12"/>
        <w:tabs>
          <w:tab w:val="right" w:leader="dot" w:pos="8306"/>
          <w:tab w:val="clear" w:pos="8296"/>
        </w:tabs>
        <w:ind w:firstLine="0" w:firstLineChars="0"/>
        <w:rPr>
          <w:szCs w:val="24"/>
        </w:rPr>
      </w:pPr>
    </w:p>
    <w:p>
      <w:pPr>
        <w:pStyle w:val="2"/>
        <w:rPr>
          <w:rFonts w:ascii="Times New Roman" w:hAnsi="Times New Roman" w:cs="Times New Roman"/>
          <w:sz w:val="24"/>
          <w:szCs w:val="24"/>
        </w:rPr>
      </w:pPr>
    </w:p>
    <w:p>
      <w:pPr>
        <w:pStyle w:val="2"/>
        <w:rPr>
          <w:rFonts w:ascii="Times New Roman" w:hAnsi="Times New Roman" w:cs="Times New Roman"/>
          <w:sz w:val="24"/>
          <w:szCs w:val="24"/>
        </w:rPr>
      </w:pPr>
    </w:p>
    <w:p>
      <w:pPr>
        <w:pStyle w:val="2"/>
        <w:rPr>
          <w:rFonts w:ascii="Times New Roman" w:hAnsi="Times New Roman" w:cs="Times New Roman"/>
          <w:sz w:val="24"/>
          <w:szCs w:val="24"/>
        </w:rPr>
      </w:pPr>
    </w:p>
    <w:p>
      <w:pPr>
        <w:pStyle w:val="2"/>
        <w:rPr>
          <w:rFonts w:ascii="Times New Roman" w:hAnsi="Times New Roman" w:cs="Times New Roman"/>
          <w:sz w:val="24"/>
          <w:szCs w:val="24"/>
        </w:rPr>
      </w:pPr>
    </w:p>
    <w:p>
      <w:pPr>
        <w:pStyle w:val="2"/>
        <w:rPr>
          <w:rFonts w:ascii="Times New Roman" w:hAnsi="Times New Roman" w:cs="Times New Roman"/>
          <w:sz w:val="24"/>
          <w:szCs w:val="24"/>
        </w:rPr>
      </w:pPr>
    </w:p>
    <w:p>
      <w:pPr>
        <w:pStyle w:val="4"/>
        <w:jc w:val="both"/>
        <w:sectPr>
          <w:footerReference r:id="rId5" w:type="default"/>
          <w:pgSz w:w="11906" w:h="16838"/>
          <w:pgMar w:top="1440" w:right="1800" w:bottom="1440" w:left="1800" w:header="851" w:footer="992" w:gutter="0"/>
          <w:pgNumType w:start="1"/>
          <w:cols w:space="425" w:num="1"/>
          <w:docGrid w:type="lines" w:linePitch="312" w:charSpace="0"/>
        </w:sectPr>
      </w:pPr>
    </w:p>
    <w:p/>
    <w:p>
      <w:pPr>
        <w:pStyle w:val="4"/>
      </w:pPr>
      <w:bookmarkStart w:id="6" w:name="_Toc28106"/>
      <w:r>
        <w:t>1  总</w:t>
      </w:r>
      <w:r>
        <w:rPr>
          <w:rFonts w:hint="eastAsia"/>
        </w:rPr>
        <w:t xml:space="preserve"> </w:t>
      </w:r>
      <w:r>
        <w:t>则</w:t>
      </w:r>
      <w:bookmarkEnd w:id="6"/>
    </w:p>
    <w:p>
      <w:pPr>
        <w:spacing w:line="360" w:lineRule="auto"/>
        <w:jc w:val="left"/>
        <w:rPr>
          <w:rFonts w:ascii="Times New Roman" w:hAnsi="Times New Roman" w:cs="Times New Roman"/>
        </w:rPr>
      </w:pPr>
    </w:p>
    <w:p>
      <w:pPr>
        <w:spacing w:line="360" w:lineRule="auto"/>
        <w:jc w:val="left"/>
        <w:rPr>
          <w:rFonts w:ascii="Times New Roman" w:hAnsi="Times New Roman" w:cs="Times New Roman"/>
        </w:rPr>
      </w:pPr>
      <w:r>
        <w:rPr>
          <w:rFonts w:ascii="Times New Roman" w:hAnsi="Times New Roman" w:cs="Times New Roman"/>
          <w:b/>
        </w:rPr>
        <w:t>1.0.1</w:t>
      </w:r>
      <w:r>
        <w:rPr>
          <w:rFonts w:ascii="Times New Roman" w:hAnsi="Times New Roman" w:cs="Times New Roman"/>
        </w:rPr>
        <w:t xml:space="preserve">  </w:t>
      </w:r>
      <w:r>
        <w:rPr>
          <w:rFonts w:hint="eastAsia" w:ascii="宋体" w:hAnsi="宋体"/>
          <w:szCs w:val="21"/>
        </w:rPr>
        <w:t>为规范城轨快线25千伏贯通式同相供电系统总体要求，指导系统方案设计、关键供电装置选型、系统调试、工程验收及试运行，制定本标准。</w:t>
      </w:r>
    </w:p>
    <w:p>
      <w:pPr>
        <w:spacing w:line="360" w:lineRule="auto"/>
        <w:jc w:val="left"/>
        <w:rPr>
          <w:rFonts w:cs="Times New Roman" w:asciiTheme="minorEastAsia" w:hAnsiTheme="minorEastAsia"/>
          <w:b/>
          <w:bCs/>
          <w:i/>
          <w:iCs/>
          <w:u w:val="single"/>
        </w:rPr>
      </w:pPr>
      <w:r>
        <w:rPr>
          <w:rFonts w:cs="Times New Roman" w:asciiTheme="minorEastAsia" w:hAnsiTheme="minorEastAsia"/>
          <w:b/>
          <w:bCs/>
          <w:i/>
          <w:iCs/>
          <w:u w:val="single"/>
        </w:rPr>
        <w:t>条文说明：</w:t>
      </w:r>
      <w:r>
        <w:rPr>
          <w:rFonts w:cs="Times New Roman" w:asciiTheme="minorEastAsia" w:hAnsiTheme="minorEastAsia"/>
          <w:i/>
          <w:iCs/>
          <w:u w:val="single"/>
        </w:rPr>
        <w:t>目前，重庆市尚无成熟可用的轨道交通</w:t>
      </w:r>
      <w:r>
        <w:rPr>
          <w:rFonts w:hint="eastAsia" w:cs="Times New Roman" w:asciiTheme="minorEastAsia" w:hAnsiTheme="minorEastAsia"/>
          <w:i/>
          <w:iCs/>
          <w:u w:val="single"/>
        </w:rPr>
        <w:t>单相工频交流</w:t>
      </w:r>
      <w:r>
        <w:rPr>
          <w:rFonts w:cs="Times New Roman" w:asciiTheme="minorEastAsia" w:hAnsiTheme="minorEastAsia"/>
          <w:i/>
          <w:iCs/>
          <w:u w:val="single"/>
        </w:rPr>
        <w:t>25千伏</w:t>
      </w:r>
      <w:r>
        <w:rPr>
          <w:rFonts w:hint="eastAsia" w:cs="Times New Roman" w:asciiTheme="minorEastAsia" w:hAnsiTheme="minorEastAsia"/>
          <w:i/>
          <w:iCs/>
          <w:u w:val="single"/>
        </w:rPr>
        <w:t>贯通式同相供电</w:t>
      </w:r>
      <w:r>
        <w:rPr>
          <w:rFonts w:cs="Times New Roman" w:asciiTheme="minorEastAsia" w:hAnsiTheme="minorEastAsia"/>
          <w:i/>
          <w:iCs/>
          <w:u w:val="single"/>
        </w:rPr>
        <w:t>的技术标准，制定该标准的目的是指导轨道交通25千伏</w:t>
      </w:r>
      <w:r>
        <w:rPr>
          <w:rFonts w:hint="eastAsia" w:cs="Times New Roman" w:asciiTheme="minorEastAsia" w:hAnsiTheme="minorEastAsia"/>
          <w:i/>
          <w:iCs/>
          <w:u w:val="single"/>
        </w:rPr>
        <w:t>贯通式同相供电</w:t>
      </w:r>
      <w:r>
        <w:rPr>
          <w:rFonts w:cs="Times New Roman" w:asciiTheme="minorEastAsia" w:hAnsiTheme="minorEastAsia"/>
          <w:i/>
          <w:iCs/>
          <w:u w:val="single"/>
        </w:rPr>
        <w:t>系统的建设</w:t>
      </w:r>
      <w:r>
        <w:rPr>
          <w:rFonts w:hint="eastAsia" w:cs="Times New Roman" w:asciiTheme="minorEastAsia" w:hAnsiTheme="minorEastAsia"/>
          <w:i/>
          <w:iCs/>
          <w:u w:val="single"/>
        </w:rPr>
        <w:t>及试运行</w:t>
      </w:r>
      <w:r>
        <w:rPr>
          <w:rFonts w:cs="Times New Roman" w:asciiTheme="minorEastAsia" w:hAnsiTheme="minorEastAsia"/>
          <w:i/>
          <w:iCs/>
          <w:u w:val="single"/>
        </w:rPr>
        <w:t>。</w:t>
      </w:r>
    </w:p>
    <w:p>
      <w:pPr>
        <w:spacing w:line="360" w:lineRule="auto"/>
        <w:jc w:val="left"/>
        <w:rPr>
          <w:rFonts w:ascii="Times New Roman" w:hAnsi="Times New Roman" w:cs="Times New Roman"/>
        </w:rPr>
      </w:pPr>
      <w:r>
        <w:rPr>
          <w:rFonts w:ascii="Times New Roman" w:hAnsi="Times New Roman" w:cs="Times New Roman"/>
          <w:b/>
        </w:rPr>
        <w:t>1.0.2</w:t>
      </w:r>
      <w:r>
        <w:rPr>
          <w:rFonts w:ascii="Times New Roman" w:hAnsi="Times New Roman" w:cs="Times New Roman"/>
        </w:rPr>
        <w:t xml:space="preserve">  </w:t>
      </w:r>
      <w:r>
        <w:rPr>
          <w:rFonts w:hint="eastAsia" w:ascii="宋体" w:hAnsi="宋体"/>
          <w:szCs w:val="21"/>
        </w:rPr>
        <w:t>本标准适用于采用单相工频交流25千伏贯通式同相供电技术的牵引供电工程。</w:t>
      </w:r>
    </w:p>
    <w:p>
      <w:pPr>
        <w:spacing w:line="360" w:lineRule="auto"/>
        <w:jc w:val="left"/>
        <w:rPr>
          <w:rFonts w:ascii="Times New Roman" w:hAnsi="宋体"/>
        </w:rPr>
      </w:pPr>
      <w:r>
        <w:rPr>
          <w:rFonts w:ascii="Times New Roman" w:hAnsi="Times New Roman" w:cs="Times New Roman"/>
          <w:b/>
        </w:rPr>
        <w:t>1.0.3</w:t>
      </w:r>
      <w:r>
        <w:rPr>
          <w:rFonts w:ascii="Times New Roman" w:hAnsi="Times New Roman" w:cs="Times New Roman"/>
        </w:rPr>
        <w:t xml:space="preserve">  </w:t>
      </w:r>
      <w:r>
        <w:rPr>
          <w:rFonts w:ascii="Times New Roman" w:hAnsi="宋体"/>
        </w:rPr>
        <w:t>本标准规定了</w:t>
      </w:r>
      <w:r>
        <w:rPr>
          <w:rFonts w:hint="eastAsia" w:ascii="宋体" w:hAnsi="宋体"/>
          <w:szCs w:val="21"/>
        </w:rPr>
        <w:t>城轨快线25千伏贯通式同相供电系统</w:t>
      </w:r>
      <w:r>
        <w:rPr>
          <w:rFonts w:ascii="Times New Roman" w:hAnsi="宋体"/>
        </w:rPr>
        <w:t>的</w:t>
      </w:r>
      <w:r>
        <w:rPr>
          <w:rFonts w:hint="eastAsia" w:ascii="Times New Roman" w:hAnsi="宋体"/>
        </w:rPr>
        <w:t>基本规定、系统配置、技术要求、施工及验收、试运行等。</w:t>
      </w:r>
    </w:p>
    <w:p>
      <w:pPr>
        <w:spacing w:line="360" w:lineRule="auto"/>
        <w:jc w:val="left"/>
        <w:rPr>
          <w:rFonts w:ascii="Times New Roman" w:hAnsi="Times New Roman" w:cs="Times New Roman"/>
        </w:rPr>
      </w:pPr>
      <w:r>
        <w:rPr>
          <w:rFonts w:ascii="Times New Roman" w:hAnsi="Times New Roman" w:cs="Times New Roman"/>
          <w:b/>
        </w:rPr>
        <w:t>1.0.</w:t>
      </w:r>
      <w:r>
        <w:rPr>
          <w:rFonts w:hint="eastAsia" w:ascii="Times New Roman" w:hAnsi="Times New Roman" w:cs="Times New Roman"/>
          <w:b/>
        </w:rPr>
        <w:t>4</w:t>
      </w:r>
      <w:r>
        <w:rPr>
          <w:rFonts w:ascii="Times New Roman" w:hAnsi="Times New Roman" w:cs="Times New Roman"/>
        </w:rPr>
        <w:t xml:space="preserve">  </w:t>
      </w:r>
      <w:r>
        <w:rPr>
          <w:rFonts w:hint="eastAsia" w:ascii="Times New Roman" w:hAnsi="Times New Roman" w:cs="Times New Roman"/>
        </w:rPr>
        <w:t>城轨快线</w:t>
      </w:r>
      <w:r>
        <w:rPr>
          <w:rFonts w:hint="eastAsia" w:ascii="宋体" w:hAnsi="宋体"/>
          <w:szCs w:val="21"/>
        </w:rPr>
        <w:t>25千伏贯通式同相供电系统，除执行本标准的规定外，尚应符合国家、行业及重庆市现行有关标准的规定。</w:t>
      </w:r>
    </w:p>
    <w:p>
      <w:pPr>
        <w:spacing w:line="360" w:lineRule="auto"/>
        <w:jc w:val="left"/>
        <w:rPr>
          <w:rFonts w:ascii="Times New Roman" w:hAnsi="Times New Roman" w:cs="Times New Roman"/>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Times New Roman" w:hAnsi="Times New Roman" w:cs="Times New Roman"/>
          <w:b/>
          <w:sz w:val="28"/>
          <w:szCs w:val="28"/>
        </w:rPr>
      </w:pPr>
    </w:p>
    <w:p>
      <w:pPr>
        <w:pStyle w:val="4"/>
      </w:pPr>
      <w:bookmarkStart w:id="7" w:name="_Toc6440"/>
      <w:r>
        <w:t>2  术</w:t>
      </w:r>
      <w:r>
        <w:rPr>
          <w:rFonts w:hint="eastAsia"/>
        </w:rPr>
        <w:t xml:space="preserve"> </w:t>
      </w:r>
      <w:r>
        <w:t>语</w:t>
      </w:r>
      <w:bookmarkEnd w:id="7"/>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rPr>
        <w:t>同相供电</w:t>
      </w:r>
      <w:r>
        <w:rPr>
          <w:rFonts w:ascii="Times New Roman" w:hAnsi="Times New Roman" w:cs="Times New Roman"/>
        </w:rPr>
        <w:t xml:space="preserve"> co</w:t>
      </w:r>
      <w:r>
        <w:rPr>
          <w:rFonts w:hint="eastAsia" w:ascii="Times New Roman" w:hAnsi="Times New Roman" w:cs="Times New Roman"/>
        </w:rPr>
        <w:t>-phase power supply</w:t>
      </w:r>
    </w:p>
    <w:p>
      <w:pPr>
        <w:spacing w:line="360" w:lineRule="auto"/>
        <w:ind w:firstLine="405"/>
        <w:jc w:val="left"/>
        <w:rPr>
          <w:rFonts w:ascii="Times New Roman" w:hAnsi="Times New Roman" w:cs="Times New Roman"/>
        </w:rPr>
      </w:pPr>
      <w:r>
        <w:rPr>
          <w:rFonts w:hint="eastAsia" w:ascii="Times New Roman" w:hAnsi="Times New Roman" w:cs="Times New Roman"/>
        </w:rPr>
        <w:t>牵引变电所用三相电网中的某一相向牵引网提供电能的供电方式，亦指牵引变电所均采用相同</w:t>
      </w:r>
      <w:r>
        <w:rPr>
          <w:rFonts w:hint="eastAsia" w:ascii="Times New Roman" w:hAnsi="Times New Roman" w:cs="Times New Roman"/>
          <w:color w:val="000000" w:themeColor="text1"/>
          <w14:textFill>
            <w14:solidFill>
              <w14:schemeClr w14:val="tx1"/>
            </w14:solidFill>
          </w14:textFill>
        </w:rPr>
        <w:t>相序</w:t>
      </w:r>
      <w:r>
        <w:rPr>
          <w:rFonts w:hint="eastAsia" w:ascii="Times New Roman" w:hAnsi="Times New Roman" w:cs="Times New Roman"/>
        </w:rPr>
        <w:t>向牵引网提供电能的供电方式。</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贯通式同相供电</w:t>
      </w:r>
      <w:r>
        <w:rPr>
          <w:rFonts w:ascii="Times New Roman" w:hAnsi="Times New Roman" w:cs="Times New Roman"/>
        </w:rPr>
        <w:t xml:space="preserve"> </w:t>
      </w:r>
      <w:r>
        <w:rPr>
          <w:rFonts w:hint="eastAsia" w:ascii="Times New Roman" w:hAnsi="Times New Roman" w:cs="Times New Roman"/>
        </w:rPr>
        <w:t>through-type c</w:t>
      </w:r>
      <w:r>
        <w:rPr>
          <w:rFonts w:ascii="Times New Roman" w:hAnsi="Times New Roman" w:cs="Times New Roman"/>
        </w:rPr>
        <w:t>o</w:t>
      </w:r>
      <w:r>
        <w:rPr>
          <w:rFonts w:hint="eastAsia" w:ascii="Times New Roman" w:hAnsi="Times New Roman" w:cs="Times New Roman"/>
        </w:rPr>
        <w:t>-phase power supply</w:t>
      </w:r>
    </w:p>
    <w:p>
      <w:pPr>
        <w:spacing w:line="360" w:lineRule="auto"/>
        <w:ind w:firstLine="405"/>
        <w:jc w:val="left"/>
        <w:rPr>
          <w:rFonts w:ascii="Times New Roman" w:hAnsi="Times New Roman" w:cs="Times New Roman"/>
        </w:rPr>
      </w:pPr>
      <w:r>
        <w:rPr>
          <w:rFonts w:hint="eastAsia" w:ascii="Times New Roman" w:hAnsi="Times New Roman" w:cs="Times New Roman"/>
        </w:rPr>
        <w:t>牵引网采用相同</w:t>
      </w:r>
      <w:r>
        <w:rPr>
          <w:rFonts w:hint="eastAsia" w:ascii="Times New Roman" w:hAnsi="Times New Roman" w:cs="Times New Roman"/>
          <w:color w:val="000000" w:themeColor="text1"/>
          <w14:textFill>
            <w14:solidFill>
              <w14:schemeClr w14:val="tx1"/>
            </w14:solidFill>
          </w14:textFill>
        </w:rPr>
        <w:t>相序</w:t>
      </w:r>
      <w:r>
        <w:rPr>
          <w:rFonts w:hint="eastAsia" w:ascii="Times New Roman" w:hAnsi="Times New Roman" w:cs="Times New Roman"/>
        </w:rPr>
        <w:t>，牵引变电所采用同相供电、相邻牵引变电所间采用互联供电。</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rPr>
        <w:t>贯通式同相供电系统</w:t>
      </w: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rPr>
        <w:t>through-type c</w:t>
      </w:r>
      <w:r>
        <w:rPr>
          <w:rFonts w:ascii="Times New Roman" w:hAnsi="Times New Roman" w:cs="Times New Roman"/>
        </w:rPr>
        <w:t>o</w:t>
      </w:r>
      <w:r>
        <w:rPr>
          <w:rFonts w:hint="eastAsia" w:ascii="Times New Roman" w:hAnsi="Times New Roman" w:cs="Times New Roman"/>
        </w:rPr>
        <w:t>-phase power supply system</w:t>
      </w:r>
    </w:p>
    <w:p>
      <w:pPr>
        <w:spacing w:line="360" w:lineRule="auto"/>
        <w:ind w:firstLine="420"/>
        <w:jc w:val="left"/>
        <w:rPr>
          <w:rFonts w:ascii="Times New Roman" w:hAnsi="Times New Roman" w:cs="Times New Roman"/>
        </w:rPr>
      </w:pPr>
      <w:r>
        <w:rPr>
          <w:rFonts w:hint="eastAsia" w:ascii="Times New Roman" w:hAnsi="Times New Roman" w:cs="Times New Roman"/>
        </w:rPr>
        <w:t>实现牵引网同相及能量贯通的牵引供电系统。</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rPr>
        <w:t xml:space="preserve">同相供电装置 </w:t>
      </w:r>
      <w:r>
        <w:rPr>
          <w:rFonts w:ascii="Times New Roman" w:hAnsi="Times New Roman" w:cs="Times New Roman"/>
        </w:rPr>
        <w:t>co</w:t>
      </w:r>
      <w:r>
        <w:rPr>
          <w:rFonts w:hint="eastAsia" w:ascii="Times New Roman" w:hAnsi="Times New Roman" w:cs="Times New Roman"/>
        </w:rPr>
        <w:t>-phase traction power supply equipment</w:t>
      </w:r>
      <w:r>
        <w:rPr>
          <w:rFonts w:ascii="Times New Roman" w:hAnsi="Times New Roman" w:cs="Times New Roman"/>
          <w:b/>
        </w:rPr>
        <w:t xml:space="preserve"> </w:t>
      </w:r>
    </w:p>
    <w:p>
      <w:pPr>
        <w:spacing w:line="360" w:lineRule="auto"/>
        <w:ind w:firstLine="420"/>
        <w:jc w:val="left"/>
        <w:rPr>
          <w:rFonts w:ascii="Times New Roman" w:hAnsi="Times New Roman" w:cs="Times New Roman"/>
        </w:rPr>
      </w:pPr>
      <w:r>
        <w:rPr>
          <w:rFonts w:hint="eastAsia" w:ascii="Times New Roman" w:hAnsi="Times New Roman" w:cs="Times New Roman"/>
        </w:rPr>
        <w:t>用于传输牵引功率，补偿牵引供电系统的负序、无功功率的装置。</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5</w:t>
      </w:r>
      <w:r>
        <w:rPr>
          <w:rFonts w:ascii="Times New Roman" w:hAnsi="Times New Roman" w:cs="Times New Roman"/>
          <w:b/>
        </w:rPr>
        <w:t xml:space="preserve">  </w:t>
      </w:r>
      <w:r>
        <w:rPr>
          <w:rFonts w:hint="eastAsia" w:ascii="Times New Roman" w:hAnsi="Times New Roman" w:cs="Times New Roman"/>
        </w:rPr>
        <w:t>分区所</w:t>
      </w:r>
      <w:r>
        <w:rPr>
          <w:rFonts w:ascii="Times New Roman" w:hAnsi="Times New Roman" w:cs="Times New Roman"/>
        </w:rPr>
        <w:t xml:space="preserve"> </w:t>
      </w:r>
      <w:r>
        <w:rPr>
          <w:rFonts w:hint="eastAsia" w:ascii="Times New Roman" w:hAnsi="Times New Roman" w:cs="Times New Roman"/>
        </w:rPr>
        <w:t xml:space="preserve"> section post</w:t>
      </w:r>
    </w:p>
    <w:p>
      <w:pPr>
        <w:spacing w:line="360" w:lineRule="auto"/>
        <w:ind w:firstLine="420" w:firstLineChars="200"/>
        <w:jc w:val="left"/>
        <w:rPr>
          <w:rFonts w:ascii="Times New Roman" w:hAnsi="Times New Roman" w:cs="Times New Roman"/>
        </w:rPr>
      </w:pPr>
      <w:r>
        <w:rPr>
          <w:rFonts w:hint="eastAsia" w:ascii="Times New Roman" w:hAnsi="Times New Roman" w:cs="Times New Roman"/>
        </w:rPr>
        <w:t>在供电臂末端，设有开关设备的场所，它使牵引变电所可以进行越区供电，在复线区段可以实现上、下行接触网并联。</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引用《电气化铁道牵引供电系统术语》TB/T 1677术语。</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6</w:t>
      </w:r>
      <w:r>
        <w:rPr>
          <w:rFonts w:ascii="Times New Roman" w:hAnsi="Times New Roman" w:cs="Times New Roman"/>
          <w:b/>
        </w:rPr>
        <w:t xml:space="preserve">  </w:t>
      </w:r>
      <w:r>
        <w:rPr>
          <w:rFonts w:hint="eastAsia" w:ascii="Times New Roman" w:hAnsi="Times New Roman" w:cs="Times New Roman"/>
        </w:rPr>
        <w:t>能量调度装置</w:t>
      </w: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rPr>
        <w:t>energy dispatch equipment</w:t>
      </w:r>
    </w:p>
    <w:p>
      <w:pPr>
        <w:spacing w:line="360" w:lineRule="auto"/>
        <w:ind w:firstLine="420"/>
        <w:jc w:val="left"/>
      </w:pPr>
      <w:r>
        <w:rPr>
          <w:rFonts w:hint="eastAsia" w:ascii="Times New Roman" w:hAnsi="Times New Roman" w:cs="Times New Roman"/>
        </w:rPr>
        <w:t>实现</w:t>
      </w:r>
      <w:r>
        <w:rPr>
          <w:rFonts w:hint="eastAsia"/>
        </w:rPr>
        <w:t>相邻供电臂间的可控能量交互的装置</w:t>
      </w:r>
      <w:r>
        <w:rPr>
          <w:rFonts w:hint="eastAsia" w:ascii="Times New Roman" w:hAnsi="Times New Roman" w:cs="Times New Roman"/>
        </w:rPr>
        <w:t>。</w:t>
      </w:r>
    </w:p>
    <w:p>
      <w:bookmarkStart w:id="8" w:name="_Toc18711"/>
      <w:bookmarkStart w:id="9" w:name="_Toc14493"/>
      <w:bookmarkStart w:id="10" w:name="_Toc17051"/>
      <w:r>
        <w:rPr>
          <w:rFonts w:ascii="Times New Roman" w:hAnsi="Times New Roman" w:cs="Times New Roman"/>
          <w:b/>
        </w:rPr>
        <w:t>2.0.7</w:t>
      </w:r>
      <w:r>
        <w:t xml:space="preserve">  </w:t>
      </w:r>
      <w:r>
        <w:rPr>
          <w:rFonts w:hint="eastAsia"/>
        </w:rPr>
        <w:t>双边供电</w:t>
      </w:r>
      <w:r>
        <w:t xml:space="preserve">  </w:t>
      </w:r>
      <w:r>
        <w:rPr>
          <w:rFonts w:hint="eastAsia" w:ascii="Times New Roman" w:hAnsi="Times New Roman" w:cs="Times New Roman"/>
        </w:rPr>
        <w:t>two way feeding</w:t>
      </w:r>
      <w:bookmarkEnd w:id="8"/>
      <w:bookmarkEnd w:id="9"/>
      <w:bookmarkEnd w:id="10"/>
    </w:p>
    <w:p>
      <w:pPr>
        <w:spacing w:line="360" w:lineRule="auto"/>
        <w:ind w:firstLine="420"/>
        <w:jc w:val="left"/>
        <w:rPr>
          <w:rFonts w:ascii="Times New Roman" w:hAnsi="Times New Roman" w:cs="Times New Roman"/>
        </w:rPr>
      </w:pPr>
      <w:r>
        <w:rPr>
          <w:rFonts w:hint="eastAsia" w:ascii="Times New Roman" w:hAnsi="Times New Roman" w:cs="Times New Roman"/>
        </w:rPr>
        <w:t>电力机车同时从二个牵引变电所获得电能的供电方式。</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引用《电气化铁道牵引供电系统术语》TB/T 1677术语。</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8</w:t>
      </w:r>
      <w:r>
        <w:rPr>
          <w:rFonts w:ascii="Times New Roman" w:hAnsi="Times New Roman" w:cs="Times New Roman"/>
          <w:b/>
        </w:rPr>
        <w:t xml:space="preserve">  </w:t>
      </w:r>
      <w:r>
        <w:rPr>
          <w:rFonts w:hint="eastAsia" w:ascii="Times New Roman" w:hAnsi="Times New Roman" w:cs="Times New Roman"/>
        </w:rPr>
        <w:t>牵引能量管理平台</w:t>
      </w: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rPr>
        <w:t>traction energy management system</w:t>
      </w: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rPr>
        <w:t xml:space="preserve"> </w:t>
      </w:r>
    </w:p>
    <w:p>
      <w:pPr>
        <w:spacing w:line="360" w:lineRule="auto"/>
        <w:ind w:firstLine="420"/>
        <w:jc w:val="left"/>
        <w:rPr>
          <w:rFonts w:ascii="Times New Roman" w:hAnsi="Times New Roman" w:cs="Times New Roman"/>
        </w:rPr>
      </w:pPr>
      <w:r>
        <w:rPr>
          <w:rFonts w:hint="eastAsia" w:ascii="Times New Roman" w:hAnsi="Times New Roman" w:cs="Times New Roman"/>
        </w:rPr>
        <w:t>支撑全线牵引能量潮流控制、优化调度再生能量的一体化能量管理系统。</w:t>
      </w:r>
    </w:p>
    <w:p>
      <w:pPr>
        <w:spacing w:line="360" w:lineRule="auto"/>
        <w:jc w:val="left"/>
        <w:rPr>
          <w:rFonts w:ascii="Times New Roman" w:hAnsi="Times New Roman" w:cs="Times New Roman"/>
        </w:rPr>
      </w:pPr>
      <w:r>
        <w:rPr>
          <w:rFonts w:ascii="Times New Roman" w:hAnsi="Times New Roman" w:cs="Times New Roman"/>
          <w:b/>
        </w:rPr>
        <w:t>2.</w:t>
      </w:r>
      <w:r>
        <w:rPr>
          <w:rFonts w:hint="eastAsia" w:ascii="Times New Roman" w:hAnsi="Times New Roman" w:cs="Times New Roman"/>
          <w:b/>
        </w:rPr>
        <w:t>0</w:t>
      </w:r>
      <w:r>
        <w:rPr>
          <w:rFonts w:ascii="Times New Roman" w:hAnsi="Times New Roman" w:cs="Times New Roman"/>
          <w:b/>
        </w:rPr>
        <w:t>.</w:t>
      </w:r>
      <w:r>
        <w:rPr>
          <w:rFonts w:hint="eastAsia" w:ascii="Times New Roman" w:hAnsi="Times New Roman" w:cs="Times New Roman"/>
          <w:b/>
        </w:rPr>
        <w:t>9</w:t>
      </w:r>
      <w:r>
        <w:rPr>
          <w:rFonts w:ascii="Times New Roman" w:hAnsi="Times New Roman" w:cs="Times New Roman"/>
          <w:b/>
        </w:rPr>
        <w:t xml:space="preserve">  </w:t>
      </w:r>
      <w:r>
        <w:rPr>
          <w:rFonts w:hint="eastAsia" w:ascii="Times New Roman" w:hAnsi="Times New Roman" w:cs="Times New Roman"/>
        </w:rPr>
        <w:t>匹配变压器</w:t>
      </w:r>
      <w:r>
        <w:rPr>
          <w:rFonts w:ascii="Times New Roman" w:hAnsi="Times New Roman" w:cs="Times New Roman"/>
        </w:rPr>
        <w:t xml:space="preserve"> </w:t>
      </w:r>
      <w:r>
        <w:rPr>
          <w:rFonts w:hint="eastAsia" w:ascii="Times New Roman" w:hAnsi="Times New Roman" w:cs="Times New Roman"/>
          <w:b/>
        </w:rPr>
        <w:t xml:space="preserve"> </w:t>
      </w:r>
      <w:r>
        <w:rPr>
          <w:rFonts w:hint="eastAsia" w:ascii="Times New Roman" w:hAnsi="Times New Roman" w:cs="Times New Roman"/>
        </w:rPr>
        <w:t>matching transformer</w:t>
      </w:r>
      <w:r>
        <w:rPr>
          <w:rFonts w:ascii="Times New Roman" w:hAnsi="Times New Roman" w:cs="Times New Roman"/>
        </w:rPr>
        <w:t xml:space="preserve"> </w:t>
      </w:r>
      <w:r>
        <w:rPr>
          <w:rFonts w:ascii="Times New Roman" w:hAnsi="Times New Roman" w:cs="Times New Roman"/>
          <w:b/>
        </w:rPr>
        <w:t xml:space="preserve"> </w:t>
      </w:r>
      <w:r>
        <w:rPr>
          <w:rFonts w:hint="eastAsia" w:ascii="Times New Roman" w:hAnsi="Times New Roman" w:cs="Times New Roman"/>
        </w:rPr>
        <w:t xml:space="preserve"> </w:t>
      </w:r>
    </w:p>
    <w:p>
      <w:pPr>
        <w:spacing w:line="360" w:lineRule="auto"/>
        <w:ind w:firstLine="420"/>
        <w:jc w:val="left"/>
        <w:rPr>
          <w:rFonts w:ascii="Times New Roman" w:hAnsi="Times New Roman" w:cs="Times New Roman"/>
        </w:rPr>
      </w:pPr>
      <w:r>
        <w:rPr>
          <w:rFonts w:hint="eastAsia" w:ascii="Times New Roman" w:hAnsi="Times New Roman" w:cs="Times New Roman"/>
        </w:rPr>
        <w:t>一种单相降压/升压隔离变压器，用于匹配变流器交流侧电压和母线电压。</w:t>
      </w:r>
    </w:p>
    <w:p>
      <w:pPr>
        <w:rPr>
          <w:b/>
          <w:bCs/>
        </w:rPr>
      </w:pPr>
      <w:bookmarkStart w:id="11" w:name="_Toc22044"/>
      <w:bookmarkStart w:id="12" w:name="_Toc5315"/>
      <w:bookmarkStart w:id="13" w:name="_Toc29991"/>
      <w:r>
        <w:rPr>
          <w:rFonts w:hint="eastAsia"/>
          <w:b/>
          <w:bCs/>
        </w:rPr>
        <w:t>2.0.10</w:t>
      </w:r>
      <w:r>
        <w:rPr>
          <w:rFonts w:ascii="Times New Roman" w:hAnsi="Times New Roman" w:cs="Times New Roman"/>
          <w:b/>
        </w:rPr>
        <w:t xml:space="preserve">  </w:t>
      </w:r>
      <w:r>
        <w:rPr>
          <w:rFonts w:hint="eastAsia" w:ascii="Times New Roman" w:hAnsi="Times New Roman" w:cs="Times New Roman"/>
        </w:rPr>
        <w:t>试运行trial running</w:t>
      </w:r>
      <w:bookmarkEnd w:id="11"/>
      <w:bookmarkEnd w:id="12"/>
      <w:bookmarkEnd w:id="13"/>
      <w:r>
        <w:rPr>
          <w:rFonts w:hint="eastAsia"/>
          <w:b/>
          <w:bCs/>
        </w:rPr>
        <w:t xml:space="preserve">      </w:t>
      </w:r>
    </w:p>
    <w:p>
      <w:pPr>
        <w:spacing w:line="360" w:lineRule="auto"/>
        <w:ind w:firstLine="420"/>
        <w:jc w:val="left"/>
        <w:rPr>
          <w:rFonts w:ascii="Times New Roman" w:hAnsi="Times New Roman" w:cs="Times New Roman"/>
        </w:rPr>
      </w:pPr>
      <w:r>
        <w:rPr>
          <w:rFonts w:hint="eastAsia" w:ascii="Times New Roman" w:hAnsi="Times New Roman" w:cs="Times New Roman"/>
        </w:rPr>
        <w:t>轨道交通工程冷、热滑试验成功</w:t>
      </w:r>
      <w:r>
        <w:rPr>
          <w:rFonts w:hint="eastAsia" w:ascii="Times New Roman" w:hAnsi="Times New Roman" w:cs="Times New Roman"/>
          <w:lang w:eastAsia="zh-CN"/>
        </w:rPr>
        <w:t>，</w:t>
      </w:r>
      <w:r>
        <w:rPr>
          <w:rFonts w:hint="eastAsia" w:ascii="Times New Roman" w:hAnsi="Times New Roman" w:cs="Times New Roman"/>
        </w:rPr>
        <w:t>系统联调结束</w:t>
      </w:r>
      <w:r>
        <w:rPr>
          <w:rFonts w:hint="eastAsia" w:ascii="Times New Roman" w:hAnsi="Times New Roman" w:cs="Times New Roman"/>
          <w:lang w:eastAsia="zh-CN"/>
        </w:rPr>
        <w:t>，</w:t>
      </w:r>
      <w:r>
        <w:rPr>
          <w:rFonts w:hint="eastAsia" w:ascii="Times New Roman" w:hAnsi="Times New Roman" w:cs="Times New Roman"/>
        </w:rPr>
        <w:t>通过不载客列车运行</w:t>
      </w:r>
      <w:r>
        <w:rPr>
          <w:rFonts w:hint="eastAsia" w:ascii="Times New Roman" w:hAnsi="Times New Roman" w:cs="Times New Roman"/>
          <w:lang w:eastAsia="zh-CN"/>
        </w:rPr>
        <w:t>，</w:t>
      </w:r>
      <w:r>
        <w:rPr>
          <w:rFonts w:hint="eastAsia" w:ascii="Times New Roman" w:hAnsi="Times New Roman" w:cs="Times New Roman"/>
        </w:rPr>
        <w:t>对运营组织管理和设施设备系统的可用性、安全性和可靠性进行检验。</w:t>
      </w:r>
    </w:p>
    <w:p>
      <w:pPr>
        <w:spacing w:line="360" w:lineRule="auto"/>
        <w:jc w:val="left"/>
        <w:rPr>
          <w:rFonts w:ascii="Times New Roman" w:hAnsi="Times New Roman" w:cs="Times New Roman"/>
          <w:b/>
          <w:sz w:val="28"/>
          <w:szCs w:val="28"/>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引用《城市轨道交通试运营基本条件》GB/T 30013术语。</w:t>
      </w:r>
    </w:p>
    <w:p>
      <w:pPr>
        <w:rPr>
          <w:rFonts w:ascii="Times New Roman" w:hAnsi="Times New Roman" w:cs="Times New Roman"/>
          <w:b/>
          <w:sz w:val="28"/>
          <w:szCs w:val="28"/>
        </w:rPr>
      </w:pPr>
    </w:p>
    <w:p>
      <w:pPr>
        <w:pStyle w:val="4"/>
      </w:pPr>
      <w:bookmarkStart w:id="14" w:name="_Toc8634"/>
      <w:bookmarkStart w:id="15" w:name="_Toc26044"/>
      <w:bookmarkStart w:id="16" w:name="_Toc4301"/>
      <w:bookmarkStart w:id="17" w:name="_Toc15749"/>
      <w:r>
        <w:t>3  基本规定</w:t>
      </w:r>
      <w:bookmarkEnd w:id="14"/>
      <w:bookmarkEnd w:id="15"/>
      <w:bookmarkEnd w:id="16"/>
      <w:bookmarkEnd w:id="17"/>
    </w:p>
    <w:p>
      <w:pPr>
        <w:pStyle w:val="15"/>
        <w:ind w:firstLine="361"/>
      </w:pPr>
    </w:p>
    <w:p>
      <w:pPr>
        <w:spacing w:line="360" w:lineRule="auto"/>
        <w:jc w:val="left"/>
        <w:rPr>
          <w:rFonts w:ascii="Times New Roman" w:hAnsi="Times New Roman" w:cs="Times New Roman"/>
          <w:bCs/>
        </w:rPr>
      </w:pPr>
      <w:r>
        <w:rPr>
          <w:rFonts w:hint="eastAsia" w:ascii="Times New Roman" w:hAnsi="Times New Roman" w:cs="Times New Roman"/>
          <w:b/>
        </w:rPr>
        <w:t>3.0.1</w:t>
      </w:r>
      <w:r>
        <w:rPr>
          <w:rFonts w:ascii="Times New Roman" w:hAnsi="Times New Roman" w:cs="Times New Roman"/>
        </w:rPr>
        <w:t xml:space="preserve">  </w:t>
      </w:r>
      <w:r>
        <w:rPr>
          <w:rFonts w:hint="eastAsia" w:ascii="Times New Roman" w:hAnsi="Times New Roman" w:cs="Times New Roman"/>
        </w:rPr>
        <w:t>贯通式同相供电系统</w:t>
      </w:r>
      <w:r>
        <w:rPr>
          <w:rFonts w:hint="eastAsia" w:ascii="Times New Roman" w:hAnsi="Times New Roman" w:cs="Times New Roman"/>
          <w:bCs/>
        </w:rPr>
        <w:t>设计应考虑资源共享，资源共享形式包括城轨快线内部共享、与其他线网共享和与其他运营主体共享。</w:t>
      </w:r>
    </w:p>
    <w:p>
      <w:pPr>
        <w:spacing w:line="360" w:lineRule="auto"/>
        <w:jc w:val="left"/>
      </w:pPr>
      <w:r>
        <w:rPr>
          <w:rFonts w:hint="eastAsia" w:ascii="Times New Roman" w:hAnsi="Times New Roman" w:cs="Times New Roman"/>
          <w:b/>
        </w:rPr>
        <w:t>3.0.2</w:t>
      </w:r>
      <w:r>
        <w:rPr>
          <w:rFonts w:ascii="Times New Roman" w:hAnsi="Times New Roman" w:cs="Times New Roman"/>
        </w:rPr>
        <w:t xml:space="preserve">  </w:t>
      </w:r>
      <w:r>
        <w:rPr>
          <w:rFonts w:hint="eastAsia" w:ascii="Times New Roman" w:hAnsi="Times New Roman" w:cs="Times New Roman"/>
        </w:rPr>
        <w:t>贯通式同相供电系统</w:t>
      </w:r>
      <w:r>
        <w:rPr>
          <w:rFonts w:hint="eastAsia" w:ascii="Times New Roman" w:hAnsi="Times New Roman" w:cs="Times New Roman"/>
          <w:bCs/>
        </w:rPr>
        <w:t>设计应满足互联互通、贯通运营要求。</w:t>
      </w:r>
    </w:p>
    <w:p>
      <w:pPr>
        <w:spacing w:line="360" w:lineRule="auto"/>
        <w:jc w:val="left"/>
        <w:rPr>
          <w:rFonts w:ascii="Times New Roman" w:hAnsi="Times New Roman" w:cs="Times New Roman"/>
          <w:b/>
        </w:rPr>
      </w:pPr>
      <w:bookmarkStart w:id="18" w:name="_Toc8639"/>
      <w:bookmarkStart w:id="19" w:name="_Toc10469"/>
      <w:bookmarkStart w:id="20" w:name="_Toc24957"/>
      <w:r>
        <w:rPr>
          <w:rFonts w:hint="eastAsia" w:ascii="Times New Roman" w:hAnsi="Times New Roman" w:cs="Times New Roman"/>
          <w:b/>
        </w:rPr>
        <w:t>3.0.3</w:t>
      </w:r>
      <w:r>
        <w:rPr>
          <w:rFonts w:ascii="Times New Roman" w:hAnsi="Times New Roman" w:cs="Times New Roman"/>
        </w:rPr>
        <w:t xml:space="preserve">  </w:t>
      </w:r>
      <w:r>
        <w:rPr>
          <w:rFonts w:hint="eastAsia" w:ascii="Times New Roman" w:hAnsi="Times New Roman" w:cs="Times New Roman"/>
          <w:bCs/>
        </w:rPr>
        <w:t>贯通式同相供电系统应实现牵引网同相序供电。</w:t>
      </w:r>
      <w:bookmarkEnd w:id="18"/>
      <w:bookmarkEnd w:id="19"/>
      <w:bookmarkEnd w:id="20"/>
    </w:p>
    <w:p>
      <w:pPr>
        <w:spacing w:line="360" w:lineRule="auto"/>
        <w:jc w:val="left"/>
        <w:rPr>
          <w:rFonts w:ascii="Times New Roman" w:hAnsi="Times New Roman" w:cs="Times New Roman"/>
          <w:bCs/>
        </w:rPr>
      </w:pPr>
      <w:r>
        <w:rPr>
          <w:rFonts w:hint="eastAsia" w:ascii="Times New Roman" w:hAnsi="Times New Roman" w:cs="Times New Roman"/>
          <w:b/>
        </w:rPr>
        <w:t>3.0.4</w:t>
      </w:r>
      <w:r>
        <w:rPr>
          <w:rFonts w:ascii="Times New Roman" w:hAnsi="Times New Roman" w:cs="Times New Roman"/>
        </w:rPr>
        <w:t xml:space="preserve">  </w:t>
      </w:r>
      <w:r>
        <w:rPr>
          <w:rFonts w:hint="eastAsia" w:ascii="Times New Roman" w:hAnsi="Times New Roman" w:cs="Times New Roman"/>
          <w:bCs/>
        </w:rPr>
        <w:t>贯通式同相供电系统引起的电压不平衡度应符合</w:t>
      </w:r>
      <w:r>
        <w:rPr>
          <w:rFonts w:hint="eastAsia" w:ascii="Times New Roman" w:hAnsi="Times New Roman" w:cs="Times New Roman"/>
        </w:rPr>
        <w:t>《电能质量 三相电压不平衡》GB/T 15543</w:t>
      </w:r>
      <w:r>
        <w:rPr>
          <w:rFonts w:hint="eastAsia" w:ascii="Times New Roman" w:hAnsi="Times New Roman" w:cs="Times New Roman"/>
          <w:bCs/>
        </w:rPr>
        <w:t>要求。</w:t>
      </w:r>
    </w:p>
    <w:p>
      <w:pPr>
        <w:spacing w:line="360" w:lineRule="auto"/>
        <w:jc w:val="left"/>
        <w:rPr>
          <w:rFonts w:ascii="Times New Roman" w:hAnsi="Times New Roman" w:cs="Times New Roman"/>
          <w:bCs/>
        </w:rPr>
      </w:pPr>
      <w:r>
        <w:rPr>
          <w:rFonts w:hint="eastAsia" w:ascii="Times New Roman" w:hAnsi="Times New Roman" w:cs="Times New Roman"/>
          <w:b/>
        </w:rPr>
        <w:t>3.0.5</w:t>
      </w:r>
      <w:r>
        <w:rPr>
          <w:rFonts w:ascii="Times New Roman" w:hAnsi="Times New Roman" w:cs="Times New Roman"/>
        </w:rPr>
        <w:t xml:space="preserve">  </w:t>
      </w:r>
      <w:r>
        <w:rPr>
          <w:rFonts w:hint="eastAsia" w:ascii="Times New Roman" w:hAnsi="Times New Roman" w:cs="Times New Roman"/>
          <w:bCs/>
        </w:rPr>
        <w:t>贯通式同相供电系统牵引负荷对电力系统的谐波影响，应根据</w:t>
      </w:r>
      <w:r>
        <w:rPr>
          <w:rFonts w:hint="eastAsia" w:ascii="Times New Roman" w:hAnsi="Times New Roman" w:cs="Times New Roman"/>
        </w:rPr>
        <w:t>《电能质量 公用电网谐波》GB/T 14549</w:t>
      </w:r>
      <w:r>
        <w:rPr>
          <w:rFonts w:hint="eastAsia" w:ascii="Times New Roman" w:hAnsi="Times New Roman" w:cs="Times New Roman"/>
          <w:bCs/>
        </w:rPr>
        <w:t>规定进行谐波预测计算，当大于规定值时，应采取改善措施。</w:t>
      </w:r>
    </w:p>
    <w:p>
      <w:pPr>
        <w:spacing w:line="360" w:lineRule="auto"/>
        <w:jc w:val="left"/>
        <w:rPr>
          <w:rFonts w:ascii="Times New Roman" w:hAnsi="Times New Roman" w:cs="Times New Roman"/>
          <w:bCs/>
        </w:rPr>
      </w:pPr>
      <w:r>
        <w:rPr>
          <w:rFonts w:hint="eastAsia" w:ascii="Times New Roman" w:hAnsi="Times New Roman" w:cs="Times New Roman"/>
          <w:b/>
        </w:rPr>
        <w:t>3.0.6</w:t>
      </w:r>
      <w:r>
        <w:rPr>
          <w:rFonts w:ascii="Times New Roman" w:hAnsi="Times New Roman" w:cs="Times New Roman"/>
        </w:rPr>
        <w:t xml:space="preserve">  </w:t>
      </w:r>
      <w:r>
        <w:rPr>
          <w:rFonts w:hint="eastAsia" w:ascii="Times New Roman" w:hAnsi="Times New Roman" w:cs="Times New Roman"/>
          <w:bCs/>
        </w:rPr>
        <w:t>贯通式同相供电系统牵引网标称电压应为25kV，持续最高电压应为27.5kV，短时（5min）最高电压应为29kV，设计最低电压应为20kV。</w:t>
      </w:r>
    </w:p>
    <w:p>
      <w:pPr>
        <w:rPr>
          <w:rFonts w:cs="Times New Roman" w:asciiTheme="minorEastAsia" w:hAnsiTheme="minorEastAsia"/>
          <w:bCs/>
          <w:i/>
          <w:iCs/>
          <w:u w:val="single"/>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引用《城轨快线设计标准》DBJ50/T-354-2020术语。</w:t>
      </w:r>
    </w:p>
    <w:p>
      <w:pPr>
        <w:spacing w:line="360" w:lineRule="auto"/>
        <w:jc w:val="left"/>
        <w:rPr>
          <w:rFonts w:ascii="Times New Roman" w:hAnsi="Times New Roman" w:cs="Times New Roman"/>
          <w:b/>
        </w:rPr>
      </w:pPr>
      <w:r>
        <w:rPr>
          <w:rFonts w:hint="eastAsia" w:ascii="Times New Roman" w:hAnsi="Times New Roman" w:cs="Times New Roman"/>
          <w:b/>
        </w:rPr>
        <w:t>3.0.7</w:t>
      </w:r>
      <w:r>
        <w:rPr>
          <w:rFonts w:ascii="Times New Roman" w:hAnsi="Times New Roman" w:cs="Times New Roman"/>
        </w:rPr>
        <w:t xml:space="preserve">  </w:t>
      </w:r>
      <w:r>
        <w:rPr>
          <w:rFonts w:hint="eastAsia" w:ascii="Times New Roman" w:hAnsi="Times New Roman" w:cs="Times New Roman"/>
          <w:bCs/>
        </w:rPr>
        <w:t>贯通式同相供电系统供电臂首端处接触网宜设置电分段。</w:t>
      </w:r>
    </w:p>
    <w:p>
      <w:pPr>
        <w:spacing w:line="360" w:lineRule="auto"/>
        <w:jc w:val="left"/>
        <w:rPr>
          <w:rFonts w:ascii="Times New Roman" w:hAnsi="Times New Roman" w:cs="Times New Roman"/>
          <w:b/>
        </w:rPr>
      </w:pPr>
      <w:r>
        <w:rPr>
          <w:rFonts w:hint="eastAsia" w:ascii="Times New Roman" w:hAnsi="Times New Roman" w:cs="Times New Roman"/>
          <w:b/>
        </w:rPr>
        <w:t>3.0.8</w:t>
      </w:r>
      <w:r>
        <w:rPr>
          <w:rFonts w:ascii="Times New Roman" w:hAnsi="Times New Roman" w:cs="Times New Roman"/>
        </w:rPr>
        <w:t xml:space="preserve">  </w:t>
      </w:r>
      <w:r>
        <w:rPr>
          <w:rFonts w:hint="eastAsia" w:ascii="Times New Roman" w:hAnsi="Times New Roman" w:cs="Times New Roman"/>
          <w:bCs/>
        </w:rPr>
        <w:t>同相供电装置、能量调度装置容量宜按照近期负荷确定，预留远期扩容条件。</w:t>
      </w:r>
    </w:p>
    <w:p>
      <w:pPr>
        <w:spacing w:line="360" w:lineRule="auto"/>
        <w:jc w:val="left"/>
        <w:rPr>
          <w:rFonts w:ascii="Times New Roman" w:hAnsi="Times New Roman" w:cs="Times New Roman"/>
          <w:b/>
        </w:rPr>
      </w:pPr>
      <w:r>
        <w:rPr>
          <w:rFonts w:hint="eastAsia" w:ascii="Times New Roman" w:hAnsi="Times New Roman" w:cs="Times New Roman"/>
          <w:b/>
        </w:rPr>
        <w:t>3.0.9</w:t>
      </w:r>
      <w:r>
        <w:rPr>
          <w:rFonts w:ascii="Times New Roman" w:hAnsi="Times New Roman" w:cs="Times New Roman"/>
        </w:rPr>
        <w:t xml:space="preserve">  </w:t>
      </w:r>
      <w:r>
        <w:rPr>
          <w:rFonts w:hint="eastAsia" w:ascii="Times New Roman" w:hAnsi="Times New Roman" w:cs="Times New Roman"/>
          <w:bCs/>
        </w:rPr>
        <w:t>同相供电装置、能量调度装置应接地，接地要求应符合</w:t>
      </w:r>
      <w:r>
        <w:rPr>
          <w:rFonts w:hint="eastAsia" w:ascii="Times New Roman" w:hAnsi="Times New Roman" w:cs="Times New Roman"/>
        </w:rPr>
        <w:t>《铁路电力牵引供电设计规范》TB 10009</w:t>
      </w:r>
      <w:r>
        <w:rPr>
          <w:rFonts w:hint="eastAsia" w:ascii="Times New Roman" w:hAnsi="Times New Roman" w:cs="Times New Roman"/>
          <w:bCs/>
        </w:rPr>
        <w:t>规定。</w:t>
      </w:r>
    </w:p>
    <w:p>
      <w:pPr>
        <w:spacing w:line="360" w:lineRule="auto"/>
        <w:jc w:val="left"/>
      </w:pPr>
    </w:p>
    <w:p>
      <w:pPr>
        <w:pStyle w:val="15"/>
        <w:ind w:firstLine="0" w:firstLineChars="0"/>
        <w:jc w:val="both"/>
        <w:rPr>
          <w:b w:val="0"/>
        </w:rPr>
      </w:pPr>
    </w:p>
    <w:p>
      <w:pPr>
        <w:pStyle w:val="15"/>
        <w:ind w:firstLine="0" w:firstLineChars="0"/>
        <w:jc w:val="both"/>
        <w:rPr>
          <w:b w:val="0"/>
        </w:rPr>
      </w:pPr>
    </w:p>
    <w:p/>
    <w:p>
      <w:pPr>
        <w:pStyle w:val="2"/>
      </w:pPr>
    </w:p>
    <w:p>
      <w:pPr>
        <w:pStyle w:val="15"/>
        <w:ind w:firstLine="0" w:firstLineChars="0"/>
        <w:jc w:val="both"/>
      </w:pPr>
    </w:p>
    <w:p>
      <w:pPr>
        <w:pStyle w:val="2"/>
      </w:pPr>
      <w:bookmarkStart w:id="21" w:name="_Toc31539"/>
    </w:p>
    <w:p/>
    <w:p>
      <w:pPr>
        <w:pStyle w:val="4"/>
      </w:pPr>
      <w:r>
        <w:rPr>
          <w:rFonts w:hint="eastAsia"/>
        </w:rPr>
        <w:t>4  系统配置</w:t>
      </w:r>
      <w:bookmarkEnd w:id="21"/>
    </w:p>
    <w:p>
      <w:pPr>
        <w:spacing w:line="360" w:lineRule="auto"/>
        <w:jc w:val="center"/>
        <w:rPr>
          <w:rFonts w:ascii="Times New Roman" w:hAnsi="Times New Roman" w:cs="Times New Roman"/>
          <w:b/>
        </w:rPr>
      </w:pPr>
    </w:p>
    <w:p>
      <w:pPr>
        <w:pStyle w:val="5"/>
        <w:spacing w:before="156" w:after="156"/>
      </w:pPr>
      <w:bookmarkStart w:id="22" w:name="_Toc695"/>
      <w:bookmarkStart w:id="23" w:name="_Toc7691"/>
      <w:bookmarkStart w:id="24" w:name="_Toc7083"/>
      <w:bookmarkStart w:id="25" w:name="_Toc26304"/>
      <w:r>
        <w:rPr>
          <w:rFonts w:hint="eastAsia"/>
        </w:rPr>
        <w:t>4.1</w:t>
      </w:r>
      <w:r>
        <w:t xml:space="preserve">  </w:t>
      </w:r>
      <w:r>
        <w:rPr>
          <w:rFonts w:hint="eastAsia"/>
        </w:rPr>
        <w:t>系统构成</w:t>
      </w:r>
      <w:bookmarkEnd w:id="22"/>
      <w:bookmarkEnd w:id="23"/>
      <w:bookmarkEnd w:id="24"/>
      <w:bookmarkEnd w:id="25"/>
    </w:p>
    <w:p>
      <w:pPr>
        <w:spacing w:line="360" w:lineRule="auto"/>
        <w:jc w:val="left"/>
        <w:rPr>
          <w:rFonts w:ascii="Times New Roman" w:hAnsi="Times New Roman" w:cs="Times New Roman"/>
        </w:rPr>
      </w:pP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.1</w:t>
      </w:r>
      <w:r>
        <w:rPr>
          <w:rFonts w:hint="eastAsia" w:ascii="Times New Roman" w:hAnsi="Times New Roman" w:cs="Times New Roman"/>
          <w:b/>
        </w:rPr>
        <w:t xml:space="preserve">  </w:t>
      </w:r>
      <w:r>
        <w:rPr>
          <w:rFonts w:hint="eastAsia" w:ascii="Times New Roman" w:hAnsi="Times New Roman" w:cs="Times New Roman"/>
        </w:rPr>
        <w:t>贯通式同相供电系统一般由牵引变电所、牵引网、分区所等构成。典型系统框架图参见附录C.0.1。</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牵引变电所一般包括牵引变压器、同相供电装置、高压开关设备、继电保护装置等。</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rPr>
        <w:t xml:space="preserve">  </w:t>
      </w:r>
      <w:r>
        <w:rPr>
          <w:rFonts w:hint="eastAsia" w:ascii="Times New Roman" w:hAnsi="Times New Roman" w:cs="Times New Roman"/>
        </w:rPr>
        <w:t>分区所一般包括能量调度装置、高压开关设备、继电保护装置等。</w:t>
      </w:r>
    </w:p>
    <w:p>
      <w:pPr>
        <w:spacing w:line="360" w:lineRule="auto"/>
      </w:pPr>
      <w:bookmarkStart w:id="26" w:name="_Toc27"/>
      <w:bookmarkStart w:id="27" w:name="_Toc19133"/>
      <w:bookmarkStart w:id="28" w:name="_Toc16276"/>
      <w:bookmarkStart w:id="29" w:name="_Toc24649"/>
    </w:p>
    <w:p>
      <w:pPr>
        <w:pStyle w:val="5"/>
        <w:spacing w:before="156" w:after="156"/>
      </w:pPr>
      <w:r>
        <w:rPr>
          <w:rFonts w:hint="eastAsia"/>
        </w:rPr>
        <w:t>4.2</w:t>
      </w:r>
      <w:r>
        <w:t xml:space="preserve">  </w:t>
      </w:r>
      <w:r>
        <w:rPr>
          <w:rFonts w:hint="eastAsia"/>
        </w:rPr>
        <w:t>配置要求</w:t>
      </w:r>
      <w:bookmarkEnd w:id="26"/>
      <w:bookmarkEnd w:id="27"/>
      <w:bookmarkEnd w:id="28"/>
      <w:bookmarkEnd w:id="29"/>
    </w:p>
    <w:p>
      <w:pPr>
        <w:spacing w:line="360" w:lineRule="auto"/>
        <w:jc w:val="left"/>
        <w:rPr>
          <w:rFonts w:ascii="Times New Roman" w:hAnsi="Times New Roman" w:cs="Times New Roman"/>
        </w:rPr>
      </w:pP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bCs/>
        </w:rPr>
        <w:t>贯通式同相供电系统应</w:t>
      </w:r>
      <w:r>
        <w:rPr>
          <w:rFonts w:hint="eastAsia" w:ascii="Times New Roman" w:hAnsi="Times New Roman" w:cs="Times New Roman"/>
        </w:rPr>
        <w:t>预留双边供电条件。</w:t>
      </w:r>
    </w:p>
    <w:p>
      <w:pPr>
        <w:spacing w:line="360" w:lineRule="auto"/>
        <w:jc w:val="left"/>
        <w:rPr>
          <w:rFonts w:ascii="Times New Roman" w:hAnsi="Times New Roman" w:cs="Times New Roman"/>
          <w:b/>
        </w:rPr>
      </w:pPr>
      <w:r>
        <w:rPr>
          <w:rFonts w:cs="Times New Roman" w:asciiTheme="minorEastAsia" w:hAnsiTheme="minorEastAsia"/>
          <w:b/>
          <w:bCs/>
          <w:i/>
          <w:iCs/>
          <w:u w:val="single"/>
        </w:rPr>
        <w:t>条文说明：</w:t>
      </w:r>
      <w:r>
        <w:rPr>
          <w:rFonts w:hint="eastAsia" w:cs="Times New Roman" w:asciiTheme="minorEastAsia" w:hAnsiTheme="minorEastAsia"/>
          <w:i/>
          <w:iCs/>
          <w:u w:val="single"/>
        </w:rPr>
        <w:t>目前重庆市暂不具备双边供电条件，为满足今后技术进步需要，贯通式同相供电系统预留双边供电土建条件设计。</w:t>
      </w:r>
    </w:p>
    <w:p>
      <w:pPr>
        <w:spacing w:line="360" w:lineRule="auto"/>
        <w:jc w:val="left"/>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分区所宜设能量调度装置。</w:t>
      </w:r>
    </w:p>
    <w:p>
      <w:pPr>
        <w:widowControl/>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 xml:space="preserve">3 </w:t>
      </w:r>
      <w:r>
        <w:rPr>
          <w:rFonts w:hint="eastAsia" w:ascii="Times New Roman" w:hAnsi="Times New Roman" w:cs="Times New Roman"/>
        </w:rPr>
        <w:t>同相供电装置的容量计算方法参见附录A.0.1。</w:t>
      </w:r>
    </w:p>
    <w:p>
      <w:pPr>
        <w:widowControl/>
        <w:spacing w:line="360" w:lineRule="auto"/>
        <w:jc w:val="left"/>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 xml:space="preserve">4 </w:t>
      </w:r>
      <w:r>
        <w:rPr>
          <w:rFonts w:hint="eastAsia" w:ascii="Times New Roman" w:hAnsi="Times New Roman" w:cs="Times New Roman"/>
        </w:rPr>
        <w:t>能量调度装置的容量计算方法参见附录A.0.2。</w:t>
      </w:r>
    </w:p>
    <w:p>
      <w:pPr>
        <w:widowControl/>
        <w:spacing w:line="360" w:lineRule="auto"/>
        <w:jc w:val="left"/>
        <w:rPr>
          <w:rFonts w:ascii="Times New Roman" w:hAnsi="Times New Roman" w:cs="Times New Roman"/>
          <w:color w:val="000000"/>
        </w:rPr>
      </w:pPr>
      <w:r>
        <w:rPr>
          <w:rFonts w:hint="eastAsia" w:ascii="Times New Roman" w:hAnsi="Times New Roman" w:cs="Times New Roman"/>
          <w:b/>
        </w:rPr>
        <w:t>4.2.5</w:t>
      </w:r>
      <w:r>
        <w:rPr>
          <w:rFonts w:hint="eastAsia" w:ascii="Times New Roman" w:hAnsi="Times New Roman" w:cs="Times New Roman"/>
        </w:rPr>
        <w:t xml:space="preserve"> 同相供电装置主要由匹配变压器、交直交变流器、高压开关柜、控制保护装置等组成，内部核心供电变流单元需具备N-1可靠性要求、N-2至N-3的降容运行要求。</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同相供电装置可靠性要求较高，容量配置时建议考虑冗余性。</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6</w:t>
      </w:r>
      <w:r>
        <w:rPr>
          <w:rFonts w:ascii="Times New Roman" w:hAnsi="Times New Roman" w:cs="Times New Roman"/>
        </w:rPr>
        <w:t xml:space="preserve">  </w:t>
      </w:r>
      <w:r>
        <w:rPr>
          <w:rFonts w:hint="eastAsia" w:ascii="Times New Roman" w:hAnsi="Times New Roman" w:cs="Times New Roman"/>
        </w:rPr>
        <w:t>能量调度装置主要由匹配变压器、交直交变流器、高压开关柜、控制保护装置等组成，内部核心供电变流单元需具备N-1可靠性要求、N-2至N-3的降容运行要求。</w:t>
      </w:r>
    </w:p>
    <w:p>
      <w:pPr>
        <w:spacing w:line="360" w:lineRule="auto"/>
        <w:jc w:val="left"/>
        <w:rPr>
          <w:rFonts w:cs="Times New Roman" w:asciiTheme="minorEastAsia" w:hAnsiTheme="minorEastAsia"/>
          <w:bCs/>
          <w:i/>
          <w:iCs/>
          <w:u w:val="single"/>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能量调度装置容量配置时建议考虑降额运行条件。</w:t>
      </w:r>
    </w:p>
    <w:p>
      <w:pPr>
        <w:pStyle w:val="2"/>
        <w:ind w:firstLine="0"/>
        <w:rPr>
          <w:rFonts w:ascii="Times New Roman" w:hAnsi="Times New Roman" w:cs="Times New Roman"/>
          <w:b/>
          <w:sz w:val="21"/>
        </w:rPr>
      </w:pPr>
      <w:r>
        <w:rPr>
          <w:rFonts w:hint="eastAsia" w:ascii="Times New Roman" w:hAnsi="Times New Roman" w:cs="Times New Roman"/>
          <w:b/>
          <w:sz w:val="21"/>
        </w:rPr>
        <w:t xml:space="preserve">4.2.7  </w:t>
      </w:r>
      <w:r>
        <w:rPr>
          <w:rFonts w:hint="eastAsia" w:ascii="Times New Roman" w:hAnsi="Times New Roman" w:cs="Times New Roman"/>
          <w:sz w:val="21"/>
        </w:rPr>
        <w:t>同相供电装置、能量调度装置变流器宜采用水冷散热方式。</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8</w:t>
      </w:r>
      <w:r>
        <w:rPr>
          <w:rFonts w:ascii="Times New Roman" w:hAnsi="Times New Roman" w:cs="Times New Roman"/>
        </w:rPr>
        <w:t xml:space="preserve">  </w:t>
      </w:r>
      <w:r>
        <w:rPr>
          <w:rFonts w:hint="eastAsia" w:ascii="Times New Roman" w:hAnsi="Times New Roman" w:cs="Times New Roman"/>
        </w:rPr>
        <w:t>能量管理平台由电能测控装置、能量协同管理装置组成，每个牵引变电所宜配置一套电能测控装置；宜配置线路级能量协同管理装置，能量协同管理装置的核心控制单元应采用双冗余配置。</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能量管理平台中，电能测控装置用来测量牵引变电所高/低压侧的电压、电流等电量信息，能量协同管理装置用来接收、汇总信息、判断工况并发出能量优化调度指令。</w:t>
      </w:r>
    </w:p>
    <w:p>
      <w:pPr>
        <w:spacing w:line="360" w:lineRule="auto"/>
        <w:jc w:val="center"/>
        <w:rPr>
          <w:rFonts w:ascii="Times New Roman" w:hAnsi="Times New Roman" w:cs="Times New Roman"/>
          <w:b/>
        </w:rPr>
      </w:pPr>
    </w:p>
    <w:p>
      <w:pPr>
        <w:pStyle w:val="5"/>
        <w:spacing w:before="156" w:after="156"/>
      </w:pPr>
      <w:bookmarkStart w:id="30" w:name="_Toc19049"/>
      <w:bookmarkStart w:id="31" w:name="_Toc23118"/>
      <w:bookmarkStart w:id="32" w:name="_Toc17598"/>
      <w:bookmarkStart w:id="33" w:name="_Toc21482"/>
      <w:r>
        <w:rPr>
          <w:rFonts w:hint="eastAsia"/>
        </w:rPr>
        <w:t>4.3</w:t>
      </w:r>
      <w:r>
        <w:t xml:space="preserve">  </w:t>
      </w:r>
      <w:r>
        <w:rPr>
          <w:rFonts w:hint="eastAsia"/>
        </w:rPr>
        <w:t>主接线及运行方式</w:t>
      </w:r>
      <w:bookmarkEnd w:id="30"/>
      <w:bookmarkEnd w:id="31"/>
      <w:bookmarkEnd w:id="32"/>
      <w:bookmarkEnd w:id="33"/>
    </w:p>
    <w:p>
      <w:pPr>
        <w:pStyle w:val="2"/>
      </w:pPr>
    </w:p>
    <w:p>
      <w:pPr>
        <w:spacing w:line="360" w:lineRule="auto"/>
        <w:jc w:val="left"/>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rPr>
        <w:t>牵引变电所应采用两回相互独立的110千伏及以上电压等级电源，进线宜采用桥形接线或线路变压器组接线。典型牵引变电所接线图参见附录C.0.2。</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 xml:space="preserve"> 牵引变压器宜采用斯科特接线。</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根据牵引变压器接线类型，平衡牵引变压器较其他类型牵引变压器负序补偿效果更好，在相同负荷情况下，可节省同相供电装置负序补偿容量，减少同相供电装置投资。斯科特牵引变压器相对其他平衡接线变压器，接线形式更简单，建议牵引变压器采用斯科特牵引变压器。</w:t>
      </w:r>
    </w:p>
    <w:p>
      <w:pPr>
        <w:spacing w:line="360" w:lineRule="auto"/>
        <w:jc w:val="left"/>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rPr>
        <w:t xml:space="preserve">  </w:t>
      </w:r>
      <w:r>
        <w:rPr>
          <w:rFonts w:hint="eastAsia" w:ascii="Times New Roman" w:hAnsi="Times New Roman" w:cs="Times New Roman"/>
        </w:rPr>
        <w:t>牵引变电所牵引侧母线宜采用单母线分段接线。</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重庆轨道交通牵引变电所牵引侧开关设备一般采用户内GIS柜布置，GIS柜故障率低，单母线接线已具备较高的可靠性。为避免左右供电臂相互影响，建议采用单母线分段接线型式。</w:t>
      </w:r>
    </w:p>
    <w:p>
      <w:pPr>
        <w:spacing w:line="360" w:lineRule="auto"/>
        <w:jc w:val="left"/>
        <w:rPr>
          <w:rFonts w:ascii="Times New Roman" w:hAnsi="Times New Roman" w:cs="Times New Roman"/>
        </w:rPr>
      </w:pPr>
      <w:r>
        <w:rPr>
          <w:rFonts w:hint="eastAsia" w:ascii="Times New Roman" w:hAnsi="Times New Roman" w:cs="Times New Roman"/>
          <w:b/>
        </w:rPr>
        <w:t xml:space="preserve">4.3.4  </w:t>
      </w:r>
      <w:r>
        <w:rPr>
          <w:rFonts w:hint="eastAsia" w:ascii="Times New Roman" w:hAnsi="Times New Roman" w:cs="Times New Roman"/>
        </w:rPr>
        <w:t>牵引变电所同相供电装置一端接牵引变压器低压侧T座母线，一端接27.5千伏母线。</w:t>
      </w:r>
    </w:p>
    <w:p>
      <w:pPr>
        <w:spacing w:line="360" w:lineRule="auto"/>
        <w:rPr>
          <w:rFonts w:ascii="Times New Roman" w:hAnsi="Times New Roman" w:cs="Times New Roman"/>
        </w:rPr>
      </w:pPr>
      <w:r>
        <w:rPr>
          <w:rFonts w:hint="eastAsia" w:ascii="Times New Roman" w:hAnsi="Times New Roman" w:cs="Times New Roman"/>
          <w:b/>
        </w:rPr>
        <w:t xml:space="preserve">4.3.5 </w:t>
      </w:r>
      <w:r>
        <w:rPr>
          <w:rFonts w:ascii="Times New Roman" w:hAnsi="Times New Roman" w:cs="Times New Roman"/>
        </w:rPr>
        <w:t xml:space="preserve"> </w:t>
      </w:r>
      <w:r>
        <w:rPr>
          <w:rFonts w:hint="eastAsia" w:ascii="Times New Roman" w:hAnsi="Times New Roman" w:cs="Times New Roman"/>
        </w:rPr>
        <w:t>分区所</w:t>
      </w:r>
      <w:r>
        <w:rPr>
          <w:rFonts w:ascii="Times New Roman" w:hAnsi="Times New Roman" w:cs="Times New Roman"/>
        </w:rPr>
        <w:t>主接线应按同一供电臂的上、下行并联供电及非正常供电运行的越区供电设计。上、下行并联供电应采用断路器接线方式，不同供电臂间设越区供电用电动隔离开关。</w:t>
      </w:r>
    </w:p>
    <w:p>
      <w:pPr>
        <w:spacing w:line="360" w:lineRule="auto"/>
        <w:jc w:val="left"/>
        <w:rPr>
          <w:rFonts w:ascii="Times New Roman" w:hAnsi="Times New Roman" w:cs="Times New Roman"/>
        </w:rPr>
      </w:pPr>
      <w:r>
        <w:rPr>
          <w:rFonts w:hint="eastAsia" w:ascii="Times New Roman" w:hAnsi="Times New Roman" w:cs="Times New Roman"/>
          <w:b/>
        </w:rPr>
        <w:t>4.3.6</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牵引变压器应采用固定备用方式，正常时一台运行、另一台备用。</w:t>
      </w:r>
    </w:p>
    <w:p>
      <w:pPr>
        <w:spacing w:line="360" w:lineRule="auto"/>
        <w:jc w:val="left"/>
        <w:rPr>
          <w:rFonts w:ascii="Times New Roman" w:hAnsi="Times New Roman" w:cs="Times New Roman"/>
        </w:rPr>
      </w:pPr>
      <w:r>
        <w:rPr>
          <w:rFonts w:hint="eastAsia" w:ascii="Times New Roman" w:hAnsi="Times New Roman" w:cs="Times New Roman"/>
          <w:b/>
        </w:rPr>
        <w:t xml:space="preserve">4.3.7  </w:t>
      </w:r>
      <w:r>
        <w:rPr>
          <w:rFonts w:hint="eastAsia" w:ascii="Times New Roman" w:hAnsi="Times New Roman" w:cs="Times New Roman"/>
        </w:rPr>
        <w:t>同相供电装置采用冗余运行方式，任意一套装置退出运行不影响牵引供电能力。</w:t>
      </w:r>
    </w:p>
    <w:p>
      <w:pPr>
        <w:spacing w:line="360" w:lineRule="auto"/>
        <w:rPr>
          <w:rFonts w:ascii="Times New Roman" w:hAnsi="Times New Roman" w:cs="Times New Roman"/>
          <w:b/>
          <w:sz w:val="28"/>
          <w:szCs w:val="28"/>
        </w:rPr>
      </w:pPr>
      <w:r>
        <w:rPr>
          <w:rFonts w:hint="eastAsia" w:ascii="Times New Roman" w:hAnsi="Times New Roman" w:cs="Times New Roman"/>
          <w:b/>
        </w:rPr>
        <w:t>4</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w:t>
      </w:r>
      <w:r>
        <w:rPr>
          <w:rFonts w:hint="eastAsia" w:ascii="Times New Roman" w:hAnsi="Times New Roman" w:cs="Times New Roman"/>
          <w:b/>
        </w:rPr>
        <w:t xml:space="preserve">8  </w:t>
      </w:r>
      <w:r>
        <w:rPr>
          <w:rFonts w:hint="eastAsia" w:ascii="Times New Roman" w:hAnsi="Times New Roman" w:cs="Times New Roman"/>
        </w:rPr>
        <w:t>当牵引变电所解列时，分区所越区开关合闸，该所的牵引负荷由相邻牵引变电所越区供电。</w:t>
      </w:r>
    </w:p>
    <w:p>
      <w:pPr>
        <w:spacing w:line="360" w:lineRule="auto"/>
        <w:rPr>
          <w:rFonts w:ascii="Times New Roman" w:hAnsi="Times New Roman" w:cs="Times New Roman"/>
          <w:b/>
          <w:sz w:val="28"/>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bookmarkStart w:id="34" w:name="_Toc9939"/>
    </w:p>
    <w:p>
      <w:pPr>
        <w:pStyle w:val="4"/>
      </w:pPr>
      <w:r>
        <w:rPr>
          <w:rFonts w:hint="eastAsia"/>
        </w:rPr>
        <w:t>5</w:t>
      </w:r>
      <w:r>
        <w:t xml:space="preserve">  </w:t>
      </w:r>
      <w:r>
        <w:rPr>
          <w:rFonts w:hint="eastAsia"/>
        </w:rPr>
        <w:t>技术要求</w:t>
      </w:r>
      <w:bookmarkEnd w:id="34"/>
    </w:p>
    <w:p>
      <w:pPr>
        <w:spacing w:line="360" w:lineRule="auto"/>
        <w:jc w:val="center"/>
      </w:pPr>
    </w:p>
    <w:p>
      <w:pPr>
        <w:pStyle w:val="5"/>
        <w:spacing w:before="156" w:after="156"/>
      </w:pPr>
      <w:bookmarkStart w:id="35" w:name="_Toc31632"/>
      <w:bookmarkStart w:id="36" w:name="_Toc12473"/>
      <w:bookmarkStart w:id="37" w:name="_Toc6906"/>
      <w:bookmarkStart w:id="38" w:name="_Toc26367"/>
      <w:r>
        <w:rPr>
          <w:rFonts w:hint="eastAsia"/>
        </w:rPr>
        <w:t>5</w:t>
      </w:r>
      <w:r>
        <w:t>.</w:t>
      </w:r>
      <w:r>
        <w:rPr>
          <w:rFonts w:hint="eastAsia"/>
        </w:rPr>
        <w:t>1</w:t>
      </w:r>
      <w:r>
        <w:t xml:space="preserve">  </w:t>
      </w:r>
      <w:r>
        <w:rPr>
          <w:rFonts w:hint="eastAsia"/>
        </w:rPr>
        <w:t>功能要求</w:t>
      </w:r>
      <w:bookmarkEnd w:id="35"/>
      <w:bookmarkEnd w:id="36"/>
      <w:bookmarkEnd w:id="37"/>
      <w:bookmarkEnd w:id="38"/>
    </w:p>
    <w:p>
      <w:pPr>
        <w:spacing w:line="360" w:lineRule="auto"/>
        <w:jc w:val="left"/>
        <w:rPr>
          <w:rFonts w:ascii="Times New Roman" w:hAnsi="Times New Roman" w:cs="Times New Roman"/>
        </w:rPr>
      </w:pPr>
      <w:r>
        <w:rPr>
          <w:rFonts w:ascii="Times New Roman" w:hAnsi="Times New Roman" w:cs="Times New Roman"/>
        </w:rPr>
        <w:t xml:space="preserve"> </w:t>
      </w:r>
    </w:p>
    <w:p>
      <w:pPr>
        <w:spacing w:line="360" w:lineRule="auto"/>
        <w:jc w:val="left"/>
        <w:rPr>
          <w:rFonts w:ascii="Times New Roman" w:hAnsi="Times New Roman" w:cs="Times New Roman"/>
        </w:rPr>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rPr>
        <w:t>贯通式同相供电系统应实现</w:t>
      </w:r>
      <w:r>
        <w:rPr>
          <w:rFonts w:hint="eastAsia"/>
        </w:rPr>
        <w:t>相邻供电区间的互联供电</w:t>
      </w:r>
      <w:r>
        <w:rPr>
          <w:rFonts w:hint="eastAsia" w:ascii="Times New Roman" w:hAnsi="Times New Roman" w:cs="Times New Roman"/>
        </w:rPr>
        <w:t>。</w:t>
      </w:r>
    </w:p>
    <w:p>
      <w:pPr>
        <w:spacing w:line="360" w:lineRule="auto"/>
        <w:jc w:val="left"/>
        <w:rPr>
          <w:rFonts w:ascii="Times New Roman" w:hAnsi="Times New Roman" w:cs="Times New Roman"/>
        </w:rPr>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ascii="Times New Roman" w:hAnsi="Times New Roman" w:cs="Times New Roman"/>
        </w:rPr>
        <w:t>贯通式同相供电系统应实现牵引变电所之间的能量调度及牵引网电压调节。</w:t>
      </w:r>
      <w:r>
        <w:rPr>
          <w:rFonts w:ascii="Times New Roman" w:hAnsi="Times New Roman" w:cs="Times New Roman"/>
        </w:rPr>
        <w:t xml:space="preserve">  </w:t>
      </w:r>
    </w:p>
    <w:p>
      <w:pPr>
        <w:spacing w:line="360" w:lineRule="auto"/>
        <w:jc w:val="left"/>
        <w:rPr>
          <w:rFonts w:ascii="Times New Roman" w:hAnsi="Times New Roman" w:cs="Times New Roman"/>
        </w:rPr>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rPr>
        <w:t xml:space="preserve">  </w:t>
      </w:r>
      <w:r>
        <w:rPr>
          <w:rFonts w:hint="eastAsia" w:ascii="Times New Roman" w:hAnsi="Times New Roman" w:cs="Times New Roman"/>
        </w:rPr>
        <w:t>贯通式同相供电系统应能实现相邻牵引变电所之间的供电支援。</w:t>
      </w:r>
    </w:p>
    <w:p>
      <w:pPr>
        <w:pStyle w:val="28"/>
        <w:spacing w:line="360" w:lineRule="auto"/>
        <w:ind w:firstLine="0" w:firstLineChars="0"/>
        <w:rPr>
          <w:color w:val="auto"/>
          <w:szCs w:val="21"/>
        </w:rPr>
      </w:pPr>
      <w:r>
        <w:rPr>
          <w:rFonts w:hint="eastAsia" w:ascii="Times New Roman" w:hAnsi="Times New Roman" w:cs="Times New Roman"/>
          <w:b/>
          <w:bCs/>
          <w:color w:val="auto"/>
          <w:szCs w:val="22"/>
        </w:rPr>
        <w:t xml:space="preserve">5.1.4  </w:t>
      </w:r>
      <w:r>
        <w:rPr>
          <w:rFonts w:hint="eastAsia" w:ascii="Times New Roman" w:hAnsi="Times New Roman" w:cs="Times New Roman"/>
          <w:color w:val="auto"/>
          <w:szCs w:val="22"/>
        </w:rPr>
        <w:t>同相供电装置应具备负序补偿功能。</w:t>
      </w:r>
    </w:p>
    <w:p>
      <w:pPr>
        <w:spacing w:line="360" w:lineRule="auto"/>
        <w:jc w:val="left"/>
        <w:rPr>
          <w:rFonts w:ascii="Times New Roman" w:hAnsi="Times New Roman" w:cs="Times New Roman"/>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同相供电装置可以根据预定控制算法将其中一侧交流端口能量通过AC-DC-AC变换转移至另一侧交流端口，实现有功功率调度，支撑三相系统到单相系统的对称变换，减少单相牵引负荷引起的三相系统不平衡问题。</w:t>
      </w:r>
    </w:p>
    <w:p>
      <w:pPr>
        <w:pStyle w:val="15"/>
        <w:spacing w:line="360" w:lineRule="auto"/>
        <w:ind w:firstLine="0" w:firstLineChars="0"/>
        <w:jc w:val="both"/>
        <w:rPr>
          <w:rFonts w:ascii="Times New Roman" w:hAnsi="Times New Roman" w:cs="Times New Roman"/>
          <w:sz w:val="21"/>
          <w:szCs w:val="22"/>
        </w:rPr>
      </w:pPr>
      <w:r>
        <w:rPr>
          <w:rFonts w:hint="eastAsia" w:ascii="Times New Roman" w:hAnsi="Times New Roman" w:cs="Times New Roman"/>
          <w:sz w:val="21"/>
          <w:szCs w:val="22"/>
        </w:rPr>
        <w:t xml:space="preserve">5.1.5  </w:t>
      </w:r>
      <w:r>
        <w:rPr>
          <w:rFonts w:hint="eastAsia" w:ascii="Times New Roman" w:hAnsi="Times New Roman" w:cs="Times New Roman"/>
          <w:b w:val="0"/>
          <w:bCs w:val="0"/>
          <w:sz w:val="21"/>
          <w:szCs w:val="22"/>
        </w:rPr>
        <w:t>同相供电装置应具备无功功率补偿功能。</w:t>
      </w:r>
    </w:p>
    <w:p>
      <w:pPr>
        <w:spacing w:line="360" w:lineRule="auto"/>
        <w:jc w:val="left"/>
        <w:rPr>
          <w:rFonts w:ascii="Times New Roman" w:hAnsi="Times New Roman" w:cs="Times New Roman"/>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在线路无功较大时，同相供电装置可以根据预定控制算法控制无功功率，在容量范围内进行无功功率补偿，减小无功功率对系统的影响。</w:t>
      </w:r>
    </w:p>
    <w:p>
      <w:pPr>
        <w:pStyle w:val="28"/>
        <w:spacing w:line="360" w:lineRule="auto"/>
        <w:ind w:firstLine="0" w:firstLineChars="0"/>
        <w:rPr>
          <w:color w:val="auto"/>
          <w:szCs w:val="21"/>
        </w:rPr>
      </w:pPr>
      <w:r>
        <w:rPr>
          <w:rFonts w:hint="eastAsia" w:ascii="Times New Roman" w:hAnsi="Times New Roman" w:cs="Times New Roman"/>
          <w:b/>
          <w:bCs/>
          <w:color w:val="auto"/>
          <w:szCs w:val="22"/>
        </w:rPr>
        <w:t xml:space="preserve">5.1.6  </w:t>
      </w:r>
      <w:r>
        <w:rPr>
          <w:rFonts w:hint="eastAsia" w:ascii="Times New Roman" w:hAnsi="Times New Roman" w:cs="Times New Roman"/>
          <w:color w:val="auto"/>
          <w:szCs w:val="22"/>
        </w:rPr>
        <w:t>能量调度装置应具备再生制动能量融通功能。</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能量调度装置可以根据预定控制算法将其中一侧交流端口能量通过AC-DC-AC变换转移至另一侧交流端口，实现跨区有功功率调度，提高系统的再生制动能量利用率。</w:t>
      </w:r>
    </w:p>
    <w:p>
      <w:pPr>
        <w:pStyle w:val="15"/>
        <w:spacing w:line="360" w:lineRule="auto"/>
        <w:ind w:firstLine="0" w:firstLineChars="0"/>
        <w:jc w:val="both"/>
        <w:rPr>
          <w:rFonts w:ascii="Times New Roman" w:hAnsi="Times New Roman" w:cs="Times New Roman"/>
          <w:b w:val="0"/>
          <w:bCs w:val="0"/>
          <w:sz w:val="21"/>
          <w:szCs w:val="22"/>
        </w:rPr>
      </w:pPr>
      <w:r>
        <w:rPr>
          <w:rFonts w:hint="eastAsia" w:ascii="Times New Roman" w:hAnsi="Times New Roman" w:cs="Times New Roman"/>
          <w:sz w:val="21"/>
          <w:szCs w:val="22"/>
        </w:rPr>
        <w:t xml:space="preserve">5.1.7  </w:t>
      </w:r>
      <w:r>
        <w:rPr>
          <w:rFonts w:hint="eastAsia" w:ascii="Times New Roman" w:hAnsi="Times New Roman" w:cs="Times New Roman"/>
          <w:b w:val="0"/>
          <w:bCs w:val="0"/>
          <w:sz w:val="21"/>
          <w:szCs w:val="22"/>
        </w:rPr>
        <w:t>能量调度装置应具备牵引网电压调节功能。</w:t>
      </w:r>
    </w:p>
    <w:p>
      <w:pPr>
        <w:spacing w:line="360" w:lineRule="auto"/>
        <w:jc w:val="left"/>
        <w:rPr>
          <w:rFonts w:cs="Times New Roman" w:asciiTheme="minorEastAsia" w:hAnsiTheme="minorEastAsia"/>
          <w:bCs/>
          <w:i/>
          <w:iCs/>
          <w:u w:val="single"/>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当牵引网电压过低时，能量调度装置可向牵引网注入容性无功支撑牵引网电压；当牵引网电压过高时，能量调度装置可向牵引网注入感性无功降低牵引网电压。</w:t>
      </w:r>
    </w:p>
    <w:p>
      <w:pPr>
        <w:pStyle w:val="28"/>
        <w:spacing w:line="360" w:lineRule="auto"/>
        <w:ind w:firstLine="0" w:firstLineChars="0"/>
        <w:rPr>
          <w:color w:val="auto"/>
          <w:szCs w:val="21"/>
        </w:rPr>
      </w:pPr>
      <w:r>
        <w:rPr>
          <w:rFonts w:hint="eastAsia" w:ascii="Times New Roman" w:hAnsi="Times New Roman" w:cs="Times New Roman"/>
          <w:b/>
          <w:bCs/>
          <w:color w:val="auto"/>
          <w:szCs w:val="22"/>
        </w:rPr>
        <w:t xml:space="preserve">5.1.8  </w:t>
      </w:r>
      <w:r>
        <w:rPr>
          <w:rFonts w:hint="eastAsia" w:ascii="Times New Roman" w:hAnsi="Times New Roman" w:cs="Times New Roman"/>
          <w:color w:val="auto"/>
          <w:szCs w:val="22"/>
        </w:rPr>
        <w:t>能量调度装置应具备跨区供电功能。</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能量调度装置可以根据预定控制算法将其中一侧交流端口能量通过AC-DC-AC变换转移至另一侧交流端口，实现跨区有功功率调度。</w:t>
      </w:r>
    </w:p>
    <w:p>
      <w:pPr>
        <w:pStyle w:val="28"/>
        <w:spacing w:line="360" w:lineRule="auto"/>
        <w:ind w:firstLine="0" w:firstLineChars="0"/>
        <w:rPr>
          <w:color w:val="auto"/>
          <w:szCs w:val="21"/>
        </w:rPr>
      </w:pPr>
      <w:r>
        <w:rPr>
          <w:rFonts w:hint="eastAsia" w:ascii="Times New Roman" w:hAnsi="Times New Roman" w:cs="Times New Roman"/>
          <w:b/>
          <w:bCs/>
          <w:color w:val="auto"/>
          <w:szCs w:val="22"/>
        </w:rPr>
        <w:t xml:space="preserve">5.1.9  </w:t>
      </w:r>
      <w:r>
        <w:rPr>
          <w:rFonts w:hint="eastAsia"/>
          <w:color w:val="auto"/>
          <w:szCs w:val="21"/>
        </w:rPr>
        <w:t>同相供电装置、能量调度装置直流侧宜预留对外的功率接口。</w:t>
      </w:r>
    </w:p>
    <w:p>
      <w:pPr>
        <w:spacing w:line="360" w:lineRule="auto"/>
        <w:jc w:val="left"/>
        <w:rPr>
          <w:rFonts w:ascii="Times New Roman" w:hAnsi="Times New Roman" w:cs="Times New Roman"/>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装置直流侧预留对外功率接口条件，方便后续扩展接入光伏、风电等分布式能源及其它负荷。</w:t>
      </w:r>
    </w:p>
    <w:p>
      <w:pPr>
        <w:pStyle w:val="15"/>
        <w:spacing w:line="360" w:lineRule="auto"/>
        <w:ind w:firstLine="0" w:firstLineChars="0"/>
        <w:jc w:val="both"/>
        <w:rPr>
          <w:rFonts w:ascii="Times New Roman" w:hAnsi="Times New Roman" w:cs="Times New Roman"/>
          <w:sz w:val="21"/>
          <w:szCs w:val="22"/>
        </w:rPr>
      </w:pPr>
      <w:r>
        <w:rPr>
          <w:rFonts w:hint="eastAsia" w:ascii="Times New Roman" w:hAnsi="Times New Roman" w:cs="Times New Roman"/>
          <w:sz w:val="21"/>
          <w:szCs w:val="22"/>
        </w:rPr>
        <w:t xml:space="preserve">5.1.10  </w:t>
      </w:r>
      <w:r>
        <w:rPr>
          <w:rFonts w:hint="eastAsia"/>
          <w:b w:val="0"/>
          <w:bCs w:val="0"/>
          <w:sz w:val="21"/>
          <w:szCs w:val="21"/>
        </w:rPr>
        <w:t>同相供电装置、能量调度装置应具备与变电站综合自动化系统、智能运维系统等的通信功能。</w:t>
      </w:r>
    </w:p>
    <w:p>
      <w:pPr>
        <w:spacing w:line="360" w:lineRule="auto"/>
        <w:jc w:val="left"/>
        <w:rPr>
          <w:rFonts w:ascii="Times New Roman" w:hAnsi="Times New Roman" w:cs="Times New Roman"/>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装置与站级自动化系统、智能运维系统等通信，支持远程传输信息及指令。</w:t>
      </w:r>
    </w:p>
    <w:p>
      <w:pPr>
        <w:spacing w:line="360" w:lineRule="auto"/>
        <w:jc w:val="left"/>
        <w:rPr>
          <w:rFonts w:ascii="Times New Roman" w:hAnsi="Times New Roman" w:cs="Times New Roman"/>
        </w:rPr>
      </w:pPr>
      <w:r>
        <w:rPr>
          <w:rFonts w:hint="eastAsia" w:ascii="Times New Roman" w:hAnsi="Times New Roman" w:cs="Times New Roman"/>
          <w:b/>
          <w:bCs/>
        </w:rPr>
        <w:t>5.1.11</w:t>
      </w:r>
      <w:r>
        <w:rPr>
          <w:rFonts w:hint="eastAsia" w:ascii="Times New Roman" w:hAnsi="Times New Roman" w:cs="Times New Roman"/>
        </w:rPr>
        <w:t xml:space="preserve">  </w:t>
      </w:r>
      <w:r>
        <w:rPr>
          <w:rFonts w:hint="eastAsia"/>
          <w:szCs w:val="21"/>
        </w:rPr>
        <w:t>同相供电装置、能量调度装置应具备</w:t>
      </w:r>
      <w:r>
        <w:rPr>
          <w:rFonts w:hint="eastAsia" w:ascii="Times New Roman" w:hAnsi="Times New Roman" w:cs="Times New Roman"/>
          <w:bCs/>
        </w:rPr>
        <w:t>故障保护和异常运行报警功能。</w:t>
      </w:r>
    </w:p>
    <w:p>
      <w:pPr>
        <w:spacing w:line="360" w:lineRule="auto"/>
        <w:jc w:val="left"/>
        <w:rPr>
          <w:rFonts w:ascii="Times New Roman" w:hAnsi="Times New Roman" w:cs="Times New Roman"/>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装置应能检测装置本身故障信息，以保障安全供电为优先条件，根据故障严重程度采取相应的保护措施。</w:t>
      </w:r>
    </w:p>
    <w:p>
      <w:pPr>
        <w:pStyle w:val="15"/>
        <w:spacing w:line="360" w:lineRule="auto"/>
        <w:ind w:firstLine="0" w:firstLineChars="0"/>
        <w:jc w:val="both"/>
        <w:rPr>
          <w:b w:val="0"/>
          <w:bCs w:val="0"/>
          <w:sz w:val="21"/>
          <w:szCs w:val="21"/>
        </w:rPr>
      </w:pPr>
      <w:r>
        <w:rPr>
          <w:rFonts w:hint="eastAsia" w:ascii="Times New Roman" w:hAnsi="Times New Roman" w:cs="Times New Roman"/>
          <w:sz w:val="21"/>
          <w:szCs w:val="22"/>
        </w:rPr>
        <w:t xml:space="preserve">5.1.12  </w:t>
      </w:r>
      <w:r>
        <w:rPr>
          <w:rFonts w:hint="eastAsia"/>
          <w:b w:val="0"/>
          <w:bCs w:val="0"/>
          <w:sz w:val="21"/>
          <w:szCs w:val="21"/>
        </w:rPr>
        <w:t>同相供电装置、能量调度装置应具有良好的人机界面。</w:t>
      </w:r>
    </w:p>
    <w:p>
      <w:pPr>
        <w:pStyle w:val="2"/>
        <w:ind w:firstLine="0"/>
      </w:pPr>
    </w:p>
    <w:p>
      <w:pPr>
        <w:pStyle w:val="5"/>
        <w:spacing w:before="156" w:after="156"/>
      </w:pPr>
      <w:bookmarkStart w:id="39" w:name="_Toc27368"/>
      <w:bookmarkStart w:id="40" w:name="_Toc15119"/>
      <w:bookmarkStart w:id="41" w:name="_Toc21781"/>
      <w:bookmarkStart w:id="42" w:name="_Toc21320"/>
      <w:r>
        <w:rPr>
          <w:rFonts w:hint="eastAsia"/>
        </w:rPr>
        <w:t>5</w:t>
      </w:r>
      <w:r>
        <w:t>.</w:t>
      </w:r>
      <w:r>
        <w:rPr>
          <w:rFonts w:hint="eastAsia"/>
        </w:rPr>
        <w:t>2</w:t>
      </w:r>
      <w:r>
        <w:t xml:space="preserve">  </w:t>
      </w:r>
      <w:r>
        <w:rPr>
          <w:rFonts w:hint="eastAsia"/>
        </w:rPr>
        <w:t>性能要求</w:t>
      </w:r>
      <w:bookmarkEnd w:id="39"/>
      <w:bookmarkEnd w:id="40"/>
      <w:bookmarkEnd w:id="41"/>
      <w:bookmarkEnd w:id="42"/>
    </w:p>
    <w:p>
      <w:pPr>
        <w:spacing w:line="360" w:lineRule="auto"/>
        <w:jc w:val="center"/>
        <w:rPr>
          <w:rFonts w:ascii="Times New Roman" w:hAnsi="Times New Roman" w:cs="Times New Roman"/>
        </w:rPr>
      </w:pPr>
    </w:p>
    <w:p>
      <w:pPr>
        <w:spacing w:line="360" w:lineRule="auto"/>
        <w:jc w:val="left"/>
        <w:rPr>
          <w:rFonts w:ascii="Times New Roman" w:hAnsi="Times New Roman" w:cs="Times New Roman"/>
        </w:rPr>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rPr>
        <w:t xml:space="preserve">  </w:t>
      </w:r>
      <w:r>
        <w:rPr>
          <w:rFonts w:hint="eastAsia"/>
        </w:rPr>
        <w:t>同相供电装置、能量调度装置对外接口标准应统一，易于设备扩展应用，且应满足牵引供电设备的安全防护要求</w:t>
      </w:r>
      <w:r>
        <w:rPr>
          <w:rFonts w:hint="eastAsia" w:ascii="Times New Roman" w:hAnsi="Times New Roman" w:cs="Times New Roman"/>
        </w:rPr>
        <w:t>。</w:t>
      </w:r>
    </w:p>
    <w:p>
      <w:pPr>
        <w:spacing w:line="360" w:lineRule="auto"/>
        <w:jc w:val="left"/>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rPr>
        <w:t xml:space="preserve">  </w:t>
      </w:r>
      <w:r>
        <w:rPr>
          <w:rFonts w:hint="eastAsia"/>
        </w:rPr>
        <w:t>同相供电装置、能量调度装置</w:t>
      </w:r>
      <w:r>
        <w:rPr>
          <w:rFonts w:hint="eastAsia" w:ascii="宋体"/>
        </w:rPr>
        <w:t>额定工作电压应为27.5千伏</w:t>
      </w:r>
      <w:r>
        <w:rPr>
          <w:rFonts w:hint="eastAsia" w:ascii="Times New Roman" w:hAnsi="Times New Roman" w:cs="Times New Roman"/>
        </w:rPr>
        <w:t>。</w:t>
      </w:r>
    </w:p>
    <w:p>
      <w:pPr>
        <w:spacing w:line="360" w:lineRule="auto"/>
        <w:jc w:val="left"/>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rPr>
        <w:t xml:space="preserve">  </w:t>
      </w:r>
      <w:r>
        <w:rPr>
          <w:rFonts w:hint="eastAsia"/>
        </w:rPr>
        <w:t>同相供电装置、能量调度装置</w:t>
      </w:r>
      <w:r>
        <w:rPr>
          <w:rFonts w:hint="eastAsia" w:ascii="宋体"/>
        </w:rPr>
        <w:t>额定工作频率应为50</w:t>
      </w:r>
      <w:r>
        <w:rPr>
          <w:rFonts w:hint="eastAsia" w:ascii="Times New Roman" w:hAnsi="Times New Roman" w:cs="Times New Roman"/>
        </w:rPr>
        <w:t>Hz。</w:t>
      </w:r>
    </w:p>
    <w:p>
      <w:pPr>
        <w:spacing w:line="360" w:lineRule="auto"/>
        <w:jc w:val="left"/>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4</w:t>
      </w:r>
      <w:r>
        <w:rPr>
          <w:rFonts w:ascii="Times New Roman" w:hAnsi="Times New Roman" w:cs="Times New Roman"/>
        </w:rPr>
        <w:t xml:space="preserve">  </w:t>
      </w:r>
      <w:r>
        <w:rPr>
          <w:rFonts w:hint="eastAsia" w:ascii="Times New Roman" w:hAnsi="Times New Roman" w:cs="Times New Roman"/>
        </w:rPr>
        <w:t>在额定负载和周围环境噪声小于40dB时</w:t>
      </w:r>
      <w:r>
        <w:rPr>
          <w:rFonts w:hint="eastAsia" w:ascii="Times New Roman" w:hAnsi="Times New Roman" w:cs="Times New Roman"/>
          <w:lang w:eastAsia="zh-CN"/>
        </w:rPr>
        <w:t>，</w:t>
      </w:r>
      <w:r>
        <w:rPr>
          <w:rFonts w:hint="eastAsia" w:ascii="Times New Roman" w:hAnsi="Times New Roman" w:cs="Times New Roman"/>
        </w:rPr>
        <w:t>距离噪声源水平位置1m处</w:t>
      </w:r>
      <w:r>
        <w:rPr>
          <w:rFonts w:hint="eastAsia" w:ascii="Times New Roman" w:hAnsi="Times New Roman" w:cs="Times New Roman"/>
          <w:lang w:eastAsia="zh-CN"/>
        </w:rPr>
        <w:t>，</w:t>
      </w:r>
      <w:r>
        <w:rPr>
          <w:rFonts w:hint="eastAsia"/>
        </w:rPr>
        <w:t>同相供电装置、能量调度装置噪声应小于85</w:t>
      </w:r>
      <w:r>
        <w:rPr>
          <w:rFonts w:hint="eastAsia" w:ascii="Times New Roman" w:hAnsi="Times New Roman" w:cs="Times New Roman"/>
        </w:rPr>
        <w:t>dB。</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明确装置需满足的噪声水平。将环境噪声控制在40dB以内，可忽略环境噪声对设备噪声测试的影响，结合相关行业技术现状及实际要求，并兼顾到水冷、风冷等不同散热方式，将噪声控制在85dB是技术上可行，经济上合理的。</w:t>
      </w:r>
    </w:p>
    <w:p>
      <w:pPr>
        <w:spacing w:line="360" w:lineRule="auto"/>
        <w:jc w:val="left"/>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5</w:t>
      </w:r>
      <w:r>
        <w:rPr>
          <w:rFonts w:ascii="Times New Roman" w:hAnsi="Times New Roman" w:cs="Times New Roman"/>
        </w:rPr>
        <w:t xml:space="preserve">  </w:t>
      </w:r>
      <w:r>
        <w:rPr>
          <w:rFonts w:hint="eastAsia"/>
        </w:rPr>
        <w:t>同相供电装置、能量调度装置</w:t>
      </w:r>
      <w:r>
        <w:rPr>
          <w:rFonts w:hint="eastAsia" w:ascii="宋体"/>
        </w:rPr>
        <w:t>额定工况下并网侧电流总谐波畸变率应小于3%</w:t>
      </w:r>
      <w:r>
        <w:rPr>
          <w:rFonts w:hint="eastAsia" w:ascii="Times New Roman" w:hAnsi="Times New Roman" w:cs="Times New Roman"/>
        </w:rPr>
        <w:t>。</w:t>
      </w:r>
    </w:p>
    <w:p>
      <w:pPr>
        <w:spacing w:line="360" w:lineRule="auto"/>
        <w:jc w:val="left"/>
        <w:rPr>
          <w:rFonts w:cs="Times New Roman" w:asciiTheme="minorEastAsia" w:hAnsiTheme="minorEastAsia"/>
          <w:bCs/>
          <w:i/>
          <w:iCs/>
          <w:u w:val="single"/>
        </w:rPr>
      </w:pPr>
      <w:r>
        <w:rPr>
          <w:rFonts w:cs="Times New Roman" w:asciiTheme="minorEastAsia" w:hAnsiTheme="minorEastAsia"/>
          <w:b/>
          <w:bCs/>
          <w:i/>
          <w:iCs/>
          <w:u w:val="single"/>
        </w:rPr>
        <w:t>条文说明：</w:t>
      </w:r>
      <w:r>
        <w:rPr>
          <w:rFonts w:hint="eastAsia" w:cs="Times New Roman" w:asciiTheme="minorEastAsia" w:hAnsiTheme="minorEastAsia"/>
          <w:bCs/>
          <w:i/>
          <w:iCs/>
          <w:u w:val="single"/>
        </w:rPr>
        <w:t>明确装置需满足的额定工况下并网侧电流总谐波畸变率。电流总谐波畸变率越低，电流质量越好，根据相关行业应用现状，将电流总谐波畸变率控制在3%以内不影响相关接入系统安全稳定运行。</w:t>
      </w:r>
    </w:p>
    <w:p>
      <w:pPr>
        <w:spacing w:line="360" w:lineRule="auto"/>
        <w:jc w:val="left"/>
        <w:rPr>
          <w:rFonts w:ascii="Times New Roman" w:hAnsi="Times New Roman" w:cs="Times New Roman"/>
        </w:rPr>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6</w:t>
      </w:r>
      <w:r>
        <w:rPr>
          <w:rFonts w:ascii="Times New Roman" w:hAnsi="Times New Roman" w:cs="Times New Roman"/>
        </w:rPr>
        <w:t xml:space="preserve">  </w:t>
      </w:r>
      <w:r>
        <w:rPr>
          <w:rFonts w:hint="eastAsia"/>
        </w:rPr>
        <w:t>同相供电装置、能量调度装置</w:t>
      </w:r>
      <w:r>
        <w:rPr>
          <w:rFonts w:hint="eastAsia" w:ascii="宋体"/>
        </w:rPr>
        <w:t>的阶跃响应时间应小于100ms</w:t>
      </w:r>
      <w:r>
        <w:rPr>
          <w:rFonts w:hint="eastAsia" w:ascii="Times New Roman" w:hAnsi="Times New Roman" w:cs="Times New Roman"/>
        </w:rPr>
        <w:t>。</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根据行业应用经验提出阶跃响应时间。</w:t>
      </w:r>
    </w:p>
    <w:p>
      <w:pPr>
        <w:spacing w:line="360" w:lineRule="auto"/>
        <w:jc w:val="left"/>
      </w:pP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7</w:t>
      </w:r>
      <w:r>
        <w:rPr>
          <w:rFonts w:ascii="Times New Roman" w:hAnsi="Times New Roman" w:cs="Times New Roman"/>
        </w:rPr>
        <w:t xml:space="preserve">  </w:t>
      </w:r>
      <w:r>
        <w:rPr>
          <w:rFonts w:hint="eastAsia"/>
        </w:rPr>
        <w:t>同相供电装置、能量调度装置</w:t>
      </w:r>
      <w:r>
        <w:rPr>
          <w:rFonts w:hint="eastAsia" w:ascii="宋体"/>
        </w:rPr>
        <w:t>的额定工作效率应大于95%</w:t>
      </w:r>
      <w:r>
        <w:rPr>
          <w:rFonts w:hint="eastAsia" w:ascii="Times New Roman" w:hAnsi="Times New Roman" w:cs="Times New Roman"/>
        </w:rPr>
        <w:t>。</w:t>
      </w:r>
    </w:p>
    <w:p>
      <w:pPr>
        <w:spacing w:line="360" w:lineRule="auto"/>
        <w:jc w:val="left"/>
      </w:pPr>
      <w:r>
        <w:rPr>
          <w:rFonts w:cs="Times New Roman" w:asciiTheme="minorEastAsia" w:hAnsiTheme="minorEastAsia"/>
          <w:b/>
          <w:bCs/>
          <w:i/>
          <w:iCs/>
          <w:u w:val="single"/>
        </w:rPr>
        <w:t>条文说明：</w:t>
      </w:r>
      <w:r>
        <w:rPr>
          <w:rFonts w:hint="eastAsia" w:cs="Times New Roman" w:asciiTheme="minorEastAsia" w:hAnsiTheme="minorEastAsia"/>
          <w:bCs/>
          <w:i/>
          <w:iCs/>
          <w:u w:val="single"/>
        </w:rPr>
        <w:t>根据关键部件的效率（变流器≥97%，变压器≥99%）推导出同相供电装置、能量调度装置的额定工作效率应大于95%。</w:t>
      </w:r>
    </w:p>
    <w:p>
      <w:pPr>
        <w:spacing w:line="360" w:lineRule="auto"/>
        <w:jc w:val="left"/>
        <w:rPr>
          <w:rFonts w:ascii="Times New Roman" w:hAnsi="Times New Roman" w:cs="Times New Roman"/>
          <w:b/>
        </w:rPr>
      </w:pPr>
      <w:r>
        <w:rPr>
          <w:rFonts w:hint="eastAsia" w:ascii="Times New Roman" w:hAnsi="Times New Roman" w:cs="Times New Roman"/>
          <w:b/>
        </w:rPr>
        <w:t xml:space="preserve">5.2.8 </w:t>
      </w:r>
      <w:r>
        <w:rPr>
          <w:rFonts w:hint="eastAsia"/>
        </w:rPr>
        <w:t>同相供电装置、能量调度装置的额定功率控制精度不</w:t>
      </w:r>
      <w:r>
        <w:rPr>
          <w:rFonts w:hint="eastAsia"/>
          <w:lang w:eastAsia="zh-CN"/>
        </w:rPr>
        <w:t>高</w:t>
      </w:r>
      <w:r>
        <w:rPr>
          <w:rFonts w:hint="eastAsia"/>
        </w:rPr>
        <w:t>于额定功率的</w:t>
      </w:r>
      <w:r>
        <w:rPr>
          <w:rFonts w:hint="eastAsia" w:ascii="宋体"/>
        </w:rPr>
        <w:t>2.5%</w:t>
      </w:r>
      <w:r>
        <w:rPr>
          <w:rFonts w:hint="eastAsia"/>
        </w:rPr>
        <w:t>。</w:t>
      </w:r>
    </w:p>
    <w:p>
      <w:pPr>
        <w:spacing w:line="360" w:lineRule="auto"/>
        <w:jc w:val="left"/>
        <w:rPr>
          <w:rFonts w:ascii="Times New Roman" w:hAnsi="Times New Roman" w:cs="Times New Roman"/>
          <w:b/>
        </w:rPr>
      </w:pPr>
      <w:r>
        <w:rPr>
          <w:rFonts w:hint="eastAsia" w:ascii="Times New Roman" w:hAnsi="Times New Roman" w:cs="Times New Roman"/>
          <w:b/>
        </w:rPr>
        <w:t xml:space="preserve">5.2.9 </w:t>
      </w:r>
      <w:r>
        <w:rPr>
          <w:rFonts w:hint="eastAsia"/>
        </w:rPr>
        <w:t>同相供电装置、能量调度装置各关键部件的电磁兼容性能应符合</w:t>
      </w:r>
      <w:r>
        <w:rPr>
          <w:rFonts w:hint="eastAsia" w:ascii="Times New Roman" w:hAnsi="Times New Roman" w:cs="Times New Roman"/>
        </w:rPr>
        <w:t>《轨道交通 电磁兼容 第5部分：地面供电设备和系统的发射与抗扰度》GB/T 24338.6</w:t>
      </w:r>
      <w:r>
        <w:rPr>
          <w:rFonts w:hint="eastAsia"/>
        </w:rPr>
        <w:t>的限值规定，满足高可靠牵引供电要求。</w:t>
      </w:r>
    </w:p>
    <w:p>
      <w:pPr>
        <w:spacing w:line="360" w:lineRule="auto"/>
      </w:pPr>
      <w:r>
        <w:rPr>
          <w:rFonts w:hint="eastAsia" w:ascii="Times New Roman" w:hAnsi="Times New Roman" w:cs="Times New Roman"/>
          <w:b/>
        </w:rPr>
        <w:t xml:space="preserve">5.2.10 </w:t>
      </w:r>
      <w:r>
        <w:rPr>
          <w:rFonts w:hint="eastAsia"/>
        </w:rPr>
        <w:t>同相供电装置、能量调度装置的外壳防护等级应符合</w:t>
      </w:r>
      <w:r>
        <w:rPr>
          <w:rFonts w:hint="eastAsia" w:ascii="Times New Roman" w:hAnsi="Times New Roman" w:cs="Times New Roman"/>
        </w:rPr>
        <w:t>《外壳防护等级（IP代码）》GB/T 4208</w:t>
      </w:r>
      <w:r>
        <w:rPr>
          <w:rFonts w:hint="eastAsia"/>
        </w:rPr>
        <w:t>的规定，安装于户外的部件防护等级不应低于IP54，安装于户内的部件防护等级不应低于IP21。</w:t>
      </w:r>
    </w:p>
    <w:p>
      <w:pPr>
        <w:spacing w:line="360" w:lineRule="auto"/>
      </w:pPr>
      <w:r>
        <w:rPr>
          <w:rFonts w:hint="eastAsia" w:ascii="Times New Roman" w:hAnsi="Times New Roman" w:cs="Times New Roman"/>
          <w:b/>
        </w:rPr>
        <w:t xml:space="preserve">5.2.11 </w:t>
      </w:r>
      <w:r>
        <w:rPr>
          <w:rFonts w:hint="eastAsia"/>
        </w:rPr>
        <w:t>同相供电装置、能量调度装置的外壳和框架应为金属材质。</w:t>
      </w:r>
    </w:p>
    <w:p>
      <w:pPr>
        <w:spacing w:line="360" w:lineRule="auto"/>
        <w:rPr>
          <w:rFonts w:ascii="Times New Roman" w:hAnsi="Times New Roman" w:cs="Times New Roman"/>
          <w:b/>
        </w:rPr>
      </w:pPr>
      <w:r>
        <w:rPr>
          <w:rFonts w:hint="eastAsia" w:ascii="Times New Roman" w:hAnsi="Times New Roman" w:cs="Times New Roman"/>
          <w:b/>
        </w:rPr>
        <w:t xml:space="preserve">5.2.12 </w:t>
      </w:r>
      <w:r>
        <w:rPr>
          <w:rFonts w:hint="eastAsia"/>
        </w:rPr>
        <w:t>同相供电装置、能量调度装置选用材料应满足耐烟防火性能，应采用阻燃材料。</w:t>
      </w:r>
    </w:p>
    <w:p>
      <w:pPr>
        <w:spacing w:line="360" w:lineRule="auto"/>
        <w:jc w:val="center"/>
        <w:rPr>
          <w:rFonts w:ascii="Times New Roman" w:hAnsi="Times New Roman" w:cs="Times New Roman"/>
          <w:b/>
        </w:rPr>
      </w:pPr>
    </w:p>
    <w:p>
      <w:pPr>
        <w:pStyle w:val="5"/>
        <w:spacing w:before="156" w:after="156"/>
      </w:pPr>
      <w:bookmarkStart w:id="43" w:name="_Toc11683"/>
      <w:bookmarkStart w:id="44" w:name="_Toc22406"/>
      <w:bookmarkStart w:id="45" w:name="_Toc14338"/>
      <w:bookmarkStart w:id="46" w:name="_Toc12074"/>
      <w:r>
        <w:rPr>
          <w:rFonts w:hint="eastAsia"/>
        </w:rPr>
        <w:t>5</w:t>
      </w:r>
      <w:r>
        <w:t>.</w:t>
      </w:r>
      <w:r>
        <w:rPr>
          <w:rFonts w:hint="eastAsia"/>
        </w:rPr>
        <w:t>3</w:t>
      </w:r>
      <w:r>
        <w:t xml:space="preserve">  </w:t>
      </w:r>
      <w:r>
        <w:rPr>
          <w:rFonts w:hint="eastAsia"/>
        </w:rPr>
        <w:t>部件试验要求</w:t>
      </w:r>
      <w:bookmarkEnd w:id="43"/>
      <w:bookmarkEnd w:id="44"/>
      <w:bookmarkEnd w:id="45"/>
      <w:bookmarkEnd w:id="46"/>
    </w:p>
    <w:p>
      <w:pPr>
        <w:pStyle w:val="32"/>
        <w:spacing w:line="360" w:lineRule="auto"/>
        <w:ind w:firstLine="0" w:firstLineChars="0"/>
        <w:rPr>
          <w:rFonts w:hAnsi="宋体" w:cs="宋体"/>
          <w:szCs w:val="22"/>
        </w:rPr>
      </w:pPr>
      <w:r>
        <w:rPr>
          <w:rFonts w:hint="eastAsia" w:ascii="Times New Roman"/>
          <w:b/>
        </w:rPr>
        <w:t>5</w:t>
      </w:r>
      <w:r>
        <w:rPr>
          <w:rFonts w:hint="eastAsia" w:ascii="Times New Roman" w:eastAsia="黑体"/>
          <w:b/>
          <w:szCs w:val="22"/>
        </w:rPr>
        <w:t xml:space="preserve">.3.1  </w:t>
      </w:r>
      <w:r>
        <w:rPr>
          <w:rFonts w:hint="eastAsia" w:ascii="Times New Roman"/>
        </w:rPr>
        <w:t>匹配变压器</w:t>
      </w:r>
      <w:r>
        <w:rPr>
          <w:rFonts w:hint="eastAsia" w:hAnsi="宋体" w:cs="宋体"/>
          <w:szCs w:val="22"/>
        </w:rPr>
        <w:t>的试验项目和试验方法</w:t>
      </w:r>
      <w:r>
        <w:rPr>
          <w:rFonts w:hint="eastAsia" w:ascii="Times New Roman"/>
        </w:rPr>
        <w:t>应符合</w:t>
      </w:r>
      <w:r>
        <w:rPr>
          <w:rFonts w:ascii="Times New Roman"/>
        </w:rPr>
        <w:t>现行</w:t>
      </w:r>
      <w:r>
        <w:rPr>
          <w:rFonts w:hint="eastAsia" w:ascii="Times New Roman"/>
        </w:rPr>
        <w:t>国家标准</w:t>
      </w:r>
      <w:r>
        <w:rPr>
          <w:rFonts w:hint="eastAsia" w:hAnsi="宋体" w:cs="宋体"/>
          <w:szCs w:val="22"/>
        </w:rPr>
        <w:t>《</w:t>
      </w:r>
      <w:r>
        <w:rPr>
          <w:rFonts w:hint="eastAsia" w:ascii="Times New Roman"/>
        </w:rPr>
        <w:t>电力变压器 第1部分：总则</w:t>
      </w:r>
      <w:r>
        <w:rPr>
          <w:rFonts w:hint="eastAsia" w:hAnsi="宋体" w:cs="宋体"/>
          <w:szCs w:val="22"/>
        </w:rPr>
        <w:t>》GB/T 1094.1、《</w:t>
      </w:r>
      <w:r>
        <w:rPr>
          <w:rFonts w:hint="eastAsia" w:ascii="Times New Roman"/>
        </w:rPr>
        <w:t>电力变压器 第2部分：液浸式变压器的温升</w:t>
      </w:r>
      <w:r>
        <w:rPr>
          <w:rFonts w:hint="eastAsia" w:hAnsi="宋体" w:cs="宋体"/>
          <w:szCs w:val="22"/>
        </w:rPr>
        <w:t>》GB/T 1094.2、《</w:t>
      </w:r>
      <w:r>
        <w:rPr>
          <w:rFonts w:hint="eastAsia" w:ascii="Times New Roman"/>
        </w:rPr>
        <w:t>电力变压器 第3部分：绝缘水平、绝缘试验和外绝缘空气间隙</w:t>
      </w:r>
      <w:r>
        <w:rPr>
          <w:rFonts w:hint="eastAsia" w:hAnsi="宋体" w:cs="宋体"/>
          <w:szCs w:val="22"/>
        </w:rPr>
        <w:t>》GB/T 1094.3、《</w:t>
      </w:r>
      <w:r>
        <w:rPr>
          <w:rFonts w:hint="eastAsia" w:ascii="Times New Roman"/>
        </w:rPr>
        <w:t>电力变压器 第4部分：电力变压器和电抗器的雷电冲击和操作冲击试验导则</w:t>
      </w:r>
      <w:r>
        <w:rPr>
          <w:rFonts w:hint="eastAsia" w:hAnsi="宋体" w:cs="宋体"/>
          <w:szCs w:val="22"/>
        </w:rPr>
        <w:t>》GB/T 1094.4、《</w:t>
      </w:r>
      <w:r>
        <w:rPr>
          <w:rFonts w:hint="eastAsia" w:ascii="Times New Roman"/>
        </w:rPr>
        <w:t>电力变压器 第11部分：干式变压器</w:t>
      </w:r>
      <w:r>
        <w:rPr>
          <w:rFonts w:hint="eastAsia" w:hAnsi="宋体" w:cs="宋体"/>
          <w:szCs w:val="22"/>
        </w:rPr>
        <w:t>》GB/T 1094.11</w:t>
      </w:r>
      <w:r>
        <w:rPr>
          <w:rFonts w:hint="eastAsia" w:ascii="Times New Roman"/>
        </w:rPr>
        <w:t>的有关规定</w:t>
      </w:r>
      <w:r>
        <w:rPr>
          <w:rFonts w:hint="eastAsia" w:hAnsi="宋体" w:cs="宋体"/>
          <w:szCs w:val="22"/>
        </w:rPr>
        <w:t>。</w:t>
      </w:r>
    </w:p>
    <w:p>
      <w:pPr>
        <w:pStyle w:val="32"/>
        <w:spacing w:line="360" w:lineRule="auto"/>
        <w:ind w:firstLine="0" w:firstLineChars="0"/>
        <w:rPr>
          <w:rFonts w:hAnsi="宋体" w:cs="宋体"/>
          <w:szCs w:val="22"/>
        </w:rPr>
      </w:pPr>
      <w:r>
        <w:rPr>
          <w:rFonts w:hint="eastAsia" w:ascii="Times New Roman"/>
          <w:b/>
        </w:rPr>
        <w:t>5</w:t>
      </w:r>
      <w:r>
        <w:rPr>
          <w:rFonts w:hint="eastAsia" w:ascii="Times New Roman" w:eastAsia="黑体"/>
          <w:b/>
          <w:szCs w:val="22"/>
        </w:rPr>
        <w:t xml:space="preserve">.3.2  </w:t>
      </w:r>
      <w:r>
        <w:rPr>
          <w:rFonts w:hint="eastAsia" w:ascii="Times New Roman"/>
        </w:rPr>
        <w:t>交直交变流器</w:t>
      </w:r>
      <w:r>
        <w:rPr>
          <w:rFonts w:hint="eastAsia" w:hAnsi="宋体" w:cs="宋体"/>
          <w:szCs w:val="22"/>
        </w:rPr>
        <w:t>的试验项目和试验方法</w:t>
      </w:r>
      <w:r>
        <w:rPr>
          <w:rFonts w:hint="eastAsia" w:ascii="Times New Roman"/>
        </w:rPr>
        <w:t>应符合</w:t>
      </w:r>
      <w:r>
        <w:rPr>
          <w:rFonts w:ascii="Times New Roman"/>
        </w:rPr>
        <w:t>现行</w:t>
      </w:r>
      <w:r>
        <w:rPr>
          <w:rFonts w:hint="eastAsia" w:ascii="Times New Roman"/>
        </w:rPr>
        <w:t>国家标准</w:t>
      </w:r>
      <w:r>
        <w:rPr>
          <w:rFonts w:hint="eastAsia" w:hAnsi="宋体" w:cs="宋体"/>
          <w:szCs w:val="22"/>
        </w:rPr>
        <w:t>《</w:t>
      </w:r>
      <w:r>
        <w:rPr>
          <w:rFonts w:hint="eastAsia" w:ascii="Times New Roman"/>
        </w:rPr>
        <w:t>半导体变流器 通用要求和电网换相变流器 第1-1部分：基本要求规范</w:t>
      </w:r>
      <w:r>
        <w:rPr>
          <w:rFonts w:hint="eastAsia" w:hAnsi="宋体" w:cs="宋体"/>
          <w:szCs w:val="22"/>
        </w:rPr>
        <w:t>》GB/T 3859.1</w:t>
      </w:r>
      <w:r>
        <w:rPr>
          <w:rFonts w:hint="eastAsia" w:ascii="Times New Roman"/>
        </w:rPr>
        <w:t>的有关规定</w:t>
      </w:r>
      <w:r>
        <w:rPr>
          <w:rFonts w:hint="eastAsia" w:hAnsi="宋体" w:cs="宋体"/>
          <w:szCs w:val="22"/>
        </w:rPr>
        <w:t>。</w:t>
      </w:r>
    </w:p>
    <w:p>
      <w:pPr>
        <w:pStyle w:val="32"/>
        <w:spacing w:line="360" w:lineRule="auto"/>
        <w:ind w:firstLine="0" w:firstLineChars="0"/>
        <w:rPr>
          <w:rFonts w:hAnsi="宋体" w:cs="宋体"/>
          <w:szCs w:val="22"/>
        </w:rPr>
      </w:pPr>
      <w:r>
        <w:rPr>
          <w:rFonts w:hint="eastAsia" w:ascii="Times New Roman"/>
          <w:b/>
        </w:rPr>
        <w:t>5</w:t>
      </w:r>
      <w:r>
        <w:rPr>
          <w:rFonts w:hint="eastAsia" w:ascii="Times New Roman" w:eastAsia="黑体"/>
          <w:b/>
          <w:szCs w:val="22"/>
        </w:rPr>
        <w:t xml:space="preserve">.3.3  </w:t>
      </w:r>
      <w:r>
        <w:rPr>
          <w:rFonts w:hint="eastAsia" w:ascii="Times New Roman"/>
        </w:rPr>
        <w:t>高压开关柜</w:t>
      </w:r>
      <w:r>
        <w:rPr>
          <w:rFonts w:hint="eastAsia" w:hAnsi="宋体" w:cs="宋体"/>
          <w:szCs w:val="22"/>
        </w:rPr>
        <w:t>的试验项目和试验方法</w:t>
      </w:r>
      <w:r>
        <w:rPr>
          <w:rFonts w:hint="eastAsia" w:ascii="Times New Roman"/>
        </w:rPr>
        <w:t>应符合</w:t>
      </w:r>
      <w:r>
        <w:rPr>
          <w:rFonts w:ascii="Times New Roman"/>
        </w:rPr>
        <w:t>现行</w:t>
      </w:r>
      <w:r>
        <w:rPr>
          <w:rFonts w:hint="eastAsia" w:ascii="Times New Roman"/>
        </w:rPr>
        <w:t>国家标准</w:t>
      </w:r>
      <w:r>
        <w:rPr>
          <w:rFonts w:hint="eastAsia" w:hAnsi="宋体" w:cs="宋体"/>
          <w:szCs w:val="22"/>
        </w:rPr>
        <w:t>《高压交流断路器》GB/T 1984</w:t>
      </w:r>
      <w:r>
        <w:rPr>
          <w:rFonts w:hint="eastAsia" w:ascii="Times New Roman"/>
        </w:rPr>
        <w:t>的有关规定</w:t>
      </w:r>
      <w:r>
        <w:rPr>
          <w:rFonts w:hint="eastAsia" w:hAnsi="宋体" w:cs="宋体"/>
          <w:szCs w:val="22"/>
        </w:rPr>
        <w:t>。</w:t>
      </w:r>
    </w:p>
    <w:p>
      <w:pPr>
        <w:pStyle w:val="32"/>
        <w:spacing w:line="360" w:lineRule="auto"/>
        <w:ind w:firstLine="0" w:firstLineChars="0"/>
        <w:rPr>
          <w:rFonts w:hAnsi="宋体" w:cs="宋体"/>
          <w:szCs w:val="22"/>
          <w:highlight w:val="yellow"/>
        </w:rPr>
      </w:pPr>
      <w:r>
        <w:rPr>
          <w:rFonts w:hint="eastAsia" w:ascii="Times New Roman"/>
          <w:b/>
        </w:rPr>
        <w:t>5</w:t>
      </w:r>
      <w:r>
        <w:rPr>
          <w:rFonts w:hint="eastAsia" w:ascii="Times New Roman" w:eastAsia="黑体"/>
          <w:b/>
          <w:szCs w:val="22"/>
        </w:rPr>
        <w:t xml:space="preserve">.3.4  </w:t>
      </w:r>
      <w:r>
        <w:rPr>
          <w:rFonts w:hint="eastAsia" w:ascii="Times New Roman"/>
        </w:rPr>
        <w:t>控制保护装置</w:t>
      </w:r>
      <w:r>
        <w:rPr>
          <w:rFonts w:hint="eastAsia" w:hAnsi="宋体" w:cs="宋体"/>
          <w:szCs w:val="22"/>
        </w:rPr>
        <w:t>的试验项目和试验方法</w:t>
      </w:r>
      <w:r>
        <w:rPr>
          <w:rFonts w:hint="eastAsia" w:ascii="Times New Roman"/>
        </w:rPr>
        <w:t>应符合</w:t>
      </w:r>
      <w:r>
        <w:rPr>
          <w:rFonts w:ascii="Times New Roman"/>
        </w:rPr>
        <w:t>现行</w:t>
      </w:r>
      <w:r>
        <w:rPr>
          <w:rFonts w:hint="eastAsia" w:ascii="Times New Roman"/>
        </w:rPr>
        <w:t>国家标准</w:t>
      </w:r>
      <w:r>
        <w:rPr>
          <w:rFonts w:hint="eastAsia" w:hAnsi="宋体" w:cs="宋体"/>
          <w:szCs w:val="22"/>
        </w:rPr>
        <w:t>《继电保护和安全自动装置基本试验方法》GB/T 7261</w:t>
      </w:r>
      <w:r>
        <w:rPr>
          <w:rFonts w:hint="eastAsia" w:ascii="Times New Roman"/>
        </w:rPr>
        <w:t>的有关规定</w:t>
      </w:r>
      <w:r>
        <w:rPr>
          <w:rFonts w:hint="eastAsia" w:hAnsi="宋体" w:cs="宋体"/>
          <w:szCs w:val="22"/>
        </w:rPr>
        <w:t>。</w:t>
      </w:r>
    </w:p>
    <w:p>
      <w:pPr>
        <w:pStyle w:val="14"/>
        <w:widowControl/>
        <w:spacing w:beforeAutospacing="0" w:afterAutospacing="0" w:line="360" w:lineRule="auto"/>
        <w:rPr>
          <w:rFonts w:ascii="宋体" w:hAnsi="宋体" w:eastAsia="宋体" w:cs="宋体"/>
          <w:sz w:val="21"/>
        </w:rPr>
      </w:pPr>
      <w:r>
        <w:rPr>
          <w:rFonts w:hint="eastAsia" w:ascii="Times New Roman" w:hAnsi="Times New Roman" w:eastAsia="宋体"/>
          <w:b/>
          <w:sz w:val="21"/>
        </w:rPr>
        <w:t xml:space="preserve">5.3.5  </w:t>
      </w:r>
      <w:r>
        <w:rPr>
          <w:rFonts w:hint="eastAsia" w:ascii="Times New Roman" w:hAnsi="Times New Roman" w:eastAsia="宋体"/>
          <w:sz w:val="21"/>
        </w:rPr>
        <w:t>水冷装置的试验应满足《电力变流器用水冷却设备</w:t>
      </w:r>
      <w:r>
        <w:rPr>
          <w:rFonts w:hint="eastAsia" w:ascii="宋体" w:hAnsi="宋体" w:eastAsia="宋体" w:cs="宋体"/>
          <w:sz w:val="21"/>
        </w:rPr>
        <w:t>》JB/T 5833的有关规定。</w:t>
      </w:r>
    </w:p>
    <w:p>
      <w:pPr>
        <w:spacing w:before="240" w:after="240"/>
        <w:jc w:val="center"/>
      </w:pPr>
      <w:r>
        <w:rPr>
          <w:rFonts w:hint="eastAsia"/>
          <w:sz w:val="28"/>
          <w:szCs w:val="28"/>
        </w:rPr>
        <w:br w:type="page"/>
      </w:r>
    </w:p>
    <w:p>
      <w:bookmarkStart w:id="47" w:name="_Toc7344"/>
    </w:p>
    <w:p>
      <w:pPr>
        <w:pStyle w:val="4"/>
      </w:pPr>
      <w:r>
        <w:rPr>
          <w:rFonts w:hint="eastAsia"/>
        </w:rPr>
        <w:t>6</w:t>
      </w:r>
      <w:r>
        <w:t xml:space="preserve">  </w:t>
      </w:r>
      <w:r>
        <w:rPr>
          <w:rFonts w:hint="eastAsia"/>
        </w:rPr>
        <w:t>施工及验收</w:t>
      </w:r>
      <w:bookmarkEnd w:id="47"/>
    </w:p>
    <w:p>
      <w:pPr>
        <w:spacing w:line="360" w:lineRule="auto"/>
      </w:pPr>
      <w:bookmarkStart w:id="48" w:name="_Toc17080"/>
      <w:bookmarkStart w:id="49" w:name="_Toc24502"/>
      <w:bookmarkStart w:id="50" w:name="_Toc10303"/>
      <w:bookmarkStart w:id="51" w:name="_Toc463"/>
    </w:p>
    <w:p>
      <w:pPr>
        <w:pStyle w:val="5"/>
        <w:spacing w:before="156" w:after="156"/>
      </w:pPr>
      <w:r>
        <w:rPr>
          <w:rFonts w:hint="eastAsia"/>
        </w:rPr>
        <w:t>6</w:t>
      </w:r>
      <w:r>
        <w:t>.</w:t>
      </w:r>
      <w:r>
        <w:rPr>
          <w:rFonts w:hint="eastAsia"/>
        </w:rPr>
        <w:t>1</w:t>
      </w:r>
      <w:r>
        <w:t xml:space="preserve">  </w:t>
      </w:r>
      <w:bookmarkEnd w:id="48"/>
      <w:bookmarkEnd w:id="49"/>
      <w:bookmarkEnd w:id="50"/>
      <w:bookmarkEnd w:id="51"/>
      <w:r>
        <w:rPr>
          <w:rFonts w:hint="eastAsia"/>
        </w:rPr>
        <w:t>施工及验收</w:t>
      </w:r>
    </w:p>
    <w:p>
      <w:pPr>
        <w:spacing w:line="360" w:lineRule="auto"/>
        <w:jc w:val="left"/>
      </w:pPr>
    </w:p>
    <w:p>
      <w:pPr>
        <w:snapToGrid w:val="0"/>
        <w:spacing w:line="360" w:lineRule="auto"/>
        <w:rPr>
          <w:rFonts w:ascii="Times New Roman" w:hAnsi="Times New Roman" w:cs="Times New Roman"/>
          <w:b/>
          <w:bCs/>
        </w:rPr>
      </w:pPr>
      <w:r>
        <w:rPr>
          <w:rFonts w:hint="eastAsia" w:ascii="Times New Roman" w:hAnsi="Times New Roman" w:cs="Times New Roman"/>
          <w:b/>
          <w:bCs/>
        </w:rPr>
        <w:t xml:space="preserve">6.1.1  </w:t>
      </w:r>
      <w:r>
        <w:rPr>
          <w:rFonts w:hint="eastAsia" w:ascii="Times New Roman" w:hAnsi="Times New Roman" w:cs="Times New Roman"/>
        </w:rPr>
        <w:t>同相供电装置、能量调度装置设备基础及预埋件施工及验收应符合现行《铁路电力牵引供电工程施工质量验收标准》TB 1042</w:t>
      </w:r>
      <w:r>
        <w:rPr>
          <w:rFonts w:ascii="Times New Roman" w:hAnsi="Times New Roman" w:cs="Times New Roman"/>
        </w:rPr>
        <w:t>1</w:t>
      </w:r>
      <w:r>
        <w:rPr>
          <w:rFonts w:hint="eastAsia" w:ascii="Times New Roman" w:hAnsi="Times New Roman" w:cs="Times New Roman"/>
        </w:rPr>
        <w:t>的有关规定。</w:t>
      </w:r>
    </w:p>
    <w:p>
      <w:pPr>
        <w:snapToGrid w:val="0"/>
        <w:spacing w:line="360" w:lineRule="auto"/>
        <w:rPr>
          <w:rFonts w:ascii="Times New Roman" w:hAnsi="Times New Roman" w:cs="Times New Roman"/>
        </w:rPr>
      </w:pPr>
      <w:r>
        <w:rPr>
          <w:rFonts w:hint="eastAsia" w:ascii="Times New Roman" w:hAnsi="Times New Roman" w:cs="Times New Roman"/>
          <w:b/>
          <w:bCs/>
        </w:rPr>
        <w:t xml:space="preserve">6.1.2  </w:t>
      </w:r>
      <w:r>
        <w:rPr>
          <w:rFonts w:hint="eastAsia" w:ascii="Times New Roman" w:hAnsi="Times New Roman" w:cs="Times New Roman"/>
        </w:rPr>
        <w:t>匹配变压器施工及验收应符合</w:t>
      </w:r>
      <w:r>
        <w:rPr>
          <w:rFonts w:ascii="Times New Roman" w:hAnsi="Times New Roman" w:cs="Times New Roman"/>
        </w:rPr>
        <w:t>现行</w:t>
      </w:r>
      <w:r>
        <w:rPr>
          <w:rFonts w:hint="eastAsia" w:ascii="Times New Roman" w:hAnsi="Times New Roman" w:cs="Times New Roman"/>
        </w:rPr>
        <w:t>国家标准《电气装置安装工程电力变压器、油浸电抗器、互感器施工及验收标准》GB 50148的有关规定。</w:t>
      </w:r>
    </w:p>
    <w:p>
      <w:pPr>
        <w:snapToGrid w:val="0"/>
        <w:spacing w:line="360" w:lineRule="auto"/>
        <w:rPr>
          <w:rFonts w:ascii="Times New Roman" w:hAnsi="Times New Roman" w:cs="Times New Roman"/>
        </w:rPr>
      </w:pPr>
      <w:r>
        <w:rPr>
          <w:rFonts w:hint="eastAsia" w:ascii="Times New Roman" w:hAnsi="Times New Roman" w:cs="Times New Roman"/>
          <w:b/>
          <w:bCs/>
        </w:rPr>
        <w:t xml:space="preserve">6.1.3  </w:t>
      </w:r>
      <w:r>
        <w:rPr>
          <w:rFonts w:hint="eastAsia" w:ascii="Times New Roman" w:hAnsi="Times New Roman" w:cs="Times New Roman"/>
        </w:rPr>
        <w:t>变流器装置施工及验收应符合</w:t>
      </w:r>
      <w:r>
        <w:rPr>
          <w:rFonts w:ascii="Times New Roman" w:hAnsi="Times New Roman" w:cs="Times New Roman"/>
        </w:rPr>
        <w:t>现行</w:t>
      </w:r>
      <w:r>
        <w:rPr>
          <w:rFonts w:hint="eastAsia" w:ascii="Times New Roman" w:hAnsi="Times New Roman" w:cs="Times New Roman"/>
        </w:rPr>
        <w:t>国家标准《电气装置安装工程 电力变流设备施工及验收规范》GB 50255的有关规定。</w:t>
      </w:r>
    </w:p>
    <w:p>
      <w:pPr>
        <w:snapToGrid w:val="0"/>
        <w:spacing w:line="360" w:lineRule="auto"/>
        <w:rPr>
          <w:rFonts w:ascii="Times New Roman" w:hAnsi="Times New Roman" w:cs="Times New Roman"/>
          <w:b/>
          <w:bCs/>
        </w:rPr>
      </w:pPr>
      <w:r>
        <w:rPr>
          <w:rFonts w:hint="eastAsia" w:ascii="Times New Roman" w:hAnsi="Times New Roman" w:cs="Times New Roman"/>
          <w:b/>
          <w:bCs/>
        </w:rPr>
        <w:t xml:space="preserve">6.1.4  </w:t>
      </w:r>
      <w:r>
        <w:rPr>
          <w:rFonts w:hint="eastAsia" w:ascii="Times New Roman" w:hAnsi="Times New Roman" w:cs="Times New Roman"/>
        </w:rPr>
        <w:t>高压开关柜施工及验收应符合</w:t>
      </w:r>
      <w:r>
        <w:rPr>
          <w:rFonts w:ascii="Times New Roman" w:hAnsi="Times New Roman" w:cs="Times New Roman"/>
        </w:rPr>
        <w:t>现行</w:t>
      </w:r>
      <w:r>
        <w:rPr>
          <w:rFonts w:hint="eastAsia" w:ascii="Times New Roman" w:hAnsi="Times New Roman" w:cs="Times New Roman"/>
        </w:rPr>
        <w:t>国家标准《电气装置安装工程 高压电器施工及验收规范》GB 50147的有关规定。</w:t>
      </w:r>
    </w:p>
    <w:p>
      <w:pPr>
        <w:snapToGrid w:val="0"/>
        <w:spacing w:line="360" w:lineRule="auto"/>
        <w:rPr>
          <w:rFonts w:ascii="Times New Roman" w:hAnsi="Times New Roman" w:cs="Times New Roman"/>
        </w:rPr>
      </w:pPr>
      <w:r>
        <w:rPr>
          <w:rFonts w:hint="eastAsia" w:ascii="Times New Roman" w:hAnsi="Times New Roman" w:cs="Times New Roman"/>
          <w:b/>
          <w:bCs/>
        </w:rPr>
        <w:t xml:space="preserve">6.1.5  </w:t>
      </w:r>
      <w:r>
        <w:rPr>
          <w:rFonts w:hint="eastAsia" w:ascii="Times New Roman" w:hAnsi="Times New Roman" w:cs="Times New Roman"/>
        </w:rPr>
        <w:t>控制保护装置施工及验收应符合</w:t>
      </w:r>
      <w:r>
        <w:rPr>
          <w:rFonts w:ascii="Times New Roman" w:hAnsi="Times New Roman" w:cs="Times New Roman"/>
        </w:rPr>
        <w:t>现行</w:t>
      </w:r>
      <w:r>
        <w:rPr>
          <w:rFonts w:hint="eastAsia" w:ascii="Times New Roman" w:hAnsi="Times New Roman" w:cs="Times New Roman"/>
        </w:rPr>
        <w:t>国家标准《电气装置安装工程 盘、柜及二次回路接线施工及验收规范》GB 50171的有关规定。</w:t>
      </w:r>
    </w:p>
    <w:p>
      <w:pPr>
        <w:snapToGrid w:val="0"/>
        <w:spacing w:line="360" w:lineRule="auto"/>
        <w:rPr>
          <w:rFonts w:ascii="Times New Roman" w:hAnsi="Times New Roman" w:cs="Times New Roman"/>
          <w:b/>
          <w:bCs/>
          <w:szCs w:val="32"/>
        </w:rPr>
      </w:pPr>
      <w:r>
        <w:rPr>
          <w:rFonts w:hint="eastAsia" w:ascii="Times New Roman" w:hAnsi="Times New Roman" w:cs="Times New Roman"/>
          <w:b/>
          <w:bCs/>
        </w:rPr>
        <w:t>6.1.6</w:t>
      </w:r>
      <w:r>
        <w:rPr>
          <w:rFonts w:ascii="Times New Roman" w:hAnsi="Times New Roman" w:cs="Times New Roman"/>
          <w:bCs/>
          <w:szCs w:val="32"/>
        </w:rPr>
        <w:t xml:space="preserve">  冷却系统设备</w:t>
      </w:r>
      <w:r>
        <w:rPr>
          <w:rFonts w:hint="eastAsia" w:ascii="Times New Roman" w:hAnsi="Times New Roman" w:cs="Times New Roman"/>
          <w:bCs/>
          <w:szCs w:val="32"/>
        </w:rPr>
        <w:t>施工及</w:t>
      </w:r>
      <w:r>
        <w:rPr>
          <w:rFonts w:ascii="Times New Roman" w:hAnsi="Times New Roman" w:cs="Times New Roman"/>
          <w:bCs/>
          <w:szCs w:val="32"/>
        </w:rPr>
        <w:t>验收</w:t>
      </w:r>
      <w:r>
        <w:rPr>
          <w:rFonts w:hint="eastAsia" w:ascii="Times New Roman" w:hAnsi="Times New Roman" w:cs="Times New Roman"/>
          <w:bCs/>
          <w:szCs w:val="32"/>
        </w:rPr>
        <w:t>应符合</w:t>
      </w:r>
      <w:r>
        <w:rPr>
          <w:rFonts w:ascii="Times New Roman" w:hAnsi="Times New Roman" w:cs="Times New Roman"/>
        </w:rPr>
        <w:t>现行</w:t>
      </w:r>
      <w:r>
        <w:rPr>
          <w:rFonts w:hint="eastAsia" w:ascii="Times New Roman" w:hAnsi="Times New Roman" w:cs="Times New Roman"/>
        </w:rPr>
        <w:t>国家标准</w:t>
      </w:r>
      <w:r>
        <w:rPr>
          <w:rFonts w:ascii="Times New Roman" w:hAnsi="Times New Roman" w:cs="Times New Roman"/>
          <w:bCs/>
          <w:szCs w:val="32"/>
        </w:rPr>
        <w:t>《通风与空调工程施工质量验收规范》GB 50243相关规定。</w:t>
      </w:r>
    </w:p>
    <w:p>
      <w:pPr>
        <w:snapToGrid w:val="0"/>
        <w:spacing w:line="360" w:lineRule="auto"/>
        <w:rPr>
          <w:rFonts w:ascii="Times New Roman" w:hAnsi="Times New Roman" w:cs="Times New Roman"/>
          <w:b/>
          <w:bCs/>
        </w:rPr>
      </w:pPr>
      <w:r>
        <w:rPr>
          <w:rFonts w:hint="eastAsia" w:ascii="Times New Roman" w:hAnsi="Times New Roman" w:cs="Times New Roman"/>
          <w:b/>
          <w:bCs/>
        </w:rPr>
        <w:t>6.1.</w:t>
      </w:r>
      <w:r>
        <w:rPr>
          <w:rFonts w:ascii="Times New Roman" w:hAnsi="Times New Roman" w:cs="Times New Roman"/>
          <w:b/>
          <w:bCs/>
        </w:rPr>
        <w:t>7</w:t>
      </w:r>
      <w:r>
        <w:rPr>
          <w:rFonts w:hint="eastAsia" w:ascii="Times New Roman" w:hAnsi="Times New Roman" w:cs="Times New Roman"/>
          <w:b/>
          <w:bCs/>
        </w:rPr>
        <w:t xml:space="preserve">  </w:t>
      </w:r>
      <w:r>
        <w:rPr>
          <w:rFonts w:hint="eastAsia" w:ascii="Times New Roman" w:hAnsi="Times New Roman" w:cs="Times New Roman"/>
        </w:rPr>
        <w:t>电力电缆、控制电缆施工及验收应符合</w:t>
      </w:r>
      <w:r>
        <w:rPr>
          <w:rFonts w:ascii="Times New Roman" w:hAnsi="Times New Roman" w:cs="Times New Roman"/>
        </w:rPr>
        <w:t>现行</w:t>
      </w:r>
      <w:r>
        <w:rPr>
          <w:rFonts w:hint="eastAsia" w:ascii="Times New Roman" w:hAnsi="Times New Roman" w:cs="Times New Roman"/>
        </w:rPr>
        <w:t>国家标准《电气装置安装工程 电缆线路施工及验收标准》GB 50168的有关规定。</w:t>
      </w:r>
    </w:p>
    <w:p>
      <w:pPr>
        <w:snapToGrid w:val="0"/>
        <w:spacing w:line="360" w:lineRule="auto"/>
      </w:pPr>
      <w:r>
        <w:rPr>
          <w:rFonts w:hint="eastAsia" w:ascii="Times New Roman" w:hAnsi="Times New Roman" w:cs="Times New Roman"/>
          <w:b/>
          <w:bCs/>
        </w:rPr>
        <w:t>6.1.</w:t>
      </w:r>
      <w:r>
        <w:rPr>
          <w:rFonts w:ascii="Times New Roman" w:hAnsi="Times New Roman" w:cs="Times New Roman"/>
          <w:b/>
          <w:bCs/>
        </w:rPr>
        <w:t>8</w:t>
      </w:r>
      <w:r>
        <w:rPr>
          <w:rFonts w:hint="eastAsia" w:ascii="Times New Roman" w:hAnsi="Times New Roman" w:cs="Times New Roman"/>
          <w:b/>
          <w:bCs/>
        </w:rPr>
        <w:t xml:space="preserve">  </w:t>
      </w:r>
      <w:r>
        <w:rPr>
          <w:rFonts w:hint="eastAsia" w:ascii="Times New Roman" w:hAnsi="Times New Roman" w:cs="Times New Roman"/>
        </w:rPr>
        <w:t>接地装置施工及验收应符合</w:t>
      </w:r>
      <w:r>
        <w:rPr>
          <w:rFonts w:ascii="Times New Roman" w:hAnsi="Times New Roman" w:cs="Times New Roman"/>
        </w:rPr>
        <w:t>现行</w:t>
      </w:r>
      <w:r>
        <w:rPr>
          <w:rFonts w:hint="eastAsia" w:ascii="Times New Roman" w:hAnsi="Times New Roman" w:cs="Times New Roman"/>
        </w:rPr>
        <w:t>国家标准《电气装置安装工程 接地装置施工及验收规范》GB 50169的有关规定。</w:t>
      </w:r>
    </w:p>
    <w:p>
      <w:pPr>
        <w:pStyle w:val="32"/>
        <w:snapToGrid w:val="0"/>
        <w:ind w:firstLine="0" w:firstLineChars="0"/>
        <w:rPr>
          <w:rFonts w:asciiTheme="minorHAnsi" w:hAnsiTheme="minorHAnsi" w:eastAsiaTheme="minorEastAsia" w:cstheme="minorBidi"/>
          <w:kern w:val="2"/>
          <w:sz w:val="28"/>
          <w:szCs w:val="22"/>
        </w:rPr>
      </w:pPr>
      <w:r>
        <w:rPr>
          <w:rFonts w:hint="eastAsia" w:ascii="Times New Roman"/>
          <w:b/>
          <w:bCs/>
          <w:szCs w:val="22"/>
        </w:rPr>
        <w:t xml:space="preserve">6.1.9  </w:t>
      </w:r>
      <w:r>
        <w:rPr>
          <w:rFonts w:hint="eastAsia" w:ascii="Times New Roman"/>
          <w:bCs/>
          <w:szCs w:val="32"/>
        </w:rPr>
        <w:t>同相供电装置、能量调度装置验收应满足附录B要求。</w:t>
      </w:r>
    </w:p>
    <w:p>
      <w:pPr>
        <w:spacing w:line="360" w:lineRule="auto"/>
      </w:pPr>
    </w:p>
    <w:p>
      <w:pPr>
        <w:pStyle w:val="5"/>
        <w:spacing w:before="156" w:after="156"/>
      </w:pPr>
      <w:r>
        <w:rPr>
          <w:rFonts w:hint="eastAsia"/>
        </w:rPr>
        <w:t>6</w:t>
      </w:r>
      <w:r>
        <w:t>.</w:t>
      </w:r>
      <w:r>
        <w:rPr>
          <w:rFonts w:hint="eastAsia"/>
        </w:rPr>
        <w:t>2</w:t>
      </w:r>
      <w:r>
        <w:t xml:space="preserve">  </w:t>
      </w:r>
      <w:r>
        <w:rPr>
          <w:rFonts w:hint="eastAsia"/>
        </w:rPr>
        <w:t>现场试验</w:t>
      </w:r>
    </w:p>
    <w:p>
      <w:pPr>
        <w:spacing w:line="360" w:lineRule="auto"/>
        <w:jc w:val="left"/>
        <w:rPr>
          <w:rFonts w:cs="Times New Roman" w:asciiTheme="minorEastAsia" w:hAnsiTheme="minorEastAsia"/>
          <w:bCs/>
          <w:i/>
          <w:iCs/>
          <w:u w:val="single"/>
        </w:rPr>
      </w:pPr>
    </w:p>
    <w:p>
      <w:pPr>
        <w:numPr>
          <w:ilvl w:val="255"/>
          <w:numId w:val="0"/>
        </w:numPr>
        <w:spacing w:line="360" w:lineRule="auto"/>
        <w:rPr>
          <w:rFonts w:ascii="Times New Roman" w:hAnsi="Times New Roman" w:cs="Times New Roman"/>
          <w:highlight w:val="yellow"/>
        </w:rPr>
      </w:pPr>
      <w:r>
        <w:rPr>
          <w:rFonts w:hint="eastAsia" w:ascii="Times New Roman" w:hAnsi="Times New Roman" w:cs="Times New Roman"/>
          <w:b/>
        </w:rPr>
        <w:t>6</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rPr>
        <w:t xml:space="preserve">  </w:t>
      </w:r>
      <w:r>
        <w:rPr>
          <w:rFonts w:hint="eastAsia" w:ascii="Times New Roman" w:hAnsi="Times New Roman" w:cs="Times New Roman"/>
        </w:rPr>
        <w:t>同相供电装置试验</w:t>
      </w:r>
    </w:p>
    <w:p>
      <w:pPr>
        <w:pStyle w:val="32"/>
        <w:numPr>
          <w:ilvl w:val="255"/>
          <w:numId w:val="0"/>
        </w:numPr>
        <w:spacing w:line="360" w:lineRule="auto"/>
        <w:ind w:firstLine="420" w:firstLineChars="200"/>
        <w:rPr>
          <w:rFonts w:ascii="Times New Roman"/>
          <w:szCs w:val="22"/>
        </w:rPr>
      </w:pPr>
      <w:r>
        <w:rPr>
          <w:rFonts w:hint="eastAsia" w:ascii="Times New Roman"/>
          <w:szCs w:val="22"/>
        </w:rPr>
        <w:t>1 待所有设备安装接线到位、完成部件交接试验后</w:t>
      </w:r>
      <w:r>
        <w:rPr>
          <w:rFonts w:hint="eastAsia" w:ascii="Times New Roman"/>
          <w:szCs w:val="22"/>
          <w:lang w:eastAsia="zh-CN"/>
        </w:rPr>
        <w:t>，</w:t>
      </w:r>
      <w:r>
        <w:rPr>
          <w:rFonts w:hint="eastAsia" w:ascii="Times New Roman"/>
          <w:szCs w:val="22"/>
        </w:rPr>
        <w:t>同相供电装置进行现场试验。</w:t>
      </w:r>
    </w:p>
    <w:p>
      <w:pPr>
        <w:pStyle w:val="32"/>
        <w:spacing w:line="360" w:lineRule="auto"/>
        <w:rPr>
          <w:rFonts w:ascii="Times New Roman"/>
          <w:szCs w:val="22"/>
        </w:rPr>
      </w:pPr>
      <w:r>
        <w:rPr>
          <w:rFonts w:hint="eastAsia" w:ascii="Times New Roman"/>
          <w:szCs w:val="22"/>
        </w:rPr>
        <w:t>2 在进行现场试验前，检查同相供电装置外观状态应良好。</w:t>
      </w:r>
    </w:p>
    <w:p>
      <w:pPr>
        <w:pStyle w:val="32"/>
        <w:spacing w:line="360" w:lineRule="auto"/>
        <w:rPr>
          <w:rFonts w:ascii="Times New Roman"/>
          <w:szCs w:val="22"/>
        </w:rPr>
      </w:pPr>
      <w:r>
        <w:rPr>
          <w:rFonts w:hint="eastAsia" w:ascii="Times New Roman"/>
          <w:szCs w:val="22"/>
        </w:rPr>
        <w:t>3 在进行现场试验前，检查同相供电装置各部件之间的接线应正确、连接应紧固。</w:t>
      </w:r>
    </w:p>
    <w:p>
      <w:pPr>
        <w:pStyle w:val="32"/>
        <w:spacing w:line="360" w:lineRule="auto"/>
        <w:rPr>
          <w:rFonts w:ascii="Times New Roman"/>
          <w:szCs w:val="22"/>
          <w:highlight w:val="yellow"/>
        </w:rPr>
      </w:pPr>
      <w:r>
        <w:rPr>
          <w:rFonts w:hint="eastAsia" w:ascii="Times New Roman"/>
          <w:szCs w:val="22"/>
        </w:rPr>
        <w:t>4 在低压条件下，对同相供电装置内部各开关量、模拟量信号进行检查，验证控制设备、辅助装置、保护设备能否与主电路一起正常运行。</w:t>
      </w:r>
    </w:p>
    <w:p>
      <w:pPr>
        <w:pStyle w:val="32"/>
        <w:spacing w:line="360" w:lineRule="auto"/>
        <w:rPr>
          <w:rFonts w:ascii="Times New Roman"/>
          <w:szCs w:val="22"/>
        </w:rPr>
      </w:pPr>
      <w:r>
        <w:rPr>
          <w:rFonts w:hint="eastAsia" w:ascii="Times New Roman"/>
          <w:szCs w:val="22"/>
        </w:rPr>
        <w:t>5 在低压条件下，验证同相供电装置与变电所后台之间通信功能应正常。</w:t>
      </w:r>
    </w:p>
    <w:p>
      <w:pPr>
        <w:pStyle w:val="32"/>
        <w:spacing w:line="360" w:lineRule="auto"/>
        <w:rPr>
          <w:rFonts w:ascii="Times New Roman"/>
          <w:szCs w:val="22"/>
        </w:rPr>
      </w:pPr>
      <w:r>
        <w:rPr>
          <w:rFonts w:hint="eastAsia" w:ascii="Times New Roman"/>
          <w:szCs w:val="22"/>
        </w:rPr>
        <w:t>6 在低压条件下，验证同相供电装置保护功能应正常。</w:t>
      </w:r>
    </w:p>
    <w:p>
      <w:pPr>
        <w:pStyle w:val="32"/>
        <w:spacing w:line="360" w:lineRule="auto"/>
        <w:rPr>
          <w:rFonts w:ascii="Times New Roman"/>
          <w:szCs w:val="22"/>
        </w:rPr>
      </w:pPr>
      <w:r>
        <w:rPr>
          <w:rFonts w:hint="eastAsia" w:ascii="Times New Roman"/>
          <w:szCs w:val="22"/>
        </w:rPr>
        <w:t>7 在额定输入电压条件下，控制同相供电装置并网空载运行，在试验期间，检查控制、辅助、保护装置等的性能，应能与主电路协调工作。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8 在额定输入电压条件下，控制同相供电装置并网运行，同相供电装置设置不同功率模式（融通供电模式、负序补偿模式、无功补偿模式）轻载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9 在额定输入电压条件下，控制同相供电装置并网运行，同相供电装置在设置不同功率模式（融通供电模式、负序补偿模式、无功补偿模式）满载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10 在额定负载和周围环境噪声不大于40dB的条件下，距离噪声源水平位置1m处，测得的同相供电装置噪声最大值应满足要求。</w:t>
      </w:r>
    </w:p>
    <w:p>
      <w:pPr>
        <w:pStyle w:val="32"/>
        <w:ind w:firstLine="0" w:firstLineChars="0"/>
        <w:rPr>
          <w:rFonts w:hAnsi="宋体" w:cs="宋体"/>
          <w:szCs w:val="22"/>
        </w:rPr>
      </w:pPr>
    </w:p>
    <w:p>
      <w:pPr>
        <w:pStyle w:val="32"/>
        <w:spacing w:line="360" w:lineRule="auto"/>
        <w:ind w:firstLine="0" w:firstLineChars="0"/>
        <w:rPr>
          <w:rFonts w:ascii="Times New Roman" w:eastAsiaTheme="minorEastAsia"/>
          <w:b/>
          <w:kern w:val="2"/>
          <w:szCs w:val="22"/>
        </w:rPr>
      </w:pPr>
      <w:r>
        <w:rPr>
          <w:rFonts w:hint="eastAsia" w:ascii="Times New Roman"/>
          <w:b/>
        </w:rPr>
        <w:t>6</w:t>
      </w:r>
      <w:r>
        <w:rPr>
          <w:rFonts w:ascii="Times New Roman"/>
          <w:b/>
        </w:rPr>
        <w:t>.</w:t>
      </w:r>
      <w:r>
        <w:rPr>
          <w:rFonts w:hint="eastAsia" w:ascii="Times New Roman"/>
          <w:b/>
        </w:rPr>
        <w:t>2</w:t>
      </w:r>
      <w:r>
        <w:rPr>
          <w:rFonts w:ascii="Times New Roman"/>
          <w:b/>
        </w:rPr>
        <w:t>.</w:t>
      </w:r>
      <w:r>
        <w:rPr>
          <w:rFonts w:hint="eastAsia" w:ascii="Times New Roman"/>
          <w:b/>
        </w:rPr>
        <w:t>2</w:t>
      </w:r>
      <w:r>
        <w:rPr>
          <w:rFonts w:ascii="Times New Roman"/>
        </w:rPr>
        <w:t xml:space="preserve">  </w:t>
      </w:r>
      <w:r>
        <w:rPr>
          <w:rFonts w:hint="eastAsia" w:ascii="Times New Roman" w:eastAsiaTheme="minorEastAsia"/>
          <w:kern w:val="2"/>
          <w:szCs w:val="22"/>
        </w:rPr>
        <w:t>能量调度装置试验</w:t>
      </w:r>
    </w:p>
    <w:p>
      <w:pPr>
        <w:pStyle w:val="32"/>
        <w:spacing w:line="360" w:lineRule="auto"/>
        <w:rPr>
          <w:rFonts w:ascii="Times New Roman"/>
          <w:szCs w:val="22"/>
        </w:rPr>
      </w:pPr>
      <w:r>
        <w:rPr>
          <w:rFonts w:hint="eastAsia" w:ascii="Times New Roman"/>
          <w:szCs w:val="22"/>
        </w:rPr>
        <w:t>1 待所有设备安装接线到位、完成部件交接试验后，</w:t>
      </w:r>
      <w:r>
        <w:rPr>
          <w:rFonts w:hint="eastAsia" w:ascii="Times New Roman" w:eastAsiaTheme="minorEastAsia"/>
          <w:kern w:val="2"/>
          <w:szCs w:val="22"/>
        </w:rPr>
        <w:t>能量调度装置</w:t>
      </w:r>
      <w:r>
        <w:rPr>
          <w:rFonts w:hint="eastAsia" w:ascii="Times New Roman"/>
          <w:szCs w:val="22"/>
        </w:rPr>
        <w:t>进行现场试验。</w:t>
      </w:r>
    </w:p>
    <w:p>
      <w:pPr>
        <w:pStyle w:val="32"/>
        <w:spacing w:line="360" w:lineRule="auto"/>
        <w:rPr>
          <w:rFonts w:ascii="Times New Roman"/>
          <w:szCs w:val="22"/>
        </w:rPr>
      </w:pPr>
      <w:r>
        <w:rPr>
          <w:rFonts w:hint="eastAsia" w:ascii="Times New Roman"/>
          <w:szCs w:val="22"/>
        </w:rPr>
        <w:t>2 在进行现场试验前，检查</w:t>
      </w:r>
      <w:r>
        <w:rPr>
          <w:rFonts w:hint="eastAsia" w:ascii="Times New Roman" w:eastAsiaTheme="minorEastAsia"/>
          <w:kern w:val="2"/>
          <w:szCs w:val="22"/>
        </w:rPr>
        <w:t>能量调度装置</w:t>
      </w:r>
      <w:r>
        <w:rPr>
          <w:rFonts w:hint="eastAsia" w:ascii="Times New Roman"/>
          <w:szCs w:val="22"/>
        </w:rPr>
        <w:t>外观状态应良好。</w:t>
      </w:r>
    </w:p>
    <w:p>
      <w:pPr>
        <w:pStyle w:val="32"/>
        <w:spacing w:line="360" w:lineRule="auto"/>
        <w:rPr>
          <w:rFonts w:ascii="Times New Roman"/>
          <w:szCs w:val="22"/>
        </w:rPr>
      </w:pPr>
      <w:r>
        <w:rPr>
          <w:rFonts w:hint="eastAsia" w:ascii="Times New Roman"/>
          <w:szCs w:val="22"/>
        </w:rPr>
        <w:t>3 在进行现场试验前，检查</w:t>
      </w:r>
      <w:r>
        <w:rPr>
          <w:rFonts w:hint="eastAsia" w:ascii="Times New Roman" w:eastAsiaTheme="minorEastAsia"/>
          <w:kern w:val="2"/>
          <w:szCs w:val="22"/>
        </w:rPr>
        <w:t>能量调度装置</w:t>
      </w:r>
      <w:r>
        <w:rPr>
          <w:rFonts w:hint="eastAsia" w:ascii="Times New Roman"/>
          <w:szCs w:val="22"/>
        </w:rPr>
        <w:t>各部件之间的接线应正确、连接应紧固。</w:t>
      </w:r>
    </w:p>
    <w:p>
      <w:pPr>
        <w:pStyle w:val="32"/>
        <w:spacing w:line="360" w:lineRule="auto"/>
        <w:rPr>
          <w:rFonts w:ascii="Times New Roman"/>
          <w:szCs w:val="22"/>
        </w:rPr>
      </w:pPr>
      <w:r>
        <w:rPr>
          <w:rFonts w:hint="eastAsia" w:ascii="Times New Roman"/>
          <w:szCs w:val="22"/>
        </w:rPr>
        <w:t>4 在低压条件下，对</w:t>
      </w:r>
      <w:r>
        <w:rPr>
          <w:rFonts w:hint="eastAsia" w:ascii="Times New Roman" w:eastAsiaTheme="minorEastAsia"/>
          <w:kern w:val="2"/>
          <w:szCs w:val="22"/>
        </w:rPr>
        <w:t>能量调度装置</w:t>
      </w:r>
      <w:r>
        <w:rPr>
          <w:rFonts w:hint="eastAsia" w:ascii="Times New Roman"/>
          <w:szCs w:val="22"/>
        </w:rPr>
        <w:t>内部各开关量、模拟量信号进行检查，验证控制设备、辅助装置、保护设备应与主电路一起正常运行。</w:t>
      </w:r>
    </w:p>
    <w:p>
      <w:pPr>
        <w:pStyle w:val="32"/>
        <w:spacing w:line="360" w:lineRule="auto"/>
        <w:rPr>
          <w:rFonts w:ascii="Times New Roman"/>
          <w:szCs w:val="22"/>
        </w:rPr>
      </w:pPr>
      <w:r>
        <w:rPr>
          <w:rFonts w:hint="eastAsia" w:ascii="Times New Roman"/>
          <w:szCs w:val="22"/>
        </w:rPr>
        <w:t>5 在低压条件下，验证</w:t>
      </w:r>
      <w:r>
        <w:rPr>
          <w:rFonts w:hint="eastAsia" w:ascii="Times New Roman" w:eastAsiaTheme="minorEastAsia"/>
          <w:kern w:val="2"/>
          <w:szCs w:val="22"/>
        </w:rPr>
        <w:t>能量调度装置</w:t>
      </w:r>
      <w:r>
        <w:rPr>
          <w:rFonts w:hint="eastAsia" w:ascii="Times New Roman"/>
          <w:szCs w:val="22"/>
        </w:rPr>
        <w:t>与变电所后台之间通信功能应正常。</w:t>
      </w:r>
    </w:p>
    <w:p>
      <w:pPr>
        <w:pStyle w:val="32"/>
        <w:spacing w:line="360" w:lineRule="auto"/>
        <w:rPr>
          <w:rFonts w:ascii="Times New Roman"/>
          <w:szCs w:val="22"/>
        </w:rPr>
      </w:pPr>
      <w:r>
        <w:rPr>
          <w:rFonts w:hint="eastAsia" w:ascii="Times New Roman"/>
          <w:szCs w:val="22"/>
        </w:rPr>
        <w:t>6 在低压条件下，验证</w:t>
      </w:r>
      <w:r>
        <w:rPr>
          <w:rFonts w:hint="eastAsia" w:ascii="Times New Roman" w:eastAsiaTheme="minorEastAsia"/>
          <w:kern w:val="2"/>
          <w:szCs w:val="22"/>
        </w:rPr>
        <w:t>能量调度装置</w:t>
      </w:r>
      <w:r>
        <w:rPr>
          <w:rFonts w:hint="eastAsia" w:ascii="Times New Roman"/>
          <w:szCs w:val="22"/>
        </w:rPr>
        <w:t>保护功能应正常。</w:t>
      </w:r>
    </w:p>
    <w:p>
      <w:pPr>
        <w:pStyle w:val="32"/>
        <w:spacing w:line="360" w:lineRule="auto"/>
        <w:rPr>
          <w:rFonts w:ascii="Times New Roman"/>
          <w:szCs w:val="22"/>
        </w:rPr>
      </w:pPr>
      <w:r>
        <w:rPr>
          <w:rFonts w:hint="eastAsia" w:ascii="Times New Roman"/>
          <w:szCs w:val="22"/>
        </w:rPr>
        <w:t>7 在额定输入电压条件下，控制</w:t>
      </w:r>
      <w:r>
        <w:rPr>
          <w:rFonts w:hint="eastAsia" w:ascii="Times New Roman" w:eastAsiaTheme="minorEastAsia"/>
          <w:kern w:val="2"/>
          <w:szCs w:val="22"/>
        </w:rPr>
        <w:t>能量调度装置</w:t>
      </w:r>
      <w:r>
        <w:rPr>
          <w:rFonts w:hint="eastAsia" w:ascii="Times New Roman"/>
          <w:szCs w:val="22"/>
        </w:rPr>
        <w:t>并网空载运行，在试验期间，检查控制、辅助、保护装置等的性能，应能与主电路协调工作。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8 在额定输入电压条件下，控制</w:t>
      </w:r>
      <w:r>
        <w:rPr>
          <w:rFonts w:hint="eastAsia" w:ascii="Times New Roman" w:eastAsiaTheme="minorEastAsia"/>
          <w:kern w:val="2"/>
          <w:szCs w:val="22"/>
        </w:rPr>
        <w:t>能量调度装置</w:t>
      </w:r>
      <w:r>
        <w:rPr>
          <w:rFonts w:hint="eastAsia" w:ascii="Times New Roman"/>
          <w:szCs w:val="22"/>
        </w:rPr>
        <w:t>并网运行，</w:t>
      </w:r>
      <w:r>
        <w:rPr>
          <w:rFonts w:hint="eastAsia" w:ascii="Times New Roman" w:eastAsiaTheme="minorEastAsia"/>
          <w:kern w:val="2"/>
          <w:szCs w:val="22"/>
        </w:rPr>
        <w:t>能量调度装置</w:t>
      </w:r>
      <w:r>
        <w:rPr>
          <w:rFonts w:hint="eastAsia" w:ascii="Times New Roman"/>
          <w:szCs w:val="22"/>
        </w:rPr>
        <w:t>设置不同功率模式（再生制动能量融通模式、牵引网电压调节模式、跨区供电模式）轻载运行，在试验期间，检查控制、辅助、保护装置等的性能，应能与主电路协调工作。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9 在额定输入电压条件下，控制</w:t>
      </w:r>
      <w:r>
        <w:rPr>
          <w:rFonts w:hint="eastAsia" w:ascii="Times New Roman" w:eastAsiaTheme="minorEastAsia"/>
          <w:kern w:val="2"/>
          <w:szCs w:val="22"/>
        </w:rPr>
        <w:t>能量调度装置</w:t>
      </w:r>
      <w:r>
        <w:rPr>
          <w:rFonts w:hint="eastAsia" w:ascii="Times New Roman"/>
          <w:szCs w:val="22"/>
        </w:rPr>
        <w:t>并网运行，</w:t>
      </w:r>
      <w:r>
        <w:rPr>
          <w:rFonts w:hint="eastAsia" w:ascii="Times New Roman" w:eastAsiaTheme="minorEastAsia"/>
          <w:kern w:val="2"/>
          <w:szCs w:val="22"/>
        </w:rPr>
        <w:t>能量调度装置</w:t>
      </w:r>
      <w:r>
        <w:rPr>
          <w:rFonts w:hint="eastAsia" w:ascii="Times New Roman"/>
          <w:szCs w:val="22"/>
        </w:rPr>
        <w:t>在设置不同功率模式（再生制动能量融通模式、牵引网电压调节模式、跨区供电模式）满载运行，在试验期间，检查控制、辅助、保护装置等的性能，应能与主电路协调工作。</w:t>
      </w:r>
    </w:p>
    <w:p>
      <w:pPr>
        <w:pStyle w:val="32"/>
        <w:spacing w:line="360" w:lineRule="auto"/>
        <w:rPr>
          <w:rFonts w:hAnsi="宋体" w:cs="宋体"/>
          <w:szCs w:val="22"/>
        </w:rPr>
      </w:pPr>
      <w:r>
        <w:rPr>
          <w:rFonts w:hint="eastAsia" w:ascii="Times New Roman"/>
          <w:szCs w:val="22"/>
        </w:rPr>
        <w:t>10 在额定负载和周围环境噪声不大于40dB的条件下，距离噪声源水平位置1m处，测得的同相供电装置噪声最大值应满足要求。</w:t>
      </w:r>
    </w:p>
    <w:p>
      <w:pPr>
        <w:pStyle w:val="32"/>
        <w:ind w:firstLine="0" w:firstLineChars="0"/>
        <w:rPr>
          <w:rFonts w:hAnsi="宋体" w:cs="宋体"/>
          <w:szCs w:val="22"/>
        </w:rPr>
      </w:pPr>
    </w:p>
    <w:p>
      <w:pPr>
        <w:numPr>
          <w:ilvl w:val="255"/>
          <w:numId w:val="0"/>
        </w:numPr>
        <w:spacing w:line="360" w:lineRule="auto"/>
      </w:pPr>
      <w:r>
        <w:rPr>
          <w:rFonts w:hint="eastAsia" w:ascii="Times New Roman" w:hAnsi="Times New Roman" w:cs="Times New Roman"/>
          <w:b/>
        </w:rPr>
        <w:t>6</w:t>
      </w:r>
      <w:r>
        <w:rPr>
          <w:rFonts w:ascii="Times New Roman" w:hAnsi="Times New Roman" w:cs="Times New Roman"/>
          <w:b/>
        </w:rPr>
        <w:t>.</w:t>
      </w:r>
      <w:r>
        <w:rPr>
          <w:rFonts w:hint="eastAsia" w:ascii="Times New Roman" w:hAnsi="Times New Roman" w:cs="Times New Roman"/>
          <w:b/>
        </w:rPr>
        <w:t>2.3</w:t>
      </w:r>
      <w:r>
        <w:rPr>
          <w:rFonts w:ascii="Times New Roman" w:hAnsi="Times New Roman" w:cs="Times New Roman"/>
        </w:rPr>
        <w:t xml:space="preserve">  </w:t>
      </w:r>
      <w:r>
        <w:rPr>
          <w:rFonts w:hint="eastAsia" w:ascii="Times New Roman" w:hAnsi="Times New Roman" w:cs="Times New Roman"/>
        </w:rPr>
        <w:t>系统联调联试</w:t>
      </w:r>
    </w:p>
    <w:p>
      <w:pPr>
        <w:pStyle w:val="32"/>
        <w:numPr>
          <w:ilvl w:val="255"/>
          <w:numId w:val="0"/>
        </w:numPr>
        <w:spacing w:line="360" w:lineRule="auto"/>
        <w:ind w:firstLine="420" w:firstLineChars="200"/>
        <w:rPr>
          <w:rFonts w:ascii="Times New Roman"/>
          <w:szCs w:val="22"/>
        </w:rPr>
      </w:pPr>
      <w:r>
        <w:rPr>
          <w:rFonts w:hint="eastAsia" w:ascii="Times New Roman"/>
          <w:szCs w:val="22"/>
        </w:rPr>
        <w:t>1 待完成同相供电装置、能量调度装置试验后，进行现场的系统联调联试。</w:t>
      </w:r>
    </w:p>
    <w:p>
      <w:pPr>
        <w:pStyle w:val="32"/>
        <w:spacing w:line="360" w:lineRule="auto"/>
        <w:rPr>
          <w:rFonts w:ascii="Times New Roman"/>
          <w:szCs w:val="22"/>
        </w:rPr>
      </w:pPr>
      <w:r>
        <w:rPr>
          <w:rFonts w:hint="eastAsia" w:ascii="Times New Roman"/>
          <w:szCs w:val="22"/>
        </w:rPr>
        <w:t>2 在额定输入电压条件下，控制贯通式同相供电系统在牵引所间再生制动</w:t>
      </w:r>
      <w:r>
        <w:rPr>
          <w:rFonts w:hint="eastAsia" w:ascii="Times New Roman"/>
        </w:rPr>
        <w:t>能量调度</w:t>
      </w:r>
      <w:r>
        <w:rPr>
          <w:rFonts w:hint="eastAsia" w:ascii="Times New Roman"/>
          <w:szCs w:val="22"/>
        </w:rPr>
        <w:t>模式运行，在试验期间，检查控制、辅助、保护装置等的性能，应能与主电路协调工作。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3 在额定输入电压条件下，控制贯通式同相供电系统在</w:t>
      </w:r>
      <w:r>
        <w:rPr>
          <w:rFonts w:hint="eastAsia" w:ascii="Times New Roman"/>
        </w:rPr>
        <w:t>牵引网电压调节</w:t>
      </w:r>
      <w:r>
        <w:rPr>
          <w:rFonts w:hint="eastAsia" w:ascii="Times New Roman"/>
          <w:szCs w:val="22"/>
        </w:rPr>
        <w:t>模式运行，在试验期间，检查控制、辅助、保护装置等的性能，应能与主电路协调工作。</w:t>
      </w:r>
    </w:p>
    <w:p>
      <w:pPr>
        <w:pStyle w:val="32"/>
        <w:spacing w:line="360" w:lineRule="auto"/>
        <w:rPr>
          <w:rFonts w:ascii="Times New Roman"/>
          <w:szCs w:val="22"/>
        </w:rPr>
      </w:pPr>
      <w:r>
        <w:rPr>
          <w:rFonts w:hint="eastAsia" w:ascii="Times New Roman"/>
          <w:szCs w:val="22"/>
        </w:rPr>
        <w:t>4 在额定输入电压条件下，控制贯通式同相供电系统在牵引所间供电支援模式运行，在试验期间，检查控制、辅助、保护装置等的性能，应能与主电路协调工作。</w:t>
      </w:r>
    </w:p>
    <w:p>
      <w:pPr>
        <w:pStyle w:val="2"/>
        <w:ind w:firstLine="0"/>
      </w:pPr>
    </w:p>
    <w:p>
      <w:pPr>
        <w:ind w:firstLine="420"/>
        <w:rPr>
          <w:rFonts w:ascii="Times New Roman" w:hAnsi="Times New Roman" w:cs="Times New Roman"/>
          <w:color w:val="FF0000"/>
        </w:rPr>
      </w:pPr>
    </w:p>
    <w:p>
      <w:pPr>
        <w:pStyle w:val="2"/>
        <w:ind w:firstLine="0"/>
        <w:rPr>
          <w:rFonts w:ascii="Times New Roman" w:hAnsi="Times New Roman" w:cs="Times New Roman"/>
          <w:b/>
          <w:szCs w:val="28"/>
        </w:rPr>
      </w:pPr>
    </w:p>
    <w:p>
      <w:pPr>
        <w:rPr>
          <w:rFonts w:ascii="Times New Roman" w:hAnsi="Times New Roman" w:cs="Times New Roman"/>
          <w:b/>
          <w:sz w:val="28"/>
          <w:szCs w:val="28"/>
        </w:rPr>
      </w:pPr>
    </w:p>
    <w:p>
      <w:pPr>
        <w:pStyle w:val="2"/>
        <w:rPr>
          <w:rFonts w:ascii="Times New Roman" w:hAnsi="Times New Roman" w:cs="Times New Roman"/>
          <w:b/>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pPr>
        <w:pStyle w:val="2"/>
        <w:ind w:firstLine="0"/>
        <w:rPr>
          <w:rFonts w:ascii="Times New Roman" w:hAnsi="Times New Roman" w:cs="Times New Roman"/>
          <w:b/>
          <w:szCs w:val="28"/>
        </w:rPr>
      </w:pPr>
    </w:p>
    <w:p>
      <w:pPr>
        <w:rPr>
          <w:rFonts w:ascii="Times New Roman" w:hAnsi="Times New Roman" w:cs="Times New Roman"/>
          <w:b/>
          <w:sz w:val="28"/>
          <w:szCs w:val="28"/>
        </w:rPr>
      </w:pPr>
    </w:p>
    <w:p>
      <w:pPr>
        <w:pStyle w:val="4"/>
      </w:pPr>
      <w:bookmarkStart w:id="52" w:name="_Toc32390"/>
      <w:r>
        <w:rPr>
          <w:rFonts w:hint="eastAsia"/>
        </w:rPr>
        <w:t>7</w:t>
      </w:r>
      <w:r>
        <w:t xml:space="preserve">  </w:t>
      </w:r>
      <w:r>
        <w:rPr>
          <w:rFonts w:hint="eastAsia"/>
        </w:rPr>
        <w:t>试运行</w:t>
      </w:r>
      <w:bookmarkEnd w:id="52"/>
    </w:p>
    <w:p>
      <w:pPr>
        <w:spacing w:line="360" w:lineRule="auto"/>
        <w:jc w:val="center"/>
        <w:rPr>
          <w:rFonts w:ascii="Times New Roman" w:hAnsi="Times New Roman" w:cs="Times New Roman"/>
        </w:rPr>
      </w:pPr>
    </w:p>
    <w:p>
      <w:pPr>
        <w:spacing w:line="360" w:lineRule="auto"/>
        <w:rPr>
          <w:rFonts w:hint="eastAsia"/>
        </w:rPr>
      </w:pPr>
      <w:r>
        <w:rPr>
          <w:rFonts w:hint="eastAsia" w:ascii="Times New Roman" w:hAnsi="Times New Roman" w:cs="Times New Roman"/>
          <w:b/>
          <w:bCs/>
        </w:rPr>
        <w:t xml:space="preserve">7.0.1  </w:t>
      </w:r>
      <w:r>
        <w:rPr>
          <w:rFonts w:hint="eastAsia"/>
        </w:rPr>
        <w:t>贯通式同相供电系统的系统功能及能力应符合设计规定。</w:t>
      </w:r>
    </w:p>
    <w:p>
      <w:pPr>
        <w:spacing w:line="360" w:lineRule="auto"/>
        <w:rPr>
          <w:rFonts w:hint="eastAsia"/>
        </w:rPr>
      </w:pPr>
      <w:r>
        <w:rPr>
          <w:rFonts w:hint="eastAsia" w:ascii="Times New Roman" w:hAnsi="Times New Roman" w:cs="Times New Roman"/>
          <w:b/>
          <w:bCs/>
        </w:rPr>
        <w:t xml:space="preserve">7.0.2  </w:t>
      </w:r>
      <w:r>
        <w:rPr>
          <w:rFonts w:hint="eastAsia"/>
        </w:rPr>
        <w:t>同相供电装置及能量调度装置应具备遥控、遥信和遥测功能。</w:t>
      </w:r>
    </w:p>
    <w:p>
      <w:pPr>
        <w:spacing w:line="360" w:lineRule="auto"/>
        <w:rPr>
          <w:rFonts w:hint="eastAsia"/>
        </w:rPr>
      </w:pPr>
      <w:r>
        <w:rPr>
          <w:rFonts w:hint="eastAsia" w:ascii="Times New Roman" w:hAnsi="Times New Roman" w:cs="Times New Roman"/>
          <w:b/>
          <w:bCs/>
        </w:rPr>
        <w:t xml:space="preserve">7.0.3  </w:t>
      </w:r>
      <w:r>
        <w:rPr>
          <w:rFonts w:hint="eastAsia"/>
        </w:rPr>
        <w:t>同相供电装置及能量调度装置应完成整定值调整，并具有合格报告。</w:t>
      </w:r>
    </w:p>
    <w:p>
      <w:pPr>
        <w:spacing w:line="360" w:lineRule="auto"/>
        <w:rPr>
          <w:rFonts w:hint="eastAsia"/>
        </w:rPr>
      </w:pPr>
      <w:r>
        <w:rPr>
          <w:rFonts w:hint="eastAsia" w:ascii="Times New Roman" w:hAnsi="Times New Roman" w:cs="Times New Roman"/>
          <w:b/>
          <w:bCs/>
        </w:rPr>
        <w:t xml:space="preserve">7.0.4  </w:t>
      </w:r>
      <w:r>
        <w:rPr>
          <w:rFonts w:hint="eastAsia"/>
        </w:rPr>
        <w:t>同相供电装置及能量调度装置应完成设备安装、试验及验收。</w:t>
      </w:r>
    </w:p>
    <w:p>
      <w:pPr>
        <w:spacing w:line="360" w:lineRule="auto"/>
        <w:rPr>
          <w:rFonts w:hint="eastAsia"/>
        </w:rPr>
      </w:pPr>
      <w:r>
        <w:rPr>
          <w:rFonts w:hint="eastAsia" w:ascii="Times New Roman" w:hAnsi="Times New Roman" w:cs="Times New Roman"/>
          <w:b/>
          <w:bCs/>
        </w:rPr>
        <w:t xml:space="preserve">7.0.5  </w:t>
      </w:r>
      <w:r>
        <w:rPr>
          <w:rFonts w:hint="eastAsia"/>
        </w:rPr>
        <w:t>同相供电装置及能量调度装置应完成联调联试、动态检测。</w:t>
      </w:r>
    </w:p>
    <w:p>
      <w:pPr>
        <w:spacing w:line="360" w:lineRule="auto"/>
        <w:rPr>
          <w:rFonts w:hint="eastAsia"/>
        </w:rPr>
      </w:pPr>
      <w:r>
        <w:rPr>
          <w:rFonts w:hint="eastAsia" w:ascii="Times New Roman" w:hAnsi="Times New Roman" w:cs="Times New Roman"/>
          <w:b/>
          <w:bCs/>
        </w:rPr>
        <w:t xml:space="preserve">7.0.6  </w:t>
      </w:r>
      <w:r>
        <w:rPr>
          <w:rFonts w:hint="eastAsia"/>
        </w:rPr>
        <w:t>同相供电装置及能量调度装置设备铭牌，安全标识应齐全、清晰，备品备件、安全工具放置到位。</w:t>
      </w:r>
    </w:p>
    <w:p>
      <w:pPr>
        <w:spacing w:line="360" w:lineRule="auto"/>
        <w:rPr>
          <w:rFonts w:hint="eastAsia"/>
        </w:rPr>
      </w:pPr>
      <w:r>
        <w:rPr>
          <w:rFonts w:hint="eastAsia" w:ascii="Times New Roman" w:hAnsi="Times New Roman" w:cs="Times New Roman"/>
          <w:b/>
          <w:bCs/>
        </w:rPr>
        <w:t xml:space="preserve">7.0.7  </w:t>
      </w:r>
      <w:r>
        <w:rPr>
          <w:rFonts w:hint="eastAsia"/>
        </w:rPr>
        <w:t>同相供电装置及能量调度装置的设备房间应整洁</w:t>
      </w:r>
      <w:r>
        <w:rPr>
          <w:rFonts w:hint="eastAsia"/>
          <w:lang w:eastAsia="zh-CN"/>
        </w:rPr>
        <w:t>，</w:t>
      </w:r>
      <w:r>
        <w:rPr>
          <w:rFonts w:hint="eastAsia"/>
        </w:rPr>
        <w:t>电缆沟及隐蔽工程内应清洁、无杂物，具备巡视和检修条件。</w:t>
      </w:r>
    </w:p>
    <w:p>
      <w:pPr>
        <w:spacing w:line="360" w:lineRule="auto"/>
        <w:rPr>
          <w:rFonts w:hint="eastAsia"/>
        </w:rPr>
      </w:pPr>
      <w:r>
        <w:rPr>
          <w:rFonts w:hint="eastAsia" w:ascii="Times New Roman" w:hAnsi="Times New Roman" w:cs="Times New Roman"/>
          <w:b/>
          <w:bCs/>
        </w:rPr>
        <w:t xml:space="preserve">7.0.8  </w:t>
      </w:r>
      <w:r>
        <w:rPr>
          <w:rFonts w:hint="eastAsia"/>
        </w:rPr>
        <w:t>同相供电装置及能量调度装置的设备、电缆孔洞应封堵，电缆应悬挂标识牌。</w:t>
      </w:r>
    </w:p>
    <w:p>
      <w:pPr>
        <w:spacing w:line="360" w:lineRule="auto"/>
        <w:rPr>
          <w:rFonts w:hint="eastAsia" w:ascii="Times New Roman" w:hAnsi="Times New Roman" w:cs="Times New Roman"/>
          <w:b/>
          <w:bCs/>
        </w:rPr>
      </w:pPr>
      <w:r>
        <w:rPr>
          <w:rFonts w:hint="eastAsia" w:ascii="Times New Roman" w:hAnsi="Times New Roman" w:cs="Times New Roman"/>
          <w:b/>
          <w:bCs/>
        </w:rPr>
        <w:t xml:space="preserve">7.0.9  </w:t>
      </w:r>
      <w:r>
        <w:rPr>
          <w:rFonts w:hint="eastAsia" w:ascii="Times New Roman" w:hAnsi="Times New Roman" w:cs="Times New Roman"/>
          <w:b w:val="0"/>
          <w:bCs/>
        </w:rPr>
        <w:t>贯通式供电系统应完成</w:t>
      </w:r>
      <w:r>
        <w:rPr>
          <w:rFonts w:hint="eastAsia"/>
        </w:rPr>
        <w:t>接触网短路测试，采用接触线对钢轨和正馈线对钢轨2种方式进行接触网短路试验。</w:t>
      </w:r>
    </w:p>
    <w:p>
      <w:pPr>
        <w:spacing w:line="360" w:lineRule="auto"/>
        <w:rPr>
          <w:rFonts w:hint="eastAsia"/>
        </w:rPr>
      </w:pPr>
      <w:r>
        <w:rPr>
          <w:rFonts w:hint="eastAsia" w:ascii="Times New Roman" w:hAnsi="Times New Roman" w:cs="Times New Roman"/>
          <w:b/>
          <w:bCs/>
        </w:rPr>
        <w:t xml:space="preserve">7.0.10  </w:t>
      </w:r>
      <w:r>
        <w:rPr>
          <w:rFonts w:hint="eastAsia"/>
        </w:rPr>
        <w:t>试运行应完成正常供电、供电臂末端并联供电、供电臂末端分开供电、越区供电系统运行参数测试和接触网短路测试，检测指标应符合下列要求：</w:t>
      </w:r>
    </w:p>
    <w:p>
      <w:pPr>
        <w:spacing w:line="360" w:lineRule="auto"/>
        <w:ind w:firstLine="420" w:firstLineChars="200"/>
        <w:rPr>
          <w:rFonts w:hint="eastAsia"/>
        </w:rPr>
      </w:pPr>
      <w:r>
        <w:rPr>
          <w:rFonts w:hint="eastAsia"/>
        </w:rPr>
        <w:t>1</w:t>
      </w:r>
      <w:r>
        <w:rPr>
          <w:rFonts w:hint="eastAsia" w:ascii="Times New Roman"/>
          <w:szCs w:val="22"/>
        </w:rPr>
        <w:t xml:space="preserve"> </w:t>
      </w:r>
      <w:r>
        <w:rPr>
          <w:rFonts w:hint="eastAsia"/>
        </w:rPr>
        <w:t>接触网电压应符合下列要求：</w:t>
      </w:r>
    </w:p>
    <w:p>
      <w:pPr>
        <w:spacing w:line="360" w:lineRule="auto"/>
        <w:ind w:firstLine="420" w:firstLineChars="200"/>
        <w:rPr>
          <w:rFonts w:hint="eastAsia"/>
        </w:rPr>
      </w:pPr>
      <w:r>
        <w:rPr>
          <w:rFonts w:hint="eastAsia"/>
        </w:rPr>
        <w:t>1）标称电压：25kV；</w:t>
      </w:r>
    </w:p>
    <w:p>
      <w:pPr>
        <w:spacing w:line="360" w:lineRule="auto"/>
        <w:ind w:firstLine="420" w:firstLineChars="200"/>
        <w:rPr>
          <w:rFonts w:hint="eastAsia"/>
        </w:rPr>
      </w:pPr>
      <w:r>
        <w:rPr>
          <w:rFonts w:hint="eastAsia"/>
        </w:rPr>
        <w:t>2）长期最高电压：27.5kV；</w:t>
      </w:r>
    </w:p>
    <w:p>
      <w:pPr>
        <w:spacing w:line="360" w:lineRule="auto"/>
        <w:ind w:firstLine="420" w:firstLineChars="200"/>
        <w:rPr>
          <w:rFonts w:hint="eastAsia"/>
        </w:rPr>
      </w:pPr>
      <w:r>
        <w:rPr>
          <w:rFonts w:hint="eastAsia"/>
        </w:rPr>
        <w:t>3）短时（5min）最高电圧：29kV；</w:t>
      </w:r>
    </w:p>
    <w:p>
      <w:pPr>
        <w:spacing w:line="360" w:lineRule="auto"/>
        <w:ind w:firstLine="420" w:firstLineChars="200"/>
        <w:rPr>
          <w:rFonts w:hint="eastAsia"/>
        </w:rPr>
      </w:pPr>
      <w:r>
        <w:rPr>
          <w:rFonts w:hint="eastAsia"/>
        </w:rPr>
        <w:t>4）平均有效电压：不小于22.5kV。</w:t>
      </w:r>
    </w:p>
    <w:p>
      <w:pPr>
        <w:spacing w:line="360" w:lineRule="auto"/>
        <w:ind w:firstLine="420" w:firstLineChars="200"/>
        <w:rPr>
          <w:rFonts w:hint="eastAsia"/>
        </w:rPr>
      </w:pPr>
      <w:r>
        <w:rPr>
          <w:rFonts w:hint="eastAsia"/>
        </w:rPr>
        <w:t>2</w:t>
      </w:r>
      <w:r>
        <w:rPr>
          <w:rFonts w:hint="eastAsia" w:ascii="Times New Roman"/>
          <w:szCs w:val="22"/>
        </w:rPr>
        <w:t xml:space="preserve"> </w:t>
      </w:r>
      <w:r>
        <w:rPr>
          <w:rFonts w:hint="eastAsia"/>
        </w:rPr>
        <w:t>主变电所在试验列车取流时段的一次侧平均功率因数不应低于0.9。</w:t>
      </w:r>
    </w:p>
    <w:p>
      <w:pPr>
        <w:spacing w:line="360" w:lineRule="auto"/>
        <w:ind w:firstLine="420" w:firstLineChars="200"/>
        <w:rPr>
          <w:rFonts w:hint="eastAsia"/>
        </w:rPr>
      </w:pPr>
      <w:r>
        <w:rPr>
          <w:rFonts w:hint="eastAsia"/>
        </w:rPr>
        <w:t>3</w:t>
      </w:r>
      <w:r>
        <w:rPr>
          <w:rFonts w:hint="eastAsia" w:ascii="Times New Roman"/>
          <w:szCs w:val="22"/>
        </w:rPr>
        <w:t xml:space="preserve"> </w:t>
      </w:r>
      <w:r>
        <w:rPr>
          <w:rFonts w:hint="eastAsia"/>
        </w:rPr>
        <w:t>110kV、220kV供电电源电压正负偏差绝对值之和不超过10%。</w:t>
      </w:r>
    </w:p>
    <w:p>
      <w:pPr>
        <w:spacing w:line="360" w:lineRule="auto"/>
        <w:ind w:firstLine="420" w:firstLineChars="200"/>
        <w:rPr>
          <w:rFonts w:hint="eastAsia"/>
        </w:rPr>
      </w:pPr>
      <w:r>
        <w:rPr>
          <w:rFonts w:hint="eastAsia"/>
        </w:rPr>
        <w:t>4</w:t>
      </w:r>
      <w:r>
        <w:rPr>
          <w:rFonts w:hint="eastAsia" w:ascii="Times New Roman"/>
          <w:szCs w:val="22"/>
        </w:rPr>
        <w:t xml:space="preserve"> </w:t>
      </w:r>
      <w:r>
        <w:rPr>
          <w:rFonts w:hint="eastAsia"/>
        </w:rPr>
        <w:t>110kV、220kV母线</w:t>
      </w:r>
      <w:bookmarkStart w:id="114" w:name="_GoBack"/>
      <w:bookmarkEnd w:id="114"/>
      <w:r>
        <w:rPr>
          <w:rFonts w:hint="eastAsia"/>
        </w:rPr>
        <w:t>的正常电压不平衡度低于2%，短时值不超过4%。</w:t>
      </w:r>
    </w:p>
    <w:p>
      <w:pPr>
        <w:spacing w:line="360" w:lineRule="auto"/>
        <w:rPr>
          <w:rFonts w:hint="eastAsia"/>
        </w:rPr>
      </w:pPr>
      <w:r>
        <w:rPr>
          <w:rFonts w:hint="eastAsia"/>
          <w:b/>
        </w:rPr>
        <w:t>7.0.11</w:t>
      </w:r>
      <w:r>
        <w:rPr>
          <w:rFonts w:hint="eastAsia" w:ascii="Times New Roman" w:hAnsi="Times New Roman" w:cs="Times New Roman"/>
          <w:b/>
          <w:bCs/>
        </w:rPr>
        <w:t xml:space="preserve">  </w:t>
      </w:r>
      <w:r>
        <w:rPr>
          <w:rFonts w:hint="eastAsia"/>
        </w:rPr>
        <w:t>主变电所运行参数应采用24h以上连续测量方式。</w:t>
      </w:r>
    </w:p>
    <w:p>
      <w:pPr>
        <w:spacing w:line="360" w:lineRule="auto"/>
        <w:rPr>
          <w:b/>
          <w:kern w:val="44"/>
          <w:szCs w:val="28"/>
          <w:lang w:val="zh-CN"/>
        </w:rPr>
      </w:pPr>
      <w:r>
        <w:rPr>
          <w:rFonts w:hint="eastAsia"/>
          <w:b/>
        </w:rPr>
        <w:t>7.0.12</w:t>
      </w:r>
      <w:r>
        <w:rPr>
          <w:rFonts w:hint="eastAsia" w:ascii="Times New Roman" w:hAnsi="Times New Roman" w:cs="Times New Roman"/>
          <w:b/>
          <w:bCs/>
        </w:rPr>
        <w:t xml:space="preserve">  </w:t>
      </w:r>
      <w:r>
        <w:rPr>
          <w:rFonts w:hint="eastAsia"/>
        </w:rPr>
        <w:t>同相供电装置及能量调度装置应建立设备试运行台账。</w:t>
      </w:r>
      <w:bookmarkStart w:id="53" w:name="_Toc430945685"/>
      <w:bookmarkStart w:id="54" w:name="_Toc430945791"/>
    </w:p>
    <w:p>
      <w:pPr>
        <w:pStyle w:val="2"/>
        <w:ind w:firstLine="0"/>
      </w:pPr>
    </w:p>
    <w:p>
      <w:pPr>
        <w:pStyle w:val="4"/>
      </w:pPr>
      <w:bookmarkStart w:id="55" w:name="_Toc8904"/>
      <w:r>
        <w:rPr>
          <w:rFonts w:hint="eastAsia"/>
        </w:rPr>
        <w:t>附录A  容量计算方法</w:t>
      </w:r>
      <w:bookmarkEnd w:id="55"/>
    </w:p>
    <w:p>
      <w:pPr>
        <w:spacing w:line="360" w:lineRule="auto"/>
        <w:jc w:val="left"/>
        <w:rPr>
          <w:rFonts w:ascii="Times New Roman" w:hAnsi="Times New Roman" w:cs="Times New Roman"/>
          <w:b/>
          <w:bCs/>
        </w:rPr>
      </w:pPr>
      <w:bookmarkStart w:id="56" w:name="_Toc14042"/>
      <w:bookmarkStart w:id="57" w:name="_Toc14671"/>
      <w:bookmarkStart w:id="58" w:name="_Toc13514"/>
      <w:r>
        <w:rPr>
          <w:rFonts w:hint="eastAsia" w:ascii="Times New Roman" w:hAnsi="Times New Roman" w:cs="Times New Roman"/>
          <w:b/>
          <w:bCs/>
        </w:rPr>
        <w:t>A.0.1</w:t>
      </w:r>
      <w:r>
        <w:rPr>
          <w:rFonts w:hint="eastAsia" w:asciiTheme="minorEastAsia" w:hAnsiTheme="minorEastAsia" w:cstheme="minorEastAsia"/>
        </w:rPr>
        <w:t>同相供电装置容量计算方法</w:t>
      </w:r>
      <w:bookmarkEnd w:id="56"/>
      <w:bookmarkEnd w:id="57"/>
      <w:bookmarkEnd w:id="58"/>
    </w:p>
    <w:p>
      <w:pPr>
        <w:widowControl/>
        <w:tabs>
          <w:tab w:val="left" w:pos="735"/>
        </w:tabs>
        <w:spacing w:line="360" w:lineRule="auto"/>
        <w:ind w:firstLine="420" w:firstLineChars="200"/>
        <w:jc w:val="left"/>
        <w:rPr>
          <w:rFonts w:hint="eastAsia" w:hAnsi="Cambria Math" w:cs="Times New Roman"/>
          <w:color w:val="000000"/>
          <w:szCs w:val="21"/>
        </w:rPr>
      </w:pPr>
      <w:r>
        <w:rPr>
          <w:rFonts w:hint="eastAsia" w:hAnsi="Cambria Math" w:cs="Times New Roman"/>
          <w:color w:val="000000"/>
          <w:szCs w:val="21"/>
        </w:rPr>
        <w:t>A.1 若三相电压不平衡度限值为</w:t>
      </w:r>
      <m:oMath>
        <m:sSub>
          <m:sSubPr>
            <m:ctrlPr>
              <w:rPr>
                <w:rFonts w:ascii="Cambria Math" w:hAnsi="Cambria Math" w:cs="Times New Roman"/>
                <w:i/>
                <w:color w:val="000000"/>
                <w:szCs w:val="21"/>
              </w:rPr>
            </m:ctrlPr>
          </m:sSubPr>
          <m:e>
            <m:r>
              <m:rPr/>
              <w:rPr>
                <w:rFonts w:ascii="Cambria Math" w:hAnsi="Cambria Math" w:cs="Times New Roman"/>
                <w:color w:val="000000"/>
                <w:szCs w:val="21"/>
              </w:rPr>
              <m:t>μ</m:t>
            </m:r>
            <m:ctrlPr>
              <w:rPr>
                <w:rFonts w:ascii="Cambria Math" w:hAnsi="Cambria Math" w:cs="Times New Roman"/>
                <w:i/>
                <w:color w:val="000000"/>
                <w:szCs w:val="21"/>
              </w:rPr>
            </m:ctrlPr>
          </m:e>
          <m:sub>
            <m:r>
              <m:rPr/>
              <w:rPr>
                <w:rFonts w:ascii="Cambria Math" w:hAnsi="Cambria Math" w:cs="Times New Roman"/>
                <w:color w:val="000000"/>
                <w:szCs w:val="21"/>
              </w:rPr>
              <m:t>ε</m:t>
            </m:r>
            <m:ctrlPr>
              <w:rPr>
                <w:rFonts w:ascii="Cambria Math" w:hAnsi="Cambria Math" w:cs="Times New Roman"/>
                <w:i/>
                <w:color w:val="000000"/>
                <w:szCs w:val="21"/>
              </w:rPr>
            </m:ctrlPr>
          </m:sub>
        </m:sSub>
      </m:oMath>
      <w:r>
        <w:rPr>
          <w:rFonts w:hint="eastAsia" w:hAnsi="Cambria Math" w:cs="Times New Roman"/>
          <w:color w:val="000000"/>
          <w:szCs w:val="21"/>
        </w:rPr>
        <w:t>（%），系统短路容量为</w:t>
      </w:r>
      <m:oMath>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d</m:t>
            </m:r>
            <m:ctrlPr>
              <w:rPr>
                <w:rFonts w:ascii="Cambria Math" w:hAnsi="Cambria Math" w:cs="Times New Roman"/>
                <w:i/>
                <w:color w:val="000000"/>
                <w:szCs w:val="21"/>
              </w:rPr>
            </m:ctrlPr>
          </m:sub>
        </m:sSub>
      </m:oMath>
      <w:r>
        <w:rPr>
          <w:rFonts w:hint="eastAsia" w:hAnsi="Cambria Math" w:cs="Times New Roman"/>
          <w:color w:val="000000"/>
          <w:szCs w:val="21"/>
        </w:rPr>
        <w:t>（MVA），则相应的负序功率允许值</w:t>
      </w:r>
      <m:oMath>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ε</m:t>
            </m:r>
            <m:ctrlPr>
              <w:rPr>
                <w:rFonts w:ascii="Cambria Math" w:hAnsi="Cambria Math" w:cs="Times New Roman"/>
                <w:i/>
                <w:color w:val="000000"/>
                <w:szCs w:val="21"/>
              </w:rPr>
            </m:ctrlPr>
          </m:sub>
        </m:sSub>
      </m:oMath>
      <w:r>
        <w:rPr>
          <w:rFonts w:hint="eastAsia" w:hAnsi="Cambria Math" w:cs="Times New Roman"/>
          <w:color w:val="000000"/>
          <w:szCs w:val="21"/>
        </w:rPr>
        <w:t>（MVA）为：</w:t>
      </w:r>
    </w:p>
    <w:p>
      <w:pPr>
        <w:pStyle w:val="2"/>
        <w:ind w:firstLine="0"/>
        <w:jc w:val="right"/>
        <w:rPr>
          <w:rFonts w:hint="eastAsia" w:eastAsiaTheme="minorEastAsia"/>
          <w:lang w:val="en-US" w:eastAsia="zh-CN"/>
        </w:rPr>
      </w:pPr>
      <w:bookmarkStart w:id="59" w:name="_Toc31665"/>
      <w:bookmarkStart w:id="60" w:name="_Toc24954"/>
      <w:bookmarkStart w:id="61" w:name="_Toc24916"/>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S</m:t>
            </m:r>
            <m:ctrlPr>
              <w:rPr>
                <w:rFonts w:ascii="Cambria Math" w:hAnsi="Cambria Math" w:cs="Times New Roman"/>
                <w:i/>
                <w:color w:val="000000"/>
                <w:sz w:val="21"/>
                <w:szCs w:val="21"/>
              </w:rPr>
            </m:ctrlPr>
          </m:e>
          <m:sub>
            <m:r>
              <m:rPr/>
              <w:rPr>
                <w:rFonts w:ascii="Cambria Math" w:hAnsi="Cambria Math" w:cs="Times New Roman"/>
                <w:color w:val="000000"/>
                <w:sz w:val="21"/>
                <w:szCs w:val="21"/>
              </w:rPr>
              <m:t>ε</m:t>
            </m:r>
            <m:ctrlPr>
              <w:rPr>
                <w:rFonts w:ascii="Cambria Math" w:hAnsi="Cambria Math" w:cs="Times New Roman"/>
                <w:i/>
                <w:color w:val="000000"/>
                <w:sz w:val="21"/>
                <w:szCs w:val="21"/>
              </w:rPr>
            </m:ctrlPr>
          </m:sub>
        </m:sSub>
      </m:oMath>
      <w:r>
        <w:rPr>
          <w:rFonts w:hint="eastAsia" w:hAnsi="Cambria Math" w:cs="Times New Roman"/>
          <w:color w:val="000000"/>
          <w:sz w:val="21"/>
          <w:szCs w:val="21"/>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μ</m:t>
            </m:r>
            <m:ctrlPr>
              <w:rPr>
                <w:rFonts w:ascii="Cambria Math" w:hAnsi="Cambria Math" w:cs="Times New Roman"/>
                <w:i/>
                <w:color w:val="000000"/>
                <w:sz w:val="21"/>
                <w:szCs w:val="21"/>
              </w:rPr>
            </m:ctrlPr>
          </m:e>
          <m:sub>
            <m:r>
              <m:rPr/>
              <w:rPr>
                <w:rFonts w:ascii="Cambria Math" w:hAnsi="Cambria Math" w:cs="Times New Roman"/>
                <w:color w:val="000000"/>
                <w:sz w:val="21"/>
                <w:szCs w:val="21"/>
              </w:rPr>
              <m:t>ε</m:t>
            </m:r>
            <m:ctrlPr>
              <w:rPr>
                <w:rFonts w:ascii="Cambria Math" w:hAnsi="Cambria Math" w:cs="Times New Roman"/>
                <w:i/>
                <w:color w:val="000000"/>
                <w:sz w:val="21"/>
                <w:szCs w:val="21"/>
              </w:rPr>
            </m:ctrlPr>
          </m:sub>
        </m:sSub>
      </m:oMath>
      <w:r>
        <w:rPr>
          <w:rFonts w:ascii="Arial" w:hAnsi="Arial" w:cs="Arial"/>
          <w:color w:val="000000"/>
          <w:sz w:val="21"/>
          <w:szCs w:val="21"/>
        </w:rPr>
        <w:t>×</w:t>
      </w:r>
      <m:oMath>
        <m:sSub>
          <m:sSubPr>
            <m:ctrlPr>
              <w:rPr>
                <w:rFonts w:ascii="Cambria Math" w:hAnsi="Cambria Math" w:cs="Times New Roman"/>
                <w:i/>
                <w:color w:val="000000"/>
                <w:sz w:val="21"/>
                <w:szCs w:val="21"/>
              </w:rPr>
            </m:ctrlPr>
          </m:sSubPr>
          <m:e>
            <m:r>
              <m:rPr/>
              <w:rPr>
                <w:rFonts w:ascii="Cambria Math" w:hAnsi="Cambria Math" w:cs="Times New Roman"/>
                <w:color w:val="000000"/>
                <w:sz w:val="21"/>
                <w:szCs w:val="21"/>
              </w:rPr>
              <m:t>S</m:t>
            </m:r>
            <m:ctrlPr>
              <w:rPr>
                <w:rFonts w:ascii="Cambria Math" w:hAnsi="Cambria Math" w:cs="Times New Roman"/>
                <w:i/>
                <w:color w:val="000000"/>
                <w:sz w:val="21"/>
                <w:szCs w:val="21"/>
              </w:rPr>
            </m:ctrlPr>
          </m:e>
          <m:sub>
            <m:r>
              <m:rPr/>
              <w:rPr>
                <w:rFonts w:ascii="Cambria Math" w:hAnsi="Cambria Math" w:cs="Times New Roman"/>
                <w:color w:val="000000"/>
                <w:sz w:val="21"/>
                <w:szCs w:val="21"/>
              </w:rPr>
              <m:t>d</m:t>
            </m:r>
            <m:ctrlPr>
              <w:rPr>
                <w:rFonts w:ascii="Cambria Math" w:hAnsi="Cambria Math" w:cs="Times New Roman"/>
                <w:i/>
                <w:color w:val="000000"/>
                <w:sz w:val="21"/>
                <w:szCs w:val="21"/>
              </w:rPr>
            </m:ctrlPr>
          </m:sub>
        </m:sSub>
      </m:oMath>
      <w:r>
        <w:rPr>
          <w:rFonts w:hint="eastAsia" w:hAnsi="Cambria Math" w:cs="Times New Roman"/>
          <w:color w:val="000000"/>
          <w:sz w:val="21"/>
          <w:szCs w:val="21"/>
        </w:rPr>
        <w:t>/100</w:t>
      </w:r>
      <w:bookmarkEnd w:id="59"/>
      <w:bookmarkEnd w:id="60"/>
      <w:bookmarkEnd w:id="61"/>
      <w:r>
        <w:rPr>
          <w:rFonts w:hint="eastAsia" w:hAnsi="Cambria Math" w:cs="Times New Roman"/>
          <w:color w:val="000000"/>
          <w:sz w:val="21"/>
          <w:szCs w:val="21"/>
          <w:lang w:val="en-US" w:eastAsia="zh-CN"/>
        </w:rPr>
        <w:t xml:space="preserve">                          </w:t>
      </w:r>
      <w:r>
        <w:rPr>
          <w:rFonts w:hint="eastAsia" w:hAnsi="Cambria Math" w:cs="Times New Roman"/>
          <w:color w:val="000000"/>
          <w:sz w:val="21"/>
          <w:szCs w:val="21"/>
          <w:lang w:eastAsia="zh-CN"/>
        </w:rPr>
        <w:t>（</w:t>
      </w:r>
      <w:r>
        <w:rPr>
          <w:rFonts w:hint="eastAsia" w:hAnsi="Cambria Math" w:cs="Times New Roman"/>
          <w:color w:val="000000"/>
          <w:sz w:val="21"/>
          <w:szCs w:val="21"/>
          <w:lang w:val="en-US" w:eastAsia="zh-CN"/>
        </w:rPr>
        <w:t>A.0.1-1</w:t>
      </w:r>
      <w:r>
        <w:rPr>
          <w:rFonts w:hint="eastAsia" w:hAnsi="Cambria Math" w:cs="Times New Roman"/>
          <w:color w:val="000000"/>
          <w:sz w:val="21"/>
          <w:szCs w:val="21"/>
          <w:lang w:eastAsia="zh-CN"/>
        </w:rPr>
        <w:t>）</w:t>
      </w:r>
    </w:p>
    <w:p>
      <w:pPr>
        <w:widowControl/>
        <w:tabs>
          <w:tab w:val="left" w:pos="735"/>
        </w:tabs>
        <w:spacing w:line="360" w:lineRule="auto"/>
        <w:ind w:firstLine="420" w:firstLineChars="200"/>
        <w:jc w:val="left"/>
        <w:rPr>
          <w:rFonts w:hint="eastAsia" w:hAnsi="Cambria Math" w:cs="Times New Roman"/>
          <w:color w:val="000000"/>
          <w:szCs w:val="21"/>
        </w:rPr>
      </w:pPr>
      <w:r>
        <w:rPr>
          <w:rFonts w:hint="eastAsia" w:hAnsi="Cambria Math" w:cs="Times New Roman"/>
          <w:color w:val="000000"/>
          <w:szCs w:val="21"/>
        </w:rPr>
        <w:t>A.2 若牵引负荷功率为</w:t>
      </w:r>
      <m:oMath>
        <m:r>
          <m:rPr>
            <m:sty m:val="p"/>
          </m:rPr>
          <w:rPr>
            <w:rFonts w:ascii="Cambria Math" w:hAnsi="Cambria Math" w:cs="Times New Roman"/>
            <w:color w:val="000000"/>
            <w:szCs w:val="21"/>
          </w:rPr>
          <m:t>S</m:t>
        </m:r>
      </m:oMath>
      <w:r>
        <w:rPr>
          <w:rFonts w:hint="eastAsia" w:hAnsi="Cambria Math" w:cs="Times New Roman"/>
          <w:color w:val="000000"/>
          <w:szCs w:val="21"/>
        </w:rPr>
        <w:t>（MVA），负序功率允许值为</w:t>
      </w:r>
      <m:oMath>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ε</m:t>
            </m:r>
            <m:ctrlPr>
              <w:rPr>
                <w:rFonts w:ascii="Cambria Math" w:hAnsi="Cambria Math" w:cs="Times New Roman"/>
                <w:i/>
                <w:color w:val="000000"/>
                <w:szCs w:val="21"/>
              </w:rPr>
            </m:ctrlPr>
          </m:sub>
        </m:sSub>
      </m:oMath>
      <w:r>
        <w:rPr>
          <w:rFonts w:hint="eastAsia" w:hAnsi="Cambria Math" w:cs="Times New Roman"/>
          <w:color w:val="000000"/>
          <w:szCs w:val="21"/>
        </w:rPr>
        <w:t>（MVA），当牵引负荷功率因数为1，且装置的牵引侧与系统电压相位相差90°时，牵引变压器的计算容量</w:t>
      </w:r>
      <m:oMath>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T</m:t>
            </m:r>
            <m:ctrlPr>
              <w:rPr>
                <w:rFonts w:ascii="Cambria Math" w:hAnsi="Cambria Math" w:cs="Times New Roman"/>
                <w:i/>
                <w:color w:val="000000"/>
                <w:szCs w:val="21"/>
              </w:rPr>
            </m:ctrlPr>
          </m:sub>
        </m:sSub>
      </m:oMath>
      <w:r>
        <w:rPr>
          <w:rFonts w:hint="eastAsia" w:hAnsi="Cambria Math" w:cs="Times New Roman"/>
          <w:color w:val="000000"/>
          <w:szCs w:val="21"/>
        </w:rPr>
        <w:t>（MVA）和装置的计算容量</w:t>
      </w:r>
      <m:oMath>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C</m:t>
            </m:r>
            <m:ctrlPr>
              <w:rPr>
                <w:rFonts w:ascii="Cambria Math" w:hAnsi="Cambria Math" w:cs="Times New Roman"/>
                <w:i/>
                <w:color w:val="000000"/>
                <w:szCs w:val="21"/>
              </w:rPr>
            </m:ctrlPr>
          </m:sub>
        </m:sSub>
      </m:oMath>
      <w:r>
        <w:rPr>
          <w:rFonts w:hint="eastAsia" w:hAnsi="Cambria Math" w:cs="Times New Roman"/>
          <w:color w:val="000000"/>
          <w:szCs w:val="21"/>
        </w:rPr>
        <w:t>（MVA）分别为：</w:t>
      </w:r>
    </w:p>
    <w:p>
      <w:pPr>
        <w:spacing w:line="240" w:lineRule="auto"/>
        <w:jc w:val="right"/>
        <w:rPr>
          <w:rFonts w:ascii="Times New Roman" w:hAnsi="Times New Roman" w:cs="Times New Roman"/>
          <w:b/>
          <w:bCs/>
        </w:rPr>
      </w:pPr>
      <m:oMath>
        <m:d>
          <m:dPr>
            <m:begChr m:val="["/>
            <m:endChr m:val="]"/>
            <m:ctrlPr>
              <w:rPr>
                <w:rFonts w:ascii="Cambria Math" w:hAnsi="Cambria Math"/>
                <w:i/>
                <w:kern w:val="44"/>
                <w:sz w:val="21"/>
                <w:szCs w:val="21"/>
                <w:lang w:val="zh-CN"/>
              </w:rPr>
            </m:ctrlPr>
          </m:dPr>
          <m:e>
            <m:m>
              <m:mPr>
                <m:mcs>
                  <m:mc>
                    <m:mcPr>
                      <m:count m:val="1"/>
                      <m:mcJc m:val="center"/>
                    </m:mcPr>
                  </m:mc>
                </m:mcs>
                <m:ctrlPr>
                  <w:rPr>
                    <w:rFonts w:ascii="Cambria Math" w:hAnsi="Cambria Math"/>
                    <w:i/>
                    <w:kern w:val="44"/>
                    <w:sz w:val="21"/>
                    <w:szCs w:val="21"/>
                    <w:lang w:val="zh-CN"/>
                  </w:rPr>
                </m:ctrlPr>
              </m:mPr>
              <m:mr>
                <m:e>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T</m:t>
                      </m:r>
                      <m:ctrlPr>
                        <w:rPr>
                          <w:rFonts w:ascii="Cambria Math" w:hAnsi="Cambria Math" w:cs="Times New Roman"/>
                          <w:i/>
                          <w:color w:val="000000"/>
                          <w:szCs w:val="21"/>
                        </w:rPr>
                      </m:ctrlPr>
                    </m:sub>
                  </m:sSub>
                  <m:ctrlPr>
                    <w:rPr>
                      <w:rFonts w:ascii="Cambria Math" w:hAnsi="Cambria Math"/>
                      <w:i/>
                      <w:kern w:val="44"/>
                      <w:sz w:val="21"/>
                      <w:szCs w:val="21"/>
                      <w:lang w:val="zh-CN"/>
                    </w:rPr>
                  </m:ctrlPr>
                </m:e>
              </m:mr>
              <m:mr>
                <m:e>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C</m:t>
                      </m:r>
                      <m:ctrlPr>
                        <w:rPr>
                          <w:rFonts w:ascii="Cambria Math" w:hAnsi="Cambria Math" w:cs="Times New Roman"/>
                          <w:i/>
                          <w:color w:val="000000"/>
                          <w:szCs w:val="21"/>
                        </w:rPr>
                      </m:ctrlPr>
                    </m:sub>
                  </m:sSub>
                  <m:ctrlPr>
                    <w:rPr>
                      <w:rFonts w:ascii="Cambria Math" w:hAnsi="Cambria Math"/>
                      <w:i/>
                      <w:kern w:val="44"/>
                      <w:sz w:val="21"/>
                      <w:szCs w:val="21"/>
                      <w:lang w:val="zh-CN"/>
                    </w:rPr>
                  </m:ctrlPr>
                </m:e>
              </m:mr>
            </m:m>
            <m:ctrlPr>
              <w:rPr>
                <w:rFonts w:ascii="Cambria Math" w:hAnsi="Cambria Math"/>
                <w:i/>
                <w:kern w:val="44"/>
                <w:sz w:val="21"/>
                <w:szCs w:val="21"/>
                <w:lang w:val="zh-CN"/>
              </w:rPr>
            </m:ctrlPr>
          </m:e>
        </m:d>
      </m:oMath>
      <w:r>
        <w:rPr>
          <w:rFonts w:hint="eastAsia" w:hAnsi="Cambria Math"/>
          <w:kern w:val="44"/>
          <w:sz w:val="21"/>
          <w:szCs w:val="21"/>
        </w:rPr>
        <w:t>=</w:t>
      </w:r>
      <m:oMath>
        <m:f>
          <m:fPr>
            <m:ctrlPr>
              <w:rPr>
                <w:rFonts w:ascii="Cambria Math" w:hAnsi="Cambria Math"/>
                <w:i/>
                <w:kern w:val="44"/>
                <w:sz w:val="21"/>
                <w:szCs w:val="21"/>
              </w:rPr>
            </m:ctrlPr>
          </m:fPr>
          <m:num>
            <m:r>
              <m:rPr/>
              <w:rPr>
                <w:rFonts w:ascii="Cambria Math" w:hAnsi="Cambria Math"/>
                <w:kern w:val="44"/>
                <w:sz w:val="21"/>
                <w:szCs w:val="21"/>
              </w:rPr>
              <m:t>1</m:t>
            </m:r>
            <m:ctrlPr>
              <w:rPr>
                <w:rFonts w:ascii="Cambria Math" w:hAnsi="Cambria Math"/>
                <w:i/>
                <w:kern w:val="44"/>
                <w:sz w:val="21"/>
                <w:szCs w:val="21"/>
              </w:rPr>
            </m:ctrlPr>
          </m:num>
          <m:den>
            <m:r>
              <m:rPr/>
              <w:rPr>
                <w:rFonts w:ascii="Cambria Math" w:hAnsi="Cambria Math"/>
                <w:kern w:val="44"/>
                <w:sz w:val="21"/>
                <w:szCs w:val="21"/>
              </w:rPr>
              <m:t>2</m:t>
            </m:r>
            <m:ctrlPr>
              <w:rPr>
                <w:rFonts w:ascii="Cambria Math" w:hAnsi="Cambria Math"/>
                <w:i/>
                <w:kern w:val="44"/>
                <w:sz w:val="21"/>
                <w:szCs w:val="21"/>
              </w:rPr>
            </m:ctrlPr>
          </m:den>
        </m:f>
        <m:d>
          <m:dPr>
            <m:begChr m:val="["/>
            <m:endChr m:val="]"/>
            <m:ctrlPr>
              <w:rPr>
                <w:rFonts w:ascii="Cambria Math" w:hAnsi="Cambria Math"/>
                <w:i/>
                <w:kern w:val="44"/>
                <w:sz w:val="21"/>
                <w:szCs w:val="21"/>
              </w:rPr>
            </m:ctrlPr>
          </m:dPr>
          <m:e>
            <m:m>
              <m:mPr>
                <m:mcs>
                  <m:mc>
                    <m:mcPr>
                      <m:count m:val="2"/>
                      <m:mcJc m:val="center"/>
                    </m:mcPr>
                  </m:mc>
                </m:mcs>
                <m:ctrlPr>
                  <w:rPr>
                    <w:rFonts w:ascii="Cambria Math" w:hAnsi="Cambria Math"/>
                    <w:i/>
                    <w:kern w:val="44"/>
                    <w:sz w:val="21"/>
                    <w:szCs w:val="21"/>
                  </w:rPr>
                </m:ctrlPr>
              </m:mPr>
              <m:mr>
                <m:e>
                  <m:r>
                    <m:rPr/>
                    <w:rPr>
                      <w:rFonts w:ascii="Cambria Math" w:hAnsi="Cambria Math"/>
                      <w:kern w:val="44"/>
                      <w:sz w:val="21"/>
                      <w:szCs w:val="21"/>
                    </w:rPr>
                    <m:t>1</m:t>
                  </m:r>
                  <m:ctrlPr>
                    <w:rPr>
                      <w:rFonts w:ascii="Cambria Math" w:hAnsi="Cambria Math"/>
                      <w:i/>
                      <w:kern w:val="44"/>
                      <w:sz w:val="21"/>
                      <w:szCs w:val="21"/>
                    </w:rPr>
                  </m:ctrlPr>
                </m:e>
                <m:e>
                  <m:r>
                    <m:rPr/>
                    <w:rPr>
                      <w:rFonts w:ascii="Cambria Math" w:hAnsi="Cambria Math"/>
                      <w:kern w:val="44"/>
                      <w:sz w:val="21"/>
                      <w:szCs w:val="21"/>
                    </w:rPr>
                    <m:t>1</m:t>
                  </m:r>
                  <m:ctrlPr>
                    <w:rPr>
                      <w:rFonts w:ascii="Cambria Math" w:hAnsi="Cambria Math"/>
                      <w:i/>
                      <w:kern w:val="44"/>
                      <w:sz w:val="21"/>
                      <w:szCs w:val="21"/>
                    </w:rPr>
                  </m:ctrlPr>
                </m:e>
              </m:mr>
              <m:mr>
                <m:e>
                  <m:r>
                    <m:rPr/>
                    <w:rPr>
                      <w:rFonts w:ascii="Cambria Math" w:hAnsi="Cambria Math"/>
                      <w:kern w:val="44"/>
                      <w:sz w:val="21"/>
                      <w:szCs w:val="21"/>
                    </w:rPr>
                    <m:t>−1</m:t>
                  </m:r>
                  <m:ctrlPr>
                    <w:rPr>
                      <w:rFonts w:ascii="Cambria Math" w:hAnsi="Cambria Math"/>
                      <w:i/>
                      <w:kern w:val="44"/>
                      <w:sz w:val="21"/>
                      <w:szCs w:val="21"/>
                    </w:rPr>
                  </m:ctrlPr>
                </m:e>
                <m:e>
                  <m:r>
                    <m:rPr/>
                    <w:rPr>
                      <w:rFonts w:ascii="Cambria Math" w:hAnsi="Cambria Math"/>
                      <w:kern w:val="44"/>
                      <w:sz w:val="21"/>
                      <w:szCs w:val="21"/>
                    </w:rPr>
                    <m:t>1</m:t>
                  </m:r>
                  <m:ctrlPr>
                    <w:rPr>
                      <w:rFonts w:ascii="Cambria Math" w:hAnsi="Cambria Math"/>
                      <w:i/>
                      <w:kern w:val="44"/>
                      <w:sz w:val="21"/>
                      <w:szCs w:val="21"/>
                    </w:rPr>
                  </m:ctrlPr>
                </m:e>
              </m:mr>
            </m:m>
            <m:ctrlPr>
              <w:rPr>
                <w:rFonts w:ascii="Cambria Math" w:hAnsi="Cambria Math"/>
                <w:i/>
                <w:kern w:val="44"/>
                <w:sz w:val="21"/>
                <w:szCs w:val="21"/>
              </w:rPr>
            </m:ctrlPr>
          </m:e>
        </m:d>
        <m:d>
          <m:dPr>
            <m:begChr m:val="["/>
            <m:endChr m:val="]"/>
            <m:ctrlPr>
              <w:rPr>
                <w:rFonts w:ascii="Cambria Math" w:hAnsi="Cambria Math"/>
                <w:i/>
                <w:kern w:val="44"/>
                <w:sz w:val="21"/>
                <w:szCs w:val="21"/>
              </w:rPr>
            </m:ctrlPr>
          </m:dPr>
          <m:e>
            <m:m>
              <m:mPr>
                <m:mcs>
                  <m:mc>
                    <m:mcPr>
                      <m:count m:val="1"/>
                      <m:mcJc m:val="center"/>
                    </m:mcPr>
                  </m:mc>
                </m:mcs>
                <m:ctrlPr>
                  <w:rPr>
                    <w:rFonts w:ascii="Cambria Math" w:hAnsi="Cambria Math"/>
                    <w:i/>
                    <w:kern w:val="44"/>
                    <w:sz w:val="21"/>
                    <w:szCs w:val="21"/>
                  </w:rPr>
                </m:ctrlPr>
              </m:mPr>
              <m:mr>
                <m:e>
                  <m:sSub>
                    <m:sSubPr>
                      <m:ctrlPr>
                        <w:rPr>
                          <w:rFonts w:ascii="Cambria Math" w:hAnsi="Cambria Math" w:cs="Times New Roman"/>
                          <w:i/>
                          <w:color w:val="000000"/>
                          <w:szCs w:val="21"/>
                        </w:rPr>
                      </m:ctrlPr>
                    </m:sSubPr>
                    <m:e>
                      <m:r>
                        <m:rPr/>
                        <w:rPr>
                          <w:rFonts w:ascii="Cambria Math" w:hAnsi="Cambria Math" w:cs="Times New Roman"/>
                          <w:color w:val="000000"/>
                          <w:szCs w:val="21"/>
                        </w:rPr>
                        <m:t>S</m:t>
                      </m:r>
                      <m:ctrlPr>
                        <w:rPr>
                          <w:rFonts w:ascii="Cambria Math" w:hAnsi="Cambria Math" w:cs="Times New Roman"/>
                          <w:i/>
                          <w:color w:val="000000"/>
                          <w:szCs w:val="21"/>
                        </w:rPr>
                      </m:ctrlPr>
                    </m:e>
                    <m:sub>
                      <m:r>
                        <m:rPr/>
                        <w:rPr>
                          <w:rFonts w:ascii="Cambria Math" w:hAnsi="Cambria Math" w:cs="Times New Roman"/>
                          <w:color w:val="000000"/>
                          <w:szCs w:val="21"/>
                        </w:rPr>
                        <m:t>ε</m:t>
                      </m:r>
                      <m:ctrlPr>
                        <w:rPr>
                          <w:rFonts w:ascii="Cambria Math" w:hAnsi="Cambria Math" w:cs="Times New Roman"/>
                          <w:i/>
                          <w:color w:val="000000"/>
                          <w:szCs w:val="21"/>
                        </w:rPr>
                      </m:ctrlPr>
                    </m:sub>
                  </m:sSub>
                  <m:ctrlPr>
                    <w:rPr>
                      <w:rFonts w:ascii="Cambria Math" w:hAnsi="Cambria Math"/>
                      <w:i/>
                      <w:kern w:val="44"/>
                      <w:sz w:val="21"/>
                      <w:szCs w:val="21"/>
                    </w:rPr>
                  </m:ctrlPr>
                </m:e>
              </m:mr>
              <m:mr>
                <m:e>
                  <m:r>
                    <m:rPr/>
                    <w:rPr>
                      <w:rFonts w:ascii="Cambria Math" w:hAnsi="Cambria Math"/>
                      <w:kern w:val="44"/>
                      <w:sz w:val="21"/>
                      <w:szCs w:val="21"/>
                    </w:rPr>
                    <m:t>S</m:t>
                  </m:r>
                  <m:ctrlPr>
                    <w:rPr>
                      <w:rFonts w:ascii="Cambria Math" w:hAnsi="Cambria Math"/>
                      <w:i/>
                      <w:kern w:val="44"/>
                      <w:sz w:val="21"/>
                      <w:szCs w:val="21"/>
                    </w:rPr>
                  </m:ctrlPr>
                </m:e>
              </m:mr>
            </m:m>
            <m:ctrlPr>
              <w:rPr>
                <w:rFonts w:ascii="Cambria Math" w:hAnsi="Cambria Math"/>
                <w:i/>
                <w:kern w:val="44"/>
                <w:sz w:val="21"/>
                <w:szCs w:val="21"/>
              </w:rPr>
            </m:ctrlPr>
          </m:e>
        </m:d>
      </m:oMath>
      <w:r>
        <w:rPr>
          <w:rFonts w:hint="eastAsia" w:ascii="Cambria Math" w:hAnsi="Cambria Math"/>
          <w:i w:val="0"/>
          <w:kern w:val="44"/>
          <w:sz w:val="21"/>
          <w:szCs w:val="21"/>
          <w:lang w:val="en-US" w:eastAsia="zh-CN"/>
        </w:rPr>
        <w:t xml:space="preserve">                     </w:t>
      </w:r>
      <w:r>
        <w:rPr>
          <w:rFonts w:hint="eastAsia" w:ascii="Cambria Math" w:hAnsi="Cambria Math"/>
          <w:i w:val="0"/>
          <w:kern w:val="44"/>
          <w:sz w:val="21"/>
          <w:szCs w:val="21"/>
          <w:lang w:eastAsia="zh-CN"/>
        </w:rPr>
        <w:t>（</w:t>
      </w:r>
      <w:r>
        <w:rPr>
          <w:rFonts w:hint="eastAsia" w:ascii="Cambria Math" w:hAnsi="Cambria Math"/>
          <w:i w:val="0"/>
          <w:kern w:val="44"/>
          <w:sz w:val="21"/>
          <w:szCs w:val="21"/>
          <w:lang w:val="en-US" w:eastAsia="zh-CN"/>
        </w:rPr>
        <w:t>A.0.1-2</w:t>
      </w:r>
      <w:r>
        <w:rPr>
          <w:rFonts w:hint="eastAsia" w:ascii="Cambria Math" w:hAnsi="Cambria Math"/>
          <w:i w:val="0"/>
          <w:kern w:val="44"/>
          <w:sz w:val="21"/>
          <w:szCs w:val="21"/>
          <w:lang w:eastAsia="zh-CN"/>
        </w:rPr>
        <w:t>）</w:t>
      </w:r>
      <w:bookmarkStart w:id="62" w:name="_Toc16212"/>
      <w:bookmarkStart w:id="63" w:name="_Toc2067"/>
      <w:bookmarkStart w:id="64" w:name="_Toc10523"/>
    </w:p>
    <w:p>
      <w:pPr>
        <w:spacing w:line="360" w:lineRule="auto"/>
        <w:jc w:val="left"/>
        <w:rPr>
          <w:rFonts w:ascii="Times New Roman" w:hAnsi="Times New Roman" w:cs="Times New Roman"/>
          <w:b/>
          <w:bCs/>
          <w:lang w:val="zh-CN"/>
        </w:rPr>
      </w:pPr>
      <w:r>
        <w:rPr>
          <w:rFonts w:hint="eastAsia" w:ascii="Times New Roman" w:hAnsi="Times New Roman" w:cs="Times New Roman"/>
          <w:b/>
          <w:bCs/>
        </w:rPr>
        <w:t>A.0.2</w:t>
      </w:r>
      <w:r>
        <w:rPr>
          <w:rFonts w:hint="eastAsia" w:ascii="Times New Roman" w:hAnsi="Times New Roman" w:cs="Times New Roman"/>
        </w:rPr>
        <w:t>能量调度装置容量计算方法</w:t>
      </w:r>
      <w:bookmarkEnd w:id="62"/>
      <w:bookmarkEnd w:id="63"/>
      <w:bookmarkEnd w:id="64"/>
    </w:p>
    <w:p>
      <w:pPr>
        <w:spacing w:line="360" w:lineRule="auto"/>
        <w:ind w:firstLine="420"/>
        <w:rPr>
          <w:rFonts w:asciiTheme="minorEastAsia" w:hAnsiTheme="minorEastAsia" w:cstheme="minorEastAsia"/>
        </w:rPr>
      </w:pPr>
      <w:r>
        <w:rPr>
          <w:rFonts w:hint="eastAsia" w:asciiTheme="minorEastAsia" w:hAnsiTheme="minorEastAsia" w:cstheme="minorEastAsia"/>
        </w:rPr>
        <w:t>假设系统内变电所的数量为</w:t>
      </w:r>
      <w:r>
        <w:rPr>
          <w:rFonts w:hint="eastAsia" w:asciiTheme="minorEastAsia" w:hAnsiTheme="minorEastAsia" w:cstheme="minorEastAsia"/>
          <w:i/>
        </w:rPr>
        <w:t>n</w:t>
      </w:r>
      <w:r>
        <w:rPr>
          <w:rFonts w:hint="eastAsia" w:asciiTheme="minorEastAsia" w:hAnsiTheme="minorEastAsia" w:cstheme="minorEastAsia"/>
        </w:rPr>
        <w:t>，且第</w:t>
      </w:r>
      <w:r>
        <w:rPr>
          <w:rFonts w:hint="eastAsia" w:asciiTheme="minorEastAsia" w:hAnsiTheme="minorEastAsia" w:cstheme="minorEastAsia"/>
          <w:i/>
          <w:iCs/>
        </w:rPr>
        <w:t>i</w:t>
      </w:r>
      <w:r>
        <w:rPr>
          <w:rFonts w:hint="eastAsia" w:asciiTheme="minorEastAsia" w:hAnsiTheme="minorEastAsia" w:cstheme="minorEastAsia"/>
        </w:rPr>
        <w:t>个分区所EDE装置安装在第</w:t>
      </w:r>
      <w:r>
        <w:rPr>
          <w:rFonts w:hint="eastAsia" w:asciiTheme="minorEastAsia" w:hAnsiTheme="minorEastAsia" w:cstheme="minorEastAsia"/>
          <w:i/>
          <w:iCs/>
        </w:rPr>
        <w:t>i</w:t>
      </w:r>
      <w:r>
        <w:rPr>
          <w:rFonts w:hint="eastAsia" w:asciiTheme="minorEastAsia" w:hAnsiTheme="minorEastAsia" w:cstheme="minorEastAsia"/>
        </w:rPr>
        <w:t>个变电所的</w:t>
      </w:r>
      <w:r>
        <w:rPr>
          <w:rFonts w:hint="eastAsia" w:asciiTheme="minorEastAsia" w:hAnsiTheme="minorEastAsia" w:cstheme="minorEastAsia"/>
          <w:i/>
          <w:iCs/>
        </w:rPr>
        <w:t>β</w:t>
      </w:r>
      <w:r>
        <w:rPr>
          <w:rFonts w:hint="eastAsia" w:asciiTheme="minorEastAsia" w:hAnsiTheme="minorEastAsia" w:cstheme="minorEastAsia"/>
        </w:rPr>
        <w:t>供电臂与第(</w:t>
      </w:r>
      <w:r>
        <w:rPr>
          <w:rFonts w:hint="eastAsia" w:asciiTheme="minorEastAsia" w:hAnsiTheme="minorEastAsia" w:cstheme="minorEastAsia"/>
          <w:i/>
          <w:iCs/>
        </w:rPr>
        <w:t>i</w:t>
      </w:r>
      <w:r>
        <w:rPr>
          <w:rFonts w:hint="eastAsia" w:asciiTheme="minorEastAsia" w:hAnsiTheme="minorEastAsia" w:cstheme="minorEastAsia"/>
        </w:rPr>
        <w:t>+1)个变电所的</w:t>
      </w:r>
      <w:r>
        <w:rPr>
          <w:rFonts w:hint="eastAsia" w:asciiTheme="minorEastAsia" w:hAnsiTheme="minorEastAsia" w:cstheme="minorEastAsia"/>
          <w:i/>
          <w:iCs/>
        </w:rPr>
        <w:t>α</w:t>
      </w:r>
      <w:r>
        <w:rPr>
          <w:rFonts w:hint="eastAsia" w:asciiTheme="minorEastAsia" w:hAnsiTheme="minorEastAsia" w:cstheme="minorEastAsia"/>
        </w:rPr>
        <w:t>供电臂之间。在“反送不计”的策略下，第</w:t>
      </w:r>
      <w:r>
        <w:rPr>
          <w:rFonts w:hint="eastAsia" w:asciiTheme="minorEastAsia" w:hAnsiTheme="minorEastAsia" w:cstheme="minorEastAsia"/>
          <w:i/>
          <w:iCs/>
        </w:rPr>
        <w:t>i</w:t>
      </w:r>
      <w:r>
        <w:rPr>
          <w:rFonts w:hint="eastAsia" w:asciiTheme="minorEastAsia" w:hAnsiTheme="minorEastAsia" w:cstheme="minorEastAsia"/>
        </w:rPr>
        <w:t>个变电所用于计算电费的功率</w:t>
      </w:r>
      <w:r>
        <w:rPr>
          <w:rFonts w:hint="eastAsia" w:asciiTheme="minorEastAsia" w:hAnsiTheme="minorEastAsia" w:cstheme="minorEastAsia"/>
          <w:i/>
          <w:iCs/>
        </w:rPr>
        <w:t>s</w:t>
      </w:r>
      <w:r>
        <w:rPr>
          <w:rFonts w:hint="eastAsia" w:asciiTheme="minorEastAsia" w:hAnsiTheme="minorEastAsia" w:cstheme="minorEastAsia"/>
          <w:i/>
          <w:iCs/>
          <w:vertAlign w:val="subscript"/>
        </w:rPr>
        <w:t>i</w:t>
      </w:r>
      <w:r>
        <w:rPr>
          <w:rFonts w:hint="eastAsia" w:asciiTheme="minorEastAsia" w:hAnsiTheme="minorEastAsia" w:cstheme="minorEastAsia"/>
        </w:rPr>
        <w:t>可表示为：</w:t>
      </w:r>
    </w:p>
    <w:p>
      <w:pPr>
        <w:pStyle w:val="40"/>
        <w:spacing w:line="300" w:lineRule="auto"/>
        <w:jc w:val="right"/>
        <w:rPr>
          <w:rFonts w:asciiTheme="minorEastAsia" w:hAnsiTheme="minorEastAsia" w:cstheme="minorEastAsia"/>
          <w:vanish/>
        </w:rPr>
      </w:pPr>
      <w:r>
        <w:rPr>
          <w:rFonts w:hint="default" w:ascii="Cambria Math" w:hAnsi="Cambria Math" w:cs="Times New Roman"/>
          <w:i/>
          <w:color w:val="000000"/>
          <w:position w:val="0"/>
          <w:szCs w:val="21"/>
        </w:rPr>
        <w:object>
          <v:shape id="_x0000_i1025" o:spt="75" type="#_x0000_t75" style="height:46.2pt;width:146.0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Cambria Math" w:hAnsi="Cambria Math" w:cs="Times New Roman"/>
          <w:i/>
          <w:color w:val="000000"/>
          <w:szCs w:val="21"/>
        </w:rPr>
        <w:t xml:space="preserve"> </w:t>
      </w:r>
      <w:r>
        <w:rPr>
          <w:rFonts w:hint="eastAsia" w:ascii="Cambria Math" w:hAnsi="Cambria Math" w:cs="Times New Roman"/>
          <w:i/>
          <w:color w:val="000000"/>
          <w:szCs w:val="21"/>
          <w:lang w:val="en-US" w:eastAsia="zh-CN"/>
        </w:rPr>
        <w:t xml:space="preserve">               </w:t>
      </w:r>
      <w:r>
        <w:rPr>
          <w:rFonts w:hint="eastAsia" w:ascii="Cambria Math" w:hAnsi="Cambria Math"/>
          <w:i w:val="0"/>
          <w:kern w:val="44"/>
          <w:sz w:val="21"/>
          <w:szCs w:val="21"/>
          <w:lang w:eastAsia="zh-CN"/>
        </w:rPr>
        <w:t>（</w:t>
      </w:r>
      <w:r>
        <w:rPr>
          <w:rFonts w:hint="eastAsia" w:ascii="Cambria Math" w:hAnsi="Cambria Math"/>
          <w:i w:val="0"/>
          <w:kern w:val="44"/>
          <w:sz w:val="21"/>
          <w:szCs w:val="21"/>
          <w:lang w:val="en-US" w:eastAsia="zh-CN"/>
        </w:rPr>
        <w:t>A.0.2-1</w:t>
      </w:r>
      <w:r>
        <w:rPr>
          <w:rFonts w:hint="eastAsia" w:ascii="Cambria Math" w:hAnsi="Cambria Math"/>
          <w:i w:val="0"/>
          <w:kern w:val="44"/>
          <w:sz w:val="21"/>
          <w:szCs w:val="21"/>
          <w:lang w:eastAsia="zh-CN"/>
        </w:rPr>
        <w:t>）</w:t>
      </w:r>
    </w:p>
    <w:p>
      <w:pPr>
        <w:pStyle w:val="40"/>
        <w:keepNext/>
        <w:spacing w:line="300" w:lineRule="auto"/>
        <w:rPr>
          <w:rFonts w:asciiTheme="minorEastAsia" w:hAnsiTheme="minorEastAsia" w:cstheme="minorEastAsia"/>
        </w:rPr>
      </w:pPr>
      <w:r>
        <w:rPr>
          <w:rFonts w:hint="eastAsia" w:asciiTheme="minorEastAsia" w:hAnsiTheme="minorEastAsia" w:cstheme="minorEastAsia"/>
        </w:rPr>
        <w:t xml:space="preserve"> </w:t>
      </w:r>
    </w:p>
    <w:p>
      <w:pPr>
        <w:spacing w:line="300" w:lineRule="auto"/>
        <w:jc w:val="left"/>
        <w:rPr>
          <w:rFonts w:asciiTheme="minorEastAsia" w:hAnsiTheme="minorEastAsia" w:cstheme="minorEastAsia"/>
        </w:rPr>
      </w:pPr>
      <w:r>
        <w:rPr>
          <w:rFonts w:hint="eastAsia" w:asciiTheme="minorEastAsia" w:hAnsiTheme="minorEastAsia" w:cstheme="minorEastAsia"/>
        </w:rPr>
        <w:t>式中</w:t>
      </w:r>
      <w:r>
        <w:rPr>
          <w:rFonts w:hint="eastAsia" w:asciiTheme="minorEastAsia" w:hAnsiTheme="minorEastAsia" w:cstheme="minorEastAsia"/>
          <w:i/>
          <w:iCs/>
        </w:rPr>
        <w:t>P</w:t>
      </w:r>
      <w:r>
        <w:rPr>
          <w:rFonts w:hint="eastAsia" w:asciiTheme="minorEastAsia" w:hAnsiTheme="minorEastAsia" w:cstheme="minorEastAsia"/>
          <w:i/>
          <w:iCs/>
          <w:vertAlign w:val="subscript"/>
        </w:rPr>
        <w:t>iα</w:t>
      </w:r>
      <w:r>
        <w:rPr>
          <w:rFonts w:hint="eastAsia" w:asciiTheme="minorEastAsia" w:hAnsiTheme="minorEastAsia" w:cstheme="minorEastAsia"/>
        </w:rPr>
        <w:t>和</w:t>
      </w:r>
      <w:r>
        <w:rPr>
          <w:rFonts w:hint="eastAsia" w:asciiTheme="minorEastAsia" w:hAnsiTheme="minorEastAsia" w:cstheme="minorEastAsia"/>
          <w:i/>
          <w:iCs/>
        </w:rPr>
        <w:t>P</w:t>
      </w:r>
      <w:r>
        <w:rPr>
          <w:rFonts w:hint="eastAsia" w:asciiTheme="minorEastAsia" w:hAnsiTheme="minorEastAsia" w:cstheme="minorEastAsia"/>
          <w:i/>
          <w:iCs/>
          <w:vertAlign w:val="subscript"/>
        </w:rPr>
        <w:t>iβ</w:t>
      </w:r>
      <w:r>
        <w:rPr>
          <w:rFonts w:hint="eastAsia" w:asciiTheme="minorEastAsia" w:hAnsiTheme="minorEastAsia" w:cstheme="minorEastAsia"/>
        </w:rPr>
        <w:t>分别表示第</w:t>
      </w:r>
      <w:r>
        <w:rPr>
          <w:rFonts w:hint="eastAsia" w:asciiTheme="minorEastAsia" w:hAnsiTheme="minorEastAsia" w:cstheme="minorEastAsia"/>
          <w:i/>
          <w:iCs/>
        </w:rPr>
        <w:t>i</w:t>
      </w:r>
      <w:r>
        <w:rPr>
          <w:rFonts w:hint="eastAsia" w:asciiTheme="minorEastAsia" w:hAnsiTheme="minorEastAsia" w:cstheme="minorEastAsia"/>
        </w:rPr>
        <w:t>个变电所内</w:t>
      </w:r>
      <w:r>
        <w:rPr>
          <w:rFonts w:hint="eastAsia" w:asciiTheme="minorEastAsia" w:hAnsiTheme="minorEastAsia" w:cstheme="minorEastAsia"/>
          <w:i/>
          <w:iCs/>
        </w:rPr>
        <w:t>α</w:t>
      </w:r>
      <w:r>
        <w:rPr>
          <w:rFonts w:hint="eastAsia" w:asciiTheme="minorEastAsia" w:hAnsiTheme="minorEastAsia" w:cstheme="minorEastAsia"/>
        </w:rPr>
        <w:t>供电臂和</w:t>
      </w:r>
      <w:r>
        <w:rPr>
          <w:rFonts w:hint="eastAsia" w:asciiTheme="minorEastAsia" w:hAnsiTheme="minorEastAsia" w:cstheme="minorEastAsia"/>
          <w:i/>
          <w:iCs/>
        </w:rPr>
        <w:t>β</w:t>
      </w:r>
      <w:r>
        <w:rPr>
          <w:rFonts w:hint="eastAsia" w:asciiTheme="minorEastAsia" w:hAnsiTheme="minorEastAsia" w:cstheme="minorEastAsia"/>
        </w:rPr>
        <w:t>供电臂的有功功率。</w:t>
      </w:r>
    </w:p>
    <w:p>
      <w:pPr>
        <w:spacing w:line="300" w:lineRule="auto"/>
        <w:rPr>
          <w:rFonts w:asciiTheme="minorEastAsia" w:hAnsiTheme="minorEastAsia" w:cstheme="minorEastAsia"/>
        </w:rPr>
      </w:pPr>
      <w:r>
        <w:rPr>
          <w:rFonts w:hint="eastAsia" w:asciiTheme="minorEastAsia" w:hAnsiTheme="minorEastAsia" w:cstheme="minorEastAsia"/>
        </w:rPr>
        <w:t>令EDE由第</w:t>
      </w:r>
      <w:r>
        <w:rPr>
          <w:rFonts w:hint="eastAsia" w:asciiTheme="minorEastAsia" w:hAnsiTheme="minorEastAsia" w:cstheme="minorEastAsia"/>
          <w:i/>
          <w:iCs/>
        </w:rPr>
        <w:t>i</w:t>
      </w:r>
      <w:r>
        <w:rPr>
          <w:rFonts w:hint="eastAsia" w:asciiTheme="minorEastAsia" w:hAnsiTheme="minorEastAsia" w:cstheme="minorEastAsia"/>
        </w:rPr>
        <w:t>个变电所向第(</w:t>
      </w:r>
      <w:r>
        <w:rPr>
          <w:rFonts w:hint="eastAsia" w:asciiTheme="minorEastAsia" w:hAnsiTheme="minorEastAsia" w:cstheme="minorEastAsia"/>
          <w:i/>
          <w:iCs/>
        </w:rPr>
        <w:t>i</w:t>
      </w:r>
      <w:r>
        <w:rPr>
          <w:rFonts w:hint="eastAsia" w:asciiTheme="minorEastAsia" w:hAnsiTheme="minorEastAsia" w:cstheme="minorEastAsia"/>
        </w:rPr>
        <w:t>+1)个变电所传输功率的方向为正，功率大小为</w:t>
      </w:r>
      <w:r>
        <w:rPr>
          <w:rFonts w:hint="eastAsia" w:asciiTheme="minorEastAsia" w:hAnsiTheme="minorEastAsia" w:cstheme="minorEastAsia"/>
          <w:i/>
          <w:iCs/>
        </w:rPr>
        <w:t>P</w:t>
      </w:r>
      <w:r>
        <w:rPr>
          <w:rFonts w:hint="eastAsia" w:asciiTheme="minorEastAsia" w:hAnsiTheme="minorEastAsia" w:cstheme="minorEastAsia"/>
          <w:vertAlign w:val="subscript"/>
        </w:rPr>
        <w:t>EDE_</w:t>
      </w:r>
      <w:r>
        <w:rPr>
          <w:rFonts w:hint="eastAsia" w:asciiTheme="minorEastAsia" w:hAnsiTheme="minorEastAsia" w:cstheme="minorEastAsia"/>
          <w:i/>
          <w:iCs/>
          <w:vertAlign w:val="subscript"/>
        </w:rPr>
        <w:t>i</w:t>
      </w:r>
      <w:r>
        <w:rPr>
          <w:rFonts w:hint="eastAsia" w:asciiTheme="minorEastAsia" w:hAnsiTheme="minorEastAsia" w:cstheme="minorEastAsia"/>
        </w:rPr>
        <w:t>。EDE启动后（以</w:t>
      </w:r>
      <w:r>
        <w:rPr>
          <w:rFonts w:hint="eastAsia" w:asciiTheme="minorEastAsia" w:hAnsiTheme="minorEastAsia" w:cstheme="minorEastAsia"/>
          <w:i/>
          <w:iCs/>
        </w:rPr>
        <w:t>P</w:t>
      </w:r>
      <w:r>
        <w:rPr>
          <w:rFonts w:hint="eastAsia" w:asciiTheme="minorEastAsia" w:hAnsiTheme="minorEastAsia" w:cstheme="minorEastAsia"/>
          <w:vertAlign w:val="subscript"/>
        </w:rPr>
        <w:t>EDE</w:t>
      </w:r>
      <w:r>
        <w:rPr>
          <w:rFonts w:hint="eastAsia" w:asciiTheme="minorEastAsia" w:hAnsiTheme="minorEastAsia" w:cstheme="minorEastAsia"/>
        </w:rPr>
        <w:t>均大于0为例）第</w:t>
      </w:r>
      <w:r>
        <w:rPr>
          <w:rFonts w:hint="eastAsia" w:asciiTheme="minorEastAsia" w:hAnsiTheme="minorEastAsia" w:cstheme="minorEastAsia"/>
          <w:i/>
          <w:iCs/>
        </w:rPr>
        <w:t>i</w:t>
      </w:r>
      <w:r>
        <w:rPr>
          <w:rFonts w:hint="eastAsia" w:asciiTheme="minorEastAsia" w:hAnsiTheme="minorEastAsia" w:cstheme="minorEastAsia"/>
        </w:rPr>
        <w:t>个变电所的计费功率为：</w:t>
      </w:r>
    </w:p>
    <w:p>
      <w:pPr>
        <w:pStyle w:val="40"/>
        <w:spacing w:line="300" w:lineRule="auto"/>
        <w:jc w:val="right"/>
        <w:rPr>
          <w:rFonts w:asciiTheme="minorEastAsia" w:hAnsiTheme="minorEastAsia" w:cstheme="minorEastAsia"/>
          <w:vanish/>
        </w:rPr>
      </w:pPr>
      <w:r>
        <w:rPr>
          <w:rFonts w:hint="default" w:ascii="Cambria Math" w:hAnsi="Cambria Math" w:cs="Times New Roman"/>
          <w:i/>
          <w:color w:val="000000"/>
          <w:position w:val="0"/>
          <w:szCs w:val="21"/>
        </w:rPr>
        <w:object>
          <v:shape id="_x0000_i1026" o:spt="75" type="#_x0000_t75" style="height:48.25pt;width:277.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default" w:ascii="Cambria Math" w:hAnsi="Cambria Math" w:cs="Times New Roman"/>
          <w:i/>
          <w:color w:val="000000"/>
          <w:szCs w:val="21"/>
        </w:rPr>
        <w:t xml:space="preserve"> </w:t>
      </w:r>
      <w:r>
        <w:rPr>
          <w:rFonts w:hint="eastAsia" w:ascii="Cambria Math" w:hAnsi="Cambria Math" w:cs="Times New Roman"/>
          <w:i/>
          <w:color w:val="000000"/>
          <w:szCs w:val="21"/>
          <w:lang w:val="en-US" w:eastAsia="zh-CN"/>
        </w:rPr>
        <w:t xml:space="preserve"> </w:t>
      </w:r>
      <w:r>
        <w:rPr>
          <w:rFonts w:hint="eastAsia" w:ascii="Cambria Math" w:hAnsi="Cambria Math"/>
          <w:i w:val="0"/>
          <w:kern w:val="44"/>
          <w:sz w:val="21"/>
          <w:szCs w:val="21"/>
          <w:lang w:eastAsia="zh-CN"/>
        </w:rPr>
        <w:t>（</w:t>
      </w:r>
      <w:r>
        <w:rPr>
          <w:rFonts w:hint="eastAsia" w:ascii="Cambria Math" w:hAnsi="Cambria Math"/>
          <w:i w:val="0"/>
          <w:kern w:val="44"/>
          <w:sz w:val="21"/>
          <w:szCs w:val="21"/>
          <w:lang w:val="en-US" w:eastAsia="zh-CN"/>
        </w:rPr>
        <w:t>A.0.2-2</w:t>
      </w:r>
      <w:r>
        <w:rPr>
          <w:rFonts w:hint="eastAsia" w:ascii="Cambria Math" w:hAnsi="Cambria Math"/>
          <w:i w:val="0"/>
          <w:kern w:val="44"/>
          <w:sz w:val="21"/>
          <w:szCs w:val="21"/>
          <w:lang w:eastAsia="zh-CN"/>
        </w:rPr>
        <w:t>）</w:t>
      </w:r>
    </w:p>
    <w:p>
      <w:pPr>
        <w:pStyle w:val="40"/>
        <w:keepNext/>
        <w:spacing w:line="300" w:lineRule="auto"/>
        <w:rPr>
          <w:rFonts w:asciiTheme="minorEastAsia" w:hAnsiTheme="minorEastAsia" w:cstheme="minorEastAsia"/>
        </w:rPr>
      </w:pPr>
      <w:r>
        <w:rPr>
          <w:rFonts w:hint="eastAsia" w:asciiTheme="minorEastAsia" w:hAnsiTheme="minorEastAsia" w:cstheme="minorEastAsia"/>
        </w:rPr>
        <w:t xml:space="preserve"> </w:t>
      </w:r>
    </w:p>
    <w:p>
      <w:pPr>
        <w:spacing w:line="300" w:lineRule="auto"/>
        <w:ind w:firstLine="420"/>
        <w:rPr>
          <w:rFonts w:asciiTheme="minorEastAsia" w:hAnsiTheme="minorEastAsia" w:cstheme="minorEastAsia"/>
        </w:rPr>
      </w:pPr>
      <w:r>
        <w:rPr>
          <w:rFonts w:hint="eastAsia" w:asciiTheme="minorEastAsia" w:hAnsiTheme="minorEastAsia" w:cstheme="minorEastAsia"/>
        </w:rPr>
        <w:t>EDE启动后，系统内所有变电所计算电费功率的总和</w:t>
      </w:r>
      <w:r>
        <w:rPr>
          <w:rFonts w:hint="eastAsia" w:asciiTheme="minorEastAsia" w:hAnsiTheme="minorEastAsia" w:cstheme="minorEastAsia"/>
          <w:i/>
          <w:iCs/>
        </w:rPr>
        <w:t>C</w:t>
      </w:r>
      <w:r>
        <w:rPr>
          <w:rFonts w:hint="eastAsia" w:asciiTheme="minorEastAsia" w:hAnsiTheme="minorEastAsia" w:cstheme="minorEastAsia"/>
        </w:rPr>
        <w:t>可以表示为</w:t>
      </w:r>
      <w:r>
        <w:rPr>
          <w:rFonts w:hint="eastAsia" w:asciiTheme="minorEastAsia" w:hAnsiTheme="minorEastAsia" w:cstheme="minorEastAsia"/>
          <w:i/>
          <w:iCs/>
        </w:rPr>
        <w:t>P</w:t>
      </w:r>
      <w:r>
        <w:rPr>
          <w:rFonts w:hint="eastAsia" w:asciiTheme="minorEastAsia" w:hAnsiTheme="minorEastAsia" w:cstheme="minorEastAsia"/>
          <w:vertAlign w:val="subscript"/>
        </w:rPr>
        <w:t>EDE</w:t>
      </w:r>
      <w:r>
        <w:rPr>
          <w:rFonts w:hint="eastAsia" w:asciiTheme="minorEastAsia" w:hAnsiTheme="minorEastAsia" w:cstheme="minorEastAsia"/>
        </w:rPr>
        <w:t>的函数形式：</w:t>
      </w:r>
    </w:p>
    <w:p>
      <w:pPr>
        <w:pStyle w:val="40"/>
        <w:keepNext/>
        <w:spacing w:line="300" w:lineRule="auto"/>
        <w:jc w:val="right"/>
        <w:rPr>
          <w:rFonts w:asciiTheme="minorEastAsia" w:hAnsiTheme="minorEastAsia" w:cstheme="minorEastAsia"/>
        </w:rPr>
      </w:pPr>
      <w:r>
        <w:rPr>
          <w:rFonts w:hint="eastAsia" w:asciiTheme="minorEastAsia" w:hAnsiTheme="minorEastAsia" w:cstheme="minorEastAsia"/>
          <w:position w:val="-16"/>
        </w:rPr>
        <w:object>
          <v:shape id="_x0000_i1027" o:spt="75" type="#_x0000_t75" style="height:21.75pt;width:194.9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hint="eastAsia" w:asciiTheme="minorEastAsia" w:hAnsiTheme="minorEastAsia" w:cstheme="minorEastAsia"/>
        </w:rPr>
        <w:t xml:space="preserve"> </w:t>
      </w:r>
      <w:r>
        <w:rPr>
          <w:rFonts w:hint="eastAsia" w:asciiTheme="minorEastAsia" w:hAnsiTheme="minorEastAsia" w:cstheme="minorEastAsia"/>
          <w:lang w:val="en-US" w:eastAsia="zh-CN"/>
        </w:rPr>
        <w:t xml:space="preserve">       </w:t>
      </w:r>
      <w:r>
        <w:rPr>
          <w:rFonts w:hint="eastAsia" w:ascii="Cambria Math" w:hAnsi="Cambria Math"/>
          <w:i w:val="0"/>
          <w:kern w:val="44"/>
          <w:sz w:val="21"/>
          <w:szCs w:val="21"/>
          <w:lang w:eastAsia="zh-CN"/>
        </w:rPr>
        <w:t>（</w:t>
      </w:r>
      <w:r>
        <w:rPr>
          <w:rFonts w:hint="eastAsia" w:ascii="Cambria Math" w:hAnsi="Cambria Math"/>
          <w:i w:val="0"/>
          <w:kern w:val="44"/>
          <w:sz w:val="21"/>
          <w:szCs w:val="21"/>
          <w:lang w:val="en-US" w:eastAsia="zh-CN"/>
        </w:rPr>
        <w:t>A.0.2-3</w:t>
      </w:r>
      <w:r>
        <w:rPr>
          <w:rFonts w:hint="eastAsia" w:ascii="Cambria Math" w:hAnsi="Cambria Math"/>
          <w:i w:val="0"/>
          <w:kern w:val="44"/>
          <w:sz w:val="21"/>
          <w:szCs w:val="21"/>
          <w:lang w:eastAsia="zh-CN"/>
        </w:rPr>
        <w:t>）</w:t>
      </w:r>
    </w:p>
    <w:p>
      <w:pPr>
        <w:spacing w:line="300" w:lineRule="auto"/>
        <w:ind w:firstLine="420"/>
        <w:rPr>
          <w:rFonts w:asciiTheme="minorEastAsia" w:hAnsiTheme="minorEastAsia" w:cstheme="minorEastAsia"/>
        </w:rPr>
      </w:pPr>
      <w:r>
        <w:rPr>
          <w:rFonts w:hint="eastAsia" w:asciiTheme="minorEastAsia" w:hAnsiTheme="minorEastAsia" w:cstheme="minorEastAsia"/>
        </w:rPr>
        <w:t>将计费功率总和</w:t>
      </w:r>
      <w:r>
        <w:rPr>
          <w:rFonts w:hint="eastAsia" w:asciiTheme="minorEastAsia" w:hAnsiTheme="minorEastAsia" w:cstheme="minorEastAsia"/>
          <w:i/>
        </w:rPr>
        <w:t>C</w:t>
      </w:r>
      <w:r>
        <w:rPr>
          <w:rFonts w:hint="eastAsia" w:asciiTheme="minorEastAsia" w:hAnsiTheme="minorEastAsia" w:cstheme="minorEastAsia"/>
        </w:rPr>
        <w:t>作为优化的目标函数，在最大容量限制的条件下求出计费功率</w:t>
      </w:r>
      <w:r>
        <w:rPr>
          <w:rFonts w:hint="eastAsia" w:asciiTheme="minorEastAsia" w:hAnsiTheme="minorEastAsia" w:cstheme="minorEastAsia"/>
          <w:i/>
        </w:rPr>
        <w:t>C</w:t>
      </w:r>
      <w:r>
        <w:rPr>
          <w:rFonts w:hint="eastAsia" w:asciiTheme="minorEastAsia" w:hAnsiTheme="minorEastAsia" w:cstheme="minorEastAsia"/>
        </w:rPr>
        <w:t>的最小值，解出对应的EDE功率大小。已知优化调度目标，即可反过来计算EDE的容量。</w:t>
      </w:r>
    </w:p>
    <w:p>
      <w:pPr>
        <w:pStyle w:val="2"/>
      </w:pPr>
    </w:p>
    <w:p>
      <w:pPr>
        <w:pStyle w:val="2"/>
        <w:ind w:firstLine="0"/>
      </w:pPr>
    </w:p>
    <w:p>
      <w:pPr>
        <w:pStyle w:val="4"/>
      </w:pPr>
      <w:bookmarkStart w:id="65" w:name="_Toc19904"/>
      <w:r>
        <w:rPr>
          <w:rFonts w:hint="eastAsia"/>
        </w:rPr>
        <w:t>附录B  验收项目表</w:t>
      </w:r>
      <w:bookmarkEnd w:id="65"/>
    </w:p>
    <w:tbl>
      <w:tblPr>
        <w:tblStyle w:val="30"/>
        <w:tblW w:w="8515"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832"/>
        <w:gridCol w:w="2432"/>
        <w:gridCol w:w="4027"/>
        <w:gridCol w:w="122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序号</w:t>
            </w:r>
          </w:p>
        </w:tc>
        <w:tc>
          <w:tcPr>
            <w:tcW w:w="2432" w:type="dxa"/>
            <w:vAlign w:val="center"/>
          </w:tcPr>
          <w:p>
            <w:pPr>
              <w:autoSpaceDE w:val="0"/>
              <w:autoSpaceDN w:val="0"/>
              <w:jc w:val="center"/>
              <w:rPr>
                <w:rFonts w:ascii="宋体" w:hAnsi="宋体" w:eastAsia="宋体"/>
                <w:bCs/>
                <w:szCs w:val="21"/>
                <w:lang w:eastAsia="en-US"/>
              </w:rPr>
            </w:pPr>
            <w:r>
              <w:rPr>
                <w:rFonts w:hint="eastAsia" w:ascii="宋体" w:hAnsi="宋体" w:eastAsia="宋体"/>
                <w:bCs/>
                <w:szCs w:val="21"/>
                <w:lang w:eastAsia="en-US"/>
              </w:rPr>
              <w:t>验收</w:t>
            </w:r>
            <w:r>
              <w:rPr>
                <w:rFonts w:ascii="宋体" w:hAnsi="宋体" w:eastAsia="宋体"/>
                <w:bCs/>
                <w:szCs w:val="21"/>
                <w:lang w:eastAsia="en-US"/>
              </w:rPr>
              <w:t>项目</w:t>
            </w:r>
          </w:p>
        </w:tc>
        <w:tc>
          <w:tcPr>
            <w:tcW w:w="4027" w:type="dxa"/>
            <w:vAlign w:val="center"/>
          </w:tcPr>
          <w:p>
            <w:pPr>
              <w:autoSpaceDE w:val="0"/>
              <w:autoSpaceDN w:val="0"/>
              <w:jc w:val="center"/>
              <w:rPr>
                <w:rFonts w:ascii="宋体" w:hAnsi="宋体" w:eastAsia="宋体"/>
                <w:bCs/>
                <w:szCs w:val="21"/>
                <w:lang w:eastAsia="en-US"/>
              </w:rPr>
            </w:pPr>
            <w:r>
              <w:rPr>
                <w:rFonts w:hint="eastAsia" w:ascii="宋体" w:hAnsi="宋体" w:eastAsia="宋体"/>
                <w:bCs/>
                <w:szCs w:val="21"/>
                <w:lang w:eastAsia="en-US"/>
              </w:rPr>
              <w:t>合格判据</w:t>
            </w:r>
          </w:p>
        </w:tc>
        <w:tc>
          <w:tcPr>
            <w:tcW w:w="1224" w:type="dxa"/>
            <w:vAlign w:val="center"/>
          </w:tcPr>
          <w:p>
            <w:pPr>
              <w:autoSpaceDE w:val="0"/>
              <w:autoSpaceDN w:val="0"/>
              <w:jc w:val="center"/>
              <w:rPr>
                <w:rFonts w:ascii="宋体" w:hAnsi="宋体" w:eastAsia="宋体"/>
                <w:bCs/>
                <w:szCs w:val="21"/>
                <w:lang w:eastAsia="en-US"/>
              </w:rPr>
            </w:pPr>
            <w:r>
              <w:rPr>
                <w:rFonts w:hint="eastAsia" w:ascii="宋体" w:hAnsi="宋体" w:eastAsia="宋体"/>
                <w:bCs/>
                <w:szCs w:val="21"/>
                <w:lang w:eastAsia="en-US"/>
              </w:rPr>
              <w:t>验收</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外观与结构检查</w:t>
            </w:r>
          </w:p>
        </w:tc>
        <w:tc>
          <w:tcPr>
            <w:tcW w:w="4027" w:type="dxa"/>
            <w:vAlign w:val="center"/>
          </w:tcPr>
          <w:p>
            <w:pPr>
              <w:autoSpaceDE w:val="0"/>
              <w:autoSpaceDN w:val="0"/>
              <w:jc w:val="left"/>
              <w:rPr>
                <w:rFonts w:hint="eastAsia" w:ascii="宋体" w:hAnsi="宋体" w:eastAsia="宋体"/>
                <w:bCs/>
                <w:szCs w:val="21"/>
                <w:lang w:val="en-US" w:eastAsia="zh-CN"/>
              </w:rPr>
            </w:pPr>
            <w:r>
              <w:rPr>
                <w:rFonts w:hint="eastAsia" w:ascii="宋体" w:hAnsi="宋体" w:eastAsia="宋体"/>
                <w:bCs/>
                <w:szCs w:val="21"/>
                <w:lang w:val="en-US" w:eastAsia="zh-CN"/>
              </w:rPr>
              <w:t>外观状态良好，外形尺寸满足图纸要求，接线正确，连接紧固</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电气间隙与爬电距离检查</w:t>
            </w:r>
          </w:p>
        </w:tc>
        <w:tc>
          <w:tcPr>
            <w:tcW w:w="4027" w:type="dxa"/>
            <w:vAlign w:val="center"/>
          </w:tcPr>
          <w:p>
            <w:pPr>
              <w:autoSpaceDE w:val="0"/>
              <w:autoSpaceDN w:val="0"/>
              <w:jc w:val="left"/>
              <w:rPr>
                <w:rFonts w:hint="eastAsia" w:ascii="宋体" w:hAnsi="宋体" w:eastAsia="宋体"/>
                <w:bCs/>
                <w:szCs w:val="21"/>
                <w:lang w:eastAsia="zh-CN"/>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3</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介电强度实验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4</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通信接口测试</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5</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人机交互界面功能测试</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6</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本地控制逻辑试验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7</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远程控制逻辑试验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8</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保护功能试验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9</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电压运行试验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10</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功率控制精度试验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w:t>
            </w:r>
            <w:r>
              <w:rPr>
                <w:rFonts w:hint="eastAsia" w:ascii="宋体" w:hAnsi="宋体" w:eastAsia="宋体"/>
                <w:bCs/>
                <w:szCs w:val="21"/>
                <w:lang w:val="en-US" w:eastAsia="zh-CN"/>
              </w:rPr>
              <w:t>2.5%，</w:t>
            </w:r>
            <w:r>
              <w:rPr>
                <w:rFonts w:hint="eastAsia" w:ascii="宋体" w:hAnsi="宋体" w:eastAsia="宋体"/>
                <w:bCs/>
                <w:szCs w:val="21"/>
                <w:lang w:eastAsia="zh-CN"/>
              </w:rPr>
              <w:t>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11</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空载运行试验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12</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轻载运行试验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13</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半载运行试验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14</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满载运行试验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15</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阶跃响应性能试验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w:t>
            </w:r>
            <w:r>
              <w:rPr>
                <w:rFonts w:hint="eastAsia" w:ascii="宋体" w:hAnsi="宋体" w:eastAsia="宋体"/>
                <w:bCs/>
                <w:szCs w:val="21"/>
                <w:lang w:val="en-US" w:eastAsia="zh-CN"/>
              </w:rPr>
              <w:t>100ms，</w:t>
            </w:r>
            <w:r>
              <w:rPr>
                <w:rFonts w:hint="eastAsia" w:ascii="宋体" w:hAnsi="宋体" w:eastAsia="宋体"/>
                <w:bCs/>
                <w:szCs w:val="21"/>
                <w:lang w:eastAsia="zh-CN"/>
              </w:rPr>
              <w:t>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16</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连续运行试验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17</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电能质量监控功能试验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18</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过程记录功能</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20</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损耗测试</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w:t>
            </w:r>
            <w:r>
              <w:rPr>
                <w:rFonts w:hint="eastAsia" w:ascii="宋体" w:hAnsi="宋体" w:eastAsia="宋体"/>
                <w:bCs/>
                <w:szCs w:val="21"/>
                <w:lang w:val="en-US" w:eastAsia="zh-CN"/>
              </w:rPr>
              <w:t>95%，</w:t>
            </w:r>
            <w:r>
              <w:rPr>
                <w:rFonts w:hint="eastAsia" w:ascii="宋体" w:hAnsi="宋体" w:eastAsia="宋体"/>
                <w:bCs/>
                <w:szCs w:val="21"/>
                <w:lang w:eastAsia="zh-CN"/>
              </w:rPr>
              <w:t>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21</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温升试验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22</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噪声测试</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w:t>
            </w:r>
            <w:r>
              <w:rPr>
                <w:rFonts w:hint="eastAsia" w:ascii="宋体" w:hAnsi="宋体" w:eastAsia="宋体"/>
                <w:bCs/>
                <w:szCs w:val="21"/>
                <w:lang w:val="en-US" w:eastAsia="zh-CN"/>
              </w:rPr>
              <w:t>85dB，</w:t>
            </w:r>
            <w:r>
              <w:rPr>
                <w:rFonts w:hint="eastAsia" w:ascii="宋体" w:hAnsi="宋体" w:eastAsia="宋体"/>
                <w:bCs/>
                <w:szCs w:val="21"/>
                <w:lang w:eastAsia="zh-CN"/>
              </w:rPr>
              <w:t>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23</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环境实验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cantSplit/>
          <w:trHeight w:val="20" w:hRule="atLeast"/>
          <w:jc w:val="center"/>
        </w:trPr>
        <w:tc>
          <w:tcPr>
            <w:tcW w:w="8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24</w:t>
            </w:r>
          </w:p>
        </w:tc>
        <w:tc>
          <w:tcPr>
            <w:tcW w:w="2432"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电磁兼容试验</w:t>
            </w:r>
          </w:p>
        </w:tc>
        <w:tc>
          <w:tcPr>
            <w:tcW w:w="4027" w:type="dxa"/>
            <w:vAlign w:val="center"/>
          </w:tcPr>
          <w:p>
            <w:pPr>
              <w:autoSpaceDE w:val="0"/>
              <w:autoSpaceDN w:val="0"/>
              <w:jc w:val="left"/>
              <w:rPr>
                <w:rFonts w:ascii="宋体" w:hAnsi="宋体" w:eastAsia="宋体"/>
                <w:bCs/>
                <w:szCs w:val="21"/>
                <w:lang w:eastAsia="en-US"/>
              </w:rPr>
            </w:pPr>
            <w:r>
              <w:rPr>
                <w:rFonts w:hint="eastAsia" w:ascii="宋体" w:hAnsi="宋体" w:eastAsia="宋体"/>
                <w:bCs/>
                <w:szCs w:val="21"/>
                <w:lang w:eastAsia="zh-CN"/>
              </w:rPr>
              <w:t>满足试验大纲要求，提供试验报告</w:t>
            </w:r>
          </w:p>
        </w:tc>
        <w:tc>
          <w:tcPr>
            <w:tcW w:w="1224" w:type="dxa"/>
            <w:vAlign w:val="center"/>
          </w:tcPr>
          <w:p>
            <w:pPr>
              <w:autoSpaceDE w:val="0"/>
              <w:autoSpaceDN w:val="0"/>
              <w:jc w:val="center"/>
              <w:rPr>
                <w:rFonts w:ascii="宋体" w:hAnsi="宋体" w:eastAsia="宋体"/>
                <w:bCs/>
                <w:szCs w:val="21"/>
                <w:lang w:eastAsia="en-US"/>
              </w:rPr>
            </w:pPr>
            <w:r>
              <w:rPr>
                <w:rFonts w:ascii="宋体" w:hAnsi="宋体" w:eastAsia="宋体"/>
                <w:bCs/>
                <w:szCs w:val="21"/>
                <w:lang w:eastAsia="en-US"/>
              </w:rPr>
              <w:t>√</w:t>
            </w:r>
          </w:p>
        </w:tc>
      </w:tr>
    </w:tbl>
    <w:p>
      <w:pPr>
        <w:rPr>
          <w:rFonts w:ascii="Times New Roman" w:hAnsi="Times New Roman" w:cs="Times New Roman"/>
        </w:rPr>
      </w:pPr>
      <w:r>
        <w:rPr>
          <w:rFonts w:hint="eastAsia" w:ascii="Times New Roman" w:hAnsi="Times New Roman" w:cs="Times New Roman"/>
        </w:rPr>
        <w:t>注：电能质量监控功能及过程记录功能根据设计要求进行验收。</w:t>
      </w:r>
    </w:p>
    <w:p>
      <w:pPr>
        <w:jc w:val="left"/>
        <w:rPr>
          <w:b/>
          <w:kern w:val="44"/>
          <w:sz w:val="28"/>
          <w:szCs w:val="28"/>
          <w:lang w:val="zh-CN"/>
        </w:rPr>
      </w:pPr>
    </w:p>
    <w:p>
      <w:pPr>
        <w:jc w:val="left"/>
        <w:rPr>
          <w:b/>
          <w:kern w:val="44"/>
          <w:sz w:val="28"/>
          <w:szCs w:val="28"/>
          <w:lang w:val="zh-CN"/>
        </w:rPr>
      </w:pPr>
    </w:p>
    <w:p>
      <w:pPr>
        <w:rPr>
          <w:b/>
          <w:kern w:val="44"/>
          <w:sz w:val="28"/>
          <w:szCs w:val="28"/>
          <w:lang w:val="zh-CN"/>
        </w:rPr>
      </w:pPr>
      <w:r>
        <w:rPr>
          <w:b/>
          <w:kern w:val="44"/>
          <w:sz w:val="28"/>
          <w:szCs w:val="28"/>
          <w:lang w:val="zh-CN"/>
        </w:rPr>
        <w:br w:type="page"/>
      </w:r>
    </w:p>
    <w:p>
      <w:pPr>
        <w:jc w:val="left"/>
        <w:rPr>
          <w:b/>
          <w:kern w:val="44"/>
          <w:sz w:val="28"/>
          <w:szCs w:val="28"/>
          <w:lang w:val="zh-CN"/>
        </w:rPr>
      </w:pPr>
    </w:p>
    <w:p>
      <w:pPr>
        <w:pStyle w:val="4"/>
      </w:pPr>
      <w:bookmarkStart w:id="66" w:name="_Toc10066"/>
      <w:r>
        <w:t>附录C</w:t>
      </w:r>
      <w:r>
        <w:rPr>
          <w:rFonts w:hint="eastAsia"/>
        </w:rPr>
        <w:t xml:space="preserve">  示意图</w:t>
      </w:r>
      <w:bookmarkEnd w:id="66"/>
    </w:p>
    <w:p>
      <w:pPr>
        <w:jc w:val="left"/>
        <w:rPr>
          <w:b/>
          <w:kern w:val="44"/>
          <w:sz w:val="28"/>
          <w:szCs w:val="28"/>
        </w:rPr>
      </w:pPr>
      <w:bookmarkStart w:id="67" w:name="_Toc4433"/>
      <w:bookmarkStart w:id="68" w:name="_Toc15851"/>
      <w:bookmarkStart w:id="69" w:name="_Toc25292"/>
      <w:r>
        <w:rPr>
          <w:rFonts w:hint="eastAsia" w:ascii="Times New Roman" w:hAnsi="Times New Roman" w:cs="Times New Roman"/>
          <w:b/>
          <w:bCs/>
        </w:rPr>
        <w:t xml:space="preserve">C.0.1 </w:t>
      </w:r>
      <w:r>
        <w:rPr>
          <w:rFonts w:hint="eastAsia" w:asciiTheme="minorEastAsia" w:hAnsiTheme="minorEastAsia" w:cstheme="minorEastAsia"/>
          <w:bCs/>
          <w:color w:val="000000"/>
          <w:kern w:val="0"/>
          <w:szCs w:val="21"/>
        </w:rPr>
        <w:t>典型贯通式同相供电系统框架图见图C.0.1</w:t>
      </w:r>
      <w:bookmarkEnd w:id="67"/>
      <w:bookmarkEnd w:id="68"/>
      <w:bookmarkEnd w:id="69"/>
      <w:r>
        <w:rPr>
          <w:rFonts w:hint="eastAsia" w:asciiTheme="minorEastAsia" w:hAnsiTheme="minorEastAsia" w:cstheme="minorEastAsia"/>
          <w:bCs/>
          <w:color w:val="000000"/>
          <w:kern w:val="0"/>
          <w:szCs w:val="21"/>
        </w:rPr>
        <w:t>。</w:t>
      </w:r>
    </w:p>
    <w:p>
      <w:pPr>
        <w:pStyle w:val="2"/>
        <w:ind w:firstLine="0"/>
      </w:pPr>
      <w:r>
        <w:rPr>
          <w:rFonts w:ascii="Times New Roman" w:hAnsi="Times New Roman" w:cs="Times New Roman"/>
        </w:rPr>
        <w:object>
          <v:shape id="_x0000_i1028" o:spt="75" type="#_x0000_t75" style="height:180.1pt;width:414.55pt;" o:ole="t" filled="f" o:preferrelative="t" stroked="f" coordsize="21600,21600">
            <v:path/>
            <v:fill on="f" focussize="0,0"/>
            <v:stroke on="f" joinstyle="miter"/>
            <v:imagedata r:id="rId15" o:title=""/>
            <o:lock v:ext="edit" aspectratio="f"/>
            <w10:wrap type="none"/>
            <w10:anchorlock/>
          </v:shape>
          <o:OLEObject Type="Embed" ProgID="Visio.Drawing.15" ShapeID="_x0000_i1028" DrawAspect="Content" ObjectID="_1468075728" r:id="rId14">
            <o:LockedField>false</o:LockedField>
          </o:OLEObject>
        </w:object>
      </w:r>
    </w:p>
    <w:p>
      <w:pPr>
        <w:jc w:val="center"/>
        <w:rPr>
          <w:rFonts w:ascii="Times New Roman" w:hAnsi="Times New Roman" w:eastAsia="宋体" w:cs="Times New Roman"/>
          <w:bCs/>
          <w:color w:val="000000"/>
          <w:kern w:val="0"/>
          <w:szCs w:val="21"/>
        </w:rPr>
      </w:pPr>
      <w:bookmarkStart w:id="70" w:name="_Toc8552"/>
      <w:bookmarkStart w:id="71" w:name="_Toc5928"/>
      <w:bookmarkStart w:id="72" w:name="_Toc30526"/>
      <w:r>
        <w:rPr>
          <w:rFonts w:hint="eastAsia" w:ascii="Times New Roman" w:hAnsi="Times New Roman" w:eastAsia="宋体" w:cs="Times New Roman"/>
          <w:bCs/>
          <w:color w:val="000000"/>
          <w:kern w:val="0"/>
          <w:szCs w:val="21"/>
        </w:rPr>
        <w:t>图C.0.1 典型贯通式同相供电系统框架图</w:t>
      </w:r>
      <w:bookmarkEnd w:id="70"/>
      <w:bookmarkEnd w:id="71"/>
      <w:bookmarkEnd w:id="72"/>
    </w:p>
    <w:p>
      <w:pPr>
        <w:jc w:val="left"/>
        <w:rPr>
          <w:rFonts w:ascii="Times New Roman" w:hAnsi="Times New Roman" w:eastAsia="宋体" w:cs="Times New Roman"/>
          <w:b/>
          <w:color w:val="000000"/>
          <w:kern w:val="0"/>
          <w:szCs w:val="21"/>
        </w:rPr>
      </w:pPr>
    </w:p>
    <w:p>
      <w:pPr>
        <w:jc w:val="left"/>
        <w:rPr>
          <w:rFonts w:asciiTheme="minorEastAsia" w:hAnsiTheme="minorEastAsia" w:cstheme="minorEastAsia"/>
          <w:bCs/>
          <w:color w:val="000000"/>
          <w:kern w:val="0"/>
          <w:szCs w:val="21"/>
        </w:rPr>
      </w:pPr>
      <w:r>
        <w:rPr>
          <w:rFonts w:hint="eastAsia" w:ascii="Times New Roman" w:hAnsi="Times New Roman" w:cs="Times New Roman"/>
          <w:b/>
          <w:bCs/>
        </w:rPr>
        <w:t xml:space="preserve">C.0.2 </w:t>
      </w:r>
      <w:r>
        <w:rPr>
          <w:rFonts w:hint="eastAsia" w:asciiTheme="minorEastAsia" w:hAnsiTheme="minorEastAsia" w:cstheme="minorEastAsia"/>
          <w:bCs/>
          <w:color w:val="000000"/>
          <w:kern w:val="0"/>
          <w:szCs w:val="21"/>
        </w:rPr>
        <w:t>典型贯通式牵引变电所主接线图见图C.0.2。</w:t>
      </w:r>
    </w:p>
    <w:p>
      <w:pPr>
        <w:jc w:val="center"/>
      </w:pPr>
      <w:r>
        <w:rPr>
          <w:rFonts w:hint="eastAsia"/>
        </w:rPr>
        <w:object>
          <v:shape id="_x0000_i1029" o:spt="75" type="#_x0000_t75" style="height:272.75pt;width:194.75pt;" o:ole="t" filled="f" o:preferrelative="t" stroked="f" coordsize="21600,21600">
            <v:path/>
            <v:fill on="f" focussize="0,0"/>
            <v:stroke on="f" joinstyle="miter"/>
            <v:imagedata r:id="rId17" o:title=""/>
            <o:lock v:ext="edit" aspectratio="f"/>
            <w10:wrap type="none"/>
            <w10:anchorlock/>
          </v:shape>
          <o:OLEObject Type="Embed" ProgID="Visio.Drawing.15" ShapeID="_x0000_i1029" DrawAspect="Content" ObjectID="_1468075729" r:id="rId16">
            <o:LockedField>false</o:LockedField>
          </o:OLEObject>
        </w:object>
      </w:r>
    </w:p>
    <w:p>
      <w:pPr>
        <w:jc w:val="center"/>
        <w:rPr>
          <w:rFonts w:ascii="Times New Roman" w:hAnsi="Times New Roman" w:eastAsia="宋体" w:cs="Times New Roman"/>
          <w:bCs/>
          <w:color w:val="000000"/>
          <w:kern w:val="0"/>
          <w:szCs w:val="21"/>
          <w:lang w:val="zh-CN"/>
        </w:rPr>
      </w:pPr>
      <w:bookmarkStart w:id="73" w:name="_Toc10510"/>
      <w:bookmarkStart w:id="74" w:name="_Toc349"/>
      <w:bookmarkStart w:id="75" w:name="_Toc28734"/>
      <w:r>
        <w:rPr>
          <w:rFonts w:hint="eastAsia" w:ascii="Times New Roman" w:hAnsi="Times New Roman" w:eastAsia="宋体" w:cs="Times New Roman"/>
          <w:bCs/>
          <w:color w:val="000000"/>
          <w:kern w:val="0"/>
          <w:szCs w:val="21"/>
        </w:rPr>
        <w:t>图C.0.2 典型贯通式牵引变电所主接线图</w:t>
      </w:r>
      <w:bookmarkEnd w:id="73"/>
      <w:bookmarkEnd w:id="74"/>
      <w:bookmarkEnd w:id="75"/>
    </w:p>
    <w:p>
      <w:pPr>
        <w:pStyle w:val="2"/>
        <w:rPr>
          <w:lang w:val="zh-CN"/>
        </w:rPr>
      </w:pPr>
    </w:p>
    <w:p>
      <w:pPr>
        <w:pStyle w:val="2"/>
        <w:rPr>
          <w:lang w:val="zh-CN"/>
        </w:rPr>
      </w:pPr>
    </w:p>
    <w:p>
      <w:pPr>
        <w:pStyle w:val="4"/>
        <w:rPr>
          <w:lang w:val="zh-CN"/>
        </w:rPr>
      </w:pPr>
      <w:bookmarkStart w:id="76" w:name="_Toc17067"/>
      <w:bookmarkStart w:id="77" w:name="_Toc28677"/>
      <w:bookmarkStart w:id="78" w:name="_Toc32429"/>
      <w:bookmarkStart w:id="79" w:name="_Toc26142"/>
      <w:r>
        <w:rPr>
          <w:lang w:val="zh-CN"/>
        </w:rPr>
        <w:t>本</w:t>
      </w:r>
      <w:r>
        <w:rPr>
          <w:rFonts w:hint="eastAsia"/>
          <w:lang w:val="zh-CN"/>
        </w:rPr>
        <w:t>标准</w:t>
      </w:r>
      <w:r>
        <w:rPr>
          <w:lang w:val="zh-CN"/>
        </w:rPr>
        <w:t>用词说明</w:t>
      </w:r>
      <w:bookmarkEnd w:id="53"/>
      <w:bookmarkEnd w:id="54"/>
      <w:bookmarkEnd w:id="76"/>
      <w:bookmarkEnd w:id="77"/>
      <w:bookmarkEnd w:id="78"/>
      <w:bookmarkEnd w:id="79"/>
    </w:p>
    <w:p>
      <w:pPr>
        <w:autoSpaceDE w:val="0"/>
        <w:autoSpaceDN w:val="0"/>
        <w:adjustRightInd w:val="0"/>
        <w:spacing w:line="360" w:lineRule="auto"/>
        <w:jc w:val="center"/>
        <w:rPr>
          <w:rFonts w:ascii="Times New Roman" w:hAnsi="Times New Roman" w:eastAsia="宋体" w:cs="Times New Roman"/>
          <w:b/>
          <w:color w:val="000000"/>
          <w:sz w:val="24"/>
          <w:szCs w:val="24"/>
          <w:lang w:val="zh-CN"/>
        </w:rPr>
      </w:pPr>
    </w:p>
    <w:p>
      <w:pPr>
        <w:widowControl/>
        <w:spacing w:line="360" w:lineRule="auto"/>
        <w:jc w:val="left"/>
        <w:rPr>
          <w:rFonts w:ascii="Times New Roman" w:hAnsi="Times New Roman" w:eastAsia="宋体" w:cs="Times New Roman"/>
          <w:color w:val="000000"/>
          <w:szCs w:val="21"/>
        </w:rPr>
      </w:pPr>
      <w:r>
        <w:rPr>
          <w:rFonts w:ascii="Times New Roman" w:hAnsi="Times New Roman" w:eastAsia="宋体" w:cs="Times New Roman"/>
          <w:b/>
          <w:color w:val="000000"/>
          <w:kern w:val="0"/>
          <w:szCs w:val="21"/>
        </w:rPr>
        <w:t>1</w:t>
      </w:r>
      <w:r>
        <w:rPr>
          <w:rFonts w:ascii="Times New Roman" w:hAnsi="Times New Roman" w:eastAsia="宋体" w:cs="Times New Roman"/>
          <w:color w:val="000000"/>
          <w:kern w:val="0"/>
          <w:szCs w:val="21"/>
        </w:rPr>
        <w:t xml:space="preserve">  </w:t>
      </w:r>
      <w:r>
        <w:rPr>
          <w:rFonts w:ascii="Times New Roman" w:hAnsi="Times New Roman" w:eastAsia="宋体" w:cs="Times New Roman"/>
          <w:color w:val="000000"/>
          <w:szCs w:val="21"/>
        </w:rPr>
        <w:t>为了便于在执行本规程条文时区别对待，对要求严格程度不同的用词说明如下：</w:t>
      </w:r>
    </w:p>
    <w:p>
      <w:pPr>
        <w:widowControl/>
        <w:tabs>
          <w:tab w:val="left" w:pos="735"/>
        </w:tabs>
        <w:spacing w:line="360" w:lineRule="auto"/>
        <w:ind w:firstLine="422" w:firstLineChars="200"/>
        <w:jc w:val="left"/>
        <w:rPr>
          <w:rFonts w:ascii="Times New Roman" w:hAnsi="Times New Roman" w:eastAsia="宋体" w:cs="Times New Roman"/>
          <w:color w:val="000000"/>
          <w:szCs w:val="21"/>
        </w:rPr>
      </w:pPr>
      <w:bookmarkStart w:id="80" w:name="_Toc14825"/>
      <w:bookmarkStart w:id="81" w:name="_Toc12374"/>
      <w:bookmarkStart w:id="82" w:name="_Toc12743"/>
      <w:r>
        <w:rPr>
          <w:rFonts w:ascii="Times New Roman" w:hAnsi="Times New Roman" w:eastAsia="宋体" w:cs="Times New Roman"/>
          <w:b/>
          <w:color w:val="000000"/>
          <w:szCs w:val="21"/>
        </w:rPr>
        <w:t>1</w:t>
      </w:r>
      <w:r>
        <w:rPr>
          <w:rFonts w:ascii="Times New Roman" w:hAnsi="宋体" w:eastAsia="宋体" w:cs="Times New Roman"/>
          <w:color w:val="000000"/>
          <w:szCs w:val="21"/>
        </w:rPr>
        <w:t>）</w:t>
      </w:r>
      <w:r>
        <w:rPr>
          <w:rFonts w:ascii="Times New Roman" w:hAnsi="Times New Roman" w:eastAsia="宋体" w:cs="Times New Roman"/>
          <w:color w:val="000000"/>
          <w:szCs w:val="21"/>
        </w:rPr>
        <w:t>表示很严格，非这样做不可的：</w:t>
      </w:r>
      <w:bookmarkEnd w:id="80"/>
      <w:bookmarkEnd w:id="81"/>
      <w:bookmarkEnd w:id="82"/>
    </w:p>
    <w:p>
      <w:pPr>
        <w:widowControl/>
        <w:spacing w:line="360" w:lineRule="auto"/>
        <w:ind w:firstLine="735" w:firstLineChars="350"/>
        <w:jc w:val="left"/>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正面词采用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必须</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，反面词采用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严禁</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w:t>
      </w:r>
    </w:p>
    <w:p>
      <w:pPr>
        <w:widowControl/>
        <w:tabs>
          <w:tab w:val="left" w:pos="735"/>
        </w:tabs>
        <w:spacing w:line="360" w:lineRule="auto"/>
        <w:ind w:left="420"/>
        <w:jc w:val="left"/>
        <w:rPr>
          <w:rFonts w:ascii="Times New Roman" w:hAnsi="Times New Roman" w:eastAsia="宋体" w:cs="Times New Roman"/>
          <w:color w:val="000000"/>
          <w:szCs w:val="21"/>
        </w:rPr>
      </w:pPr>
      <w:bookmarkStart w:id="83" w:name="_Toc1980"/>
      <w:bookmarkStart w:id="84" w:name="_Toc20021"/>
      <w:bookmarkStart w:id="85" w:name="_Toc7200"/>
      <w:r>
        <w:rPr>
          <w:rFonts w:ascii="Times New Roman" w:hAnsi="Times New Roman" w:eastAsia="宋体" w:cs="Times New Roman"/>
          <w:b/>
          <w:color w:val="000000"/>
          <w:szCs w:val="21"/>
        </w:rPr>
        <w:t>2</w:t>
      </w:r>
      <w:r>
        <w:rPr>
          <w:rFonts w:ascii="Times New Roman" w:hAnsi="宋体" w:eastAsia="宋体" w:cs="Times New Roman"/>
          <w:color w:val="000000"/>
          <w:szCs w:val="21"/>
        </w:rPr>
        <w:t>）</w:t>
      </w:r>
      <w:r>
        <w:rPr>
          <w:rFonts w:ascii="Times New Roman" w:hAnsi="Times New Roman" w:eastAsia="宋体" w:cs="Times New Roman"/>
          <w:color w:val="000000"/>
          <w:szCs w:val="21"/>
        </w:rPr>
        <w:t>表示严格，在正常情况下均应这样做的：</w:t>
      </w:r>
      <w:bookmarkEnd w:id="83"/>
      <w:bookmarkEnd w:id="84"/>
      <w:bookmarkEnd w:id="85"/>
    </w:p>
    <w:p>
      <w:pPr>
        <w:widowControl/>
        <w:spacing w:line="360" w:lineRule="auto"/>
        <w:ind w:firstLine="735" w:firstLineChars="350"/>
        <w:jc w:val="left"/>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正面词采用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应</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，反面词采用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不应</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或</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不得</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w:t>
      </w:r>
    </w:p>
    <w:p>
      <w:pPr>
        <w:widowControl/>
        <w:tabs>
          <w:tab w:val="left" w:pos="735"/>
        </w:tabs>
        <w:spacing w:line="360" w:lineRule="auto"/>
        <w:ind w:left="420"/>
        <w:jc w:val="left"/>
        <w:rPr>
          <w:rFonts w:ascii="Times New Roman" w:hAnsi="Times New Roman" w:eastAsia="宋体" w:cs="Times New Roman"/>
          <w:color w:val="000000"/>
          <w:szCs w:val="21"/>
        </w:rPr>
      </w:pPr>
      <w:bookmarkStart w:id="86" w:name="_Toc22710"/>
      <w:bookmarkStart w:id="87" w:name="_Toc15572"/>
      <w:bookmarkStart w:id="88" w:name="_Toc29036"/>
      <w:r>
        <w:rPr>
          <w:rFonts w:ascii="Times New Roman" w:hAnsi="Times New Roman" w:eastAsia="宋体" w:cs="Times New Roman"/>
          <w:b/>
          <w:color w:val="000000"/>
          <w:szCs w:val="21"/>
        </w:rPr>
        <w:t>3</w:t>
      </w:r>
      <w:r>
        <w:rPr>
          <w:rFonts w:ascii="Times New Roman" w:hAnsi="宋体" w:eastAsia="宋体" w:cs="Times New Roman"/>
          <w:color w:val="000000"/>
          <w:szCs w:val="21"/>
        </w:rPr>
        <w:t>）</w:t>
      </w:r>
      <w:r>
        <w:rPr>
          <w:rFonts w:ascii="Times New Roman" w:hAnsi="Times New Roman" w:eastAsia="宋体" w:cs="Times New Roman"/>
          <w:color w:val="000000"/>
          <w:szCs w:val="21"/>
        </w:rPr>
        <w:t>表示允许稍有选择，在条件许可时首先应这样做的：</w:t>
      </w:r>
      <w:bookmarkEnd w:id="86"/>
      <w:bookmarkEnd w:id="87"/>
      <w:bookmarkEnd w:id="88"/>
    </w:p>
    <w:p>
      <w:pPr>
        <w:widowControl/>
        <w:spacing w:line="360" w:lineRule="auto"/>
        <w:ind w:firstLine="735" w:firstLineChars="350"/>
        <w:jc w:val="left"/>
        <w:rPr>
          <w:rFonts w:ascii="Times New Roman" w:hAnsi="Times New Roman" w:eastAsia="宋体" w:cs="Times New Roman"/>
          <w:color w:val="000000"/>
          <w:kern w:val="0"/>
          <w:szCs w:val="21"/>
        </w:rPr>
      </w:pPr>
      <w:r>
        <w:rPr>
          <w:rFonts w:ascii="Times New Roman" w:hAnsi="宋体" w:eastAsia="宋体" w:cs="Times New Roman"/>
          <w:color w:val="000000"/>
          <w:kern w:val="0"/>
          <w:szCs w:val="21"/>
        </w:rPr>
        <w:t>正面词采用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宜</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，反面词采用</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不宜</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w:t>
      </w:r>
    </w:p>
    <w:p>
      <w:pPr>
        <w:widowControl/>
        <w:tabs>
          <w:tab w:val="left" w:pos="735"/>
        </w:tabs>
        <w:spacing w:line="360" w:lineRule="auto"/>
        <w:ind w:left="420"/>
        <w:jc w:val="left"/>
        <w:rPr>
          <w:rFonts w:ascii="Times New Roman" w:hAnsi="Times New Roman" w:eastAsia="宋体" w:cs="Times New Roman"/>
          <w:color w:val="000000"/>
          <w:szCs w:val="21"/>
        </w:rPr>
      </w:pPr>
      <w:bookmarkStart w:id="89" w:name="_Toc10804"/>
      <w:bookmarkStart w:id="90" w:name="_Toc30505"/>
      <w:bookmarkStart w:id="91" w:name="_Toc5794"/>
      <w:r>
        <w:rPr>
          <w:rFonts w:ascii="Times New Roman" w:hAnsi="Times New Roman" w:eastAsia="宋体" w:cs="Times New Roman"/>
          <w:b/>
          <w:color w:val="000000"/>
          <w:szCs w:val="21"/>
        </w:rPr>
        <w:t>4</w:t>
      </w:r>
      <w:r>
        <w:rPr>
          <w:rFonts w:ascii="Times New Roman" w:hAnsi="宋体" w:eastAsia="宋体" w:cs="Times New Roman"/>
          <w:color w:val="000000"/>
          <w:szCs w:val="21"/>
        </w:rPr>
        <w:t>）</w:t>
      </w:r>
      <w:r>
        <w:rPr>
          <w:rFonts w:ascii="Times New Roman" w:hAnsi="Times New Roman" w:eastAsia="宋体" w:cs="Times New Roman"/>
          <w:color w:val="000000"/>
          <w:szCs w:val="21"/>
        </w:rPr>
        <w:t>表示有选择，在一定条件下可以这样做的：</w:t>
      </w:r>
      <w:r>
        <w:rPr>
          <w:rFonts w:ascii="Times New Roman" w:hAnsi="宋体" w:eastAsia="宋体" w:cs="Times New Roman"/>
          <w:color w:val="000000"/>
          <w:kern w:val="0"/>
          <w:szCs w:val="21"/>
        </w:rPr>
        <w:t>采用</w:t>
      </w:r>
      <w:r>
        <w:rPr>
          <w:rFonts w:ascii="Times New Roman" w:hAnsi="Times New Roman" w:eastAsia="宋体" w:cs="Times New Roman"/>
          <w:color w:val="000000"/>
          <w:szCs w:val="21"/>
        </w:rPr>
        <w:t>“可”。</w:t>
      </w:r>
      <w:bookmarkEnd w:id="89"/>
      <w:bookmarkEnd w:id="90"/>
      <w:bookmarkEnd w:id="91"/>
    </w:p>
    <w:p>
      <w:pPr>
        <w:widowControl/>
        <w:spacing w:line="360" w:lineRule="auto"/>
        <w:jc w:val="left"/>
        <w:rPr>
          <w:rFonts w:ascii="Times New Roman" w:hAnsi="Times New Roman" w:eastAsia="宋体" w:cs="Times New Roman"/>
          <w:color w:val="000000"/>
          <w:kern w:val="0"/>
          <w:szCs w:val="21"/>
        </w:rPr>
      </w:pPr>
      <w:r>
        <w:rPr>
          <w:rFonts w:ascii="Times New Roman" w:hAnsi="Times New Roman" w:eastAsia="宋体" w:cs="Times New Roman"/>
          <w:b/>
          <w:color w:val="000000"/>
          <w:kern w:val="0"/>
          <w:szCs w:val="21"/>
        </w:rPr>
        <w:t>2</w:t>
      </w:r>
      <w:r>
        <w:rPr>
          <w:rFonts w:ascii="Times New Roman" w:hAnsi="Times New Roman" w:eastAsia="宋体" w:cs="Times New Roman"/>
          <w:color w:val="000000"/>
          <w:kern w:val="0"/>
          <w:szCs w:val="21"/>
        </w:rPr>
        <w:t xml:space="preserve">  </w:t>
      </w:r>
      <w:r>
        <w:rPr>
          <w:rFonts w:ascii="Times New Roman" w:hAnsi="宋体" w:eastAsia="宋体" w:cs="Times New Roman"/>
          <w:color w:val="000000"/>
          <w:kern w:val="0"/>
          <w:szCs w:val="21"/>
        </w:rPr>
        <w:t>规程中指明应按其他有关标准执行时，写法为：</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应符合</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的规定（或要求）</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或</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应按</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执行</w:t>
      </w:r>
      <w:r>
        <w:rPr>
          <w:rFonts w:ascii="Times New Roman" w:hAnsi="Times New Roman" w:eastAsia="宋体" w:cs="Times New Roman"/>
          <w:color w:val="000000"/>
          <w:kern w:val="0"/>
          <w:szCs w:val="21"/>
        </w:rPr>
        <w:t>”</w:t>
      </w:r>
      <w:r>
        <w:rPr>
          <w:rFonts w:ascii="Times New Roman" w:hAnsi="宋体" w:eastAsia="宋体" w:cs="Times New Roman"/>
          <w:color w:val="000000"/>
          <w:kern w:val="0"/>
          <w:szCs w:val="21"/>
        </w:rPr>
        <w:t>。</w:t>
      </w:r>
    </w:p>
    <w:p>
      <w:pPr>
        <w:spacing w:line="360" w:lineRule="auto"/>
        <w:jc w:val="center"/>
        <w:rPr>
          <w:rFonts w:ascii="Times New Roman" w:hAnsi="Times New Roman" w:eastAsia="宋体" w:cs="Times New Roman"/>
          <w:color w:val="000000"/>
          <w:kern w:val="0"/>
          <w:szCs w:val="21"/>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kern w:val="0"/>
          <w:szCs w:val="21"/>
        </w:rPr>
        <w:br w:type="page"/>
      </w:r>
    </w:p>
    <w:p>
      <w:pPr>
        <w:spacing w:line="360" w:lineRule="auto"/>
        <w:jc w:val="center"/>
        <w:rPr>
          <w:rFonts w:ascii="Times New Roman" w:hAnsi="Times New Roman" w:eastAsia="宋体" w:cs="Times New Roman"/>
          <w:color w:val="000000"/>
          <w:kern w:val="0"/>
          <w:szCs w:val="21"/>
        </w:rPr>
      </w:pPr>
    </w:p>
    <w:p>
      <w:pPr>
        <w:pStyle w:val="4"/>
        <w:rPr>
          <w:lang w:val="zh-CN"/>
        </w:rPr>
      </w:pPr>
      <w:bookmarkStart w:id="92" w:name="_Toc16524"/>
      <w:bookmarkStart w:id="93" w:name="_Toc2519"/>
      <w:bookmarkStart w:id="94" w:name="_Toc11486"/>
      <w:bookmarkStart w:id="95" w:name="_Toc430945792"/>
      <w:bookmarkStart w:id="96" w:name="_Toc430945686"/>
      <w:bookmarkStart w:id="97" w:name="_Toc30308"/>
      <w:r>
        <w:rPr>
          <w:lang w:val="zh-CN"/>
        </w:rPr>
        <w:t>引用标准名录</w:t>
      </w:r>
      <w:bookmarkEnd w:id="92"/>
      <w:bookmarkEnd w:id="93"/>
      <w:bookmarkEnd w:id="94"/>
      <w:bookmarkEnd w:id="95"/>
      <w:bookmarkEnd w:id="96"/>
      <w:bookmarkEnd w:id="97"/>
    </w:p>
    <w:p>
      <w:pPr>
        <w:spacing w:line="360" w:lineRule="auto"/>
        <w:jc w:val="left"/>
        <w:rPr>
          <w:rFonts w:ascii="Times New Roman" w:hAnsi="Times New Roman" w:cs="Times New Roman"/>
        </w:rPr>
      </w:pPr>
    </w:p>
    <w:p>
      <w:pPr>
        <w:spacing w:line="360" w:lineRule="auto"/>
        <w:jc w:val="left"/>
        <w:rPr>
          <w:rFonts w:ascii="Times New Roman" w:hAnsi="Times New Roman" w:cs="Times New Roman"/>
        </w:rPr>
      </w:pPr>
      <w:r>
        <w:rPr>
          <w:rFonts w:hint="eastAsia" w:ascii="Times New Roman" w:hAnsi="Times New Roman" w:cs="Times New Roman"/>
        </w:rPr>
        <w:t>1  《电气装置安装工程 高压电器施工及验收规范》GB 50147</w:t>
      </w:r>
    </w:p>
    <w:p>
      <w:pPr>
        <w:spacing w:line="360" w:lineRule="auto"/>
        <w:jc w:val="left"/>
        <w:rPr>
          <w:rFonts w:ascii="Times New Roman" w:hAnsi="Times New Roman" w:cs="Times New Roman"/>
        </w:rPr>
      </w:pPr>
      <w:r>
        <w:rPr>
          <w:rFonts w:hint="eastAsia" w:ascii="Times New Roman" w:hAnsi="Times New Roman" w:cs="Times New Roman"/>
        </w:rPr>
        <w:t>2  《电气装置安装工程 电力变压器、油浸电抗器、互感器施工及验收标准》GB 50148</w:t>
      </w:r>
    </w:p>
    <w:p>
      <w:pPr>
        <w:spacing w:line="360" w:lineRule="auto"/>
        <w:jc w:val="left"/>
        <w:rPr>
          <w:rFonts w:ascii="Times New Roman" w:hAnsi="Times New Roman" w:cs="Times New Roman"/>
        </w:rPr>
      </w:pPr>
      <w:r>
        <w:rPr>
          <w:rFonts w:hint="eastAsia" w:ascii="Times New Roman" w:hAnsi="Times New Roman" w:cs="Times New Roman"/>
        </w:rPr>
        <w:t>3  《电气装置安装工程 电气设备交接试验标准》GB 50150</w:t>
      </w:r>
    </w:p>
    <w:p>
      <w:pPr>
        <w:spacing w:line="360" w:lineRule="auto"/>
        <w:jc w:val="left"/>
        <w:rPr>
          <w:rFonts w:ascii="Times New Roman" w:hAnsi="Times New Roman" w:cs="Times New Roman"/>
        </w:rPr>
      </w:pPr>
      <w:r>
        <w:rPr>
          <w:rFonts w:hint="eastAsia" w:ascii="Times New Roman" w:hAnsi="Times New Roman" w:cs="Times New Roman"/>
        </w:rPr>
        <w:t>4  《电气装置安装工程 电缆线路施工及验收标准》GB 50168</w:t>
      </w:r>
    </w:p>
    <w:p>
      <w:pPr>
        <w:spacing w:line="360" w:lineRule="auto"/>
        <w:jc w:val="left"/>
        <w:rPr>
          <w:rFonts w:ascii="Times New Roman" w:hAnsi="Times New Roman" w:cs="Times New Roman"/>
        </w:rPr>
      </w:pPr>
      <w:r>
        <w:rPr>
          <w:rFonts w:hint="eastAsia" w:ascii="Times New Roman" w:hAnsi="Times New Roman" w:cs="Times New Roman"/>
        </w:rPr>
        <w:t>5  《电气装置安装工程 接地装置施工及验收规范》GB 50169</w:t>
      </w:r>
    </w:p>
    <w:p>
      <w:pPr>
        <w:spacing w:line="360" w:lineRule="auto"/>
        <w:jc w:val="left"/>
        <w:rPr>
          <w:rFonts w:ascii="Times New Roman" w:hAnsi="Times New Roman" w:cs="Times New Roman"/>
        </w:rPr>
      </w:pPr>
      <w:r>
        <w:rPr>
          <w:rFonts w:hint="eastAsia" w:ascii="Times New Roman" w:hAnsi="Times New Roman" w:cs="Times New Roman"/>
        </w:rPr>
        <w:t>6  《电气装置安装工程 盘、柜及二次回路接线施工及验收规范》GB 50171</w:t>
      </w:r>
    </w:p>
    <w:p>
      <w:pPr>
        <w:spacing w:line="360" w:lineRule="auto"/>
        <w:jc w:val="left"/>
        <w:rPr>
          <w:rFonts w:ascii="Times New Roman" w:hAnsi="Times New Roman" w:cs="Times New Roman"/>
        </w:rPr>
      </w:pPr>
      <w:r>
        <w:rPr>
          <w:rFonts w:hint="eastAsia" w:ascii="Times New Roman" w:hAnsi="Times New Roman" w:cs="Times New Roman"/>
        </w:rPr>
        <w:t>7  《通风与空调工程施工质量验收规范》GB 50243</w:t>
      </w:r>
    </w:p>
    <w:p>
      <w:pPr>
        <w:spacing w:line="360" w:lineRule="auto"/>
        <w:jc w:val="left"/>
        <w:rPr>
          <w:rFonts w:ascii="Times New Roman" w:hAnsi="Times New Roman" w:cs="Times New Roman"/>
        </w:rPr>
      </w:pPr>
      <w:r>
        <w:rPr>
          <w:rFonts w:hint="eastAsia" w:ascii="Times New Roman" w:hAnsi="Times New Roman" w:cs="Times New Roman"/>
        </w:rPr>
        <w:t>8  《电气装置安装工程 电力变流设备施工及验收规范》GB 50255</w:t>
      </w:r>
    </w:p>
    <w:p>
      <w:pPr>
        <w:spacing w:line="360" w:lineRule="auto"/>
        <w:jc w:val="left"/>
        <w:rPr>
          <w:rFonts w:ascii="Times New Roman" w:hAnsi="Times New Roman" w:cs="Times New Roman"/>
        </w:rPr>
      </w:pPr>
      <w:r>
        <w:rPr>
          <w:rFonts w:hint="eastAsia" w:ascii="Times New Roman" w:hAnsi="Times New Roman" w:cs="Times New Roman"/>
        </w:rPr>
        <w:t>9  《电力变压器 第1部分：总则》GB/T 1094.1</w:t>
      </w:r>
    </w:p>
    <w:p>
      <w:pPr>
        <w:spacing w:line="360" w:lineRule="auto"/>
        <w:jc w:val="left"/>
        <w:rPr>
          <w:rFonts w:ascii="Times New Roman" w:hAnsi="Times New Roman" w:cs="Times New Roman"/>
        </w:rPr>
      </w:pPr>
      <w:r>
        <w:rPr>
          <w:rFonts w:hint="eastAsia" w:ascii="Times New Roman" w:hAnsi="Times New Roman" w:cs="Times New Roman"/>
        </w:rPr>
        <w:t>10  《电力变压器 第2部分：液浸式变压器的温升》GB/T 1094.2</w:t>
      </w:r>
    </w:p>
    <w:p>
      <w:pPr>
        <w:spacing w:line="360" w:lineRule="auto"/>
        <w:jc w:val="left"/>
        <w:rPr>
          <w:rFonts w:ascii="Times New Roman" w:hAnsi="Times New Roman" w:cs="Times New Roman"/>
        </w:rPr>
      </w:pPr>
      <w:r>
        <w:rPr>
          <w:rFonts w:hint="eastAsia" w:ascii="Times New Roman" w:hAnsi="Times New Roman" w:cs="Times New Roman"/>
        </w:rPr>
        <w:t>11  《电力变压器 第3部分：绝缘水平、绝缘试验和外绝缘空气间隙》GB/T 1094.3</w:t>
      </w:r>
    </w:p>
    <w:p>
      <w:pPr>
        <w:spacing w:line="360" w:lineRule="auto"/>
        <w:jc w:val="left"/>
        <w:rPr>
          <w:rFonts w:ascii="Times New Roman" w:hAnsi="Times New Roman" w:cs="Times New Roman"/>
        </w:rPr>
      </w:pPr>
      <w:r>
        <w:rPr>
          <w:rFonts w:hint="eastAsia" w:ascii="Times New Roman" w:hAnsi="Times New Roman" w:cs="Times New Roman"/>
        </w:rPr>
        <w:t>12  《电力变压器 第4部分：电力变压器和电抗器的雷电冲击和操作冲击试验导则》GB/T 1094.4</w:t>
      </w:r>
    </w:p>
    <w:p>
      <w:pPr>
        <w:spacing w:line="360" w:lineRule="auto"/>
        <w:jc w:val="left"/>
      </w:pPr>
      <w:r>
        <w:rPr>
          <w:rFonts w:hint="eastAsia" w:ascii="Times New Roman" w:hAnsi="Times New Roman" w:cs="Times New Roman"/>
        </w:rPr>
        <w:t>13  《电力变压器 第11部分：干式变压器》GB/T 1094.11</w:t>
      </w:r>
    </w:p>
    <w:p>
      <w:pPr>
        <w:spacing w:line="360" w:lineRule="auto"/>
        <w:jc w:val="left"/>
        <w:rPr>
          <w:rFonts w:ascii="Times New Roman" w:hAnsi="Times New Roman" w:cs="Times New Roman"/>
        </w:rPr>
      </w:pPr>
      <w:r>
        <w:rPr>
          <w:rFonts w:hint="eastAsia" w:ascii="Times New Roman" w:hAnsi="Times New Roman" w:cs="Times New Roman"/>
        </w:rPr>
        <w:t>14  《高压交流断路器》GB/T 1984</w:t>
      </w:r>
    </w:p>
    <w:p>
      <w:pPr>
        <w:spacing w:line="360" w:lineRule="auto"/>
        <w:jc w:val="left"/>
        <w:rPr>
          <w:rFonts w:ascii="Times New Roman" w:hAnsi="Times New Roman" w:cs="Times New Roman"/>
        </w:rPr>
      </w:pPr>
      <w:r>
        <w:rPr>
          <w:rFonts w:hint="eastAsia" w:ascii="Times New Roman" w:hAnsi="Times New Roman" w:cs="Times New Roman"/>
        </w:rPr>
        <w:t>15  《半导体变流器 通用要求和电网换相变流器 第1-1部分：基本要求规范》GB/T 3859.1</w:t>
      </w:r>
    </w:p>
    <w:p>
      <w:pPr>
        <w:spacing w:line="360" w:lineRule="auto"/>
        <w:jc w:val="left"/>
        <w:rPr>
          <w:rFonts w:ascii="Times New Roman" w:hAnsi="Times New Roman" w:cs="Times New Roman"/>
        </w:rPr>
      </w:pPr>
      <w:r>
        <w:rPr>
          <w:rFonts w:hint="eastAsia" w:ascii="Times New Roman" w:hAnsi="Times New Roman" w:cs="Times New Roman"/>
        </w:rPr>
        <w:t>16  《外壳防护等级（IP代码）》GB/T 4208</w:t>
      </w:r>
    </w:p>
    <w:p>
      <w:pPr>
        <w:spacing w:line="360" w:lineRule="auto"/>
        <w:jc w:val="left"/>
        <w:rPr>
          <w:rFonts w:ascii="Times New Roman" w:hAnsi="Times New Roman" w:cs="Times New Roman"/>
        </w:rPr>
      </w:pPr>
      <w:r>
        <w:rPr>
          <w:rFonts w:hint="eastAsia" w:ascii="Times New Roman" w:hAnsi="Times New Roman" w:cs="Times New Roman"/>
        </w:rPr>
        <w:t>17  《继电保护和安全自动装置基本试验方法》GB/T 7261</w:t>
      </w:r>
    </w:p>
    <w:p>
      <w:pPr>
        <w:spacing w:line="360" w:lineRule="auto"/>
      </w:pPr>
      <w:r>
        <w:rPr>
          <w:rFonts w:hint="eastAsia" w:ascii="Times New Roman" w:hAnsi="Times New Roman" w:cs="Times New Roman"/>
        </w:rPr>
        <w:t>18  《电能质量 公用电网谐波》GB/T 14549</w:t>
      </w:r>
    </w:p>
    <w:p>
      <w:pPr>
        <w:spacing w:line="360" w:lineRule="auto"/>
        <w:jc w:val="left"/>
        <w:rPr>
          <w:rFonts w:ascii="Times New Roman" w:hAnsi="Times New Roman" w:cs="Times New Roman"/>
        </w:rPr>
      </w:pPr>
      <w:r>
        <w:rPr>
          <w:rFonts w:hint="eastAsia" w:ascii="Times New Roman" w:hAnsi="Times New Roman" w:cs="Times New Roman"/>
        </w:rPr>
        <w:t>19  《电能质量 三相电压不平衡》GB/T 15543</w:t>
      </w:r>
    </w:p>
    <w:p>
      <w:pPr>
        <w:spacing w:line="360" w:lineRule="auto"/>
        <w:jc w:val="left"/>
      </w:pPr>
      <w:r>
        <w:rPr>
          <w:rFonts w:hint="eastAsia" w:ascii="Times New Roman" w:hAnsi="Times New Roman" w:cs="Times New Roman"/>
        </w:rPr>
        <w:t xml:space="preserve">20  《轨道交通 电磁兼容 第5部分：地面供电设备和系统的发射与抗扰度》GB/T 24338.6 </w:t>
      </w:r>
    </w:p>
    <w:p>
      <w:pPr>
        <w:spacing w:line="360" w:lineRule="auto"/>
        <w:jc w:val="left"/>
        <w:rPr>
          <w:rFonts w:ascii="Times New Roman" w:hAnsi="Times New Roman" w:cs="Times New Roman"/>
        </w:rPr>
      </w:pPr>
      <w:r>
        <w:rPr>
          <w:rFonts w:hint="eastAsia" w:ascii="Times New Roman" w:hAnsi="Times New Roman" w:cs="Times New Roman"/>
        </w:rPr>
        <w:t>21  《城市轨道交通试运营基本条件》GB/T 30013</w:t>
      </w:r>
    </w:p>
    <w:p>
      <w:pPr>
        <w:spacing w:line="360" w:lineRule="auto"/>
        <w:jc w:val="left"/>
        <w:rPr>
          <w:rFonts w:ascii="Times New Roman" w:hAnsi="Times New Roman" w:cs="Times New Roman"/>
        </w:rPr>
      </w:pPr>
      <w:r>
        <w:rPr>
          <w:rFonts w:hint="eastAsia" w:ascii="Times New Roman" w:hAnsi="Times New Roman" w:cs="Times New Roman"/>
        </w:rPr>
        <w:t>22  《电气化铁道牵引供电系统术语》TB/T 1677</w:t>
      </w:r>
    </w:p>
    <w:p>
      <w:pPr>
        <w:spacing w:line="360" w:lineRule="auto"/>
        <w:jc w:val="left"/>
        <w:rPr>
          <w:rFonts w:ascii="Times New Roman" w:hAnsi="Times New Roman" w:cs="Times New Roman"/>
        </w:rPr>
      </w:pPr>
      <w:r>
        <w:rPr>
          <w:rFonts w:hint="eastAsia" w:ascii="Times New Roman" w:hAnsi="Times New Roman" w:cs="Times New Roman"/>
        </w:rPr>
        <w:t>23  《铁路电力牵引供电设计规范》TB 10009</w:t>
      </w:r>
    </w:p>
    <w:p>
      <w:pPr>
        <w:spacing w:line="360" w:lineRule="auto"/>
        <w:jc w:val="left"/>
        <w:rPr>
          <w:rFonts w:ascii="Times New Roman" w:hAnsi="Times New Roman" w:cs="Times New Roman"/>
        </w:rPr>
      </w:pPr>
      <w:r>
        <w:rPr>
          <w:rFonts w:hint="eastAsia" w:ascii="Times New Roman" w:hAnsi="Times New Roman" w:cs="Times New Roman"/>
        </w:rPr>
        <w:t>24  《铁路电力牵引供电工程施工质量验收标准》TB 10421</w:t>
      </w:r>
    </w:p>
    <w:p>
      <w:pPr>
        <w:spacing w:line="360" w:lineRule="auto"/>
        <w:jc w:val="left"/>
        <w:rPr>
          <w:rFonts w:ascii="Times New Roman" w:hAnsi="Times New Roman" w:cs="Times New Roman"/>
        </w:rPr>
      </w:pPr>
      <w:r>
        <w:rPr>
          <w:rFonts w:hint="eastAsia" w:ascii="Times New Roman" w:hAnsi="Times New Roman" w:cs="Times New Roman"/>
        </w:rPr>
        <w:t>25  《市域（郊）铁路设计规范》TB 10624</w:t>
      </w:r>
    </w:p>
    <w:p>
      <w:pPr>
        <w:spacing w:line="360" w:lineRule="auto"/>
        <w:jc w:val="left"/>
        <w:rPr>
          <w:rFonts w:ascii="Times New Roman" w:hAnsi="Times New Roman" w:cs="Times New Roman"/>
        </w:rPr>
      </w:pPr>
      <w:r>
        <w:rPr>
          <w:rFonts w:hint="eastAsia" w:ascii="Times New Roman" w:hAnsi="Times New Roman" w:cs="Times New Roman"/>
        </w:rPr>
        <w:t>26  《电力变流器用水冷却设备》JB/T 5833</w:t>
      </w:r>
    </w:p>
    <w:p>
      <w:pPr>
        <w:spacing w:line="360" w:lineRule="auto"/>
        <w:jc w:val="left"/>
        <w:rPr>
          <w:rFonts w:ascii="Times New Roman" w:hAnsi="Times New Roman" w:cs="Times New Roman"/>
        </w:rPr>
      </w:pPr>
      <w:r>
        <w:rPr>
          <w:rFonts w:hint="eastAsia" w:ascii="Times New Roman" w:hAnsi="Times New Roman" w:cs="Times New Roman"/>
        </w:rPr>
        <w:t>27  《城轨快线设计标准》DBJ50/T-354-2020</w:t>
      </w:r>
    </w:p>
    <w:p>
      <w:pPr>
        <w:spacing w:line="360" w:lineRule="auto"/>
        <w:jc w:val="center"/>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rPr>
          <w:rFonts w:ascii="Times New Roman" w:hAnsi="Times New Roman" w:cs="Times New Roman"/>
          <w:color w:val="FF0000"/>
        </w:rPr>
      </w:pPr>
    </w:p>
    <w:p>
      <w:pPr>
        <w:pStyle w:val="2"/>
        <w:ind w:firstLine="0"/>
        <w:rPr>
          <w:rFonts w:ascii="Times New Roman" w:hAnsi="Times New Roman" w:cs="Times New Roman"/>
          <w:color w:val="FF0000"/>
        </w:rPr>
      </w:pPr>
    </w:p>
    <w:p>
      <w:pPr>
        <w:adjustRightInd w:val="0"/>
        <w:snapToGrid w:val="0"/>
        <w:spacing w:line="360" w:lineRule="auto"/>
        <w:rPr>
          <w:rFonts w:ascii="Times New Roman" w:hAnsi="Times New Roman" w:eastAsia="宋体" w:cs="Times New Roman"/>
          <w:b/>
          <w:sz w:val="28"/>
          <w:szCs w:val="28"/>
        </w:rPr>
      </w:pPr>
    </w:p>
    <w:p>
      <w:pPr>
        <w:adjustRightInd w:val="0"/>
        <w:snapToGrid w:val="0"/>
        <w:spacing w:line="360" w:lineRule="auto"/>
        <w:jc w:val="center"/>
        <w:rPr>
          <w:rFonts w:ascii="Times New Roman" w:hAnsi="Times New Roman" w:eastAsia="宋体" w:cs="Times New Roman"/>
          <w:b/>
          <w:sz w:val="28"/>
          <w:szCs w:val="28"/>
        </w:rPr>
      </w:pPr>
    </w:p>
    <w:p>
      <w:pPr>
        <w:adjustRightInd w:val="0"/>
        <w:snapToGrid w:val="0"/>
        <w:spacing w:line="360" w:lineRule="auto"/>
        <w:jc w:val="center"/>
        <w:rPr>
          <w:rFonts w:ascii="Times New Roman" w:hAnsi="Times New Roman" w:eastAsia="宋体" w:cs="Times New Roman"/>
          <w:b/>
          <w:sz w:val="28"/>
          <w:szCs w:val="28"/>
        </w:rPr>
      </w:pPr>
      <w:bookmarkStart w:id="98" w:name="_Toc905"/>
      <w:bookmarkStart w:id="99" w:name="_Toc24871"/>
      <w:bookmarkStart w:id="100" w:name="_Toc14594"/>
      <w:r>
        <w:rPr>
          <w:rFonts w:ascii="Times New Roman" w:hAnsi="宋体" w:eastAsia="宋体" w:cs="Times New Roman"/>
          <w:b/>
          <w:sz w:val="28"/>
          <w:szCs w:val="28"/>
        </w:rPr>
        <w:t>重庆市工程建设标准</w:t>
      </w:r>
      <w:bookmarkEnd w:id="98"/>
      <w:bookmarkEnd w:id="99"/>
      <w:bookmarkEnd w:id="100"/>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6"/>
          <w:szCs w:val="36"/>
        </w:rPr>
      </w:pPr>
      <w:bookmarkStart w:id="101" w:name="_Toc1081"/>
      <w:bookmarkStart w:id="102" w:name="_Toc18111"/>
      <w:bookmarkStart w:id="103" w:name="_Toc24796"/>
      <w:r>
        <w:rPr>
          <w:rFonts w:hint="eastAsia" w:ascii="Times New Roman" w:hAnsi="Times New Roman" w:eastAsia="宋体" w:cs="Times New Roman"/>
          <w:b/>
          <w:sz w:val="36"/>
          <w:szCs w:val="36"/>
        </w:rPr>
        <w:t>城轨快线AC 25千伏贯通式同相供电技术标准</w:t>
      </w:r>
      <w:bookmarkEnd w:id="101"/>
      <w:bookmarkEnd w:id="102"/>
      <w:bookmarkEnd w:id="103"/>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ind w:right="60"/>
        <w:jc w:val="center"/>
        <w:rPr>
          <w:rFonts w:ascii="Times New Roman" w:hAnsi="Times New Roman" w:eastAsia="宋体" w:cs="Times New Roman"/>
          <w:b/>
          <w:sz w:val="28"/>
          <w:szCs w:val="28"/>
        </w:rPr>
      </w:pPr>
      <w:bookmarkStart w:id="104" w:name="_Toc27390"/>
      <w:bookmarkStart w:id="105" w:name="_Toc30143"/>
      <w:bookmarkStart w:id="106" w:name="_Toc21030"/>
      <w:r>
        <w:rPr>
          <w:rFonts w:ascii="Times New Roman" w:hAnsi="Times New Roman" w:eastAsia="宋体" w:cs="Times New Roman"/>
          <w:b/>
          <w:sz w:val="28"/>
          <w:szCs w:val="28"/>
        </w:rPr>
        <w:t>DBJ×××-20**</w:t>
      </w:r>
      <w:bookmarkEnd w:id="104"/>
      <w:bookmarkEnd w:id="105"/>
      <w:bookmarkEnd w:id="106"/>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outlineLvl w:val="0"/>
        <w:rPr>
          <w:rFonts w:ascii="Times New Roman" w:hAnsi="Times New Roman" w:cs="Times New Roman"/>
          <w:sz w:val="36"/>
          <w:szCs w:val="36"/>
        </w:rPr>
      </w:pPr>
      <w:bookmarkStart w:id="107" w:name="_Toc4613"/>
      <w:bookmarkStart w:id="108" w:name="_Toc19518"/>
      <w:bookmarkStart w:id="109" w:name="_Toc12697"/>
      <w:bookmarkStart w:id="110" w:name="_Toc10764"/>
      <w:r>
        <w:rPr>
          <w:rFonts w:ascii="Times New Roman" w:cs="Times New Roman"/>
          <w:sz w:val="36"/>
          <w:szCs w:val="36"/>
        </w:rPr>
        <w:t>条文说明</w:t>
      </w:r>
      <w:bookmarkEnd w:id="107"/>
      <w:bookmarkEnd w:id="108"/>
      <w:bookmarkEnd w:id="109"/>
      <w:bookmarkEnd w:id="110"/>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p>
    <w:p>
      <w:pPr>
        <w:spacing w:line="360" w:lineRule="auto"/>
        <w:jc w:val="center"/>
        <w:rPr>
          <w:rFonts w:ascii="Times New Roman" w:hAnsi="Times New Roman" w:cs="Times New Roman"/>
          <w:color w:val="FF0000"/>
        </w:rPr>
      </w:pPr>
      <w:bookmarkStart w:id="111" w:name="_Toc19455"/>
      <w:bookmarkStart w:id="112" w:name="_Toc21944"/>
      <w:bookmarkStart w:id="113" w:name="_Toc27892"/>
      <w:r>
        <w:rPr>
          <w:rFonts w:ascii="Times New Roman" w:hAnsi="Times New Roman" w:cs="Times New Roman"/>
        </w:rPr>
        <w:t xml:space="preserve">20**  </w:t>
      </w:r>
      <w:r>
        <w:rPr>
          <w:rFonts w:ascii="Times New Roman" w:cs="Times New Roman"/>
        </w:rPr>
        <w:t>重</w:t>
      </w:r>
      <w:r>
        <w:rPr>
          <w:rFonts w:ascii="Times New Roman" w:hAnsi="Times New Roman" w:cs="Times New Roman"/>
        </w:rPr>
        <w:t xml:space="preserve">  </w:t>
      </w:r>
      <w:r>
        <w:rPr>
          <w:rFonts w:ascii="Times New Roman" w:cs="Times New Roman"/>
        </w:rPr>
        <w:t>庆</w:t>
      </w:r>
      <w:bookmarkEnd w:id="111"/>
      <w:bookmarkEnd w:id="112"/>
      <w:bookmarkEnd w:id="1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mJlZTVkNjNkYzBhMjJjN2YwZTM5NWExMWE2YjAifQ=="/>
  </w:docVars>
  <w:rsids>
    <w:rsidRoot w:val="006334D0"/>
    <w:rsid w:val="00026869"/>
    <w:rsid w:val="00047929"/>
    <w:rsid w:val="00051618"/>
    <w:rsid w:val="00074C4F"/>
    <w:rsid w:val="000A29E6"/>
    <w:rsid w:val="000B2614"/>
    <w:rsid w:val="001036FA"/>
    <w:rsid w:val="0012198B"/>
    <w:rsid w:val="00145C9E"/>
    <w:rsid w:val="00163980"/>
    <w:rsid w:val="0017617A"/>
    <w:rsid w:val="00205350"/>
    <w:rsid w:val="002078DE"/>
    <w:rsid w:val="00231B89"/>
    <w:rsid w:val="002321AE"/>
    <w:rsid w:val="00240F2F"/>
    <w:rsid w:val="00242C47"/>
    <w:rsid w:val="00242EAA"/>
    <w:rsid w:val="00244443"/>
    <w:rsid w:val="00270664"/>
    <w:rsid w:val="002A296E"/>
    <w:rsid w:val="00350E16"/>
    <w:rsid w:val="0035178C"/>
    <w:rsid w:val="003964D1"/>
    <w:rsid w:val="003D434C"/>
    <w:rsid w:val="00411C0E"/>
    <w:rsid w:val="004E6CE7"/>
    <w:rsid w:val="005306A4"/>
    <w:rsid w:val="00532E2F"/>
    <w:rsid w:val="00541DCE"/>
    <w:rsid w:val="00543269"/>
    <w:rsid w:val="00552A84"/>
    <w:rsid w:val="00557CDF"/>
    <w:rsid w:val="005726C5"/>
    <w:rsid w:val="00587FC8"/>
    <w:rsid w:val="005D6A08"/>
    <w:rsid w:val="006040E9"/>
    <w:rsid w:val="006334D0"/>
    <w:rsid w:val="00637698"/>
    <w:rsid w:val="006523C1"/>
    <w:rsid w:val="006A64E9"/>
    <w:rsid w:val="006E2232"/>
    <w:rsid w:val="006E2CEA"/>
    <w:rsid w:val="00710ACB"/>
    <w:rsid w:val="007133CB"/>
    <w:rsid w:val="00714F74"/>
    <w:rsid w:val="007360BC"/>
    <w:rsid w:val="00782208"/>
    <w:rsid w:val="0078572E"/>
    <w:rsid w:val="007A74AD"/>
    <w:rsid w:val="007B582A"/>
    <w:rsid w:val="007D7C6A"/>
    <w:rsid w:val="007E32E6"/>
    <w:rsid w:val="00827B03"/>
    <w:rsid w:val="008314BD"/>
    <w:rsid w:val="008B5258"/>
    <w:rsid w:val="008F2D87"/>
    <w:rsid w:val="00914730"/>
    <w:rsid w:val="0091475F"/>
    <w:rsid w:val="00964C1E"/>
    <w:rsid w:val="009B1D0A"/>
    <w:rsid w:val="009B2A98"/>
    <w:rsid w:val="00A03659"/>
    <w:rsid w:val="00A220C2"/>
    <w:rsid w:val="00A64015"/>
    <w:rsid w:val="00A71457"/>
    <w:rsid w:val="00A72EBD"/>
    <w:rsid w:val="00A80D3C"/>
    <w:rsid w:val="00B07841"/>
    <w:rsid w:val="00B20BF8"/>
    <w:rsid w:val="00B35AF7"/>
    <w:rsid w:val="00B45C3B"/>
    <w:rsid w:val="00B660AC"/>
    <w:rsid w:val="00B83D04"/>
    <w:rsid w:val="00BD1DB1"/>
    <w:rsid w:val="00BD271B"/>
    <w:rsid w:val="00BD42F7"/>
    <w:rsid w:val="00C0263E"/>
    <w:rsid w:val="00C338B2"/>
    <w:rsid w:val="00C511A2"/>
    <w:rsid w:val="00CA44CA"/>
    <w:rsid w:val="00CD0F0D"/>
    <w:rsid w:val="00D84420"/>
    <w:rsid w:val="00D87BE2"/>
    <w:rsid w:val="00D90E24"/>
    <w:rsid w:val="00E16F0E"/>
    <w:rsid w:val="00E206C2"/>
    <w:rsid w:val="00EB1F9B"/>
    <w:rsid w:val="00EB39EF"/>
    <w:rsid w:val="00ED04CD"/>
    <w:rsid w:val="00ED7EDA"/>
    <w:rsid w:val="00F444AD"/>
    <w:rsid w:val="00F631E7"/>
    <w:rsid w:val="00FB1F6A"/>
    <w:rsid w:val="00FB3D5C"/>
    <w:rsid w:val="00FC16EF"/>
    <w:rsid w:val="00FE185C"/>
    <w:rsid w:val="012B0A95"/>
    <w:rsid w:val="016D104D"/>
    <w:rsid w:val="01B80CFF"/>
    <w:rsid w:val="01CB5084"/>
    <w:rsid w:val="01E93F03"/>
    <w:rsid w:val="02394EEE"/>
    <w:rsid w:val="02C85AEE"/>
    <w:rsid w:val="02D11992"/>
    <w:rsid w:val="047908DD"/>
    <w:rsid w:val="047E5516"/>
    <w:rsid w:val="0527763A"/>
    <w:rsid w:val="052F7E9F"/>
    <w:rsid w:val="054A2756"/>
    <w:rsid w:val="05785E97"/>
    <w:rsid w:val="05A713AA"/>
    <w:rsid w:val="0609525D"/>
    <w:rsid w:val="062E4A77"/>
    <w:rsid w:val="064E4F83"/>
    <w:rsid w:val="075B3F15"/>
    <w:rsid w:val="07BD1061"/>
    <w:rsid w:val="084227E6"/>
    <w:rsid w:val="08436C84"/>
    <w:rsid w:val="0888364E"/>
    <w:rsid w:val="089250F7"/>
    <w:rsid w:val="08C5167D"/>
    <w:rsid w:val="08CC37B5"/>
    <w:rsid w:val="093E5363"/>
    <w:rsid w:val="096E67BA"/>
    <w:rsid w:val="0986636A"/>
    <w:rsid w:val="0A444B14"/>
    <w:rsid w:val="0A5E573B"/>
    <w:rsid w:val="0A6C6AFA"/>
    <w:rsid w:val="0A8F442A"/>
    <w:rsid w:val="0A910036"/>
    <w:rsid w:val="0AD72220"/>
    <w:rsid w:val="0B374A4A"/>
    <w:rsid w:val="0B554FD7"/>
    <w:rsid w:val="0B7F20E8"/>
    <w:rsid w:val="0BDC02F9"/>
    <w:rsid w:val="0C772F57"/>
    <w:rsid w:val="0C8B3973"/>
    <w:rsid w:val="0CBF089E"/>
    <w:rsid w:val="0D20589D"/>
    <w:rsid w:val="0D263AD2"/>
    <w:rsid w:val="0D2761D5"/>
    <w:rsid w:val="0D5B41F8"/>
    <w:rsid w:val="0DE14AC5"/>
    <w:rsid w:val="0E2D3866"/>
    <w:rsid w:val="0EE50969"/>
    <w:rsid w:val="0EF60D43"/>
    <w:rsid w:val="0EFA04E4"/>
    <w:rsid w:val="0F353AF8"/>
    <w:rsid w:val="0FF104CC"/>
    <w:rsid w:val="10FB573F"/>
    <w:rsid w:val="11360D52"/>
    <w:rsid w:val="113A3EB6"/>
    <w:rsid w:val="117B53A0"/>
    <w:rsid w:val="11BA424C"/>
    <w:rsid w:val="12625A58"/>
    <w:rsid w:val="134C4AD2"/>
    <w:rsid w:val="13661E6A"/>
    <w:rsid w:val="139D3AE1"/>
    <w:rsid w:val="13E45AEB"/>
    <w:rsid w:val="148D738D"/>
    <w:rsid w:val="14CD3062"/>
    <w:rsid w:val="14FF23BF"/>
    <w:rsid w:val="15586AB0"/>
    <w:rsid w:val="156A4582"/>
    <w:rsid w:val="16081AE7"/>
    <w:rsid w:val="161B73F6"/>
    <w:rsid w:val="16233606"/>
    <w:rsid w:val="163A4D04"/>
    <w:rsid w:val="163C4011"/>
    <w:rsid w:val="16465533"/>
    <w:rsid w:val="167011BB"/>
    <w:rsid w:val="16B7199A"/>
    <w:rsid w:val="16EC5BAB"/>
    <w:rsid w:val="171E741C"/>
    <w:rsid w:val="17704A3A"/>
    <w:rsid w:val="17CC2F7C"/>
    <w:rsid w:val="17D8467D"/>
    <w:rsid w:val="191F0951"/>
    <w:rsid w:val="19767667"/>
    <w:rsid w:val="1A03145E"/>
    <w:rsid w:val="1A70022B"/>
    <w:rsid w:val="1A882E98"/>
    <w:rsid w:val="1B69206F"/>
    <w:rsid w:val="1CA612B1"/>
    <w:rsid w:val="1CA77C98"/>
    <w:rsid w:val="1D1B393B"/>
    <w:rsid w:val="1D8A4F8D"/>
    <w:rsid w:val="1E510F93"/>
    <w:rsid w:val="1E772F56"/>
    <w:rsid w:val="1EDF1289"/>
    <w:rsid w:val="1F157A6D"/>
    <w:rsid w:val="1F2409A0"/>
    <w:rsid w:val="1F5278DA"/>
    <w:rsid w:val="1FB71AC1"/>
    <w:rsid w:val="1FD564F5"/>
    <w:rsid w:val="207A4423"/>
    <w:rsid w:val="20B35814"/>
    <w:rsid w:val="20BB2F53"/>
    <w:rsid w:val="21046DB8"/>
    <w:rsid w:val="22CD6AF7"/>
    <w:rsid w:val="22DB0040"/>
    <w:rsid w:val="230B59D9"/>
    <w:rsid w:val="23681105"/>
    <w:rsid w:val="23863E6B"/>
    <w:rsid w:val="23996F18"/>
    <w:rsid w:val="23BE01D9"/>
    <w:rsid w:val="23E748A0"/>
    <w:rsid w:val="23E80B6E"/>
    <w:rsid w:val="23EA70C6"/>
    <w:rsid w:val="24324941"/>
    <w:rsid w:val="247C06C3"/>
    <w:rsid w:val="24B97FFF"/>
    <w:rsid w:val="25256BD3"/>
    <w:rsid w:val="25440A15"/>
    <w:rsid w:val="25594DD1"/>
    <w:rsid w:val="257A4CCF"/>
    <w:rsid w:val="25F647AA"/>
    <w:rsid w:val="25F744CC"/>
    <w:rsid w:val="25F91B06"/>
    <w:rsid w:val="26024CB4"/>
    <w:rsid w:val="260A3BA0"/>
    <w:rsid w:val="26C73507"/>
    <w:rsid w:val="270A4E3E"/>
    <w:rsid w:val="2718442E"/>
    <w:rsid w:val="27834C98"/>
    <w:rsid w:val="279245FC"/>
    <w:rsid w:val="27A52691"/>
    <w:rsid w:val="27D7593B"/>
    <w:rsid w:val="28A452F0"/>
    <w:rsid w:val="28C52FB4"/>
    <w:rsid w:val="28D61D24"/>
    <w:rsid w:val="28E556FF"/>
    <w:rsid w:val="291920D4"/>
    <w:rsid w:val="293619B4"/>
    <w:rsid w:val="299D1D78"/>
    <w:rsid w:val="29B303FE"/>
    <w:rsid w:val="29EF4A5E"/>
    <w:rsid w:val="29FF58DD"/>
    <w:rsid w:val="2A12336A"/>
    <w:rsid w:val="2A343404"/>
    <w:rsid w:val="2A546458"/>
    <w:rsid w:val="2A854481"/>
    <w:rsid w:val="2B122150"/>
    <w:rsid w:val="2B7972E0"/>
    <w:rsid w:val="2B97660C"/>
    <w:rsid w:val="2C583676"/>
    <w:rsid w:val="2D121CAB"/>
    <w:rsid w:val="2D412A32"/>
    <w:rsid w:val="2D4F457E"/>
    <w:rsid w:val="2D672AEF"/>
    <w:rsid w:val="2D7636A8"/>
    <w:rsid w:val="2DB47569"/>
    <w:rsid w:val="2F9A3C45"/>
    <w:rsid w:val="30013205"/>
    <w:rsid w:val="307F2E5A"/>
    <w:rsid w:val="312C7443"/>
    <w:rsid w:val="312D64EB"/>
    <w:rsid w:val="31707295"/>
    <w:rsid w:val="31825F0D"/>
    <w:rsid w:val="31B95D72"/>
    <w:rsid w:val="31F533A4"/>
    <w:rsid w:val="32307FF7"/>
    <w:rsid w:val="327834C8"/>
    <w:rsid w:val="33013EBB"/>
    <w:rsid w:val="335E4271"/>
    <w:rsid w:val="341A6409"/>
    <w:rsid w:val="34306544"/>
    <w:rsid w:val="35302B03"/>
    <w:rsid w:val="355030C5"/>
    <w:rsid w:val="35A45DD4"/>
    <w:rsid w:val="35F964F7"/>
    <w:rsid w:val="36AC5008"/>
    <w:rsid w:val="37A330C3"/>
    <w:rsid w:val="37FA300C"/>
    <w:rsid w:val="37FA51F6"/>
    <w:rsid w:val="386813EF"/>
    <w:rsid w:val="39A235C4"/>
    <w:rsid w:val="3AA733BA"/>
    <w:rsid w:val="3AB83787"/>
    <w:rsid w:val="3B902945"/>
    <w:rsid w:val="3C285416"/>
    <w:rsid w:val="3C873C3C"/>
    <w:rsid w:val="3CA17E30"/>
    <w:rsid w:val="3CE11376"/>
    <w:rsid w:val="3D515EBE"/>
    <w:rsid w:val="3D68536A"/>
    <w:rsid w:val="3DB26460"/>
    <w:rsid w:val="3E1A40D8"/>
    <w:rsid w:val="3E716AA6"/>
    <w:rsid w:val="3F2950D7"/>
    <w:rsid w:val="3F8726A1"/>
    <w:rsid w:val="3FD05355"/>
    <w:rsid w:val="3FFE740E"/>
    <w:rsid w:val="402870E5"/>
    <w:rsid w:val="40532906"/>
    <w:rsid w:val="40F72336"/>
    <w:rsid w:val="41217CB9"/>
    <w:rsid w:val="41241E9B"/>
    <w:rsid w:val="42402FAC"/>
    <w:rsid w:val="428132A1"/>
    <w:rsid w:val="42D57BEB"/>
    <w:rsid w:val="42F60ACB"/>
    <w:rsid w:val="431940DC"/>
    <w:rsid w:val="441F04BC"/>
    <w:rsid w:val="442711ED"/>
    <w:rsid w:val="44E067DA"/>
    <w:rsid w:val="44E73A68"/>
    <w:rsid w:val="458774DE"/>
    <w:rsid w:val="459433B1"/>
    <w:rsid w:val="45BE6C7E"/>
    <w:rsid w:val="460E69B8"/>
    <w:rsid w:val="46CE5EC5"/>
    <w:rsid w:val="472C5D7A"/>
    <w:rsid w:val="47430771"/>
    <w:rsid w:val="477261B2"/>
    <w:rsid w:val="47BD73CA"/>
    <w:rsid w:val="480767CB"/>
    <w:rsid w:val="48202D0D"/>
    <w:rsid w:val="48454D82"/>
    <w:rsid w:val="48F62105"/>
    <w:rsid w:val="48FD752D"/>
    <w:rsid w:val="49775BCA"/>
    <w:rsid w:val="497F4E86"/>
    <w:rsid w:val="49ED7D72"/>
    <w:rsid w:val="4A1A62FF"/>
    <w:rsid w:val="4A2A1B2A"/>
    <w:rsid w:val="4AB92F88"/>
    <w:rsid w:val="4AEB2BD8"/>
    <w:rsid w:val="4B556AFC"/>
    <w:rsid w:val="4B901C40"/>
    <w:rsid w:val="4BC5174F"/>
    <w:rsid w:val="4C4D4AF8"/>
    <w:rsid w:val="4D3E3620"/>
    <w:rsid w:val="4D524A6C"/>
    <w:rsid w:val="4D8C5333"/>
    <w:rsid w:val="4DA96402"/>
    <w:rsid w:val="4EB22C4A"/>
    <w:rsid w:val="4F5D5D2D"/>
    <w:rsid w:val="4FF971F4"/>
    <w:rsid w:val="4FFC7D16"/>
    <w:rsid w:val="50457B01"/>
    <w:rsid w:val="50992F92"/>
    <w:rsid w:val="50AE5B0D"/>
    <w:rsid w:val="50C05BBD"/>
    <w:rsid w:val="50E83352"/>
    <w:rsid w:val="51160BE9"/>
    <w:rsid w:val="519046F9"/>
    <w:rsid w:val="51D84C8A"/>
    <w:rsid w:val="51FC1B2B"/>
    <w:rsid w:val="52415EA4"/>
    <w:rsid w:val="529B4A0E"/>
    <w:rsid w:val="5371226B"/>
    <w:rsid w:val="53B571A7"/>
    <w:rsid w:val="53FC6DD8"/>
    <w:rsid w:val="540F304D"/>
    <w:rsid w:val="542C2C8E"/>
    <w:rsid w:val="543A12F6"/>
    <w:rsid w:val="54700940"/>
    <w:rsid w:val="5529734E"/>
    <w:rsid w:val="56CB7856"/>
    <w:rsid w:val="577F33BF"/>
    <w:rsid w:val="57E61E72"/>
    <w:rsid w:val="583635A4"/>
    <w:rsid w:val="583936DA"/>
    <w:rsid w:val="58BA1822"/>
    <w:rsid w:val="58BB3C17"/>
    <w:rsid w:val="58C9365B"/>
    <w:rsid w:val="58DC348C"/>
    <w:rsid w:val="59000B34"/>
    <w:rsid w:val="5906348F"/>
    <w:rsid w:val="591E7604"/>
    <w:rsid w:val="593200DA"/>
    <w:rsid w:val="597A0C76"/>
    <w:rsid w:val="598B13B2"/>
    <w:rsid w:val="59C32E22"/>
    <w:rsid w:val="59F625BC"/>
    <w:rsid w:val="5ACC1E0D"/>
    <w:rsid w:val="5AD60A83"/>
    <w:rsid w:val="5B5F361E"/>
    <w:rsid w:val="5B642451"/>
    <w:rsid w:val="5BB4006A"/>
    <w:rsid w:val="5BC9524F"/>
    <w:rsid w:val="5C224FB0"/>
    <w:rsid w:val="5C523764"/>
    <w:rsid w:val="5C5E0EC6"/>
    <w:rsid w:val="5CEF2794"/>
    <w:rsid w:val="5D61500A"/>
    <w:rsid w:val="5D686833"/>
    <w:rsid w:val="5D6F0B25"/>
    <w:rsid w:val="5DE16395"/>
    <w:rsid w:val="5DFB2C32"/>
    <w:rsid w:val="5E2A180F"/>
    <w:rsid w:val="5E8F63FB"/>
    <w:rsid w:val="5EEA1407"/>
    <w:rsid w:val="5EF455C0"/>
    <w:rsid w:val="5F1F169F"/>
    <w:rsid w:val="5FA10F8B"/>
    <w:rsid w:val="5FA53842"/>
    <w:rsid w:val="5FAB0EB8"/>
    <w:rsid w:val="5FF3563B"/>
    <w:rsid w:val="60880CBD"/>
    <w:rsid w:val="60BF4A33"/>
    <w:rsid w:val="613C31F7"/>
    <w:rsid w:val="61CE7C24"/>
    <w:rsid w:val="621A6D56"/>
    <w:rsid w:val="622B77DF"/>
    <w:rsid w:val="6294743A"/>
    <w:rsid w:val="62976F22"/>
    <w:rsid w:val="62CE2D8B"/>
    <w:rsid w:val="63342EE3"/>
    <w:rsid w:val="639E4110"/>
    <w:rsid w:val="63DF27F2"/>
    <w:rsid w:val="64B65DEF"/>
    <w:rsid w:val="655A2571"/>
    <w:rsid w:val="656164CD"/>
    <w:rsid w:val="65C05612"/>
    <w:rsid w:val="6607400B"/>
    <w:rsid w:val="66172D63"/>
    <w:rsid w:val="66383077"/>
    <w:rsid w:val="677C6F8A"/>
    <w:rsid w:val="67A356D7"/>
    <w:rsid w:val="67D90C16"/>
    <w:rsid w:val="68105E49"/>
    <w:rsid w:val="683162D1"/>
    <w:rsid w:val="686B72EE"/>
    <w:rsid w:val="687440EB"/>
    <w:rsid w:val="68DF763D"/>
    <w:rsid w:val="68FE2672"/>
    <w:rsid w:val="692E1C0A"/>
    <w:rsid w:val="6949453D"/>
    <w:rsid w:val="69874EB8"/>
    <w:rsid w:val="69B23644"/>
    <w:rsid w:val="6A0E0F00"/>
    <w:rsid w:val="6A215942"/>
    <w:rsid w:val="6A456A5C"/>
    <w:rsid w:val="6B153DFB"/>
    <w:rsid w:val="6B450B7C"/>
    <w:rsid w:val="6C137ED2"/>
    <w:rsid w:val="6C776906"/>
    <w:rsid w:val="6C8574CC"/>
    <w:rsid w:val="6C8B7C3C"/>
    <w:rsid w:val="6CC87722"/>
    <w:rsid w:val="6CD3172B"/>
    <w:rsid w:val="6D0E12EC"/>
    <w:rsid w:val="6DC5578F"/>
    <w:rsid w:val="6DED11D5"/>
    <w:rsid w:val="6E2B0656"/>
    <w:rsid w:val="6E313499"/>
    <w:rsid w:val="6FBA7349"/>
    <w:rsid w:val="700F11E5"/>
    <w:rsid w:val="70243DD1"/>
    <w:rsid w:val="70791705"/>
    <w:rsid w:val="70987228"/>
    <w:rsid w:val="70AB6A5D"/>
    <w:rsid w:val="70CE5331"/>
    <w:rsid w:val="70F67121"/>
    <w:rsid w:val="711056E8"/>
    <w:rsid w:val="713856CE"/>
    <w:rsid w:val="71417BAB"/>
    <w:rsid w:val="71427F1B"/>
    <w:rsid w:val="714B2ECF"/>
    <w:rsid w:val="71B364F6"/>
    <w:rsid w:val="72476E57"/>
    <w:rsid w:val="7257629E"/>
    <w:rsid w:val="729371D8"/>
    <w:rsid w:val="72A503AE"/>
    <w:rsid w:val="72B32809"/>
    <w:rsid w:val="72DF0204"/>
    <w:rsid w:val="73244059"/>
    <w:rsid w:val="739362BB"/>
    <w:rsid w:val="74B75A0D"/>
    <w:rsid w:val="750E6C09"/>
    <w:rsid w:val="7555556C"/>
    <w:rsid w:val="75674652"/>
    <w:rsid w:val="76B02ECD"/>
    <w:rsid w:val="777C67F3"/>
    <w:rsid w:val="77A81967"/>
    <w:rsid w:val="77D4354E"/>
    <w:rsid w:val="77FFABB3"/>
    <w:rsid w:val="789707BC"/>
    <w:rsid w:val="7A011989"/>
    <w:rsid w:val="7B1231F9"/>
    <w:rsid w:val="7BAA257F"/>
    <w:rsid w:val="7D4C3154"/>
    <w:rsid w:val="7DA222A3"/>
    <w:rsid w:val="7DC60B84"/>
    <w:rsid w:val="7DCF0ABE"/>
    <w:rsid w:val="7E3E3279"/>
    <w:rsid w:val="7E8C7265"/>
    <w:rsid w:val="7E9B49E9"/>
    <w:rsid w:val="7EED322A"/>
    <w:rsid w:val="7F1F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9" w:lineRule="auto"/>
      <w:jc w:val="center"/>
      <w:outlineLvl w:val="0"/>
    </w:pPr>
    <w:rPr>
      <w:rFonts w:ascii="Times New Roman" w:hAnsi="Times New Roman" w:eastAsia="宋体" w:cs="Times New Roman"/>
      <w:b/>
      <w:bCs/>
      <w:kern w:val="44"/>
      <w:sz w:val="28"/>
      <w:szCs w:val="44"/>
    </w:rPr>
  </w:style>
  <w:style w:type="paragraph" w:styleId="5">
    <w:name w:val="heading 2"/>
    <w:basedOn w:val="1"/>
    <w:next w:val="1"/>
    <w:qFormat/>
    <w:uiPriority w:val="0"/>
    <w:pPr>
      <w:keepNext/>
      <w:keepLines/>
      <w:spacing w:before="50" w:beforeLines="50" w:after="50" w:afterLines="50"/>
      <w:jc w:val="center"/>
      <w:outlineLvl w:val="1"/>
    </w:pPr>
    <w:rPr>
      <w:rFonts w:ascii="Times New Roman" w:hAnsi="Times New Roman"/>
      <w:b/>
      <w:bCs/>
      <w:szCs w:val="32"/>
    </w:rPr>
  </w:style>
  <w:style w:type="paragraph" w:styleId="6">
    <w:name w:val="heading 3"/>
    <w:basedOn w:val="1"/>
    <w:next w:val="1"/>
    <w:qFormat/>
    <w:uiPriority w:val="0"/>
    <w:pPr>
      <w:keepNext/>
      <w:keepLines/>
      <w:outlineLvl w:val="2"/>
    </w:pPr>
    <w:rPr>
      <w:rFonts w:ascii="Times New Roman" w:hAnsi="Times New Roman"/>
      <w:bCs/>
      <w:szCs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overflowPunct w:val="0"/>
      <w:ind w:left="0" w:leftChars="0" w:firstLine="210"/>
    </w:pPr>
    <w:rPr>
      <w:sz w:val="28"/>
    </w:rPr>
  </w:style>
  <w:style w:type="paragraph" w:styleId="3">
    <w:name w:val="Body Text Indent"/>
    <w:basedOn w:val="1"/>
    <w:qFormat/>
    <w:uiPriority w:val="0"/>
    <w:pPr>
      <w:spacing w:after="120"/>
      <w:ind w:left="420" w:leftChars="200"/>
    </w:pPr>
  </w:style>
  <w:style w:type="paragraph" w:styleId="7">
    <w:name w:val="annotation text"/>
    <w:basedOn w:val="1"/>
    <w:qFormat/>
    <w:uiPriority w:val="0"/>
    <w:pPr>
      <w:jc w:val="left"/>
    </w:pPr>
  </w:style>
  <w:style w:type="paragraph" w:styleId="8">
    <w:name w:val="Body Text"/>
    <w:basedOn w:val="1"/>
    <w:qFormat/>
    <w:uiPriority w:val="0"/>
    <w:pPr>
      <w:jc w:val="center"/>
    </w:pPr>
    <w:rPr>
      <w:b/>
      <w:bCs/>
      <w:sz w:val="36"/>
      <w:szCs w:val="24"/>
    </w:rPr>
  </w:style>
  <w:style w:type="paragraph" w:styleId="9">
    <w:name w:val="Balloon Text"/>
    <w:basedOn w:val="1"/>
    <w:link w:val="41"/>
    <w:semiHidden/>
    <w:unhideWhenUsed/>
    <w:uiPriority w:val="99"/>
    <w:rPr>
      <w:sz w:val="18"/>
      <w:szCs w:val="18"/>
    </w:rPr>
  </w:style>
  <w:style w:type="paragraph" w:styleId="10">
    <w:name w:val="footer"/>
    <w:basedOn w:val="1"/>
    <w:link w:val="24"/>
    <w:semiHidden/>
    <w:unhideWhenUsed/>
    <w:qFormat/>
    <w:uiPriority w:val="99"/>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line="360" w:lineRule="auto"/>
      <w:ind w:firstLine="480" w:firstLineChars="200"/>
    </w:pPr>
    <w:rPr>
      <w:rFonts w:ascii="Times New Roman" w:hAnsi="Times New Roman" w:eastAsia="宋体" w:cs="Times New Roman"/>
      <w:i/>
      <w:sz w:val="24"/>
      <w:szCs w:val="20"/>
      <w:u w:val="single"/>
    </w:rPr>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Body Text First Indent"/>
    <w:basedOn w:val="8"/>
    <w:next w:val="1"/>
    <w:unhideWhenUsed/>
    <w:qFormat/>
    <w:uiPriority w:val="99"/>
    <w:pPr>
      <w:ind w:firstLine="420" w:firstLineChars="100"/>
    </w:p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FollowedHyperlink"/>
    <w:basedOn w:val="18"/>
    <w:semiHidden/>
    <w:unhideWhenUsed/>
    <w:qFormat/>
    <w:uiPriority w:val="99"/>
    <w:rPr>
      <w:color w:val="800080"/>
      <w:u w:val="single"/>
    </w:rPr>
  </w:style>
  <w:style w:type="character" w:styleId="21">
    <w:name w:val="Hyperlink"/>
    <w:basedOn w:val="18"/>
    <w:unhideWhenUsed/>
    <w:qFormat/>
    <w:uiPriority w:val="99"/>
    <w:rPr>
      <w:color w:val="666666"/>
      <w:u w:val="none"/>
    </w:rPr>
  </w:style>
  <w:style w:type="character" w:styleId="22">
    <w:name w:val="annotation reference"/>
    <w:basedOn w:val="18"/>
    <w:qFormat/>
    <w:uiPriority w:val="0"/>
    <w:rPr>
      <w:sz w:val="21"/>
      <w:szCs w:val="21"/>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semiHidden/>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1 Char"/>
    <w:basedOn w:val="18"/>
    <w:link w:val="4"/>
    <w:qFormat/>
    <w:uiPriority w:val="0"/>
    <w:rPr>
      <w:rFonts w:ascii="Times New Roman" w:hAnsi="Times New Roman" w:eastAsia="宋体" w:cs="Times New Roman"/>
      <w:b/>
      <w:bCs/>
      <w:kern w:val="44"/>
      <w:sz w:val="28"/>
      <w:szCs w:val="44"/>
    </w:rPr>
  </w:style>
  <w:style w:type="character" w:customStyle="1" w:styleId="27">
    <w:name w:val="apple-converted-space"/>
    <w:basedOn w:val="18"/>
    <w:qFormat/>
    <w:uiPriority w:val="0"/>
  </w:style>
  <w:style w:type="paragraph" w:customStyle="1" w:styleId="28">
    <w:name w:val="样式 首行缩进:  2 字符"/>
    <w:basedOn w:val="1"/>
    <w:qFormat/>
    <w:uiPriority w:val="0"/>
    <w:pPr>
      <w:ind w:firstLine="480" w:firstLineChars="200"/>
    </w:pPr>
    <w:rPr>
      <w:color w:val="4472C4"/>
      <w:szCs w:val="20"/>
    </w:rPr>
  </w:style>
  <w:style w:type="paragraph" w:customStyle="1" w:styleId="29">
    <w:name w:val="Table Paragraph"/>
    <w:basedOn w:val="1"/>
    <w:qFormat/>
    <w:uiPriority w:val="1"/>
    <w:pPr>
      <w:autoSpaceDE w:val="0"/>
      <w:autoSpaceDN w:val="0"/>
      <w:jc w:val="left"/>
    </w:pPr>
    <w:rPr>
      <w:rFonts w:ascii="宋体" w:hAnsi="宋体" w:cs="宋体"/>
      <w:kern w:val="0"/>
      <w:sz w:val="22"/>
    </w:rPr>
  </w:style>
  <w:style w:type="table" w:customStyle="1" w:styleId="30">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1">
    <w:name w:val="章标题"/>
    <w:next w:val="3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3">
    <w:name w:val="注：（正文）"/>
    <w:basedOn w:val="34"/>
    <w:next w:val="32"/>
    <w:qFormat/>
    <w:uiPriority w:val="0"/>
  </w:style>
  <w:style w:type="paragraph" w:customStyle="1" w:styleId="34">
    <w:name w:val="注："/>
    <w:next w:val="3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5">
    <w:name w:val="ZS_D表标题"/>
    <w:next w:val="36"/>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6">
    <w:name w:val="ZS_A正文"/>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7">
    <w:name w:val="ZS_H注释"/>
    <w:qFormat/>
    <w:uiPriority w:val="0"/>
    <w:rPr>
      <w:i/>
      <w:color w:val="3366FF"/>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公式"/>
    <w:basedOn w:val="1"/>
    <w:next w:val="1"/>
    <w:qFormat/>
    <w:uiPriority w:val="0"/>
    <w:pPr>
      <w:tabs>
        <w:tab w:val="center" w:pos="4150"/>
        <w:tab w:val="right" w:pos="8448"/>
      </w:tabs>
      <w:spacing w:line="360" w:lineRule="auto"/>
      <w:jc w:val="left"/>
    </w:pPr>
  </w:style>
  <w:style w:type="character" w:customStyle="1" w:styleId="41">
    <w:name w:val="批注框文本 Char"/>
    <w:basedOn w:val="18"/>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2328</Words>
  <Characters>13271</Characters>
  <Lines>110</Lines>
  <Paragraphs>31</Paragraphs>
  <TotalTime>1</TotalTime>
  <ScaleCrop>false</ScaleCrop>
  <LinksUpToDate>false</LinksUpToDate>
  <CharactersWithSpaces>15568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2015-11-16T14:14:00Z</dcterms:created>
  <dc:creator>刘林</dc:creator>
  <cp:lastModifiedBy>lg</cp:lastModifiedBy>
  <dcterms:modified xsi:type="dcterms:W3CDTF">2023-10-09T07:17:39Z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9594023C4FAABD10758EA7641CD8CB7F</vt:lpwstr>
  </property>
</Properties>
</file>