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CAA8B"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3</w:t>
      </w:r>
    </w:p>
    <w:p w14:paraId="04323812">
      <w:pPr>
        <w:ind w:firstLine="80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 w:bidi="ar"/>
        </w:rPr>
      </w:pPr>
      <w:bookmarkStart w:id="0" w:name="_GoBack"/>
      <w:bookmarkEnd w:id="0"/>
    </w:p>
    <w:p w14:paraId="253E0415">
      <w:pPr>
        <w:ind w:firstLine="80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 w:bidi="ar"/>
        </w:rPr>
        <w:t>住房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bidi="ar"/>
        </w:rPr>
        <w:t>城乡建设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 w:bidi="ar"/>
        </w:rPr>
        <w:t>部科技创新平台</w:t>
      </w:r>
    </w:p>
    <w:p w14:paraId="4AB89FD7">
      <w:pPr>
        <w:ind w:firstLine="80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bidi="ar"/>
        </w:rPr>
        <w:t>建设方案</w:t>
      </w:r>
    </w:p>
    <w:p w14:paraId="58C29395">
      <w:pPr>
        <w:ind w:firstLine="801"/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bidi="ar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 w:bidi="ar"/>
        </w:rPr>
        <w:t>模板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bidi="ar"/>
        </w:rPr>
        <w:t>）</w:t>
      </w:r>
    </w:p>
    <w:p w14:paraId="457FC469">
      <w:pPr>
        <w:widowControl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6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764"/>
        <w:gridCol w:w="1616"/>
        <w:gridCol w:w="2565"/>
      </w:tblGrid>
      <w:tr w14:paraId="1BBB7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32F78D">
            <w:pPr>
              <w:ind w:firstLine="137" w:firstLineChars="57"/>
              <w:rPr>
                <w:rFonts w:ascii="华文中宋" w:hAnsi="华文中宋" w:eastAsia="华文中宋" w:cs="华文中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sz w:val="24"/>
                <w:szCs w:val="24"/>
                <w:lang w:bidi="ar"/>
              </w:rPr>
              <w:t xml:space="preserve">名 </w:t>
            </w:r>
            <w:r>
              <w:rPr>
                <w:rFonts w:ascii="华文中宋" w:hAnsi="华文中宋" w:eastAsia="华文中宋" w:cs="华文中宋"/>
                <w:b/>
                <w:color w:val="00000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sz w:val="24"/>
                <w:szCs w:val="24"/>
                <w:lang w:bidi="ar"/>
              </w:rPr>
              <w:t>称：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B6A8C7E">
            <w:pPr>
              <w:ind w:firstLine="120" w:firstLineChars="50"/>
              <w:rPr>
                <w:rFonts w:hint="eastAsia" w:ascii="华文中宋" w:hAnsi="华文中宋" w:eastAsia="华文中宋" w:cs="华文中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sz w:val="24"/>
                <w:szCs w:val="24"/>
                <w:lang w:val="en-US" w:eastAsia="zh-CN" w:bidi="ar"/>
              </w:rPr>
              <w:t xml:space="preserve">    住房城乡建设部xxx重点实验室/工程技术创新中心</w:t>
            </w:r>
          </w:p>
        </w:tc>
      </w:tr>
      <w:tr w14:paraId="3E99E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9DAF39">
            <w:pPr>
              <w:ind w:firstLine="137" w:firstLineChars="57"/>
              <w:rPr>
                <w:rFonts w:hint="eastAsia" w:ascii="华文中宋" w:hAnsi="华文中宋" w:eastAsia="华文中宋" w:cs="华文中宋"/>
                <w:b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sz w:val="24"/>
                <w:szCs w:val="24"/>
                <w:lang w:bidi="ar"/>
              </w:rPr>
              <w:t>专业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sz w:val="24"/>
                <w:szCs w:val="24"/>
                <w:lang w:val="en-US" w:eastAsia="zh-CN" w:bidi="ar"/>
              </w:rPr>
              <w:t>领域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sz w:val="24"/>
                <w:szCs w:val="24"/>
                <w:lang w:eastAsia="zh-CN" w:bidi="ar"/>
              </w:rPr>
              <w:t>：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154417">
            <w:pPr>
              <w:jc w:val="left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val="en-US" w:eastAsia="zh-CN"/>
              </w:rPr>
              <w:t>按附件1填写</w:t>
            </w: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B0D0C83">
            <w:pPr>
              <w:ind w:firstLine="120" w:firstLineChars="50"/>
              <w:rPr>
                <w:rFonts w:ascii="华文中宋" w:hAnsi="华文中宋" w:eastAsia="华文中宋" w:cs="华文中宋"/>
                <w:b/>
                <w:color w:val="000000"/>
                <w:sz w:val="24"/>
                <w:szCs w:val="24"/>
              </w:rPr>
            </w:pPr>
          </w:p>
        </w:tc>
      </w:tr>
      <w:tr w14:paraId="7C7D6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F0537E">
            <w:pPr>
              <w:ind w:firstLine="137" w:firstLineChars="57"/>
              <w:rPr>
                <w:rFonts w:ascii="华文中宋" w:hAnsi="华文中宋" w:eastAsia="华文中宋" w:cs="华文中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sz w:val="24"/>
                <w:szCs w:val="24"/>
                <w:lang w:bidi="ar"/>
              </w:rPr>
              <w:t>依托单位：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63CC95">
            <w:pPr>
              <w:jc w:val="left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385F512">
            <w:pPr>
              <w:ind w:firstLine="120" w:firstLineChars="50"/>
              <w:rPr>
                <w:rFonts w:ascii="华文中宋" w:hAnsi="华文中宋" w:eastAsia="华文中宋" w:cs="华文中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sz w:val="24"/>
                <w:szCs w:val="24"/>
                <w:lang w:bidi="ar"/>
              </w:rPr>
              <w:t>（盖章）</w:t>
            </w:r>
          </w:p>
        </w:tc>
      </w:tr>
      <w:tr w14:paraId="2711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31CAB3">
            <w:pPr>
              <w:ind w:firstLine="137" w:firstLineChars="57"/>
              <w:rPr>
                <w:rFonts w:ascii="华文中宋" w:hAnsi="华文中宋" w:eastAsia="华文中宋" w:cs="华文中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sz w:val="24"/>
                <w:szCs w:val="24"/>
                <w:lang w:bidi="ar"/>
              </w:rPr>
              <w:t>联 系 人：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7D1906F">
            <w:pPr>
              <w:ind w:firstLine="600" w:firstLineChars="250"/>
              <w:jc w:val="left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F7407">
            <w:pPr>
              <w:ind w:firstLine="137" w:firstLineChars="57"/>
              <w:rPr>
                <w:rFonts w:hint="eastAsia" w:ascii="华文中宋" w:hAnsi="华文中宋" w:eastAsia="华文中宋" w:cs="华文中宋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sz w:val="24"/>
                <w:szCs w:val="24"/>
                <w:lang w:bidi="ar"/>
              </w:rPr>
              <w:t>联系电话：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0202504">
            <w:pPr>
              <w:ind w:firstLine="120" w:firstLineChars="50"/>
              <w:rPr>
                <w:rFonts w:ascii="华文中宋" w:hAnsi="华文中宋" w:eastAsia="华文中宋" w:cs="华文中宋"/>
                <w:b/>
                <w:color w:val="000000"/>
                <w:sz w:val="24"/>
                <w:szCs w:val="24"/>
              </w:rPr>
            </w:pPr>
          </w:p>
        </w:tc>
      </w:tr>
      <w:tr w14:paraId="7F430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B1A478">
            <w:pPr>
              <w:ind w:firstLine="137" w:firstLineChars="57"/>
              <w:rPr>
                <w:rFonts w:ascii="华文中宋" w:hAnsi="华文中宋" w:eastAsia="华文中宋" w:cs="华文中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sz w:val="24"/>
                <w:szCs w:val="24"/>
                <w:lang w:bidi="ar"/>
              </w:rPr>
              <w:t>联系地址：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4AC77C">
            <w:pPr>
              <w:ind w:firstLine="600" w:firstLineChars="250"/>
              <w:jc w:val="left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AC65892">
            <w:pPr>
              <w:ind w:firstLine="137" w:firstLineChars="57"/>
              <w:rPr>
                <w:rFonts w:hint="eastAsia" w:ascii="华文中宋" w:hAnsi="华文中宋" w:eastAsia="华文中宋" w:cs="华文中宋"/>
                <w:b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40503B8">
            <w:pPr>
              <w:ind w:firstLine="120" w:firstLineChars="50"/>
              <w:rPr>
                <w:rFonts w:ascii="华文中宋" w:hAnsi="华文中宋" w:eastAsia="华文中宋" w:cs="华文中宋"/>
                <w:b/>
                <w:color w:val="000000"/>
                <w:sz w:val="24"/>
                <w:szCs w:val="24"/>
              </w:rPr>
            </w:pPr>
          </w:p>
        </w:tc>
      </w:tr>
      <w:tr w14:paraId="53870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44604FD">
            <w:pPr>
              <w:ind w:firstLine="137" w:firstLineChars="57"/>
              <w:rPr>
                <w:rFonts w:hint="eastAsia" w:ascii="华文中宋" w:hAnsi="华文中宋" w:eastAsia="华文中宋" w:cs="华文中宋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sz w:val="24"/>
                <w:szCs w:val="24"/>
                <w:lang w:bidi="ar"/>
              </w:rPr>
              <w:t>电子邮箱：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58E9F5">
            <w:pPr>
              <w:ind w:firstLine="600" w:firstLineChars="250"/>
              <w:jc w:val="left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E87C7">
            <w:pPr>
              <w:ind w:firstLine="137" w:firstLineChars="57"/>
              <w:rPr>
                <w:rFonts w:hint="eastAsia" w:ascii="华文中宋" w:hAnsi="华文中宋" w:eastAsia="华文中宋" w:cs="华文中宋"/>
                <w:b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DDC67BA">
            <w:pPr>
              <w:ind w:firstLine="120" w:firstLineChars="50"/>
              <w:rPr>
                <w:rFonts w:ascii="华文中宋" w:hAnsi="华文中宋" w:eastAsia="华文中宋" w:cs="华文中宋"/>
                <w:b/>
                <w:color w:val="000000"/>
                <w:sz w:val="24"/>
                <w:szCs w:val="24"/>
              </w:rPr>
            </w:pPr>
          </w:p>
        </w:tc>
      </w:tr>
      <w:tr w14:paraId="19062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2B1F22">
            <w:pPr>
              <w:ind w:firstLine="137" w:firstLineChars="57"/>
              <w:rPr>
                <w:rFonts w:ascii="华文中宋" w:hAnsi="华文中宋" w:eastAsia="华文中宋" w:cs="华文中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sz w:val="24"/>
                <w:szCs w:val="24"/>
                <w:lang w:bidi="ar"/>
              </w:rPr>
              <w:t>推荐单位：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74EF5A">
            <w:pPr>
              <w:jc w:val="left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965DDD5">
            <w:pPr>
              <w:ind w:firstLine="120" w:firstLineChars="50"/>
              <w:rPr>
                <w:rFonts w:ascii="华文中宋" w:hAnsi="华文中宋" w:eastAsia="华文中宋" w:cs="华文中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sz w:val="24"/>
                <w:szCs w:val="24"/>
                <w:lang w:bidi="ar"/>
              </w:rPr>
              <w:t>（盖章）</w:t>
            </w:r>
          </w:p>
        </w:tc>
      </w:tr>
      <w:tr w14:paraId="2F979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065F0F1">
            <w:pPr>
              <w:ind w:firstLine="137" w:firstLineChars="57"/>
              <w:rPr>
                <w:rFonts w:ascii="华文中宋" w:hAnsi="华文中宋" w:eastAsia="华文中宋" w:cs="华文中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sz w:val="24"/>
                <w:szCs w:val="24"/>
                <w:lang w:bidi="ar"/>
              </w:rPr>
              <w:t>申报日期：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91E88F">
            <w:pPr>
              <w:jc w:val="left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E1B8409">
            <w:pPr>
              <w:ind w:firstLine="120" w:firstLineChars="50"/>
              <w:rPr>
                <w:rFonts w:ascii="华文中宋" w:hAnsi="华文中宋" w:eastAsia="华文中宋" w:cs="华文中宋"/>
                <w:b/>
                <w:color w:val="000000"/>
                <w:sz w:val="24"/>
                <w:szCs w:val="24"/>
              </w:rPr>
            </w:pPr>
          </w:p>
        </w:tc>
      </w:tr>
    </w:tbl>
    <w:p w14:paraId="2BD6FC6F">
      <w:pPr>
        <w:widowControl/>
        <w:rPr>
          <w:rFonts w:ascii="仿宋_GB2312" w:hAnsi="仿宋_GB2312" w:eastAsia="仿宋_GB2312" w:cs="仿宋_GB2312"/>
          <w:sz w:val="32"/>
          <w:szCs w:val="32"/>
        </w:rPr>
      </w:pPr>
    </w:p>
    <w:p w14:paraId="53AD8EA8">
      <w:pPr>
        <w:widowControl/>
        <w:rPr>
          <w:rFonts w:ascii="仿宋_GB2312" w:hAnsi="仿宋_GB2312" w:eastAsia="仿宋_GB2312" w:cs="仿宋_GB2312"/>
          <w:sz w:val="32"/>
          <w:szCs w:val="32"/>
        </w:rPr>
      </w:pPr>
    </w:p>
    <w:p w14:paraId="711115DC">
      <w:pPr>
        <w:jc w:val="center"/>
        <w:rPr>
          <w:rFonts w:ascii="楷体_GB2312" w:hAnsi="Calibri" w:eastAsia="楷体_GB2312" w:cs="楷体_GB2312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住</w:t>
      </w:r>
      <w:r>
        <w:rPr>
          <w:rFonts w:hint="eastAsia" w:ascii="楷体_GB2312" w:hAnsi="Calibri" w:eastAsia="楷体_GB2312" w:cs="楷体_GB2312"/>
          <w:b/>
          <w:bCs/>
          <w:sz w:val="32"/>
          <w:szCs w:val="32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房</w:t>
      </w:r>
      <w:r>
        <w:rPr>
          <w:rFonts w:hint="eastAsia" w:ascii="楷体_GB2312" w:hAnsi="Calibri" w:eastAsia="楷体_GB2312" w:cs="楷体_GB2312"/>
          <w:b/>
          <w:bCs/>
          <w:sz w:val="32"/>
          <w:szCs w:val="32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城</w:t>
      </w:r>
      <w:r>
        <w:rPr>
          <w:rFonts w:hint="eastAsia" w:ascii="楷体_GB2312" w:hAnsi="Calibri" w:eastAsia="楷体_GB2312" w:cs="楷体_GB2312"/>
          <w:b/>
          <w:bCs/>
          <w:sz w:val="32"/>
          <w:szCs w:val="32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乡</w:t>
      </w:r>
      <w:r>
        <w:rPr>
          <w:rFonts w:hint="eastAsia" w:ascii="楷体_GB2312" w:hAnsi="Calibri" w:eastAsia="楷体_GB2312" w:cs="楷体_GB2312"/>
          <w:b/>
          <w:bCs/>
          <w:sz w:val="32"/>
          <w:szCs w:val="32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建</w:t>
      </w:r>
      <w:r>
        <w:rPr>
          <w:rFonts w:hint="eastAsia" w:ascii="楷体_GB2312" w:hAnsi="Calibri" w:eastAsia="楷体_GB2312" w:cs="楷体_GB2312"/>
          <w:b/>
          <w:bCs/>
          <w:sz w:val="32"/>
          <w:szCs w:val="32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设</w:t>
      </w:r>
      <w:r>
        <w:rPr>
          <w:rFonts w:hint="eastAsia" w:ascii="楷体_GB2312" w:hAnsi="Calibri" w:eastAsia="楷体_GB2312" w:cs="楷体_GB2312"/>
          <w:b/>
          <w:bCs/>
          <w:sz w:val="32"/>
          <w:szCs w:val="32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部</w:t>
      </w:r>
      <w:r>
        <w:rPr>
          <w:rFonts w:hint="eastAsia" w:ascii="楷体_GB2312" w:hAnsi="Calibri" w:eastAsia="楷体_GB2312" w:cs="楷体_GB2312"/>
          <w:b/>
          <w:bCs/>
          <w:sz w:val="32"/>
          <w:szCs w:val="32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制</w:t>
      </w:r>
    </w:p>
    <w:p w14:paraId="402053FB">
      <w:pPr>
        <w:jc w:val="center"/>
        <w:rPr>
          <w:rFonts w:ascii="楷体_GB2312" w:hAnsi="Calibri" w:eastAsia="楷体_GB2312" w:cs="楷体_GB2312"/>
          <w:b/>
          <w:bCs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bCs/>
          <w:sz w:val="32"/>
          <w:szCs w:val="32"/>
          <w:lang w:bidi="ar"/>
        </w:rPr>
        <w:t>20</w:t>
      </w:r>
      <w:r>
        <w:rPr>
          <w:rFonts w:hint="eastAsia" w:ascii="楷体_GB2312" w:hAnsi="Calibri" w:eastAsia="楷体_GB2312" w:cs="楷体_GB2312"/>
          <w:b/>
          <w:bCs/>
          <w:sz w:val="32"/>
          <w:szCs w:val="32"/>
          <w:lang w:val="en-US" w:eastAsia="zh-CN" w:bidi="ar"/>
        </w:rPr>
        <w:t>24</w:t>
      </w: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年</w:t>
      </w:r>
    </w:p>
    <w:p w14:paraId="7C5E6FD3">
      <w:pPr>
        <w:widowControl/>
        <w:spacing w:line="490" w:lineRule="exact"/>
        <w:rPr>
          <w:rFonts w:ascii="华文中宋" w:hAnsi="华文中宋" w:eastAsia="华文中宋" w:cs="华文中宋"/>
          <w:b/>
          <w:bCs/>
          <w:sz w:val="40"/>
          <w:szCs w:val="40"/>
        </w:rPr>
      </w:pPr>
    </w:p>
    <w:p w14:paraId="60828141">
      <w:pPr>
        <w:widowControl/>
        <w:spacing w:line="490" w:lineRule="exact"/>
        <w:rPr>
          <w:rFonts w:ascii="华文中宋" w:hAnsi="华文中宋" w:eastAsia="华文中宋" w:cs="华文中宋"/>
          <w:b/>
          <w:bCs/>
          <w:sz w:val="40"/>
          <w:szCs w:val="40"/>
        </w:rPr>
        <w:sectPr>
          <w:footerReference r:id="rId3" w:type="default"/>
          <w:pgSz w:w="11906" w:h="16838"/>
          <w:pgMar w:top="1440" w:right="1800" w:bottom="1440" w:left="1800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5"/>
          <w:cols w:space="425" w:num="1"/>
          <w:docGrid w:type="lines" w:linePitch="312" w:charSpace="0"/>
        </w:sectPr>
      </w:pPr>
    </w:p>
    <w:p w14:paraId="1759EC11">
      <w:pPr>
        <w:widowControl/>
        <w:spacing w:line="490" w:lineRule="exact"/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</w:p>
    <w:p w14:paraId="05271124">
      <w:pPr>
        <w:widowControl/>
        <w:spacing w:line="4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内容提纲</w:t>
      </w:r>
    </w:p>
    <w:p w14:paraId="5797B572">
      <w:pPr>
        <w:spacing w:line="360" w:lineRule="auto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目录</w:t>
      </w:r>
    </w:p>
    <w:p w14:paraId="73777D81">
      <w:pPr>
        <w:spacing w:line="360" w:lineRule="auto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摘要</w:t>
      </w:r>
      <w:r>
        <w:rPr>
          <w:rFonts w:hint="eastAsia" w:ascii="楷体_GB2312" w:hAnsi="楷体_GB2312" w:eastAsia="楷体_GB2312" w:cs="楷体_GB2312"/>
          <w:sz w:val="28"/>
          <w:szCs w:val="28"/>
          <w:lang w:bidi="ar"/>
        </w:rPr>
        <w:t>（2500字以内）</w:t>
      </w:r>
    </w:p>
    <w:p w14:paraId="7D02669C">
      <w:pPr>
        <w:spacing w:line="360" w:lineRule="auto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一、建设背景和重要意义</w:t>
      </w:r>
    </w:p>
    <w:p w14:paraId="395CCC93">
      <w:pPr>
        <w:spacing w:line="360" w:lineRule="auto"/>
        <w:ind w:left="420" w:left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（一）本领域技术创新现状、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 w:bidi="ar"/>
        </w:rPr>
        <w:t>与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国际差距以及亟待解决的关键技术问题</w:t>
      </w:r>
    </w:p>
    <w:p w14:paraId="1A8F88B3">
      <w:pPr>
        <w:spacing w:line="360" w:lineRule="auto"/>
        <w:ind w:left="420" w:left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（二）建设意义和必要性</w:t>
      </w:r>
    </w:p>
    <w:p w14:paraId="0C62EF1D">
      <w:pPr>
        <w:spacing w:line="360" w:lineRule="auto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二、总体思路</w:t>
      </w:r>
    </w:p>
    <w:p w14:paraId="64D96FAB">
      <w:pPr>
        <w:spacing w:line="360" w:lineRule="auto"/>
        <w:ind w:left="420" w:left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（一）指导思想</w:t>
      </w:r>
    </w:p>
    <w:p w14:paraId="743690F3">
      <w:pPr>
        <w:spacing w:line="360" w:lineRule="auto"/>
        <w:ind w:left="420" w:left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（二）战略定位</w:t>
      </w:r>
    </w:p>
    <w:p w14:paraId="60B31B38">
      <w:pPr>
        <w:spacing w:line="360" w:lineRule="auto"/>
        <w:ind w:left="420" w:left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（三）建设原则</w:t>
      </w:r>
    </w:p>
    <w:p w14:paraId="20014C6A">
      <w:pPr>
        <w:spacing w:line="360" w:lineRule="auto"/>
        <w:ind w:left="420" w:left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（四）发展目标</w:t>
      </w:r>
    </w:p>
    <w:p w14:paraId="0DE3058B">
      <w:pPr>
        <w:spacing w:line="360" w:lineRule="auto"/>
        <w:ind w:left="420" w:left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（五）建设布局</w:t>
      </w:r>
    </w:p>
    <w:p w14:paraId="4C812B02">
      <w:pPr>
        <w:spacing w:line="360" w:lineRule="auto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三、建设任务</w:t>
      </w:r>
    </w:p>
    <w:p w14:paraId="1C4C451B">
      <w:pPr>
        <w:spacing w:line="360" w:lineRule="auto"/>
        <w:ind w:left="420" w:left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（一）技术研发</w:t>
      </w:r>
    </w:p>
    <w:p w14:paraId="6C776F25">
      <w:pPr>
        <w:spacing w:line="360" w:lineRule="auto"/>
        <w:ind w:left="420" w:left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（二）产业应用（成果转化）</w:t>
      </w:r>
    </w:p>
    <w:p w14:paraId="10AB017B">
      <w:pPr>
        <w:spacing w:line="360" w:lineRule="auto"/>
        <w:ind w:left="420" w:left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（三）机构建设</w:t>
      </w:r>
    </w:p>
    <w:p w14:paraId="36875D20">
      <w:pPr>
        <w:spacing w:line="360" w:lineRule="auto"/>
        <w:ind w:left="420" w:left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（四）预期成果</w:t>
      </w:r>
    </w:p>
    <w:p w14:paraId="33E7B8EE">
      <w:pPr>
        <w:spacing w:line="360" w:lineRule="auto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四、依托单位技术优势和现有基础条件</w:t>
      </w:r>
    </w:p>
    <w:p w14:paraId="7B18E05A">
      <w:pPr>
        <w:spacing w:line="360" w:lineRule="auto"/>
        <w:ind w:left="420" w:left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（一）单位概况</w:t>
      </w:r>
    </w:p>
    <w:p w14:paraId="49B65157">
      <w:pPr>
        <w:spacing w:line="360" w:lineRule="auto"/>
        <w:ind w:left="420" w:left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（二）研究基础</w:t>
      </w:r>
    </w:p>
    <w:p w14:paraId="578E7858">
      <w:pPr>
        <w:spacing w:line="360" w:lineRule="auto"/>
        <w:ind w:left="420" w:left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（三）产业应用条件</w:t>
      </w:r>
    </w:p>
    <w:p w14:paraId="118F39D1">
      <w:pPr>
        <w:spacing w:line="360" w:lineRule="auto"/>
        <w:ind w:left="420" w:leftChars="200"/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（四）负责人及团队情况</w:t>
      </w:r>
    </w:p>
    <w:p w14:paraId="0C8F0D28">
      <w:pPr>
        <w:spacing w:line="360" w:lineRule="auto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五、运行管理机制与保障措施</w:t>
      </w:r>
    </w:p>
    <w:p w14:paraId="0D78851E">
      <w:pPr>
        <w:spacing w:line="360" w:lineRule="auto"/>
        <w:ind w:left="420" w:left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（一）组建模式</w:t>
      </w:r>
    </w:p>
    <w:p w14:paraId="4CC85034">
      <w:pPr>
        <w:spacing w:line="360" w:lineRule="auto"/>
        <w:ind w:left="420" w:left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（二）组织架构</w:t>
      </w:r>
    </w:p>
    <w:p w14:paraId="5FC451FC">
      <w:pPr>
        <w:spacing w:line="360" w:lineRule="auto"/>
        <w:ind w:left="420" w:left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（三）</w:t>
      </w:r>
      <w:r>
        <w:rPr>
          <w:rFonts w:ascii="仿宋_GB2312" w:hAnsi="仿宋_GB2312" w:eastAsia="仿宋_GB2312" w:cs="仿宋_GB2312"/>
          <w:sz w:val="28"/>
          <w:szCs w:val="28"/>
          <w:lang w:bidi="ar"/>
        </w:rPr>
        <w:t>资金保障</w:t>
      </w:r>
    </w:p>
    <w:p w14:paraId="3C90CFA8">
      <w:pPr>
        <w:spacing w:line="360" w:lineRule="auto"/>
        <w:ind w:left="420" w:leftChars="200"/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（四）</w:t>
      </w:r>
      <w:r>
        <w:rPr>
          <w:rFonts w:ascii="仿宋_GB2312" w:hAnsi="仿宋_GB2312" w:eastAsia="仿宋_GB2312" w:cs="仿宋_GB2312"/>
          <w:sz w:val="28"/>
          <w:szCs w:val="28"/>
          <w:lang w:bidi="ar"/>
        </w:rPr>
        <w:t>成果转化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 xml:space="preserve"> </w:t>
      </w:r>
    </w:p>
    <w:p w14:paraId="7F27657B">
      <w:pPr>
        <w:spacing w:line="360" w:lineRule="auto"/>
        <w:ind w:left="420" w:left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（五）人才队伍建设</w:t>
      </w:r>
    </w:p>
    <w:p w14:paraId="48E72F01">
      <w:pPr>
        <w:spacing w:line="360" w:lineRule="auto"/>
        <w:ind w:left="420" w:left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（六）开放交流</w:t>
      </w:r>
    </w:p>
    <w:p w14:paraId="142A77B6">
      <w:pPr>
        <w:spacing w:line="360" w:lineRule="auto"/>
        <w:ind w:left="420" w:leftChars="200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（七）其他</w:t>
      </w:r>
    </w:p>
    <w:p w14:paraId="60BA7304">
      <w:pPr>
        <w:spacing w:line="360" w:lineRule="auto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六、经费预算</w:t>
      </w:r>
    </w:p>
    <w:p w14:paraId="4911FF2A">
      <w:pPr>
        <w:spacing w:line="360" w:lineRule="auto"/>
        <w:rPr>
          <w:rFonts w:hint="default" w:ascii="黑体" w:hAnsi="黑体" w:eastAsia="黑体" w:cs="黑体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"/>
        </w:rPr>
        <w:t xml:space="preserve">    ……</w:t>
      </w:r>
    </w:p>
    <w:p w14:paraId="536172BB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进度安排</w:t>
      </w:r>
    </w:p>
    <w:p w14:paraId="48195612">
      <w:pPr>
        <w:numPr>
          <w:ilvl w:val="0"/>
          <w:numId w:val="0"/>
        </w:numPr>
        <w:spacing w:line="360" w:lineRule="auto"/>
        <w:rPr>
          <w:rFonts w:hint="default" w:ascii="黑体" w:hAnsi="黑体" w:eastAsia="黑体" w:cs="黑体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"/>
        </w:rPr>
        <w:t xml:space="preserve">    ……</w:t>
      </w:r>
    </w:p>
    <w:p w14:paraId="63730EBA">
      <w:pPr>
        <w:spacing w:line="360" w:lineRule="auto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八、依托单位意见</w:t>
      </w:r>
    </w:p>
    <w:p w14:paraId="0ADCEE5D">
      <w:pPr>
        <w:spacing w:line="360" w:lineRule="auto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依托单位对建设经费、配套条件及其它保障等给予描述和承诺。</w:t>
      </w:r>
    </w:p>
    <w:p w14:paraId="0E76F891">
      <w:pPr>
        <w:numPr>
          <w:ilvl w:val="0"/>
          <w:numId w:val="0"/>
        </w:numPr>
        <w:spacing w:line="360" w:lineRule="auto"/>
        <w:ind w:leftChars="0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eastAsia="zh-CN" w:bidi="ar"/>
        </w:rPr>
        <w:t>九、</w:t>
      </w:r>
      <w:r>
        <w:rPr>
          <w:rFonts w:hint="eastAsia" w:ascii="黑体" w:hAnsi="黑体" w:eastAsia="黑体" w:cs="黑体"/>
          <w:sz w:val="28"/>
          <w:szCs w:val="28"/>
          <w:lang w:bidi="ar"/>
        </w:rPr>
        <w:t>推荐部门意见</w:t>
      </w:r>
    </w:p>
    <w:p w14:paraId="38B64721">
      <w:pPr>
        <w:numPr>
          <w:ilvl w:val="0"/>
          <w:numId w:val="0"/>
        </w:numPr>
        <w:spacing w:line="360" w:lineRule="auto"/>
        <w:ind w:leftChars="0"/>
        <w:rPr>
          <w:rFonts w:hint="default" w:ascii="黑体" w:hAnsi="黑体" w:eastAsia="黑体" w:cs="黑体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"/>
        </w:rPr>
        <w:t xml:space="preserve">    ……</w:t>
      </w:r>
    </w:p>
    <w:p w14:paraId="2F0501E0">
      <w:pPr>
        <w:spacing w:line="360" w:lineRule="auto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十、有关场所、经费、科研成果的证明材料</w:t>
      </w:r>
    </w:p>
    <w:p w14:paraId="32E91C6C">
      <w:pPr>
        <w:jc w:val="left"/>
        <w:rPr>
          <w:rFonts w:hint="default" w:asciiTheme="majorEastAsia" w:hAnsiTheme="majorEastAsia" w:eastAsia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 xml:space="preserve">    ……</w:t>
      </w:r>
    </w:p>
    <w:p w14:paraId="7563569C">
      <w:pPr>
        <w:overflowPunct w:val="0"/>
        <w:autoSpaceDE w:val="0"/>
        <w:autoSpaceDN w:val="0"/>
        <w:adjustRightInd w:val="0"/>
        <w:spacing w:line="440" w:lineRule="exact"/>
        <w:rPr>
          <w:rFonts w:ascii="黑体" w:hAnsi="黑体" w:eastAsia="黑体" w:cs="Times New Roman"/>
          <w:b/>
          <w:sz w:val="30"/>
          <w:szCs w:val="30"/>
        </w:rPr>
      </w:pPr>
    </w:p>
    <w:sectPr>
      <w:pgSz w:w="11906" w:h="16838"/>
      <w:pgMar w:top="1440" w:right="1800" w:bottom="1440" w:left="1800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58BA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E82827">
                          <w:pPr>
                            <w:pStyle w:val="3"/>
                            <w:rPr>
                              <w:rFonts w:hint="eastAsia" w:eastAsiaTheme="minorEastAsia"/>
                              <w:spacing w:val="-20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pacing w:val="-20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pacing w:val="-20"/>
                              <w:w w:val="12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pacing w:val="-20"/>
                              <w:w w:val="12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pacing w:val="-20"/>
                              <w:w w:val="12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pacing w:val="-20"/>
                              <w:w w:val="12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pacing w:val="-20"/>
                              <w:w w:val="12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pacing w:val="-20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E82827">
                    <w:pPr>
                      <w:pStyle w:val="3"/>
                      <w:rPr>
                        <w:rFonts w:hint="eastAsia" w:eastAsiaTheme="minorEastAsia"/>
                        <w:spacing w:val="-20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pacing w:val="-20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楷体_GB2312" w:hAnsi="楷体_GB2312" w:eastAsia="楷体_GB2312" w:cs="楷体_GB2312"/>
                        <w:spacing w:val="-20"/>
                        <w:w w:val="12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pacing w:val="-20"/>
                        <w:w w:val="12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pacing w:val="-20"/>
                        <w:w w:val="12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pacing w:val="-20"/>
                        <w:w w:val="12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pacing w:val="-20"/>
                        <w:w w:val="120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pacing w:val="-20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56D32D"/>
    <w:multiLevelType w:val="singleLevel"/>
    <w:tmpl w:val="4656D32D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0YTUyM2FmMTE4N2JlZGMxY2IxYWY2YmQ1MTVkZGQifQ=="/>
  </w:docVars>
  <w:rsids>
    <w:rsidRoot w:val="00675FB3"/>
    <w:rsid w:val="00002CC5"/>
    <w:rsid w:val="00027A03"/>
    <w:rsid w:val="00032852"/>
    <w:rsid w:val="00035C7E"/>
    <w:rsid w:val="000519DD"/>
    <w:rsid w:val="00095B74"/>
    <w:rsid w:val="000A49FE"/>
    <w:rsid w:val="000B519B"/>
    <w:rsid w:val="000E602F"/>
    <w:rsid w:val="000F1CB0"/>
    <w:rsid w:val="001330EF"/>
    <w:rsid w:val="001333A7"/>
    <w:rsid w:val="001349DB"/>
    <w:rsid w:val="001530AD"/>
    <w:rsid w:val="00160DB6"/>
    <w:rsid w:val="0019394E"/>
    <w:rsid w:val="00195119"/>
    <w:rsid w:val="0019540D"/>
    <w:rsid w:val="001A2F77"/>
    <w:rsid w:val="001C14A2"/>
    <w:rsid w:val="001D4F6F"/>
    <w:rsid w:val="001F420B"/>
    <w:rsid w:val="00245226"/>
    <w:rsid w:val="00266E7B"/>
    <w:rsid w:val="00266E95"/>
    <w:rsid w:val="0026757E"/>
    <w:rsid w:val="00282CD0"/>
    <w:rsid w:val="002A1DD8"/>
    <w:rsid w:val="002B21A3"/>
    <w:rsid w:val="002C0119"/>
    <w:rsid w:val="002E3405"/>
    <w:rsid w:val="00307D46"/>
    <w:rsid w:val="003521A3"/>
    <w:rsid w:val="003615F9"/>
    <w:rsid w:val="00376257"/>
    <w:rsid w:val="003A67C7"/>
    <w:rsid w:val="003D508B"/>
    <w:rsid w:val="004337E3"/>
    <w:rsid w:val="00487B97"/>
    <w:rsid w:val="004B3345"/>
    <w:rsid w:val="0052643A"/>
    <w:rsid w:val="005535D5"/>
    <w:rsid w:val="00555201"/>
    <w:rsid w:val="005758D5"/>
    <w:rsid w:val="00594FFD"/>
    <w:rsid w:val="005F3E00"/>
    <w:rsid w:val="0067372B"/>
    <w:rsid w:val="00675FB3"/>
    <w:rsid w:val="00717086"/>
    <w:rsid w:val="00780A10"/>
    <w:rsid w:val="00783D62"/>
    <w:rsid w:val="007C3056"/>
    <w:rsid w:val="00810E55"/>
    <w:rsid w:val="00812A82"/>
    <w:rsid w:val="008361BA"/>
    <w:rsid w:val="00856418"/>
    <w:rsid w:val="00876F21"/>
    <w:rsid w:val="008A2671"/>
    <w:rsid w:val="008B477A"/>
    <w:rsid w:val="008C1818"/>
    <w:rsid w:val="008E24E8"/>
    <w:rsid w:val="00936AF8"/>
    <w:rsid w:val="00974B2D"/>
    <w:rsid w:val="00986E15"/>
    <w:rsid w:val="009945CC"/>
    <w:rsid w:val="009A6374"/>
    <w:rsid w:val="009B5CBB"/>
    <w:rsid w:val="009C2FDD"/>
    <w:rsid w:val="00A04BF3"/>
    <w:rsid w:val="00A35898"/>
    <w:rsid w:val="00A62C4E"/>
    <w:rsid w:val="00A90E1D"/>
    <w:rsid w:val="00AA3DD1"/>
    <w:rsid w:val="00AB390E"/>
    <w:rsid w:val="00AC1E81"/>
    <w:rsid w:val="00AC4EFB"/>
    <w:rsid w:val="00B4718E"/>
    <w:rsid w:val="00BA3994"/>
    <w:rsid w:val="00C136A4"/>
    <w:rsid w:val="00C637B7"/>
    <w:rsid w:val="00C73A37"/>
    <w:rsid w:val="00CA20D7"/>
    <w:rsid w:val="00CB0F52"/>
    <w:rsid w:val="00CB3290"/>
    <w:rsid w:val="00CE539F"/>
    <w:rsid w:val="00D57B80"/>
    <w:rsid w:val="00D86DA8"/>
    <w:rsid w:val="00DA6534"/>
    <w:rsid w:val="00DA698C"/>
    <w:rsid w:val="00DB170A"/>
    <w:rsid w:val="00DD1E52"/>
    <w:rsid w:val="00DE03D6"/>
    <w:rsid w:val="00DF078B"/>
    <w:rsid w:val="00E23230"/>
    <w:rsid w:val="00E3288C"/>
    <w:rsid w:val="00E85691"/>
    <w:rsid w:val="00F00C87"/>
    <w:rsid w:val="00F038E1"/>
    <w:rsid w:val="00F30F31"/>
    <w:rsid w:val="00F516F0"/>
    <w:rsid w:val="00F53482"/>
    <w:rsid w:val="00F91F42"/>
    <w:rsid w:val="00FA62F8"/>
    <w:rsid w:val="00FB6214"/>
    <w:rsid w:val="00FC725F"/>
    <w:rsid w:val="00FE41EB"/>
    <w:rsid w:val="16D27034"/>
    <w:rsid w:val="1B50677C"/>
    <w:rsid w:val="23471C8A"/>
    <w:rsid w:val="303FACFC"/>
    <w:rsid w:val="336F0EF6"/>
    <w:rsid w:val="351E5BEA"/>
    <w:rsid w:val="39F5232D"/>
    <w:rsid w:val="3DDE7756"/>
    <w:rsid w:val="4D5F4DAB"/>
    <w:rsid w:val="5DB74608"/>
    <w:rsid w:val="5F7A3947"/>
    <w:rsid w:val="5FFF62C7"/>
    <w:rsid w:val="679FF691"/>
    <w:rsid w:val="67FB51EF"/>
    <w:rsid w:val="6CBB308B"/>
    <w:rsid w:val="6D977BDF"/>
    <w:rsid w:val="6FFBAAFC"/>
    <w:rsid w:val="7347A116"/>
    <w:rsid w:val="742409A5"/>
    <w:rsid w:val="74BDCA47"/>
    <w:rsid w:val="764A5B20"/>
    <w:rsid w:val="77633459"/>
    <w:rsid w:val="77EF3468"/>
    <w:rsid w:val="77EFDB44"/>
    <w:rsid w:val="77FFB4FF"/>
    <w:rsid w:val="79BF3915"/>
    <w:rsid w:val="7BA36C4E"/>
    <w:rsid w:val="7BAC3AE9"/>
    <w:rsid w:val="7BB7D5BD"/>
    <w:rsid w:val="7BDEBAF8"/>
    <w:rsid w:val="7DBE8C7C"/>
    <w:rsid w:val="7DE6440F"/>
    <w:rsid w:val="7E71F054"/>
    <w:rsid w:val="7EDC6DCA"/>
    <w:rsid w:val="7F7BBEE3"/>
    <w:rsid w:val="7FDFCCB9"/>
    <w:rsid w:val="7FFB7933"/>
    <w:rsid w:val="B5B7DB3E"/>
    <w:rsid w:val="B7FF16A7"/>
    <w:rsid w:val="BEF3B39B"/>
    <w:rsid w:val="BF6F8D7B"/>
    <w:rsid w:val="BF7703FA"/>
    <w:rsid w:val="BFE91862"/>
    <w:rsid w:val="CFFF53A0"/>
    <w:rsid w:val="D5FF2D26"/>
    <w:rsid w:val="DBDD7E36"/>
    <w:rsid w:val="DE7F24DB"/>
    <w:rsid w:val="DFBF594F"/>
    <w:rsid w:val="ECF7C8DD"/>
    <w:rsid w:val="EE6BF682"/>
    <w:rsid w:val="EEB744E2"/>
    <w:rsid w:val="EEF775F6"/>
    <w:rsid w:val="EF6C187C"/>
    <w:rsid w:val="F976A6F4"/>
    <w:rsid w:val="FADBF73D"/>
    <w:rsid w:val="FCF9C6B3"/>
    <w:rsid w:val="FDFC0D3A"/>
    <w:rsid w:val="FDFE7267"/>
    <w:rsid w:val="FF3FC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456</Words>
  <Characters>464</Characters>
  <Lines>23</Lines>
  <Paragraphs>6</Paragraphs>
  <TotalTime>67</TotalTime>
  <ScaleCrop>false</ScaleCrop>
  <LinksUpToDate>false</LinksUpToDate>
  <CharactersWithSpaces>503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2023-05-13T19:26:00Z</dcterms:created>
  <dc:creator>zongj</dc:creator>
  <cp:lastModifiedBy>渔民</cp:lastModifiedBy>
  <cp:lastPrinted>2024-09-11T17:08:00Z</cp:lastPrinted>
  <dcterms:modified xsi:type="dcterms:W3CDTF">2024-09-19T11:53:57Z</dcterms:modified>
  <dc:title>住房城乡建设部办公厅关于组织申报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DD4BF60BB72B4609B356E67C1A4B998B_12</vt:lpwstr>
  </property>
</Properties>
</file>