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EE903">
      <w:pPr>
        <w:spacing w:line="48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</w:p>
    <w:p w14:paraId="252ED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</w:p>
    <w:p w14:paraId="6E0CB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_GBK" w:cs="Times New Roman"/>
          <w:bCs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spacing w:val="-11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Cs/>
          <w:spacing w:val="-11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_GBK" w:cs="Times New Roman"/>
          <w:bCs/>
          <w:spacing w:val="-11"/>
          <w:sz w:val="44"/>
          <w:szCs w:val="44"/>
        </w:rPr>
        <w:t>年工程造价咨询企业“双随机、一公开”检查</w:t>
      </w:r>
      <w:bookmarkStart w:id="0" w:name="_GoBack"/>
      <w:bookmarkEnd w:id="0"/>
      <w:r>
        <w:rPr>
          <w:rFonts w:ascii="Times New Roman" w:hAnsi="Times New Roman" w:eastAsia="方正小标宋_GBK" w:cs="Times New Roman"/>
          <w:bCs/>
          <w:sz w:val="44"/>
          <w:szCs w:val="44"/>
        </w:rPr>
        <w:t>不合格企业整改结果</w:t>
      </w:r>
    </w:p>
    <w:p w14:paraId="6B700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ascii="Times New Roman" w:hAnsi="Times New Roman" w:eastAsia="方正小标宋_GBK" w:cs="Times New Roman"/>
          <w:bCs/>
          <w:sz w:val="44"/>
          <w:szCs w:val="44"/>
        </w:rPr>
      </w:pPr>
    </w:p>
    <w:tbl>
      <w:tblPr>
        <w:tblStyle w:val="2"/>
        <w:tblW w:w="496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5135"/>
        <w:gridCol w:w="1327"/>
        <w:gridCol w:w="1256"/>
      </w:tblGrid>
      <w:tr w14:paraId="0F475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tblHeader/>
          <w:jc w:val="center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BCEF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3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E1E1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</w:rPr>
              <w:t>整改企业名称</w:t>
            </w:r>
          </w:p>
        </w:tc>
        <w:tc>
          <w:tcPr>
            <w:tcW w:w="7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D24F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</w:rPr>
              <w:t>复查区县</w:t>
            </w: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5DBE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</w:rPr>
              <w:t>整改结果</w:t>
            </w:r>
          </w:p>
        </w:tc>
      </w:tr>
      <w:tr w14:paraId="4F72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B8E4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</w:t>
            </w:r>
          </w:p>
        </w:tc>
        <w:tc>
          <w:tcPr>
            <w:tcW w:w="3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B2C218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方正仿宋_GBK" w:hAnsi="方正仿宋_GBK" w:eastAsia="方正仿宋_GBK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  <w:szCs w:val="24"/>
              </w:rPr>
              <w:t>福州市安永工程监理有限公司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DC07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万州区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9C4E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合格</w:t>
            </w:r>
          </w:p>
        </w:tc>
      </w:tr>
      <w:tr w14:paraId="0EA89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2FBA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8BF417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方正仿宋_GBK" w:hAnsi="方正仿宋_GBK" w:eastAsia="方正仿宋_GBK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  <w:szCs w:val="24"/>
              </w:rPr>
              <w:t>四川大视野建设项目管理有限公司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F8C4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万州区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13DA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合格</w:t>
            </w:r>
          </w:p>
        </w:tc>
      </w:tr>
      <w:tr w14:paraId="679C0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D0F7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84149D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方正仿宋_GBK" w:hAnsi="方正仿宋_GBK" w:eastAsia="方正仿宋_GBK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  <w:szCs w:val="24"/>
              </w:rPr>
              <w:t>桐庐居安工程咨询有限公司渝东南分公司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BCF9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黔江区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666D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合格</w:t>
            </w:r>
          </w:p>
        </w:tc>
      </w:tr>
      <w:tr w14:paraId="1110A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6DFE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9E93F2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方正仿宋_GBK" w:hAnsi="方正仿宋_GBK" w:eastAsia="方正仿宋_GBK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  <w:szCs w:val="24"/>
              </w:rPr>
              <w:t>四川中创智达工程管理咨询有限公司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1CE7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黔江区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0A04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合格</w:t>
            </w:r>
          </w:p>
        </w:tc>
      </w:tr>
      <w:tr w14:paraId="1502A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A5AA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89411D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方正仿宋_GBK" w:hAnsi="方正仿宋_GBK" w:eastAsia="方正仿宋_GBK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  <w:szCs w:val="24"/>
              </w:rPr>
              <w:t>西藏易境旅游景观规划设计有限公司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7587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渝中区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5A67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合格</w:t>
            </w:r>
          </w:p>
        </w:tc>
      </w:tr>
      <w:tr w14:paraId="6DAD8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3E18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1D7CFC0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重庆跃润建设监理有限公司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321A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沙坪坝区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C611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 w14:paraId="67976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95EB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F804F35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江西鑫轩工程管理有限公司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279C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沙坪坝区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7BD4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 w14:paraId="07220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AA83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3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1F448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众禾诚（北京）工程咨询有限公司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BF79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南岸区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CFE1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 w14:paraId="3A664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661C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3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4F41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重庆春汉淼低碳科技有限公司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693D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巴南区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D34F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 w14:paraId="07F04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82F8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3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D9A4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重庆金午阳工程咨询有限公司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6C13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江津区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AEBC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 w14:paraId="34CE5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3F85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3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3DE65C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重庆创屹工程项目管理有限公司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9639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永川区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D0DA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 w14:paraId="5E557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90B9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3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AEFFE9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重庆鑫瑞达农业科技有限公司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784F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铜梁区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D744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 w14:paraId="063E6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AD16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3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CB7A01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重庆朗威工程咨询有限公司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C4FE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铜梁区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39E1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 w14:paraId="61571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4405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3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905EC5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重庆牛牛工程管理有限公司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589E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铜梁区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77B4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 w14:paraId="74856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E2E4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3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441B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重庆毅仁建设项目管理有限公司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7331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开州区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2F25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 w14:paraId="4C6B2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35BA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3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5B944A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重庆智投工程咨询有限公司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4E97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梁平区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BAC2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 w14:paraId="2599C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7711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3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81260A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重庆瑞建工程管理有限公司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430F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梁平区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1562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 w14:paraId="315F3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98C6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3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01EA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赣州仙马工程造价咨询有限公司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1084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丰都县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C905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 w14:paraId="20983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F385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3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5238CC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云南犹清工程项目咨询有限公司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4A81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忠县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62B3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 w14:paraId="06BF4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5911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3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12C59D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重庆臻满工程咨询有限公司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3612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云阳县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5BBD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 w14:paraId="32313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7346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3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281E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宏骏勘察设计有限公司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4967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彭水县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46ED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 w14:paraId="00AA7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BDCE5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3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6A9E313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中昌设计集团有限公司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DF07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巫山县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FCFB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 w14:paraId="103B0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5CB7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3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766603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贵州宏诚工程项目管理有限公司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654D72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涪陵区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151D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不合格</w:t>
            </w:r>
          </w:p>
        </w:tc>
      </w:tr>
      <w:tr w14:paraId="28AC6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4FC2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3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3673E0B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重庆算术工程造价咨询有限公司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960A8A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渝中区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B934B9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不合格</w:t>
            </w:r>
          </w:p>
        </w:tc>
      </w:tr>
      <w:tr w14:paraId="0C256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716D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3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9196B3C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厦门韦康建设工程管理有限公司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F447F4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江北区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442646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不合格</w:t>
            </w:r>
          </w:p>
        </w:tc>
      </w:tr>
      <w:tr w14:paraId="2364D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B0BB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3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7AEB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四川省合道市政工程设计有限公司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6ECA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九龙坡区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E62F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不合格</w:t>
            </w:r>
          </w:p>
        </w:tc>
      </w:tr>
      <w:tr w14:paraId="355E6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A2C4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3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D5CB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重庆诚帮幕客工程项目管理有限公司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34A1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北碚区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0829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不合格</w:t>
            </w:r>
          </w:p>
        </w:tc>
      </w:tr>
      <w:tr w14:paraId="0B4EE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1A66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3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0CA304D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中都工程设计有限公司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9001ED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南岸区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7436EB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不合格</w:t>
            </w:r>
          </w:p>
        </w:tc>
      </w:tr>
      <w:tr w14:paraId="68C5F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2628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3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B918C5F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江西正临工程管理有限公司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17BDCA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渝北区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0D2D00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不合格</w:t>
            </w:r>
          </w:p>
        </w:tc>
      </w:tr>
      <w:tr w14:paraId="333A0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5E86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3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DFF17C9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江西哲嘉工程咨询有限公司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980262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渝北区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ED6027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不合格</w:t>
            </w:r>
          </w:p>
        </w:tc>
      </w:tr>
      <w:tr w14:paraId="20EE2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19487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</w:t>
            </w:r>
          </w:p>
          <w:p w14:paraId="33AAA0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F7B03FA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河南昊之伟建设工程管理有限公司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40729A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巴南区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80318A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不合格</w:t>
            </w:r>
          </w:p>
        </w:tc>
      </w:tr>
      <w:tr w14:paraId="2FFFB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A427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3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785E024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江西省嘉佰工程管理有限公司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0B45CC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巴南区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932338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不合格</w:t>
            </w:r>
          </w:p>
        </w:tc>
      </w:tr>
      <w:tr w14:paraId="77076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3EE9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3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5AE22D1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嘉兴金安建设管理有限公司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222168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长寿区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B1F597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不合格</w:t>
            </w:r>
          </w:p>
        </w:tc>
      </w:tr>
      <w:tr w14:paraId="3CC0B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1532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3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0907625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重庆经纬通达工程勘察设计咨询有限公司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2B6B33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江津区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1BB0E3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不合格</w:t>
            </w:r>
          </w:p>
        </w:tc>
      </w:tr>
      <w:tr w14:paraId="0253F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32F1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3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8996709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重庆永丰工程咨询有限公司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A67C11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永川区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4A76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不合格</w:t>
            </w:r>
          </w:p>
        </w:tc>
      </w:tr>
      <w:tr w14:paraId="44ADD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D51C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3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99B302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重庆悦锋工程咨询有限公司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DE5E00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永川区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886629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不合格</w:t>
            </w:r>
          </w:p>
        </w:tc>
      </w:tr>
      <w:tr w14:paraId="69749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1D71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3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A57D06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江西宝利恒工程咨询有限公司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C025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永川区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96CC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不合格</w:t>
            </w:r>
          </w:p>
        </w:tc>
      </w:tr>
      <w:tr w14:paraId="7791C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D3A1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3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345C4B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重庆尚宇工程项目管理有限公司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85FFE9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铜梁区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D072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不合格</w:t>
            </w:r>
          </w:p>
        </w:tc>
      </w:tr>
      <w:tr w14:paraId="09C10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9A8E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3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0EFE27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重庆恒硕工程咨询有限公司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31A893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铜梁区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1321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不合格</w:t>
            </w:r>
          </w:p>
        </w:tc>
      </w:tr>
      <w:tr w14:paraId="41400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12299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3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4F7627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瑞函项目管理有限公司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B0FAC7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开州区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425E69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不合格</w:t>
            </w:r>
          </w:p>
        </w:tc>
      </w:tr>
      <w:tr w14:paraId="467A7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4E11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3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A2D727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江西航硕工程管理有限公司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712ED4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梁平区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1579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不合格</w:t>
            </w:r>
          </w:p>
        </w:tc>
      </w:tr>
      <w:tr w14:paraId="34A3D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31B6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3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55CE51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江西景川项目管理有限公司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673EEA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垫江县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7CB7B6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不合格</w:t>
            </w:r>
          </w:p>
        </w:tc>
      </w:tr>
      <w:tr w14:paraId="63DCE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9D65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3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0F9E63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贵州信为盛工程造价咨询有限公司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782369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垫江县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3727B4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不合格</w:t>
            </w:r>
          </w:p>
        </w:tc>
      </w:tr>
      <w:tr w14:paraId="0559B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9A3C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3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CFAD42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江西省叶航项目管理有限公司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92AC37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忠县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70F466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不合格</w:t>
            </w:r>
          </w:p>
        </w:tc>
      </w:tr>
      <w:tr w14:paraId="0FC3E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CE87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3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C1A9C7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江西鼎元工程管理有限公司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18E6FE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忠县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2CFA99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不合格</w:t>
            </w:r>
          </w:p>
        </w:tc>
      </w:tr>
      <w:tr w14:paraId="67464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EA0C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3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AA2FE0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江西万鼎工程造价咨询有限公司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158D37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忠县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9A0DEC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不合格</w:t>
            </w:r>
          </w:p>
        </w:tc>
      </w:tr>
      <w:tr w14:paraId="2EAE5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7D2A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3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6E8754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中久重庆信息科技有限公司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BEC635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奉节县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DB3DAD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不合格</w:t>
            </w:r>
          </w:p>
        </w:tc>
      </w:tr>
      <w:tr w14:paraId="03A5F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6E14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3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F2BF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中浩宇项目管理有限公司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A270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两江新区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7AF4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不合格</w:t>
            </w:r>
          </w:p>
        </w:tc>
      </w:tr>
      <w:tr w14:paraId="6A035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2F63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3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995B6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中驰盛宏（重庆）建设发展有限公司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BA8FF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高新区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B8E8F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不合格</w:t>
            </w:r>
          </w:p>
        </w:tc>
      </w:tr>
    </w:tbl>
    <w:p w14:paraId="785F37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430ED"/>
    <w:rsid w:val="7774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2025-01-20T07:08:00Z</dcterms:created>
  <dc:creator>弹琴不说爱</dc:creator>
  <cp:lastModifiedBy>弹琴不说爱</cp:lastModifiedBy>
  <dcterms:modified xsi:type="dcterms:W3CDTF">2025-01-20T07:09:03Z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3A926331FBA4489CAE09C0661124E6B0_11</vt:lpwstr>
  </property>
  <property fmtid="{D5CDD505-2E9C-101B-9397-08002B2CF9AE}" pid="4" name="KSOTemplateDocerSaveRecord">
    <vt:lpwstr>eyJoZGlkIjoiMzlhZGM3OGQ3YjQyOTY2ZWQzMjBjMjgwOGJhMTZlZDEiLCJ1c2VySWQiOiIyMDA2OTE1MTQifQ==</vt:lpwstr>
  </property>
</Properties>
</file>