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2DD9">
      <w:pPr>
        <w:widowControl/>
        <w:wordWrap w:val="0"/>
        <w:jc w:val="left"/>
        <w:textAlignment w:val="center"/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bidi="ar"/>
        </w:rPr>
        <w:t>附件</w:t>
      </w:r>
    </w:p>
    <w:p w14:paraId="67473068">
      <w:pPr>
        <w:widowControl/>
        <w:wordWrap w:val="0"/>
        <w:jc w:val="center"/>
        <w:textAlignment w:val="center"/>
      </w:pPr>
      <w:r>
        <w:rPr>
          <w:rFonts w:hint="eastAsia" w:eastAsia="方正小标宋_GBK"/>
          <w:kern w:val="0"/>
          <w:sz w:val="36"/>
          <w:szCs w:val="36"/>
          <w:lang w:bidi="ar"/>
        </w:rPr>
        <w:t>12</w:t>
      </w:r>
      <w:r>
        <w:rPr>
          <w:rFonts w:eastAsia="方正小标宋_GBK"/>
          <w:kern w:val="0"/>
          <w:sz w:val="36"/>
          <w:szCs w:val="36"/>
          <w:lang w:bidi="ar"/>
        </w:rPr>
        <w:t>月</w:t>
      </w:r>
      <w:r>
        <w:rPr>
          <w:rFonts w:hint="eastAsia" w:eastAsia="方正小标宋_GBK"/>
          <w:kern w:val="0"/>
          <w:sz w:val="36"/>
          <w:szCs w:val="36"/>
          <w:lang w:bidi="ar"/>
        </w:rPr>
        <w:t>“</w:t>
      </w:r>
      <w:r>
        <w:rPr>
          <w:rFonts w:eastAsia="方正小标宋_GBK"/>
          <w:kern w:val="0"/>
          <w:sz w:val="36"/>
          <w:szCs w:val="36"/>
          <w:lang w:bidi="ar"/>
        </w:rPr>
        <w:t>四不两直</w:t>
      </w:r>
      <w:r>
        <w:rPr>
          <w:rFonts w:hint="eastAsia" w:eastAsia="方正小标宋_GBK"/>
          <w:kern w:val="0"/>
          <w:sz w:val="36"/>
          <w:szCs w:val="36"/>
          <w:lang w:bidi="ar"/>
        </w:rPr>
        <w:t>”</w:t>
      </w:r>
      <w:r>
        <w:rPr>
          <w:rFonts w:eastAsia="方正小标宋_GBK"/>
          <w:kern w:val="0"/>
          <w:sz w:val="36"/>
          <w:szCs w:val="36"/>
          <w:lang w:bidi="ar"/>
        </w:rPr>
        <w:t>检查重大事故隐患情况统计表</w:t>
      </w:r>
    </w:p>
    <w:tbl>
      <w:tblPr>
        <w:tblStyle w:val="6"/>
        <w:tblW w:w="15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194"/>
        <w:gridCol w:w="1065"/>
        <w:gridCol w:w="5700"/>
        <w:gridCol w:w="6900"/>
      </w:tblGrid>
      <w:tr w14:paraId="7ECF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" w:type="dxa"/>
            <w:noWrap w:val="0"/>
            <w:vAlign w:val="center"/>
          </w:tcPr>
          <w:p w14:paraId="663DA2EA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94" w:type="dxa"/>
            <w:noWrap w:val="0"/>
            <w:vAlign w:val="center"/>
          </w:tcPr>
          <w:p w14:paraId="0849048B">
            <w:pPr>
              <w:widowControl/>
              <w:wordWrap w:val="0"/>
              <w:jc w:val="center"/>
              <w:textAlignment w:val="center"/>
              <w:rPr>
                <w:rFonts w:eastAsia="方正黑体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区县名称</w:t>
            </w:r>
          </w:p>
        </w:tc>
        <w:tc>
          <w:tcPr>
            <w:tcW w:w="1065" w:type="dxa"/>
            <w:noWrap w:val="0"/>
            <w:vAlign w:val="center"/>
          </w:tcPr>
          <w:p w14:paraId="52DA22CA">
            <w:pPr>
              <w:widowControl/>
              <w:wordWrap w:val="0"/>
              <w:jc w:val="center"/>
              <w:textAlignment w:val="center"/>
              <w:rPr>
                <w:rFonts w:eastAsia="方正黑体_GBK"/>
                <w:kern w:val="0"/>
                <w:sz w:val="24"/>
                <w:lang w:bidi="ar"/>
              </w:rPr>
            </w:pPr>
            <w:r>
              <w:rPr>
                <w:rFonts w:eastAsia="方正黑体_GBK"/>
                <w:kern w:val="0"/>
                <w:sz w:val="24"/>
                <w:lang w:bidi="ar"/>
              </w:rPr>
              <w:t>发现重大隐患（条）</w:t>
            </w:r>
          </w:p>
        </w:tc>
        <w:tc>
          <w:tcPr>
            <w:tcW w:w="5700" w:type="dxa"/>
            <w:noWrap w:val="0"/>
            <w:vAlign w:val="center"/>
          </w:tcPr>
          <w:p w14:paraId="095EC272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kern w:val="0"/>
                <w:sz w:val="24"/>
                <w:lang w:bidi="ar"/>
              </w:rPr>
              <w:t>主要</w:t>
            </w:r>
            <w:r>
              <w:rPr>
                <w:rFonts w:eastAsia="方正黑体_GBK"/>
                <w:kern w:val="0"/>
                <w:sz w:val="24"/>
                <w:lang w:bidi="ar"/>
              </w:rPr>
              <w:t>参建单位</w:t>
            </w:r>
            <w:r>
              <w:rPr>
                <w:rFonts w:hint="eastAsia" w:eastAsia="方正黑体_GBK"/>
                <w:kern w:val="0"/>
                <w:sz w:val="24"/>
                <w:lang w:bidi="ar"/>
              </w:rPr>
              <w:t>及项目负责人</w:t>
            </w:r>
          </w:p>
        </w:tc>
        <w:tc>
          <w:tcPr>
            <w:tcW w:w="6900" w:type="dxa"/>
            <w:noWrap w:val="0"/>
            <w:vAlign w:val="center"/>
          </w:tcPr>
          <w:p w14:paraId="0349A7B0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黑体_GBK"/>
                <w:kern w:val="0"/>
                <w:sz w:val="24"/>
                <w:lang w:bidi="ar"/>
              </w:rPr>
              <w:t>重大事故隐患描述</w:t>
            </w:r>
          </w:p>
        </w:tc>
      </w:tr>
      <w:tr w14:paraId="41326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651" w:type="dxa"/>
            <w:vMerge w:val="restart"/>
            <w:noWrap w:val="0"/>
            <w:vAlign w:val="center"/>
          </w:tcPr>
          <w:p w14:paraId="4B20C926">
            <w:pPr>
              <w:widowControl/>
              <w:wordWrap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kern w:val="0"/>
                <w:sz w:val="24"/>
                <w:lang w:bidi="ar"/>
              </w:rPr>
              <w:t>1</w:t>
            </w:r>
          </w:p>
        </w:tc>
        <w:tc>
          <w:tcPr>
            <w:tcW w:w="1194" w:type="dxa"/>
            <w:vMerge w:val="restart"/>
            <w:noWrap w:val="0"/>
            <w:vAlign w:val="center"/>
          </w:tcPr>
          <w:p w14:paraId="0435A16B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双桥经开区区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 w14:paraId="773865DB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0" w:type="dxa"/>
            <w:noWrap w:val="0"/>
            <w:vAlign w:val="center"/>
          </w:tcPr>
          <w:p w14:paraId="4DA66813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建设单位：重庆恒冠净化设备有限公司   </w:t>
            </w:r>
          </w:p>
          <w:p w14:paraId="3EFCA1EE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吴小君</w:t>
            </w:r>
          </w:p>
          <w:p w14:paraId="7F4B7DEF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监理单位：重庆虹华建筑工程监理有限公司   </w:t>
            </w:r>
          </w:p>
          <w:p w14:paraId="1C7EF846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刘代伦</w:t>
            </w:r>
          </w:p>
          <w:p w14:paraId="6C58C61C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施工单位：重庆中漳建设工程有限公司    </w:t>
            </w:r>
          </w:p>
          <w:p w14:paraId="0E8AB3FD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郭燕燕</w:t>
            </w:r>
          </w:p>
        </w:tc>
        <w:tc>
          <w:tcPr>
            <w:tcW w:w="6900" w:type="dxa"/>
            <w:noWrap w:val="0"/>
            <w:vAlign w:val="center"/>
          </w:tcPr>
          <w:p w14:paraId="5C4DC014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净化设备智能制造智慧产业园：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钢结构安装施工未编制专项施工方案，且现场未形成稳定单元后顺序安装，未及时对柱脚进行灌浆，不符合设计文件要求，违反《关于印发&lt;重庆市危险性较大的分部分项工程安全管理实施细则（2022版）&gt;的通知》（渝建质安〔2022〕110号）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第十二条的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规定，依据《房屋市政工程生产安全重大事故隐患判定标准（2024版）》第四条第四款，判定为重大事故隐患。</w:t>
            </w:r>
          </w:p>
        </w:tc>
      </w:tr>
      <w:tr w14:paraId="78D10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651" w:type="dxa"/>
            <w:vMerge w:val="continue"/>
            <w:noWrap w:val="0"/>
            <w:vAlign w:val="center"/>
          </w:tcPr>
          <w:p w14:paraId="2AEBFE40">
            <w:pPr>
              <w:widowControl/>
              <w:wordWrap w:val="0"/>
              <w:jc w:val="center"/>
              <w:textAlignment w:val="center"/>
              <w:rPr>
                <w:rFonts w:eastAsia="方正仿宋_GBK"/>
                <w:kern w:val="0"/>
                <w:sz w:val="24"/>
                <w:lang w:bidi="ar"/>
              </w:rPr>
            </w:pPr>
          </w:p>
        </w:tc>
        <w:tc>
          <w:tcPr>
            <w:tcW w:w="1194" w:type="dxa"/>
            <w:vMerge w:val="continue"/>
            <w:noWrap w:val="0"/>
            <w:vAlign w:val="center"/>
          </w:tcPr>
          <w:p w14:paraId="55BCB47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 w14:paraId="5FF13C8A">
            <w:pPr>
              <w:widowControl/>
              <w:spacing w:line="300" w:lineRule="exact"/>
              <w:jc w:val="center"/>
              <w:textAlignment w:val="center"/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700" w:type="dxa"/>
            <w:noWrap w:val="0"/>
            <w:vAlign w:val="center"/>
          </w:tcPr>
          <w:p w14:paraId="478005AA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建设单位：重庆山水间酒店管理有限公司    </w:t>
            </w:r>
          </w:p>
          <w:p w14:paraId="0E5825A2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胡克中</w:t>
            </w:r>
          </w:p>
          <w:p w14:paraId="64B2AD64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监理单位：重庆弘钢建设工程监理咨询有限公司</w:t>
            </w:r>
          </w:p>
          <w:p w14:paraId="76D82BAB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刘爱华</w:t>
            </w:r>
          </w:p>
          <w:p w14:paraId="0F066918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施工单位：重庆蒂茂建筑工程有限公司</w:t>
            </w:r>
          </w:p>
          <w:p w14:paraId="2E620055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张朝仿</w:t>
            </w:r>
          </w:p>
        </w:tc>
        <w:tc>
          <w:tcPr>
            <w:tcW w:w="6900" w:type="dxa"/>
            <w:noWrap w:val="0"/>
            <w:vAlign w:val="center"/>
          </w:tcPr>
          <w:p w14:paraId="585E99CF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大足铂涛麗枫酒店建设项目：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未提供架子工的特种作业证、三级教育和交底资料，依据《房屋市政工程生产安全重大事故隐患判定标准（2024版）》第四条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第三款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，判定为重大事故隐患。</w:t>
            </w:r>
          </w:p>
        </w:tc>
      </w:tr>
      <w:tr w14:paraId="363FB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651" w:type="dxa"/>
            <w:noWrap w:val="0"/>
            <w:vAlign w:val="center"/>
          </w:tcPr>
          <w:p w14:paraId="55CAF16B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小标宋_GBK"/>
                <w:kern w:val="0"/>
                <w:sz w:val="24"/>
                <w:lang w:bidi="ar"/>
              </w:rPr>
              <w:t>2</w:t>
            </w:r>
          </w:p>
        </w:tc>
        <w:tc>
          <w:tcPr>
            <w:tcW w:w="1194" w:type="dxa"/>
            <w:noWrap w:val="0"/>
            <w:vAlign w:val="center"/>
          </w:tcPr>
          <w:p w14:paraId="15707BBC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九龙坡区</w:t>
            </w:r>
          </w:p>
        </w:tc>
        <w:tc>
          <w:tcPr>
            <w:tcW w:w="1065" w:type="dxa"/>
            <w:noWrap w:val="0"/>
            <w:vAlign w:val="center"/>
          </w:tcPr>
          <w:p w14:paraId="3EAF37D2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 w14:paraId="38E4356C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建设单位：重庆创责名科技有限公司</w:t>
            </w:r>
          </w:p>
          <w:p w14:paraId="4B5E73FE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人：平  伟</w:t>
            </w:r>
          </w:p>
          <w:p w14:paraId="68AEADE2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监理单位：重庆宏都建设工程监理有限公司</w:t>
            </w:r>
          </w:p>
          <w:p w14:paraId="26D541C9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总    监：陈京川</w:t>
            </w:r>
          </w:p>
          <w:p w14:paraId="73DD48B3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施工单位：四川省华昌建筑工程有限公司</w:t>
            </w:r>
          </w:p>
          <w:p w14:paraId="330D7D64">
            <w:pPr>
              <w:widowControl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lang w:bidi="ar"/>
              </w:rPr>
              <w:t>项目经理：孔令华</w:t>
            </w:r>
          </w:p>
        </w:tc>
        <w:tc>
          <w:tcPr>
            <w:tcW w:w="6900" w:type="dxa"/>
            <w:noWrap w:val="0"/>
            <w:vAlign w:val="center"/>
          </w:tcPr>
          <w:p w14:paraId="0D24A21E">
            <w:pPr>
              <w:widowControl/>
              <w:wordWrap w:val="0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重庆创责名厂房工程：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采光井位置边梁梁底未按专项方案要求增设立杆、立杆间距不符合专项方案设计要求，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导致模板支架承受的施工荷载超过设计值，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违反了《重庆市危险性较大的分部分项工程安全管理实施细则》（渝建质安〔2022〕110号）第二十三条的规定；依据《房屋市政工程生产安全重大事故隐患判定标准（2024版）》第六条第二款，判定为重大事故隐患。</w:t>
            </w:r>
          </w:p>
        </w:tc>
      </w:tr>
      <w:tr w14:paraId="12A2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651" w:type="dxa"/>
            <w:noWrap w:val="0"/>
            <w:vAlign w:val="center"/>
          </w:tcPr>
          <w:p w14:paraId="48E66218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3</w:t>
            </w:r>
          </w:p>
        </w:tc>
        <w:tc>
          <w:tcPr>
            <w:tcW w:w="1194" w:type="dxa"/>
            <w:noWrap w:val="0"/>
            <w:vAlign w:val="center"/>
          </w:tcPr>
          <w:p w14:paraId="38C50F37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永川区</w:t>
            </w:r>
          </w:p>
        </w:tc>
        <w:tc>
          <w:tcPr>
            <w:tcW w:w="1065" w:type="dxa"/>
            <w:noWrap w:val="0"/>
            <w:vAlign w:val="center"/>
          </w:tcPr>
          <w:p w14:paraId="66279033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700" w:type="dxa"/>
            <w:noWrap w:val="0"/>
            <w:vAlign w:val="center"/>
          </w:tcPr>
          <w:p w14:paraId="60238431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建设单位：重庆星星冷链科技有限公司</w:t>
            </w:r>
          </w:p>
          <w:p w14:paraId="493283E5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人：王  挺</w:t>
            </w:r>
          </w:p>
          <w:p w14:paraId="0618DA48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监理单位：河北裕华工程项目管理有限责任公司</w:t>
            </w:r>
          </w:p>
          <w:p w14:paraId="0B7E739E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监：解玉宏</w:t>
            </w:r>
          </w:p>
          <w:p w14:paraId="70EBD20A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施工单位：浙江宏润建设有限公司</w:t>
            </w:r>
          </w:p>
          <w:p w14:paraId="5B5D243C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项目经理：陈喜谊</w:t>
            </w:r>
          </w:p>
        </w:tc>
        <w:tc>
          <w:tcPr>
            <w:tcW w:w="6900" w:type="dxa"/>
            <w:noWrap w:val="0"/>
            <w:vAlign w:val="center"/>
          </w:tcPr>
          <w:p w14:paraId="67E1FDF3">
            <w:pPr>
              <w:widowControl/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星星冷链年产150万台智慧冷链终端智能工厂项目：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研发楼二层高支模架未经验收程序就已经浇筑完混凝土，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依据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《房屋市政工程生产安全重大事故隐患判定标准（2024版）》第四条第五款的规定，判定为重大事故隐患。</w:t>
            </w:r>
          </w:p>
        </w:tc>
      </w:tr>
      <w:tr w14:paraId="70F37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651" w:type="dxa"/>
            <w:noWrap w:val="0"/>
            <w:vAlign w:val="center"/>
          </w:tcPr>
          <w:p w14:paraId="7856ED2D">
            <w:pPr>
              <w:widowControl/>
              <w:wordWrap w:val="0"/>
              <w:jc w:val="center"/>
              <w:textAlignment w:val="center"/>
              <w:rPr>
                <w:rFonts w:eastAsia="方正小标宋_GBK"/>
                <w:kern w:val="0"/>
                <w:sz w:val="24"/>
                <w:lang w:bidi="ar"/>
              </w:rPr>
            </w:pPr>
            <w:r>
              <w:rPr>
                <w:rFonts w:hint="eastAsia" w:eastAsia="方正小标宋_GBK"/>
                <w:kern w:val="0"/>
                <w:sz w:val="24"/>
                <w:lang w:bidi="ar"/>
              </w:rPr>
              <w:t>4</w:t>
            </w:r>
          </w:p>
        </w:tc>
        <w:tc>
          <w:tcPr>
            <w:tcW w:w="1194" w:type="dxa"/>
            <w:noWrap w:val="0"/>
            <w:vAlign w:val="center"/>
          </w:tcPr>
          <w:p w14:paraId="24C6EB6F"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bidi="ar"/>
              </w:rPr>
              <w:t>市管项目</w:t>
            </w:r>
          </w:p>
        </w:tc>
        <w:tc>
          <w:tcPr>
            <w:tcW w:w="1065" w:type="dxa"/>
            <w:noWrap w:val="0"/>
            <w:vAlign w:val="center"/>
          </w:tcPr>
          <w:p w14:paraId="29E04257"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700" w:type="dxa"/>
            <w:noWrap w:val="0"/>
            <w:vAlign w:val="center"/>
          </w:tcPr>
          <w:p w14:paraId="7E5425D4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建设单位：重庆市轨道交通（集团）有限公司</w:t>
            </w:r>
          </w:p>
          <w:p w14:paraId="0694FFF3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负 责 人：孙晋宁</w:t>
            </w:r>
          </w:p>
          <w:p w14:paraId="7FB28B83">
            <w:pPr>
              <w:pStyle w:val="5"/>
              <w:spacing w:after="0" w:line="300" w:lineRule="exact"/>
              <w:ind w:left="1200" w:hanging="1200" w:hangingChars="5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监理单位：北京中铁诚业工程建设监理有限公司、重庆联盛建设项目管理有限公司联合体</w:t>
            </w:r>
          </w:p>
          <w:p w14:paraId="4D8A74D1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总    监：陈冰</w:t>
            </w:r>
          </w:p>
          <w:p w14:paraId="5FD94A0E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施工单位：中国铁建大桥工程局集团有限公司</w:t>
            </w:r>
          </w:p>
          <w:p w14:paraId="736FDD07">
            <w:pPr>
              <w:pStyle w:val="5"/>
              <w:spacing w:after="0" w:line="300" w:lineRule="exact"/>
              <w:ind w:firstLine="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项目经理：王淑影</w:t>
            </w:r>
          </w:p>
        </w:tc>
        <w:tc>
          <w:tcPr>
            <w:tcW w:w="6900" w:type="dxa"/>
            <w:noWrap w:val="0"/>
            <w:vAlign w:val="center"/>
          </w:tcPr>
          <w:p w14:paraId="73ECB52A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  <w:t>重庆轨道交通24号线一期5标：</w:t>
            </w:r>
          </w:p>
          <w:p w14:paraId="59650733">
            <w:pPr>
              <w:widowControl/>
              <w:numPr>
                <w:ilvl w:val="0"/>
                <w:numId w:val="1"/>
              </w:numPr>
              <w:wordWrap w:val="0"/>
              <w:textAlignment w:val="center"/>
              <w:rPr>
                <w:rFonts w:eastAsia="方正仿宋_GBK"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广阳湾车站中隔板脚手架连墙件缺失。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依据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《房屋市政工程生产安全重大事故隐患判定标准（2024版）》第七条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第二款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，判定为重大事故隐患。</w:t>
            </w:r>
          </w:p>
          <w:p w14:paraId="1F0BD719">
            <w:pPr>
              <w:widowControl/>
              <w:wordWrap w:val="0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2、1#塔吊吊索具钢丝绳达到报废标准仍在使用。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依据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《房屋市政工程生产安全重大事故隐患判定标准（2024版）》第八条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第九款</w:t>
            </w:r>
            <w:r>
              <w:rPr>
                <w:rFonts w:eastAsia="方正仿宋_GBK"/>
                <w:color w:val="000000"/>
                <w:kern w:val="0"/>
                <w:sz w:val="24"/>
                <w:lang w:bidi="ar"/>
              </w:rPr>
              <w:t>，判定为重大事故隐患。</w:t>
            </w:r>
          </w:p>
        </w:tc>
      </w:tr>
      <w:tr w14:paraId="520A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45" w:type="dxa"/>
            <w:gridSpan w:val="2"/>
            <w:noWrap w:val="0"/>
            <w:vAlign w:val="center"/>
          </w:tcPr>
          <w:p w14:paraId="6FE348AF">
            <w:pPr>
              <w:widowControl/>
              <w:wordWrap w:val="0"/>
              <w:jc w:val="center"/>
              <w:textAlignment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合计</w:t>
            </w:r>
          </w:p>
        </w:tc>
        <w:tc>
          <w:tcPr>
            <w:tcW w:w="13665" w:type="dxa"/>
            <w:gridSpan w:val="3"/>
            <w:noWrap w:val="0"/>
            <w:vAlign w:val="center"/>
          </w:tcPr>
          <w:p w14:paraId="4F606D69">
            <w:pPr>
              <w:widowControl/>
              <w:wordWrap w:val="0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bidi="ar"/>
              </w:rPr>
              <w:t>3个区县4个项目及1个市管项目共计6条重大事故隐患</w:t>
            </w:r>
          </w:p>
        </w:tc>
      </w:tr>
    </w:tbl>
    <w:p w14:paraId="495C2BA0">
      <w:pPr>
        <w:wordWrap w:val="0"/>
        <w:spacing w:line="540" w:lineRule="exact"/>
        <w:rPr>
          <w:rFonts w:eastAsia="方正仿宋_GBK"/>
          <w:snapToGrid w:val="0"/>
          <w:kern w:val="0"/>
          <w:sz w:val="32"/>
          <w:szCs w:val="32"/>
        </w:rPr>
        <w:sectPr>
          <w:pgSz w:w="16838" w:h="11906" w:orient="landscape"/>
          <w:pgMar w:top="550" w:right="720" w:bottom="607" w:left="720" w:header="851" w:footer="992" w:gutter="0"/>
          <w:pgNumType w:fmt="numberInDash"/>
          <w:cols w:space="720" w:num="1"/>
          <w:docGrid w:linePitch="312" w:charSpace="0"/>
        </w:sectPr>
      </w:pPr>
      <w:bookmarkStart w:id="0" w:name="_GoBack"/>
      <w:bookmarkEnd w:id="0"/>
    </w:p>
    <w:p w14:paraId="7945E41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D442E"/>
    <w:multiLevelType w:val="singleLevel"/>
    <w:tmpl w:val="3A4D442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26DA7"/>
    <w:rsid w:val="1012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left="0" w:leftChars="0" w:firstLine="420"/>
    </w:pPr>
    <w:rPr>
      <w:rFonts w:ascii="仿宋_GB2312" w:hAnsi="Calibri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2025-03-14T02:04:00Z</dcterms:created>
  <dc:creator>弹琴不说爱</dc:creator>
  <cp:lastModifiedBy>弹琴不说爱</cp:lastModifiedBy>
  <dcterms:modified xsi:type="dcterms:W3CDTF">2025-03-14T02:04:56Z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D5D88CC3BD474356B3938FD3B79D5B64_11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