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AE68">
      <w:pPr>
        <w:widowControl w:val="0"/>
        <w:spacing w:line="300" w:lineRule="auto"/>
        <w:rPr>
          <w:rFonts w:hint="eastAsia" w:ascii="黑体" w:hAnsi="黑体" w:eastAsia="黑体" w:cs="黑体"/>
          <w:b w:val="0"/>
          <w:bCs/>
          <w:color w:val="auto"/>
          <w:sz w:val="21"/>
          <w:szCs w:val="21"/>
          <w:highlight w:val="none"/>
          <w:lang w:val="en-US" w:eastAsia="zh-CN"/>
        </w:rPr>
      </w:pPr>
      <w:r>
        <w:rPr>
          <w:rFonts w:hint="eastAsia" w:ascii="黑体" w:hAnsi="黑体" w:eastAsia="黑体" w:cs="黑体"/>
          <w:b w:val="0"/>
          <w:bCs/>
          <w:color w:val="auto"/>
          <w:sz w:val="21"/>
          <w:szCs w:val="21"/>
          <w:highlight w:val="none"/>
          <w:lang w:val="en-US" w:eastAsia="zh-CN"/>
        </w:rPr>
        <w:t>住房和城乡建设部备案号：</w:t>
      </w:r>
    </w:p>
    <w:p w14:paraId="70EE67A8">
      <w:pPr>
        <w:widowControl w:val="0"/>
        <w:spacing w:line="300" w:lineRule="auto"/>
        <w:ind w:firstLine="4578" w:firstLineChars="545"/>
        <w:jc w:val="right"/>
        <w:rPr>
          <w:rFonts w:ascii="Times New Roman" w:hAnsi="Times New Roman" w:cs="Times New Roman"/>
          <w:b/>
          <w:color w:val="auto"/>
          <w:sz w:val="84"/>
          <w:szCs w:val="84"/>
          <w:highlight w:val="none"/>
        </w:rPr>
      </w:pPr>
      <w:bookmarkStart w:id="0" w:name="_Toc415131946"/>
      <w:bookmarkStart w:id="1" w:name="_Toc438148203"/>
      <w:bookmarkStart w:id="2" w:name="_Toc382212366"/>
      <w:bookmarkStart w:id="3" w:name="_Toc352759835"/>
      <w:bookmarkStart w:id="4" w:name="_Toc481408940"/>
      <w:bookmarkStart w:id="5" w:name="_Toc478987006"/>
      <w:bookmarkStart w:id="6" w:name="_Toc494289939"/>
      <w:bookmarkStart w:id="7" w:name="_Toc484165867"/>
      <w:bookmarkStart w:id="8" w:name="_Toc415141469"/>
      <w:bookmarkStart w:id="9" w:name="_Toc382212820"/>
      <w:bookmarkStart w:id="10" w:name="_Toc474864366"/>
      <w:bookmarkStart w:id="11" w:name="_Toc352759251"/>
      <w:bookmarkStart w:id="12" w:name="_Toc415141397"/>
      <w:bookmarkStart w:id="13" w:name="_Toc415131551"/>
      <w:r>
        <w:rPr>
          <w:rFonts w:ascii="Times New Roman" w:hAnsi="Times New Roman" w:cs="Times New Roman"/>
          <w:b/>
          <w:color w:val="auto"/>
          <w:sz w:val="84"/>
          <w:szCs w:val="84"/>
          <w:highlight w:val="none"/>
        </w:rPr>
        <w:t>DB</w:t>
      </w:r>
    </w:p>
    <w:p w14:paraId="7F5679DA">
      <w:pPr>
        <w:widowControl w:val="0"/>
        <w:spacing w:line="300" w:lineRule="auto"/>
        <w:jc w:val="center"/>
        <w:rPr>
          <w:rFonts w:hint="eastAsia" w:ascii="黑体" w:hAnsi="黑体" w:eastAsia="黑体" w:cs="黑体"/>
          <w:b/>
          <w:color w:val="auto"/>
          <w:sz w:val="28"/>
          <w:szCs w:val="28"/>
          <w:highlight w:val="none"/>
        </w:rPr>
      </w:pPr>
      <w:r>
        <w:rPr>
          <w:rFonts w:hint="eastAsia" w:ascii="黑体" w:hAnsi="黑体" w:eastAsia="黑体" w:cs="黑体"/>
          <w:b/>
          <w:color w:val="auto"/>
          <w:sz w:val="32"/>
          <w:szCs w:val="32"/>
          <w:highlight w:val="none"/>
        </w:rPr>
        <w:t>重庆市</w:t>
      </w:r>
      <w:r>
        <w:rPr>
          <w:rFonts w:hint="eastAsia" w:ascii="黑体" w:hAnsi="黑体" w:eastAsia="黑体" w:cs="黑体"/>
          <w:b/>
          <w:color w:val="auto"/>
          <w:sz w:val="32"/>
          <w:szCs w:val="32"/>
          <w:highlight w:val="none"/>
          <w:lang w:eastAsia="zh-CN"/>
        </w:rPr>
        <w:t>工程建设</w:t>
      </w:r>
      <w:r>
        <w:rPr>
          <w:rFonts w:hint="eastAsia" w:ascii="黑体" w:hAnsi="黑体" w:eastAsia="黑体" w:cs="黑体"/>
          <w:b/>
          <w:color w:val="auto"/>
          <w:sz w:val="32"/>
          <w:szCs w:val="32"/>
          <w:highlight w:val="none"/>
        </w:rPr>
        <w:t>标准</w:t>
      </w:r>
      <w:bookmarkEnd w:id="0"/>
      <w:bookmarkEnd w:id="1"/>
      <w:bookmarkEnd w:id="2"/>
      <w:bookmarkEnd w:id="3"/>
      <w:bookmarkEnd w:id="4"/>
      <w:bookmarkEnd w:id="5"/>
      <w:bookmarkEnd w:id="6"/>
      <w:bookmarkEnd w:id="7"/>
      <w:bookmarkEnd w:id="8"/>
      <w:bookmarkEnd w:id="9"/>
      <w:bookmarkEnd w:id="10"/>
      <w:bookmarkEnd w:id="11"/>
      <w:bookmarkEnd w:id="12"/>
      <w:bookmarkEnd w:id="13"/>
    </w:p>
    <w:p w14:paraId="39A1332B">
      <w:pPr>
        <w:widowControl w:val="0"/>
        <w:spacing w:line="300" w:lineRule="auto"/>
        <w:jc w:val="right"/>
        <w:rPr>
          <w:rFonts w:ascii="Times New Roman" w:hAnsi="Times New Roman" w:cs="Times New Roman"/>
          <w:b/>
          <w:color w:val="auto"/>
          <w:sz w:val="28"/>
          <w:szCs w:val="28"/>
          <w:highlight w:val="none"/>
        </w:rPr>
      </w:pPr>
      <w:bookmarkStart w:id="14" w:name="_Toc474864367"/>
      <w:bookmarkStart w:id="15" w:name="_Toc382212367"/>
      <w:bookmarkStart w:id="16" w:name="_Toc352759252"/>
      <w:bookmarkStart w:id="17" w:name="_Toc382212821"/>
      <w:bookmarkStart w:id="18" w:name="_Toc415141398"/>
      <w:bookmarkStart w:id="19" w:name="_Toc484165868"/>
      <w:bookmarkStart w:id="20" w:name="_Toc438148204"/>
      <w:bookmarkStart w:id="21" w:name="_Toc494289940"/>
      <w:bookmarkStart w:id="22" w:name="_Toc415131947"/>
      <w:bookmarkStart w:id="23" w:name="_Toc415141470"/>
      <w:bookmarkStart w:id="24" w:name="_Toc478987007"/>
      <w:bookmarkStart w:id="25" w:name="_Toc352759836"/>
      <w:bookmarkStart w:id="26" w:name="_Toc481408941"/>
      <w:bookmarkStart w:id="27" w:name="_Toc415131552"/>
      <w:r>
        <w:rPr>
          <w:rFonts w:ascii="Times New Roman" w:hAnsi="Times New Roman" w:cs="Times New Roman"/>
          <w:b/>
          <w:color w:val="auto"/>
          <w:sz w:val="28"/>
          <w:szCs w:val="28"/>
          <w:highlight w:val="none"/>
        </w:rPr>
        <w:t>DB XXX-20</w:t>
      </w:r>
      <w:r>
        <w:rPr>
          <w:rFonts w:hint="eastAsia" w:ascii="Times New Roman" w:hAnsi="Times New Roman" w:cs="Times New Roman"/>
          <w:b/>
          <w:color w:val="auto"/>
          <w:sz w:val="28"/>
          <w:szCs w:val="28"/>
          <w:highlight w:val="none"/>
          <w:lang w:eastAsia="zh-CN"/>
        </w:rPr>
        <w:t>2</w:t>
      </w:r>
      <w:r>
        <w:rPr>
          <w:rFonts w:ascii="Times New Roman" w:hAnsi="Times New Roman" w:cs="Times New Roman"/>
          <w:b/>
          <w:color w:val="auto"/>
          <w:sz w:val="28"/>
          <w:szCs w:val="28"/>
          <w:highlight w:val="none"/>
        </w:rPr>
        <w:t>X</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43130B6">
      <w:pPr>
        <w:widowControl w:val="0"/>
        <w:spacing w:line="300" w:lineRule="auto"/>
        <w:rPr>
          <w:rFonts w:ascii="Times New Roman" w:hAnsi="Times New Roman" w:cs="Times New Roman"/>
          <w:b/>
          <w:color w:val="auto"/>
          <w:sz w:val="28"/>
          <w:szCs w:val="28"/>
          <w:highlight w:val="none"/>
        </w:rPr>
      </w:pPr>
      <w:bookmarkStart w:id="28" w:name="_Toc352759837"/>
      <w:bookmarkStart w:id="29" w:name="_Toc415131553"/>
      <w:bookmarkStart w:id="30" w:name="_Toc438148205"/>
      <w:bookmarkStart w:id="31" w:name="_Toc484165869"/>
      <w:bookmarkStart w:id="32" w:name="_Toc382212822"/>
      <w:bookmarkStart w:id="33" w:name="_Toc415141399"/>
      <w:bookmarkStart w:id="34" w:name="_Toc382212368"/>
      <w:bookmarkStart w:id="35" w:name="_Toc415131948"/>
      <w:bookmarkStart w:id="36" w:name="_Toc415141471"/>
      <w:bookmarkStart w:id="37" w:name="_Toc494289941"/>
      <w:bookmarkStart w:id="38" w:name="_Toc352759253"/>
      <w:bookmarkStart w:id="39" w:name="_Toc474864368"/>
      <w:bookmarkStart w:id="40" w:name="_Toc481408942"/>
      <w:bookmarkStart w:id="41" w:name="_Toc478987008"/>
      <w:r>
        <w:rPr>
          <w:rFonts w:ascii="Times New Roman" w:hAnsi="Times New Roman" w:cs="Times New Roman"/>
          <w:b/>
          <w:color w:val="auto"/>
          <w:sz w:val="28"/>
          <w:szCs w:val="28"/>
          <w:highlight w:val="none"/>
        </w:rPr>
        <w:t>P                                       备案号DB XXX-20</w:t>
      </w:r>
      <w:r>
        <w:rPr>
          <w:rFonts w:hint="eastAsia" w:ascii="Times New Roman" w:hAnsi="Times New Roman" w:cs="Times New Roman"/>
          <w:b/>
          <w:color w:val="auto"/>
          <w:sz w:val="28"/>
          <w:szCs w:val="28"/>
          <w:highlight w:val="none"/>
          <w:lang w:eastAsia="zh-CN"/>
        </w:rPr>
        <w:t>2</w:t>
      </w:r>
      <w:r>
        <w:rPr>
          <w:rFonts w:ascii="Times New Roman" w:hAnsi="Times New Roman" w:cs="Times New Roman"/>
          <w:b/>
          <w:color w:val="auto"/>
          <w:sz w:val="28"/>
          <w:szCs w:val="28"/>
          <w:highlight w:val="none"/>
        </w:rPr>
        <w:t>X</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5CBED52">
      <w:pPr>
        <w:widowControl w:val="0"/>
        <w:spacing w:line="300" w:lineRule="auto"/>
        <w:ind w:left="640" w:hanging="640" w:hangingChars="20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-1234440</wp:posOffset>
                </wp:positionH>
                <wp:positionV relativeFrom="paragraph">
                  <wp:posOffset>20320</wp:posOffset>
                </wp:positionV>
                <wp:extent cx="7513320" cy="0"/>
                <wp:effectExtent l="0" t="4445" r="0" b="5080"/>
                <wp:wrapNone/>
                <wp:docPr id="6" name="AutoShape 4"/>
                <wp:cNvGraphicFramePr/>
                <a:graphic xmlns:a="http://schemas.openxmlformats.org/drawingml/2006/main">
                  <a:graphicData uri="http://schemas.microsoft.com/office/word/2010/wordprocessingShape">
                    <wps:wsp>
                      <wps:cNvCnPr>
                        <a:cxnSpLocks noChangeShapeType="1"/>
                      </wps:cNvCnPr>
                      <wps:spPr bwMode="auto">
                        <a:xfrm>
                          <a:off x="0" y="0"/>
                          <a:ext cx="7513320" cy="0"/>
                        </a:xfrm>
                        <a:prstGeom prst="straightConnector1">
                          <a:avLst/>
                        </a:prstGeom>
                        <a:noFill/>
                        <a:ln w="9525">
                          <a:solidFill>
                            <a:srgbClr val="000000"/>
                          </a:solidFill>
                          <a:round/>
                        </a:ln>
                        <a:effectLst/>
                      </wps:spPr>
                      <wps:bodyPr/>
                    </wps:wsp>
                  </a:graphicData>
                </a:graphic>
              </wp:anchor>
            </w:drawing>
          </mc:Choice>
          <mc:Fallback>
            <w:pict>
              <v:shape id="AutoShape 4" o:spid="_x0000_s1026" o:spt="32" type="#_x0000_t32" style="position:absolute;left:0pt;margin-left:-97.2pt;margin-top:1.6pt;height:0pt;width:591.6pt;z-index:251659264;mso-width-relative:page;mso-height-relative:page;" filled="f" stroked="t" coordsize="21600,21600" o:gfxdata="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Jis2TWAAAACAEAAA8AAAAAAAAA&#10;AQAgAAAAIgAAAGRycy9kb3ducmV2LnhtbFBLAQIUABQAAAAIAIdO4kCxzbRb2gEAAMADAAAOAAAA&#10;AAAAAAEAIAAAACUBAABkcnMvZTJvRG9jLnhtbFBLBQYAAAAABgAGAFkBAABxBQAAAAA=&#10;">
                <v:fill on="f" focussize="0,0"/>
                <v:stroke color="#000000" joinstyle="round"/>
                <v:imagedata o:title=""/>
                <o:lock v:ext="edit" aspectratio="f"/>
              </v:shape>
            </w:pict>
          </mc:Fallback>
        </mc:AlternateContent>
      </w:r>
    </w:p>
    <w:p w14:paraId="78CE2274">
      <w:pPr>
        <w:widowControl w:val="0"/>
        <w:spacing w:line="300" w:lineRule="auto"/>
        <w:ind w:left="640" w:hanging="640" w:hangingChars="200"/>
        <w:rPr>
          <w:rFonts w:ascii="Times New Roman" w:hAnsi="Times New Roman" w:cs="Times New Roman"/>
          <w:color w:val="auto"/>
          <w:sz w:val="32"/>
          <w:szCs w:val="32"/>
          <w:highlight w:val="none"/>
        </w:rPr>
      </w:pPr>
    </w:p>
    <w:p w14:paraId="2719D115">
      <w:pPr>
        <w:widowControl w:val="0"/>
        <w:spacing w:line="300" w:lineRule="auto"/>
        <w:jc w:val="center"/>
        <w:rPr>
          <w:rFonts w:ascii="Times New Roman" w:hAnsi="Times New Roman" w:eastAsia="宋体" w:cs="Times New Roman"/>
          <w:b/>
          <w:color w:val="auto"/>
          <w:w w:val="100"/>
          <w:sz w:val="28"/>
          <w:szCs w:val="28"/>
          <w:highlight w:val="none"/>
        </w:rPr>
      </w:pPr>
      <w:r>
        <w:rPr>
          <w:rFonts w:hint="eastAsia" w:ascii="黑体" w:hAnsi="黑体" w:eastAsia="黑体" w:cs="黑体"/>
          <w:b/>
          <w:color w:val="auto"/>
          <w:sz w:val="52"/>
          <w:szCs w:val="52"/>
          <w:highlight w:val="none"/>
        </w:rPr>
        <w:t>轨道交通装配式高架桥梁技术标准</w:t>
      </w:r>
      <w:r>
        <w:rPr>
          <w:rFonts w:ascii="Times New Roman" w:hAnsi="Times New Roman" w:eastAsia="宋体" w:cs="Times New Roman"/>
          <w:b/>
          <w:i w:val="0"/>
          <w:iCs w:val="0"/>
          <w:caps w:val="0"/>
          <w:color w:val="auto"/>
          <w:spacing w:val="0"/>
          <w:w w:val="100"/>
          <w:sz w:val="28"/>
          <w:szCs w:val="28"/>
          <w:highlight w:val="none"/>
          <w:shd w:val="clear" w:color="auto" w:fill="auto"/>
        </w:rPr>
        <w:t xml:space="preserve">Technical Standard for Prefabricated Bridge </w:t>
      </w:r>
      <w:r>
        <w:rPr>
          <w:rFonts w:hint="eastAsia" w:cs="Times New Roman"/>
          <w:b/>
          <w:i w:val="0"/>
          <w:iCs w:val="0"/>
          <w:caps w:val="0"/>
          <w:color w:val="auto"/>
          <w:spacing w:val="0"/>
          <w:w w:val="100"/>
          <w:sz w:val="28"/>
          <w:szCs w:val="28"/>
          <w:highlight w:val="none"/>
          <w:shd w:val="clear" w:color="auto" w:fill="auto"/>
          <w:lang w:val="en-US" w:eastAsia="zh-CN"/>
        </w:rPr>
        <w:t>of</w:t>
      </w:r>
      <w:r>
        <w:rPr>
          <w:rFonts w:ascii="Times New Roman" w:hAnsi="Times New Roman" w:eastAsia="宋体" w:cs="Times New Roman"/>
          <w:b/>
          <w:i w:val="0"/>
          <w:iCs w:val="0"/>
          <w:caps w:val="0"/>
          <w:color w:val="auto"/>
          <w:spacing w:val="0"/>
          <w:w w:val="100"/>
          <w:sz w:val="28"/>
          <w:szCs w:val="28"/>
          <w:highlight w:val="none"/>
          <w:shd w:val="clear" w:color="auto" w:fill="auto"/>
        </w:rPr>
        <w:t xml:space="preserve"> Rail Transit</w:t>
      </w:r>
    </w:p>
    <w:p w14:paraId="276939EF">
      <w:pPr>
        <w:widowControl w:val="0"/>
        <w:spacing w:line="300" w:lineRule="auto"/>
        <w:ind w:left="640" w:hanging="640" w:hangingChars="200"/>
        <w:jc w:val="center"/>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(征求意见稿 )</w:t>
      </w:r>
    </w:p>
    <w:p w14:paraId="6A57555C">
      <w:pPr>
        <w:spacing w:line="300" w:lineRule="auto"/>
        <w:ind w:left="640" w:hanging="640" w:hangingChars="200"/>
        <w:jc w:val="center"/>
        <w:rPr>
          <w:rFonts w:ascii="Times New Roman" w:hAnsi="Times New Roman" w:cs="Times New Roman"/>
          <w:color w:val="auto"/>
          <w:sz w:val="32"/>
          <w:szCs w:val="32"/>
          <w:highlight w:val="none"/>
        </w:rPr>
      </w:pPr>
    </w:p>
    <w:p w14:paraId="05043694">
      <w:pPr>
        <w:spacing w:line="300" w:lineRule="auto"/>
        <w:ind w:left="640" w:hanging="640" w:hangingChars="200"/>
        <w:jc w:val="center"/>
        <w:rPr>
          <w:rFonts w:ascii="Times New Roman" w:hAnsi="Times New Roman" w:cs="Times New Roman"/>
          <w:color w:val="auto"/>
          <w:sz w:val="32"/>
          <w:szCs w:val="32"/>
          <w:highlight w:val="none"/>
        </w:rPr>
      </w:pPr>
    </w:p>
    <w:p w14:paraId="6C382680">
      <w:pPr>
        <w:spacing w:line="300" w:lineRule="auto"/>
        <w:rPr>
          <w:rFonts w:ascii="Times New Roman" w:hAnsi="Times New Roman" w:cs="Times New Roman"/>
          <w:color w:val="auto"/>
          <w:highlight w:val="none"/>
        </w:rPr>
      </w:pPr>
    </w:p>
    <w:p w14:paraId="60C4F5F1">
      <w:pPr>
        <w:spacing w:line="300" w:lineRule="auto"/>
        <w:rPr>
          <w:rFonts w:ascii="Times New Roman" w:hAnsi="Times New Roman" w:cs="Times New Roman"/>
          <w:color w:val="auto"/>
          <w:highlight w:val="none"/>
        </w:rPr>
      </w:pPr>
    </w:p>
    <w:p w14:paraId="71F7513A">
      <w:pPr>
        <w:spacing w:line="300" w:lineRule="auto"/>
        <w:rPr>
          <w:rFonts w:ascii="Times New Roman" w:hAnsi="Times New Roman" w:cs="Times New Roman"/>
          <w:color w:val="auto"/>
          <w:highlight w:val="none"/>
        </w:rPr>
      </w:pPr>
    </w:p>
    <w:p w14:paraId="1A9EAA5E">
      <w:pPr>
        <w:spacing w:line="300" w:lineRule="auto"/>
        <w:rPr>
          <w:rFonts w:ascii="Times New Roman" w:hAnsi="Times New Roman" w:cs="Times New Roman"/>
          <w:color w:val="auto"/>
          <w:highlight w:val="none"/>
        </w:rPr>
      </w:pPr>
    </w:p>
    <w:p w14:paraId="2FC12775">
      <w:pPr>
        <w:spacing w:line="300" w:lineRule="auto"/>
        <w:rPr>
          <w:rFonts w:ascii="Times New Roman" w:hAnsi="Times New Roman" w:cs="Times New Roman"/>
          <w:color w:val="auto"/>
          <w:highlight w:val="none"/>
        </w:rPr>
      </w:pPr>
    </w:p>
    <w:p w14:paraId="4061D575">
      <w:pPr>
        <w:spacing w:line="300" w:lineRule="auto"/>
        <w:rPr>
          <w:rFonts w:ascii="Times New Roman" w:hAnsi="Times New Roman" w:cs="Times New Roman"/>
          <w:color w:val="auto"/>
          <w:highlight w:val="none"/>
        </w:rPr>
      </w:pPr>
    </w:p>
    <w:p w14:paraId="59AFAA27">
      <w:pPr>
        <w:pBdr>
          <w:bottom w:val="single" w:color="auto" w:sz="6" w:space="1"/>
        </w:pBdr>
        <w:spacing w:line="300" w:lineRule="auto"/>
        <w:ind w:left="560" w:hanging="560" w:hangingChars="200"/>
        <w:rPr>
          <w:rFonts w:ascii="Times New Roman" w:hAnsi="Times New Roman" w:cs="Times New Roman"/>
          <w:color w:val="auto"/>
          <w:sz w:val="28"/>
          <w:szCs w:val="28"/>
          <w:highlight w:val="none"/>
        </w:rPr>
      </w:pPr>
      <w:r>
        <w:rPr>
          <w:rFonts w:hint="default" w:ascii="Times New Roman" w:hAnsi="Times New Roman" w:eastAsia="黑体" w:cs="Times New Roman"/>
          <w:color w:val="auto"/>
          <w:sz w:val="28"/>
          <w:szCs w:val="28"/>
          <w:highlight w:val="none"/>
        </w:rPr>
        <w:t>202X-XX-XX发布                            202X-XX-XX实施</w:t>
      </w:r>
    </w:p>
    <w:p w14:paraId="1B3FA604">
      <w:pPr>
        <w:spacing w:line="300" w:lineRule="auto"/>
        <w:ind w:left="640" w:hanging="640" w:hangingChars="200"/>
        <w:jc w:val="center"/>
        <w:rPr>
          <w:rFonts w:ascii="Times New Roman" w:hAnsi="Times New Roman" w:cs="Times New Roman"/>
          <w:color w:val="auto"/>
          <w:sz w:val="32"/>
          <w:szCs w:val="32"/>
          <w:highlight w:val="none"/>
        </w:rPr>
      </w:pPr>
    </w:p>
    <w:p w14:paraId="21B105F2">
      <w:pPr>
        <w:spacing w:line="300" w:lineRule="auto"/>
        <w:ind w:left="736" w:hanging="736" w:hangingChars="200"/>
        <w:jc w:val="center"/>
        <w:rPr>
          <w:rFonts w:hint="eastAsia" w:ascii="黑体" w:hAnsi="黑体" w:eastAsia="黑体" w:cs="黑体"/>
          <w:b/>
          <w:color w:val="auto"/>
          <w:spacing w:val="24"/>
          <w:sz w:val="32"/>
          <w:szCs w:val="32"/>
          <w:highlight w:val="none"/>
        </w:rPr>
      </w:pPr>
      <w:r>
        <w:rPr>
          <w:rFonts w:hint="eastAsia" w:ascii="黑体" w:hAnsi="黑体" w:eastAsia="黑体" w:cs="黑体"/>
          <w:color w:val="auto"/>
          <w:spacing w:val="24"/>
          <w:sz w:val="32"/>
          <w:szCs w:val="32"/>
          <w:highlight w:val="none"/>
        </w:rPr>
        <w:t>重庆市住房和城乡建设委员会  发布</w:t>
      </w:r>
    </w:p>
    <w:p w14:paraId="4B5B80F4">
      <w:pPr>
        <w:spacing w:line="300" w:lineRule="auto"/>
        <w:jc w:val="center"/>
        <w:rPr>
          <w:rFonts w:ascii="Times New Roman" w:hAnsi="Times New Roman" w:cs="Times New Roman"/>
          <w:b/>
          <w:color w:val="auto"/>
          <w:spacing w:val="20"/>
          <w:sz w:val="32"/>
          <w:szCs w:val="32"/>
          <w:highlight w:val="none"/>
        </w:rPr>
      </w:pPr>
    </w:p>
    <w:p w14:paraId="5AFBDA76">
      <w:pPr>
        <w:spacing w:line="300" w:lineRule="auto"/>
        <w:jc w:val="center"/>
        <w:rPr>
          <w:rFonts w:ascii="Times New Roman" w:hAnsi="Times New Roman" w:cs="Times New Roman"/>
          <w:b/>
          <w:color w:val="auto"/>
          <w:spacing w:val="20"/>
          <w:sz w:val="32"/>
          <w:szCs w:val="32"/>
          <w:highlight w:val="none"/>
        </w:rPr>
        <w:sectPr>
          <w:footerReference r:id="rId3" w:type="default"/>
          <w:pgSz w:w="11906" w:h="16838"/>
          <w:pgMar w:top="1440" w:right="1418" w:bottom="1440" w:left="1985"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3C9673E1">
      <w:pPr>
        <w:spacing w:line="300" w:lineRule="auto"/>
        <w:jc w:val="center"/>
        <w:rPr>
          <w:rFonts w:ascii="Times New Roman" w:hAnsi="Times New Roman" w:cs="Times New Roman"/>
          <w:b/>
          <w:color w:val="auto"/>
          <w:spacing w:val="20"/>
          <w:sz w:val="32"/>
          <w:szCs w:val="32"/>
          <w:highlight w:val="none"/>
        </w:rPr>
      </w:pPr>
    </w:p>
    <w:p w14:paraId="7DDF8387">
      <w:pPr>
        <w:spacing w:line="300" w:lineRule="auto"/>
        <w:jc w:val="center"/>
        <w:rPr>
          <w:rFonts w:ascii="Times New Roman" w:hAnsi="Times New Roman" w:cs="Times New Roman"/>
          <w:b/>
          <w:color w:val="auto"/>
          <w:spacing w:val="20"/>
          <w:sz w:val="32"/>
          <w:szCs w:val="32"/>
          <w:highlight w:val="none"/>
        </w:rPr>
      </w:pPr>
    </w:p>
    <w:p w14:paraId="477C8CB3">
      <w:pPr>
        <w:spacing w:line="300" w:lineRule="auto"/>
        <w:jc w:val="center"/>
        <w:rPr>
          <w:rFonts w:ascii="Times New Roman" w:hAnsi="Times New Roman" w:cs="Times New Roman"/>
          <w:b/>
          <w:color w:val="auto"/>
          <w:spacing w:val="20"/>
          <w:sz w:val="32"/>
          <w:szCs w:val="32"/>
          <w:highlight w:val="none"/>
        </w:rPr>
      </w:pPr>
      <w:r>
        <w:rPr>
          <w:rFonts w:hint="eastAsia" w:ascii="黑体" w:hAnsi="黑体" w:eastAsia="黑体" w:cs="黑体"/>
          <w:b/>
          <w:color w:val="auto"/>
          <w:spacing w:val="20"/>
          <w:sz w:val="32"/>
          <w:szCs w:val="32"/>
          <w:highlight w:val="none"/>
        </w:rPr>
        <w:t>重庆市</w:t>
      </w:r>
      <w:r>
        <w:rPr>
          <w:rFonts w:hint="eastAsia" w:ascii="黑体" w:hAnsi="黑体" w:eastAsia="黑体" w:cs="黑体"/>
          <w:b/>
          <w:color w:val="auto"/>
          <w:spacing w:val="20"/>
          <w:sz w:val="32"/>
          <w:szCs w:val="32"/>
          <w:highlight w:val="none"/>
          <w:lang w:eastAsia="zh-CN"/>
        </w:rPr>
        <w:t>工程建设</w:t>
      </w:r>
      <w:r>
        <w:rPr>
          <w:rFonts w:hint="eastAsia" w:ascii="黑体" w:hAnsi="黑体" w:eastAsia="黑体" w:cs="黑体"/>
          <w:b/>
          <w:color w:val="auto"/>
          <w:spacing w:val="20"/>
          <w:sz w:val="32"/>
          <w:szCs w:val="32"/>
          <w:highlight w:val="none"/>
        </w:rPr>
        <w:t>标准</w:t>
      </w:r>
    </w:p>
    <w:p w14:paraId="62E2FB1A">
      <w:pPr>
        <w:spacing w:line="300" w:lineRule="auto"/>
        <w:jc w:val="center"/>
        <w:rPr>
          <w:rFonts w:ascii="Times New Roman" w:hAnsi="Times New Roman" w:cs="Times New Roman"/>
          <w:b/>
          <w:color w:val="auto"/>
          <w:sz w:val="30"/>
          <w:szCs w:val="30"/>
          <w:highlight w:val="none"/>
        </w:rPr>
      </w:pPr>
    </w:p>
    <w:p w14:paraId="3FF017C2">
      <w:pPr>
        <w:spacing w:line="300" w:lineRule="auto"/>
        <w:jc w:val="center"/>
        <w:rPr>
          <w:rFonts w:ascii="Times New Roman" w:hAnsi="Times New Roman" w:cs="Times New Roman"/>
          <w:b/>
          <w:color w:val="auto"/>
          <w:sz w:val="44"/>
          <w:szCs w:val="44"/>
          <w:highlight w:val="none"/>
        </w:rPr>
      </w:pPr>
      <w:r>
        <w:rPr>
          <w:rFonts w:hint="eastAsia" w:ascii="黑体" w:hAnsi="黑体" w:eastAsia="黑体" w:cs="黑体"/>
          <w:b/>
          <w:color w:val="auto"/>
          <w:sz w:val="52"/>
          <w:szCs w:val="52"/>
          <w:highlight w:val="none"/>
        </w:rPr>
        <w:t>轨道交通装配式高架桥梁技术标准</w:t>
      </w:r>
    </w:p>
    <w:p w14:paraId="2BD2C5D5">
      <w:pPr>
        <w:widowControl w:val="0"/>
        <w:spacing w:line="300" w:lineRule="auto"/>
        <w:jc w:val="center"/>
        <w:rPr>
          <w:rFonts w:ascii="Times New Roman" w:hAnsi="Times New Roman" w:eastAsia="宋体" w:cs="Times New Roman"/>
          <w:b/>
          <w:color w:val="auto"/>
          <w:w w:val="100"/>
          <w:sz w:val="28"/>
          <w:szCs w:val="28"/>
          <w:highlight w:val="none"/>
        </w:rPr>
      </w:pPr>
      <w:r>
        <w:rPr>
          <w:rFonts w:ascii="Times New Roman" w:hAnsi="Times New Roman" w:eastAsia="宋体" w:cs="Times New Roman"/>
          <w:b/>
          <w:color w:val="auto"/>
          <w:w w:val="100"/>
          <w:sz w:val="28"/>
          <w:szCs w:val="28"/>
          <w:highlight w:val="none"/>
        </w:rPr>
        <w:t xml:space="preserve">Technical Standard for Prefabricated Bridge </w:t>
      </w:r>
      <w:r>
        <w:rPr>
          <w:rFonts w:hint="eastAsia" w:ascii="Times New Roman" w:hAnsi="Times New Roman" w:eastAsia="宋体" w:cs="Times New Roman"/>
          <w:b/>
          <w:color w:val="auto"/>
          <w:w w:val="100"/>
          <w:sz w:val="28"/>
          <w:szCs w:val="28"/>
          <w:highlight w:val="none"/>
          <w:lang w:val="en-US" w:eastAsia="zh-CN"/>
        </w:rPr>
        <w:t>of</w:t>
      </w:r>
      <w:r>
        <w:rPr>
          <w:rFonts w:ascii="Times New Roman" w:hAnsi="Times New Roman" w:eastAsia="宋体" w:cs="Times New Roman"/>
          <w:b/>
          <w:color w:val="auto"/>
          <w:w w:val="100"/>
          <w:sz w:val="28"/>
          <w:szCs w:val="28"/>
          <w:highlight w:val="none"/>
        </w:rPr>
        <w:t xml:space="preserve"> Rail Transit</w:t>
      </w:r>
    </w:p>
    <w:p w14:paraId="3E6CBAD6">
      <w:pPr>
        <w:spacing w:line="300" w:lineRule="auto"/>
        <w:jc w:val="center"/>
        <w:rPr>
          <w:rFonts w:ascii="Times New Roman" w:hAnsi="Times New Roman" w:cs="Times New Roman"/>
          <w:b/>
          <w:color w:val="auto"/>
          <w:w w:val="90"/>
          <w:sz w:val="28"/>
          <w:szCs w:val="28"/>
          <w:highlight w:val="none"/>
        </w:rPr>
      </w:pPr>
    </w:p>
    <w:p w14:paraId="2E5DBFA8">
      <w:pPr>
        <w:spacing w:line="300" w:lineRule="auto"/>
        <w:jc w:val="center"/>
        <w:rPr>
          <w:rFonts w:ascii="Times New Roman" w:hAnsi="Times New Roman" w:cs="Times New Roman"/>
          <w:b/>
          <w:color w:val="auto"/>
          <w:spacing w:val="20"/>
          <w:sz w:val="28"/>
          <w:szCs w:val="28"/>
          <w:highlight w:val="none"/>
        </w:rPr>
      </w:pPr>
    </w:p>
    <w:p w14:paraId="5EEF7380">
      <w:pPr>
        <w:spacing w:line="300" w:lineRule="auto"/>
        <w:jc w:val="center"/>
        <w:rPr>
          <w:rFonts w:ascii="Times New Roman" w:hAnsi="Times New Roman" w:cs="Times New Roman"/>
          <w:b/>
          <w:color w:val="auto"/>
          <w:spacing w:val="20"/>
          <w:sz w:val="28"/>
          <w:szCs w:val="28"/>
          <w:highlight w:val="none"/>
        </w:rPr>
      </w:pPr>
      <w:r>
        <w:rPr>
          <w:rFonts w:ascii="Times New Roman" w:hAnsi="Times New Roman" w:cs="Times New Roman"/>
          <w:b/>
          <w:color w:val="auto"/>
          <w:spacing w:val="20"/>
          <w:sz w:val="28"/>
          <w:szCs w:val="28"/>
          <w:highlight w:val="none"/>
        </w:rPr>
        <w:t>XXX－202X</w:t>
      </w:r>
    </w:p>
    <w:p w14:paraId="0ADB701B">
      <w:pPr>
        <w:spacing w:line="300" w:lineRule="auto"/>
        <w:jc w:val="center"/>
        <w:rPr>
          <w:rFonts w:ascii="Times New Roman" w:hAnsi="Times New Roman" w:cs="Times New Roman"/>
          <w:b/>
          <w:color w:val="auto"/>
          <w:spacing w:val="20"/>
          <w:sz w:val="28"/>
          <w:szCs w:val="28"/>
          <w:highlight w:val="none"/>
        </w:rPr>
      </w:pPr>
    </w:p>
    <w:p w14:paraId="202E9661">
      <w:pPr>
        <w:spacing w:line="300" w:lineRule="auto"/>
        <w:ind w:left="840" w:leftChars="400" w:firstLine="666" w:firstLineChars="238"/>
        <w:rPr>
          <w:rFonts w:hint="eastAsia" w:ascii="Times New Roman" w:hAnsi="Times New Roman" w:eastAsia="宋体"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主编单位：</w:t>
      </w:r>
    </w:p>
    <w:p w14:paraId="7A5B4E43">
      <w:pPr>
        <w:spacing w:line="300" w:lineRule="auto"/>
        <w:ind w:left="840" w:leftChars="400" w:firstLine="666" w:firstLineChars="238"/>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批准部门：重庆市住房和城乡建设委员会</w:t>
      </w:r>
    </w:p>
    <w:p w14:paraId="3621187C">
      <w:pPr>
        <w:spacing w:line="300" w:lineRule="auto"/>
        <w:ind w:left="840" w:leftChars="400" w:firstLine="666" w:firstLineChars="238"/>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施行日期：202×年×月×日</w:t>
      </w:r>
    </w:p>
    <w:p w14:paraId="34313ABF">
      <w:pPr>
        <w:spacing w:line="300" w:lineRule="auto"/>
        <w:jc w:val="center"/>
        <w:rPr>
          <w:rFonts w:ascii="Times New Roman" w:hAnsi="Times New Roman" w:cs="Times New Roman"/>
          <w:b/>
          <w:color w:val="auto"/>
          <w:spacing w:val="20"/>
          <w:sz w:val="30"/>
          <w:szCs w:val="30"/>
          <w:highlight w:val="none"/>
        </w:rPr>
      </w:pPr>
    </w:p>
    <w:p w14:paraId="54B9123C">
      <w:pPr>
        <w:spacing w:line="300" w:lineRule="auto"/>
        <w:jc w:val="center"/>
        <w:rPr>
          <w:rFonts w:ascii="Times New Roman" w:hAnsi="Times New Roman" w:cs="Times New Roman"/>
          <w:b/>
          <w:color w:val="auto"/>
          <w:spacing w:val="20"/>
          <w:sz w:val="30"/>
          <w:szCs w:val="30"/>
          <w:highlight w:val="none"/>
        </w:rPr>
      </w:pPr>
    </w:p>
    <w:p w14:paraId="039F5D6B">
      <w:pPr>
        <w:spacing w:line="300" w:lineRule="auto"/>
        <w:jc w:val="center"/>
        <w:rPr>
          <w:rFonts w:ascii="Times New Roman" w:hAnsi="Times New Roman" w:cs="Times New Roman"/>
          <w:b/>
          <w:color w:val="auto"/>
          <w:spacing w:val="20"/>
          <w:sz w:val="30"/>
          <w:szCs w:val="30"/>
          <w:highlight w:val="none"/>
        </w:rPr>
      </w:pPr>
    </w:p>
    <w:p w14:paraId="7E0D2496">
      <w:pPr>
        <w:spacing w:line="300" w:lineRule="auto"/>
        <w:jc w:val="center"/>
        <w:rPr>
          <w:rFonts w:ascii="Times New Roman" w:hAnsi="Times New Roman" w:cs="Times New Roman"/>
          <w:b/>
          <w:color w:val="auto"/>
          <w:spacing w:val="20"/>
          <w:sz w:val="30"/>
          <w:szCs w:val="30"/>
          <w:highlight w:val="none"/>
        </w:rPr>
      </w:pPr>
    </w:p>
    <w:p w14:paraId="3AC6C3B3">
      <w:pPr>
        <w:spacing w:line="300" w:lineRule="auto"/>
        <w:jc w:val="center"/>
        <w:rPr>
          <w:rFonts w:ascii="Times New Roman" w:hAnsi="Times New Roman" w:cs="Times New Roman"/>
          <w:b/>
          <w:color w:val="auto"/>
          <w:spacing w:val="20"/>
          <w:sz w:val="30"/>
          <w:szCs w:val="30"/>
          <w:highlight w:val="none"/>
        </w:rPr>
      </w:pPr>
    </w:p>
    <w:p w14:paraId="3CCEFFF3">
      <w:pPr>
        <w:spacing w:line="300" w:lineRule="auto"/>
        <w:jc w:val="center"/>
        <w:rPr>
          <w:rFonts w:ascii="Times New Roman" w:hAnsi="Times New Roman" w:cs="Times New Roman"/>
          <w:b/>
          <w:color w:val="auto"/>
          <w:spacing w:val="20"/>
          <w:sz w:val="30"/>
          <w:szCs w:val="30"/>
          <w:highlight w:val="none"/>
        </w:rPr>
      </w:pPr>
    </w:p>
    <w:p w14:paraId="56E956A6">
      <w:pPr>
        <w:spacing w:line="300" w:lineRule="auto"/>
        <w:jc w:val="center"/>
        <w:rPr>
          <w:rFonts w:ascii="Times New Roman" w:hAnsi="Times New Roman" w:cs="Times New Roman"/>
          <w:b/>
          <w:color w:val="auto"/>
          <w:spacing w:val="20"/>
          <w:sz w:val="30"/>
          <w:szCs w:val="30"/>
          <w:highlight w:val="none"/>
        </w:rPr>
      </w:pPr>
    </w:p>
    <w:p w14:paraId="689C96F1">
      <w:pPr>
        <w:spacing w:line="300" w:lineRule="auto"/>
        <w:jc w:val="center"/>
        <w:rPr>
          <w:rFonts w:hint="eastAsia" w:ascii="Times New Roman" w:hAnsi="Times New Roman" w:eastAsia="宋体" w:cs="Times New Roman"/>
          <w:b/>
          <w:color w:val="auto"/>
          <w:spacing w:val="20"/>
          <w:szCs w:val="21"/>
          <w:highlight w:val="none"/>
          <w:lang w:eastAsia="zh-CN"/>
        </w:rPr>
      </w:pPr>
      <w:r>
        <w:rPr>
          <w:rFonts w:ascii="Times New Roman" w:hAnsi="Times New Roman" w:cs="Times New Roman"/>
          <w:b/>
          <w:color w:val="auto"/>
          <w:spacing w:val="20"/>
          <w:szCs w:val="21"/>
          <w:highlight w:val="none"/>
        </w:rPr>
        <w:t>202X年</w:t>
      </w:r>
      <w:r>
        <w:rPr>
          <w:rFonts w:hint="eastAsia" w:ascii="Times New Roman" w:hAnsi="Times New Roman" w:cs="Times New Roman"/>
          <w:b/>
          <w:color w:val="auto"/>
          <w:spacing w:val="20"/>
          <w:szCs w:val="21"/>
          <w:highlight w:val="none"/>
          <w:lang w:eastAsia="zh-CN"/>
        </w:rPr>
        <w:t>重庆</w:t>
      </w:r>
    </w:p>
    <w:p w14:paraId="348DAC1D">
      <w:pPr>
        <w:spacing w:line="300" w:lineRule="auto"/>
        <w:jc w:val="center"/>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br w:type="page"/>
      </w:r>
    </w:p>
    <w:p w14:paraId="69E1C264">
      <w:pPr>
        <w:spacing w:line="300" w:lineRule="auto"/>
        <w:jc w:val="center"/>
        <w:rPr>
          <w:rFonts w:ascii="Times New Roman" w:hAnsi="Times New Roman" w:cs="Times New Roman"/>
          <w:b/>
          <w:color w:val="auto"/>
          <w:sz w:val="28"/>
          <w:szCs w:val="28"/>
          <w:highlight w:val="none"/>
        </w:rPr>
      </w:pPr>
    </w:p>
    <w:p w14:paraId="66D10568">
      <w:pPr>
        <w:spacing w:line="300" w:lineRule="auto"/>
        <w:jc w:val="center"/>
        <w:rPr>
          <w:rFonts w:hint="eastAsia" w:ascii="Times New Roman" w:hAnsi="Times New Roman" w:cs="Times New Roman"/>
          <w:b w:val="0"/>
          <w:bCs/>
          <w:color w:val="auto"/>
          <w:spacing w:val="20"/>
          <w:sz w:val="36"/>
          <w:szCs w:val="36"/>
          <w:highlight w:val="none"/>
          <w:lang w:eastAsia="zh-CN"/>
        </w:rPr>
      </w:pPr>
      <w:r>
        <w:rPr>
          <w:rFonts w:ascii="Times New Roman" w:hAnsi="Times New Roman" w:cs="Times New Roman"/>
          <w:b w:val="0"/>
          <w:bCs/>
          <w:color w:val="auto"/>
          <w:spacing w:val="20"/>
          <w:sz w:val="36"/>
          <w:szCs w:val="36"/>
          <w:highlight w:val="none"/>
        </w:rPr>
        <w:t>重庆市住房和城乡建设委员会</w:t>
      </w:r>
      <w:r>
        <w:rPr>
          <w:rFonts w:hint="eastAsia" w:ascii="Times New Roman" w:hAnsi="Times New Roman" w:cs="Times New Roman"/>
          <w:b w:val="0"/>
          <w:bCs/>
          <w:color w:val="auto"/>
          <w:spacing w:val="20"/>
          <w:sz w:val="36"/>
          <w:szCs w:val="36"/>
          <w:highlight w:val="none"/>
          <w:lang w:eastAsia="zh-CN"/>
        </w:rPr>
        <w:t>文件</w:t>
      </w:r>
    </w:p>
    <w:p w14:paraId="3725755B">
      <w:pPr>
        <w:pStyle w:val="8"/>
        <w:jc w:val="center"/>
        <w:rPr>
          <w:rFonts w:hint="default"/>
          <w:b w:val="0"/>
          <w:bCs/>
          <w:color w:val="auto"/>
          <w:lang w:val="en-US" w:eastAsia="zh-CN"/>
        </w:rPr>
      </w:pPr>
      <w:r>
        <w:rPr>
          <w:rFonts w:hint="eastAsia"/>
          <w:b w:val="0"/>
          <w:bCs/>
          <w:color w:val="auto"/>
          <w:lang w:eastAsia="zh-CN"/>
        </w:rPr>
        <w:t>渝建标</w:t>
      </w:r>
      <w:r>
        <w:rPr>
          <w:rFonts w:hint="eastAsia"/>
          <w:b w:val="0"/>
          <w:bCs/>
          <w:color w:val="auto"/>
          <w:lang w:val="en-US" w:eastAsia="zh-CN"/>
        </w:rPr>
        <w:t>xx号</w:t>
      </w:r>
    </w:p>
    <w:p w14:paraId="20D5BCC4">
      <w:pPr>
        <w:spacing w:line="300" w:lineRule="auto"/>
        <w:jc w:val="center"/>
        <w:rPr>
          <w:rFonts w:ascii="Times New Roman" w:hAnsi="Times New Roman" w:cs="Times New Roman"/>
          <w:b w:val="0"/>
          <w:bCs/>
          <w:color w:val="auto"/>
          <w:spacing w:val="20"/>
          <w:sz w:val="36"/>
          <w:szCs w:val="36"/>
          <w:highlight w:val="none"/>
        </w:rPr>
      </w:pPr>
    </w:p>
    <w:p w14:paraId="6CD22CB6">
      <w:pPr>
        <w:spacing w:line="300" w:lineRule="auto"/>
        <w:jc w:val="center"/>
        <w:rPr>
          <w:rFonts w:ascii="Times New Roman" w:hAnsi="Times New Roman" w:cs="Times New Roman"/>
          <w:b/>
          <w:color w:val="auto"/>
          <w:spacing w:val="20"/>
          <w:sz w:val="32"/>
          <w:szCs w:val="32"/>
          <w:highlight w:val="none"/>
        </w:rPr>
      </w:pPr>
    </w:p>
    <w:p w14:paraId="61370C45">
      <w:pPr>
        <w:spacing w:line="300" w:lineRule="auto"/>
        <w:jc w:val="center"/>
        <w:rPr>
          <w:rFonts w:ascii="Times New Roman" w:hAnsi="Times New Roman" w:cs="Times New Roman"/>
          <w:b/>
          <w:color w:val="auto"/>
          <w:sz w:val="32"/>
          <w:szCs w:val="32"/>
          <w:highlight w:val="none"/>
        </w:rPr>
      </w:pPr>
    </w:p>
    <w:p w14:paraId="3BD13CCC">
      <w:pPr>
        <w:spacing w:line="300" w:lineRule="auto"/>
        <w:rPr>
          <w:rFonts w:ascii="Times New Roman" w:hAnsi="Times New Roman" w:cs="Times New Roman"/>
          <w:b/>
          <w:color w:val="auto"/>
          <w:sz w:val="28"/>
          <w:szCs w:val="28"/>
          <w:highlight w:val="none"/>
          <w:u w:val="single"/>
        </w:rPr>
      </w:pPr>
    </w:p>
    <w:p w14:paraId="5E1C5EA9">
      <w:pPr>
        <w:spacing w:line="300" w:lineRule="auto"/>
        <w:jc w:val="center"/>
        <w:rPr>
          <w:rFonts w:ascii="Times New Roman" w:hAnsi="Times New Roman" w:cs="Times New Roman"/>
          <w:b/>
          <w:color w:val="auto"/>
          <w:sz w:val="28"/>
          <w:szCs w:val="28"/>
          <w:highlight w:val="none"/>
        </w:rPr>
      </w:pPr>
    </w:p>
    <w:p w14:paraId="08BE6757">
      <w:pPr>
        <w:spacing w:line="300" w:lineRule="auto"/>
        <w:rPr>
          <w:rFonts w:ascii="Times New Roman" w:hAnsi="Times New Roman" w:cs="Times New Roman"/>
          <w:color w:val="auto"/>
          <w:sz w:val="28"/>
          <w:szCs w:val="28"/>
          <w:highlight w:val="none"/>
        </w:rPr>
      </w:pPr>
    </w:p>
    <w:p w14:paraId="2283742E">
      <w:pPr>
        <w:spacing w:line="300" w:lineRule="auto"/>
        <w:rPr>
          <w:rFonts w:ascii="Times New Roman" w:hAnsi="Times New Roman" w:cs="Times New Roman"/>
          <w:color w:val="auto"/>
          <w:sz w:val="28"/>
          <w:szCs w:val="28"/>
          <w:highlight w:val="none"/>
        </w:rPr>
      </w:pPr>
    </w:p>
    <w:p w14:paraId="16AB2B78">
      <w:pPr>
        <w:spacing w:line="300" w:lineRule="auto"/>
        <w:jc w:val="righ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重庆市住房和城乡建设委员会</w:t>
      </w:r>
    </w:p>
    <w:p w14:paraId="44ECFB28">
      <w:pPr>
        <w:spacing w:line="300" w:lineRule="auto"/>
        <w:jc w:val="righ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202×年×月×日</w:t>
      </w:r>
    </w:p>
    <w:p w14:paraId="1DF3C38E">
      <w:pPr>
        <w:spacing w:line="300" w:lineRule="auto"/>
        <w:jc w:val="center"/>
        <w:rPr>
          <w:rFonts w:ascii="Times New Roman" w:hAnsi="Times New Roman" w:cs="Times New Roman"/>
          <w:color w:val="auto"/>
          <w:sz w:val="28"/>
          <w:szCs w:val="28"/>
          <w:highlight w:val="none"/>
        </w:rPr>
      </w:pPr>
    </w:p>
    <w:p w14:paraId="1CF0B6F6">
      <w:pPr>
        <w:adjustRightInd w:val="0"/>
        <w:snapToGrid w:val="0"/>
        <w:spacing w:line="300" w:lineRule="auto"/>
        <w:ind w:firstLine="562" w:firstLineChars="200"/>
        <w:rPr>
          <w:rFonts w:ascii="Times New Roman" w:hAnsi="Times New Roman" w:cs="Times New Roman"/>
          <w:b/>
          <w:color w:val="auto"/>
          <w:sz w:val="24"/>
          <w:highlight w:val="none"/>
        </w:rPr>
      </w:pPr>
      <w:bookmarkStart w:id="42" w:name="_Toc177392697"/>
      <w:bookmarkStart w:id="43" w:name="_Toc177391255"/>
      <w:bookmarkStart w:id="44" w:name="_Toc177391096"/>
      <w:r>
        <w:rPr>
          <w:rFonts w:ascii="Times New Roman" w:hAnsi="Times New Roman" w:cs="Times New Roman"/>
          <w:b/>
          <w:color w:val="auto"/>
          <w:sz w:val="28"/>
          <w:szCs w:val="28"/>
          <w:highlight w:val="none"/>
        </w:rPr>
        <w:br w:type="page"/>
      </w:r>
      <w:bookmarkEnd w:id="42"/>
      <w:bookmarkEnd w:id="43"/>
      <w:bookmarkEnd w:id="44"/>
    </w:p>
    <w:p w14:paraId="11CD35DE">
      <w:pPr>
        <w:spacing w:line="300" w:lineRule="auto"/>
        <w:jc w:val="center"/>
        <w:rPr>
          <w:rFonts w:ascii="Times New Roman" w:hAnsi="Times New Roman" w:cs="Times New Roman"/>
          <w:b/>
          <w:color w:val="auto"/>
          <w:sz w:val="24"/>
          <w:highlight w:val="none"/>
        </w:rPr>
      </w:pPr>
    </w:p>
    <w:p w14:paraId="6BEBA906">
      <w:pPr>
        <w:spacing w:line="300" w:lineRule="auto"/>
        <w:jc w:val="center"/>
        <w:rPr>
          <w:rFonts w:ascii="Times New Roman" w:hAnsi="Times New Roman" w:cs="Times New Roman"/>
          <w:b/>
          <w:color w:val="auto"/>
          <w:sz w:val="28"/>
          <w:szCs w:val="28"/>
          <w:highlight w:val="none"/>
        </w:rPr>
      </w:pPr>
      <w:r>
        <w:rPr>
          <w:rFonts w:hint="eastAsia" w:ascii="黑体" w:hAnsi="黑体" w:eastAsia="黑体" w:cs="黑体"/>
          <w:b/>
          <w:color w:val="auto"/>
          <w:sz w:val="32"/>
          <w:szCs w:val="32"/>
          <w:highlight w:val="none"/>
        </w:rPr>
        <w:t>前言</w:t>
      </w:r>
    </w:p>
    <w:p w14:paraId="4C5CAF5D">
      <w:pPr>
        <w:spacing w:line="300" w:lineRule="auto"/>
        <w:jc w:val="center"/>
        <w:rPr>
          <w:rFonts w:ascii="Times New Roman" w:hAnsi="Times New Roman" w:cs="Times New Roman"/>
          <w:b/>
          <w:color w:val="auto"/>
          <w:sz w:val="28"/>
          <w:szCs w:val="28"/>
          <w:highlight w:val="none"/>
        </w:rPr>
      </w:pPr>
    </w:p>
    <w:p w14:paraId="2013DFBB">
      <w:pPr>
        <w:spacing w:line="30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重庆市住房和城乡建设委员会</w:t>
      </w:r>
      <w:r>
        <w:rPr>
          <w:rFonts w:hint="eastAsia" w:ascii="宋体" w:hAnsi="宋体" w:cs="宋体"/>
          <w:color w:val="auto"/>
          <w:sz w:val="21"/>
          <w:szCs w:val="21"/>
          <w:highlight w:val="none"/>
        </w:rPr>
        <w:t>《关于下达2021年度重庆市工程建设标准制定修订</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立项计划（第二批）的通知》（</w:t>
      </w:r>
      <w:r>
        <w:rPr>
          <w:rFonts w:hint="eastAsia" w:ascii="宋体" w:hAnsi="宋体" w:cs="宋体"/>
          <w:color w:val="auto"/>
          <w:sz w:val="21"/>
          <w:szCs w:val="21"/>
          <w:highlight w:val="none"/>
          <w:lang w:val="en-US" w:eastAsia="zh-CN"/>
        </w:rPr>
        <w:t>渝</w:t>
      </w:r>
      <w:r>
        <w:rPr>
          <w:rFonts w:hint="eastAsia" w:ascii="宋体" w:hAnsi="宋体" w:cs="宋体"/>
          <w:color w:val="auto"/>
          <w:sz w:val="21"/>
          <w:szCs w:val="21"/>
          <w:highlight w:val="none"/>
        </w:rPr>
        <w:t>建标[20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31</w:t>
      </w:r>
      <w:r>
        <w:rPr>
          <w:rFonts w:hint="eastAsia" w:ascii="宋体" w:hAnsi="宋体" w:cs="宋体"/>
          <w:color w:val="auto"/>
          <w:sz w:val="21"/>
          <w:szCs w:val="21"/>
          <w:highlight w:val="none"/>
        </w:rPr>
        <w:t>号）的要求，</w:t>
      </w:r>
      <w:r>
        <w:rPr>
          <w:rFonts w:hint="eastAsia" w:ascii="宋体" w:hAnsi="宋体" w:cs="宋体"/>
          <w:color w:val="auto"/>
          <w:sz w:val="21"/>
          <w:szCs w:val="21"/>
          <w:highlight w:val="none"/>
          <w:lang w:eastAsia="zh-CN"/>
        </w:rPr>
        <w:t>标准</w:t>
      </w:r>
      <w:r>
        <w:rPr>
          <w:rFonts w:hint="eastAsia" w:ascii="宋体" w:hAnsi="宋体" w:cs="宋体"/>
          <w:color w:val="auto"/>
          <w:sz w:val="21"/>
          <w:szCs w:val="21"/>
          <w:highlight w:val="none"/>
        </w:rPr>
        <w:t>编制组经广泛调查研究，认真总结实践经验，吸取有关科研成果，参考</w:t>
      </w:r>
      <w:r>
        <w:rPr>
          <w:rFonts w:hint="eastAsia" w:ascii="宋体" w:hAnsi="宋体" w:cs="宋体"/>
          <w:color w:val="auto"/>
          <w:sz w:val="21"/>
          <w:szCs w:val="21"/>
          <w:highlight w:val="none"/>
          <w:lang w:eastAsia="zh-CN"/>
        </w:rPr>
        <w:t>有关国家、行业</w:t>
      </w:r>
      <w:r>
        <w:rPr>
          <w:rFonts w:hint="eastAsia" w:ascii="宋体" w:hAnsi="宋体" w:cs="宋体"/>
          <w:color w:val="auto"/>
          <w:sz w:val="21"/>
          <w:szCs w:val="21"/>
          <w:highlight w:val="none"/>
        </w:rPr>
        <w:t>标准，</w:t>
      </w:r>
      <w:r>
        <w:rPr>
          <w:rFonts w:hint="eastAsia" w:ascii="宋体" w:hAnsi="宋体" w:cs="宋体"/>
          <w:color w:val="auto"/>
          <w:sz w:val="21"/>
          <w:szCs w:val="21"/>
          <w:highlight w:val="none"/>
          <w:lang w:eastAsia="zh-CN"/>
        </w:rPr>
        <w:t>并</w:t>
      </w:r>
      <w:r>
        <w:rPr>
          <w:rFonts w:hint="eastAsia" w:ascii="宋体" w:hAnsi="宋体" w:cs="宋体"/>
          <w:color w:val="auto"/>
          <w:sz w:val="21"/>
          <w:szCs w:val="21"/>
          <w:highlight w:val="none"/>
        </w:rPr>
        <w:t>在广泛征求意见的基础上，制定了本</w:t>
      </w:r>
      <w:r>
        <w:rPr>
          <w:rFonts w:hint="eastAsia" w:ascii="宋体" w:hAnsi="宋体" w:cs="宋体"/>
          <w:color w:val="auto"/>
          <w:sz w:val="21"/>
          <w:szCs w:val="21"/>
          <w:highlight w:val="none"/>
          <w:lang w:eastAsia="zh-CN"/>
        </w:rPr>
        <w:t>标准</w:t>
      </w:r>
      <w:r>
        <w:rPr>
          <w:rFonts w:hint="eastAsia" w:ascii="宋体" w:hAnsi="宋体" w:cs="宋体"/>
          <w:color w:val="auto"/>
          <w:sz w:val="21"/>
          <w:szCs w:val="21"/>
          <w:highlight w:val="none"/>
        </w:rPr>
        <w:t>。</w:t>
      </w:r>
    </w:p>
    <w:p w14:paraId="6895D73A">
      <w:pPr>
        <w:spacing w:line="30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w:t>
      </w:r>
      <w:r>
        <w:rPr>
          <w:rFonts w:hint="eastAsia" w:ascii="宋体" w:hAnsi="宋体" w:cs="宋体"/>
          <w:color w:val="auto"/>
          <w:sz w:val="21"/>
          <w:szCs w:val="21"/>
          <w:highlight w:val="none"/>
          <w:lang w:eastAsia="zh-CN"/>
        </w:rPr>
        <w:t>标准</w:t>
      </w:r>
      <w:r>
        <w:rPr>
          <w:rFonts w:hint="eastAsia" w:ascii="宋体" w:hAnsi="宋体" w:cs="宋体"/>
          <w:color w:val="auto"/>
          <w:sz w:val="21"/>
          <w:szCs w:val="21"/>
          <w:highlight w:val="none"/>
        </w:rPr>
        <w:t>的主要技术内容是：1总则；2术语；3基本规定；4材料；5</w:t>
      </w:r>
      <w:r>
        <w:rPr>
          <w:rFonts w:hint="eastAsia" w:ascii="宋体" w:hAnsi="宋体" w:cs="宋体"/>
          <w:color w:val="auto"/>
          <w:sz w:val="21"/>
          <w:szCs w:val="21"/>
          <w:highlight w:val="none"/>
          <w:lang w:eastAsia="zh-CN"/>
        </w:rPr>
        <w:t>桥墩设计</w:t>
      </w:r>
      <w:r>
        <w:rPr>
          <w:rFonts w:hint="eastAsia" w:ascii="宋体" w:hAnsi="宋体" w:cs="宋体"/>
          <w:color w:val="auto"/>
          <w:sz w:val="21"/>
          <w:szCs w:val="21"/>
          <w:highlight w:val="none"/>
        </w:rPr>
        <w:t>；6</w:t>
      </w:r>
      <w:r>
        <w:rPr>
          <w:rFonts w:hint="eastAsia" w:ascii="宋体" w:hAnsi="宋体" w:cs="宋体"/>
          <w:color w:val="auto"/>
          <w:sz w:val="21"/>
          <w:szCs w:val="21"/>
          <w:highlight w:val="none"/>
          <w:lang w:eastAsia="zh-CN"/>
        </w:rPr>
        <w:t>桥墩施工；7质量验收</w:t>
      </w:r>
      <w:r>
        <w:rPr>
          <w:rFonts w:hint="eastAsia" w:ascii="宋体" w:hAnsi="宋体" w:cs="宋体"/>
          <w:color w:val="auto"/>
          <w:sz w:val="21"/>
          <w:szCs w:val="21"/>
          <w:highlight w:val="none"/>
        </w:rPr>
        <w:t>。</w:t>
      </w:r>
    </w:p>
    <w:p w14:paraId="34B0FF71">
      <w:pPr>
        <w:spacing w:line="360" w:lineRule="auto"/>
        <w:ind w:firstLine="420" w:firstLineChars="200"/>
        <w:rPr>
          <w:color w:val="auto"/>
          <w:sz w:val="21"/>
          <w:szCs w:val="21"/>
          <w:highlight w:val="none"/>
        </w:rPr>
      </w:pPr>
      <w:r>
        <w:rPr>
          <w:color w:val="auto"/>
          <w:sz w:val="21"/>
          <w:szCs w:val="21"/>
          <w:highlight w:val="none"/>
        </w:rPr>
        <w:t>本</w:t>
      </w:r>
      <w:r>
        <w:rPr>
          <w:rFonts w:hint="eastAsia"/>
          <w:color w:val="auto"/>
          <w:sz w:val="21"/>
          <w:szCs w:val="21"/>
          <w:highlight w:val="none"/>
          <w:lang w:val="en-US" w:eastAsia="zh-CN"/>
        </w:rPr>
        <w:t>标准</w:t>
      </w:r>
      <w:r>
        <w:rPr>
          <w:color w:val="auto"/>
          <w:sz w:val="21"/>
          <w:szCs w:val="21"/>
          <w:highlight w:val="none"/>
        </w:rPr>
        <w:t>由重庆市住房和城乡建设委员会负责管理，由负责具体技术内容的解释。执行过程中如有意见或建议，请寄送</w:t>
      </w:r>
      <w:r>
        <w:rPr>
          <w:rFonts w:hint="eastAsia"/>
        </w:rPr>
        <w:t>重庆市轨道交通建设办公室</w:t>
      </w:r>
      <w:r>
        <w:rPr>
          <w:color w:val="auto"/>
          <w:sz w:val="21"/>
          <w:szCs w:val="21"/>
          <w:highlight w:val="none"/>
        </w:rPr>
        <w:t>（地址：重庆市渝中区长江一路58号</w:t>
      </w:r>
      <w:r>
        <w:rPr>
          <w:rFonts w:hint="eastAsia"/>
        </w:rPr>
        <w:t>重庆市轨道交通建设办公室</w:t>
      </w:r>
      <w:r>
        <w:rPr>
          <w:color w:val="auto"/>
          <w:sz w:val="21"/>
          <w:szCs w:val="21"/>
          <w:highlight w:val="none"/>
        </w:rPr>
        <w:t>，邮政编码：</w:t>
      </w:r>
      <w:r>
        <w:rPr>
          <w:rFonts w:hint="eastAsia"/>
          <w:color w:val="auto"/>
          <w:sz w:val="21"/>
          <w:szCs w:val="21"/>
          <w:highlight w:val="none"/>
          <w:lang w:val="en-US" w:eastAsia="zh-CN"/>
        </w:rPr>
        <w:t>400042</w:t>
      </w:r>
      <w:r>
        <w:rPr>
          <w:color w:val="auto"/>
          <w:sz w:val="21"/>
          <w:szCs w:val="21"/>
          <w:highlight w:val="none"/>
        </w:rPr>
        <w:t>，</w:t>
      </w:r>
      <w:r>
        <w:rPr>
          <w:rFonts w:hint="eastAsia"/>
          <w:color w:val="auto"/>
          <w:sz w:val="21"/>
          <w:szCs w:val="21"/>
          <w:highlight w:val="none"/>
          <w:lang w:eastAsia="zh-CN"/>
        </w:rPr>
        <w:t>联系方式</w:t>
      </w:r>
      <w:r>
        <w:rPr>
          <w:color w:val="auto"/>
          <w:sz w:val="21"/>
          <w:szCs w:val="21"/>
          <w:highlight w:val="none"/>
        </w:rPr>
        <w:t>：</w:t>
      </w:r>
      <w:r>
        <w:rPr>
          <w:rFonts w:hint="eastAsia"/>
          <w:color w:val="auto"/>
          <w:sz w:val="21"/>
          <w:szCs w:val="21"/>
          <w:highlight w:val="none"/>
          <w:lang w:val="en-US" w:eastAsia="zh-CN"/>
        </w:rPr>
        <w:t>63838200</w:t>
      </w:r>
      <w:r>
        <w:rPr>
          <w:color w:val="auto"/>
          <w:sz w:val="21"/>
          <w:szCs w:val="21"/>
          <w:highlight w:val="none"/>
        </w:rPr>
        <w:t>）</w:t>
      </w:r>
      <w:r>
        <w:rPr>
          <w:rFonts w:hint="eastAsia"/>
          <w:color w:val="auto"/>
          <w:sz w:val="21"/>
          <w:szCs w:val="21"/>
          <w:highlight w:val="none"/>
          <w:lang w:eastAsia="zh-CN"/>
        </w:rPr>
        <w:t>，以供今后修订时参考</w:t>
      </w:r>
      <w:r>
        <w:rPr>
          <w:color w:val="auto"/>
          <w:sz w:val="21"/>
          <w:szCs w:val="21"/>
          <w:highlight w:val="none"/>
        </w:rPr>
        <w:t>。</w:t>
      </w:r>
    </w:p>
    <w:p w14:paraId="130A2B72">
      <w:pPr>
        <w:spacing w:line="300" w:lineRule="auto"/>
        <w:ind w:firstLine="420" w:firstLineChars="200"/>
        <w:rPr>
          <w:rFonts w:hint="eastAsia" w:ascii="宋体" w:hAnsi="宋体" w:cs="宋体"/>
          <w:color w:val="auto"/>
          <w:sz w:val="21"/>
          <w:szCs w:val="21"/>
          <w:highlight w:val="none"/>
        </w:rPr>
      </w:pPr>
    </w:p>
    <w:p w14:paraId="6C87FFA3">
      <w:pPr>
        <w:spacing w:line="300" w:lineRule="auto"/>
        <w:ind w:firstLine="420" w:firstLineChars="200"/>
        <w:rPr>
          <w:rFonts w:hint="eastAsia" w:ascii="宋体" w:hAnsi="宋体" w:cs="宋体"/>
          <w:color w:val="auto"/>
          <w:sz w:val="21"/>
          <w:szCs w:val="21"/>
          <w:highlight w:val="none"/>
        </w:rPr>
      </w:pPr>
    </w:p>
    <w:p w14:paraId="0B1CFB34">
      <w:pPr>
        <w:spacing w:line="30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本标准主编单位、参编单位、主要起草人员和主要审查人员：</w:t>
      </w:r>
    </w:p>
    <w:p w14:paraId="5278B40E">
      <w:pPr>
        <w:spacing w:line="30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主编单位：</w:t>
      </w:r>
      <w:r>
        <w:rPr>
          <w:rFonts w:hint="eastAsia"/>
        </w:rPr>
        <w:t>重庆市轨道交通建设办公室</w:t>
      </w:r>
    </w:p>
    <w:p w14:paraId="715A675D">
      <w:pPr>
        <w:spacing w:line="30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重庆市轨道交通设计研究院有限责任公司</w:t>
      </w:r>
    </w:p>
    <w:p w14:paraId="4FCB34CA">
      <w:pPr>
        <w:spacing w:line="30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参编单位：</w:t>
      </w:r>
    </w:p>
    <w:p w14:paraId="4E23C827">
      <w:pPr>
        <w:spacing w:line="300" w:lineRule="auto"/>
        <w:ind w:firstLine="420" w:firstLineChars="200"/>
        <w:rPr>
          <w:rFonts w:hint="eastAsia" w:ascii="宋体" w:hAnsi="宋体" w:cs="宋体"/>
          <w:color w:val="auto"/>
          <w:sz w:val="21"/>
          <w:szCs w:val="21"/>
          <w:highlight w:val="none"/>
        </w:rPr>
      </w:pPr>
    </w:p>
    <w:p w14:paraId="066CD9AB">
      <w:pPr>
        <w:spacing w:line="30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主要起草人员：</w:t>
      </w:r>
    </w:p>
    <w:p w14:paraId="1A184D76">
      <w:pPr>
        <w:spacing w:line="300" w:lineRule="auto"/>
        <w:ind w:firstLine="420" w:firstLineChars="200"/>
        <w:rPr>
          <w:rFonts w:hint="eastAsia" w:ascii="宋体" w:hAnsi="宋体" w:cs="宋体"/>
          <w:color w:val="auto"/>
          <w:sz w:val="21"/>
          <w:szCs w:val="21"/>
          <w:highlight w:val="none"/>
        </w:rPr>
      </w:pPr>
    </w:p>
    <w:p w14:paraId="7C6F5310">
      <w:pPr>
        <w:spacing w:line="30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主要审查人员：</w:t>
      </w:r>
    </w:p>
    <w:p w14:paraId="2D766A91">
      <w:pPr>
        <w:spacing w:line="300" w:lineRule="auto"/>
        <w:jc w:val="center"/>
        <w:rPr>
          <w:rFonts w:ascii="Times New Roman" w:hAnsi="Times New Roman" w:cs="Times New Roman"/>
          <w:b/>
          <w:color w:val="auto"/>
          <w:sz w:val="24"/>
          <w:highlight w:val="none"/>
        </w:rPr>
      </w:pPr>
    </w:p>
    <w:p w14:paraId="27197B68">
      <w:pPr>
        <w:spacing w:line="300" w:lineRule="auto"/>
        <w:jc w:val="center"/>
        <w:rPr>
          <w:rFonts w:ascii="Times New Roman" w:hAnsi="Times New Roman" w:cs="Times New Roman"/>
          <w:b/>
          <w:color w:val="auto"/>
          <w:sz w:val="24"/>
          <w:highlight w:val="none"/>
        </w:rPr>
      </w:pPr>
    </w:p>
    <w:p w14:paraId="4484B02E">
      <w:pPr>
        <w:spacing w:line="300" w:lineRule="auto"/>
        <w:jc w:val="center"/>
        <w:rPr>
          <w:rFonts w:ascii="Times New Roman" w:hAnsi="Times New Roman" w:cs="Times New Roman"/>
          <w:b/>
          <w:color w:val="auto"/>
          <w:sz w:val="28"/>
          <w:szCs w:val="28"/>
          <w:highlight w:val="none"/>
        </w:rPr>
      </w:pPr>
      <w:r>
        <w:rPr>
          <w:rFonts w:ascii="Times New Roman" w:hAnsi="Times New Roman" w:cs="Times New Roman"/>
          <w:b/>
          <w:color w:val="auto"/>
          <w:sz w:val="24"/>
          <w:highlight w:val="none"/>
        </w:rPr>
        <w:br w:type="page"/>
      </w:r>
    </w:p>
    <w:p w14:paraId="36BD807A">
      <w:pPr>
        <w:spacing w:line="300" w:lineRule="auto"/>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目  次</w:t>
      </w:r>
    </w:p>
    <w:p w14:paraId="01AB07B4">
      <w:pPr>
        <w:pStyle w:val="22"/>
        <w:tabs>
          <w:tab w:val="right" w:leader="dot" w:pos="8306"/>
          <w:tab w:val="clear" w:pos="8296"/>
        </w:tabs>
        <w:rPr>
          <w:bCs/>
          <w:color w:val="auto"/>
        </w:rPr>
      </w:pPr>
      <w:r>
        <w:rPr>
          <w:color w:val="auto"/>
        </w:rPr>
        <w:fldChar w:fldCharType="begin"/>
      </w:r>
      <w:r>
        <w:rPr>
          <w:color w:val="auto"/>
        </w:rPr>
        <w:instrText xml:space="preserve">TOC \o "1-2" \h \u </w:instrText>
      </w:r>
      <w:r>
        <w:rPr>
          <w:color w:val="auto"/>
        </w:rPr>
        <w:fldChar w:fldCharType="separate"/>
      </w:r>
      <w:r>
        <w:rPr>
          <w:bCs/>
          <w:color w:val="auto"/>
        </w:rPr>
        <w:fldChar w:fldCharType="begin"/>
      </w:r>
      <w:r>
        <w:rPr>
          <w:bCs/>
          <w:color w:val="auto"/>
        </w:rPr>
        <w:instrText xml:space="preserve"> HYPERLINK \l _Toc28378 </w:instrText>
      </w:r>
      <w:r>
        <w:rPr>
          <w:bCs/>
          <w:color w:val="auto"/>
        </w:rPr>
        <w:fldChar w:fldCharType="separate"/>
      </w:r>
      <w:r>
        <w:rPr>
          <w:rFonts w:hint="default" w:ascii="Times New Roman" w:hAnsi="Times New Roman" w:eastAsia="宋体" w:cs="Times New Roman"/>
          <w:bCs/>
          <w:color w:val="auto"/>
          <w:szCs w:val="24"/>
          <w:highlight w:val="none"/>
        </w:rPr>
        <w:t>1 总则</w:t>
      </w:r>
      <w:r>
        <w:rPr>
          <w:bCs/>
          <w:color w:val="auto"/>
        </w:rPr>
        <w:tab/>
      </w:r>
      <w:r>
        <w:rPr>
          <w:bCs/>
          <w:color w:val="auto"/>
        </w:rPr>
        <w:fldChar w:fldCharType="begin"/>
      </w:r>
      <w:r>
        <w:rPr>
          <w:bCs/>
          <w:color w:val="auto"/>
        </w:rPr>
        <w:instrText xml:space="preserve"> PAGEREF _Toc28378 \h </w:instrText>
      </w:r>
      <w:r>
        <w:rPr>
          <w:bCs/>
          <w:color w:val="auto"/>
        </w:rPr>
        <w:fldChar w:fldCharType="separate"/>
      </w:r>
      <w:r>
        <w:rPr>
          <w:bCs/>
          <w:color w:val="auto"/>
        </w:rPr>
        <w:t>1</w:t>
      </w:r>
      <w:r>
        <w:rPr>
          <w:bCs/>
          <w:color w:val="auto"/>
        </w:rPr>
        <w:fldChar w:fldCharType="end"/>
      </w:r>
      <w:r>
        <w:rPr>
          <w:bCs/>
          <w:color w:val="auto"/>
        </w:rPr>
        <w:fldChar w:fldCharType="end"/>
      </w:r>
    </w:p>
    <w:p w14:paraId="5BCF2414">
      <w:pPr>
        <w:pStyle w:val="22"/>
        <w:tabs>
          <w:tab w:val="right" w:leader="dot" w:pos="8306"/>
          <w:tab w:val="clear" w:pos="8296"/>
        </w:tabs>
        <w:rPr>
          <w:bCs/>
          <w:color w:val="auto"/>
        </w:rPr>
      </w:pPr>
      <w:r>
        <w:rPr>
          <w:bCs/>
          <w:color w:val="auto"/>
        </w:rPr>
        <w:fldChar w:fldCharType="begin"/>
      </w:r>
      <w:r>
        <w:rPr>
          <w:bCs/>
          <w:color w:val="auto"/>
        </w:rPr>
        <w:instrText xml:space="preserve"> HYPERLINK \l _Toc24333 </w:instrText>
      </w:r>
      <w:r>
        <w:rPr>
          <w:bCs/>
          <w:color w:val="auto"/>
        </w:rPr>
        <w:fldChar w:fldCharType="separate"/>
      </w:r>
      <w:r>
        <w:rPr>
          <w:rFonts w:hint="default" w:ascii="Times New Roman" w:hAnsi="Times New Roman" w:eastAsia="宋体" w:cs="Times New Roman"/>
          <w:bCs/>
          <w:color w:val="auto"/>
          <w:szCs w:val="24"/>
          <w:highlight w:val="none"/>
        </w:rPr>
        <w:t>2  术语</w:t>
      </w:r>
      <w:r>
        <w:rPr>
          <w:bCs/>
          <w:color w:val="auto"/>
        </w:rPr>
        <w:tab/>
      </w:r>
      <w:r>
        <w:rPr>
          <w:bCs/>
          <w:color w:val="auto"/>
        </w:rPr>
        <w:fldChar w:fldCharType="begin"/>
      </w:r>
      <w:r>
        <w:rPr>
          <w:bCs/>
          <w:color w:val="auto"/>
        </w:rPr>
        <w:instrText xml:space="preserve"> PAGEREF _Toc24333 \h </w:instrText>
      </w:r>
      <w:r>
        <w:rPr>
          <w:bCs/>
          <w:color w:val="auto"/>
        </w:rPr>
        <w:fldChar w:fldCharType="separate"/>
      </w:r>
      <w:r>
        <w:rPr>
          <w:bCs/>
          <w:color w:val="auto"/>
        </w:rPr>
        <w:t>2</w:t>
      </w:r>
      <w:r>
        <w:rPr>
          <w:bCs/>
          <w:color w:val="auto"/>
        </w:rPr>
        <w:fldChar w:fldCharType="end"/>
      </w:r>
      <w:r>
        <w:rPr>
          <w:bCs/>
          <w:color w:val="auto"/>
        </w:rPr>
        <w:fldChar w:fldCharType="end"/>
      </w:r>
    </w:p>
    <w:p w14:paraId="1626014E">
      <w:pPr>
        <w:pStyle w:val="22"/>
        <w:tabs>
          <w:tab w:val="right" w:leader="dot" w:pos="8306"/>
          <w:tab w:val="clear" w:pos="8296"/>
        </w:tabs>
        <w:rPr>
          <w:bCs/>
          <w:color w:val="auto"/>
        </w:rPr>
      </w:pPr>
      <w:r>
        <w:rPr>
          <w:bCs/>
          <w:color w:val="auto"/>
        </w:rPr>
        <w:fldChar w:fldCharType="begin"/>
      </w:r>
      <w:r>
        <w:rPr>
          <w:bCs/>
          <w:color w:val="auto"/>
        </w:rPr>
        <w:instrText xml:space="preserve"> HYPERLINK \l _Toc20958 </w:instrText>
      </w:r>
      <w:r>
        <w:rPr>
          <w:bCs/>
          <w:color w:val="auto"/>
        </w:rPr>
        <w:fldChar w:fldCharType="separate"/>
      </w:r>
      <w:r>
        <w:rPr>
          <w:rFonts w:hint="default" w:ascii="Times New Roman" w:hAnsi="Times New Roman" w:eastAsia="宋体" w:cs="Times New Roman"/>
          <w:bCs/>
          <w:color w:val="auto"/>
          <w:szCs w:val="24"/>
          <w:highlight w:val="none"/>
        </w:rPr>
        <w:t>3  基本规定</w:t>
      </w:r>
      <w:r>
        <w:rPr>
          <w:bCs/>
          <w:color w:val="auto"/>
        </w:rPr>
        <w:tab/>
      </w:r>
      <w:r>
        <w:rPr>
          <w:bCs/>
          <w:color w:val="auto"/>
        </w:rPr>
        <w:fldChar w:fldCharType="begin"/>
      </w:r>
      <w:r>
        <w:rPr>
          <w:bCs/>
          <w:color w:val="auto"/>
        </w:rPr>
        <w:instrText xml:space="preserve"> PAGEREF _Toc20958 \h </w:instrText>
      </w:r>
      <w:r>
        <w:rPr>
          <w:bCs/>
          <w:color w:val="auto"/>
        </w:rPr>
        <w:fldChar w:fldCharType="separate"/>
      </w:r>
      <w:r>
        <w:rPr>
          <w:bCs/>
          <w:color w:val="auto"/>
        </w:rPr>
        <w:t>4</w:t>
      </w:r>
      <w:r>
        <w:rPr>
          <w:bCs/>
          <w:color w:val="auto"/>
        </w:rPr>
        <w:fldChar w:fldCharType="end"/>
      </w:r>
      <w:r>
        <w:rPr>
          <w:bCs/>
          <w:color w:val="auto"/>
        </w:rPr>
        <w:fldChar w:fldCharType="end"/>
      </w:r>
    </w:p>
    <w:p w14:paraId="20BC596D">
      <w:pPr>
        <w:pStyle w:val="22"/>
        <w:tabs>
          <w:tab w:val="right" w:leader="dot" w:pos="8306"/>
          <w:tab w:val="clear" w:pos="8296"/>
        </w:tabs>
        <w:rPr>
          <w:bCs/>
          <w:color w:val="auto"/>
        </w:rPr>
      </w:pPr>
      <w:r>
        <w:rPr>
          <w:bCs/>
          <w:color w:val="auto"/>
        </w:rPr>
        <w:fldChar w:fldCharType="begin"/>
      </w:r>
      <w:r>
        <w:rPr>
          <w:bCs/>
          <w:color w:val="auto"/>
        </w:rPr>
        <w:instrText xml:space="preserve"> HYPERLINK \l _Toc3612 </w:instrText>
      </w:r>
      <w:r>
        <w:rPr>
          <w:bCs/>
          <w:color w:val="auto"/>
        </w:rPr>
        <w:fldChar w:fldCharType="separate"/>
      </w:r>
      <w:r>
        <w:rPr>
          <w:rFonts w:hint="default" w:ascii="Times New Roman" w:hAnsi="Times New Roman" w:eastAsia="宋体" w:cs="Times New Roman"/>
          <w:bCs/>
          <w:color w:val="auto"/>
          <w:szCs w:val="24"/>
          <w:highlight w:val="none"/>
        </w:rPr>
        <w:t>4  材料</w:t>
      </w:r>
      <w:r>
        <w:rPr>
          <w:bCs/>
          <w:color w:val="auto"/>
        </w:rPr>
        <w:tab/>
      </w:r>
      <w:r>
        <w:rPr>
          <w:bCs/>
          <w:color w:val="auto"/>
        </w:rPr>
        <w:fldChar w:fldCharType="begin"/>
      </w:r>
      <w:r>
        <w:rPr>
          <w:bCs/>
          <w:color w:val="auto"/>
        </w:rPr>
        <w:instrText xml:space="preserve"> PAGEREF _Toc3612 \h </w:instrText>
      </w:r>
      <w:r>
        <w:rPr>
          <w:bCs/>
          <w:color w:val="auto"/>
        </w:rPr>
        <w:fldChar w:fldCharType="separate"/>
      </w:r>
      <w:r>
        <w:rPr>
          <w:bCs/>
          <w:color w:val="auto"/>
        </w:rPr>
        <w:t>5</w:t>
      </w:r>
      <w:r>
        <w:rPr>
          <w:bCs/>
          <w:color w:val="auto"/>
        </w:rPr>
        <w:fldChar w:fldCharType="end"/>
      </w:r>
      <w:r>
        <w:rPr>
          <w:bCs/>
          <w:color w:val="auto"/>
        </w:rPr>
        <w:fldChar w:fldCharType="end"/>
      </w:r>
    </w:p>
    <w:p w14:paraId="14CB3F5C">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_Toc16005 </w:instrText>
      </w:r>
      <w:r>
        <w:rPr>
          <w:rFonts w:ascii="Times New Roman" w:hAnsi="Times New Roman"/>
          <w:color w:val="auto"/>
        </w:rPr>
        <w:fldChar w:fldCharType="separate"/>
      </w:r>
      <w:r>
        <w:rPr>
          <w:rFonts w:hint="default" w:ascii="Times New Roman" w:hAnsi="Times New Roman" w:eastAsia="宋体" w:cs="Times New Roman"/>
          <w:bCs/>
          <w:color w:val="auto"/>
          <w:highlight w:val="none"/>
        </w:rPr>
        <w:t>4.1  混凝土、钢筋和钢材</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_Toc16005 \h </w:instrText>
      </w:r>
      <w:r>
        <w:rPr>
          <w:rFonts w:ascii="Times New Roman" w:hAnsi="Times New Roman"/>
          <w:color w:val="auto"/>
        </w:rPr>
        <w:fldChar w:fldCharType="separate"/>
      </w:r>
      <w:r>
        <w:rPr>
          <w:rFonts w:ascii="Times New Roman" w:hAnsi="Times New Roman"/>
          <w:color w:val="auto"/>
        </w:rPr>
        <w:t>5</w:t>
      </w:r>
      <w:r>
        <w:rPr>
          <w:rFonts w:ascii="Times New Roman" w:hAnsi="Times New Roman"/>
          <w:color w:val="auto"/>
        </w:rPr>
        <w:fldChar w:fldCharType="end"/>
      </w:r>
      <w:r>
        <w:rPr>
          <w:rFonts w:ascii="Times New Roman" w:hAnsi="Times New Roman"/>
          <w:color w:val="auto"/>
        </w:rPr>
        <w:fldChar w:fldCharType="end"/>
      </w:r>
    </w:p>
    <w:p w14:paraId="241D04EC">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_Toc21584 </w:instrText>
      </w:r>
      <w:r>
        <w:rPr>
          <w:rFonts w:ascii="Times New Roman" w:hAnsi="Times New Roman"/>
          <w:color w:val="auto"/>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 xml:space="preserve">  连接材料</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_Toc21584 \h </w:instrText>
      </w:r>
      <w:r>
        <w:rPr>
          <w:rFonts w:ascii="Times New Roman" w:hAnsi="Times New Roman"/>
          <w:color w:val="auto"/>
        </w:rPr>
        <w:fldChar w:fldCharType="separate"/>
      </w:r>
      <w:r>
        <w:rPr>
          <w:rFonts w:ascii="Times New Roman" w:hAnsi="Times New Roman"/>
          <w:color w:val="auto"/>
        </w:rPr>
        <w:t>5</w:t>
      </w:r>
      <w:r>
        <w:rPr>
          <w:rFonts w:ascii="Times New Roman" w:hAnsi="Times New Roman"/>
          <w:color w:val="auto"/>
        </w:rPr>
        <w:fldChar w:fldCharType="end"/>
      </w:r>
      <w:r>
        <w:rPr>
          <w:rFonts w:ascii="Times New Roman" w:hAnsi="Times New Roman"/>
          <w:color w:val="auto"/>
        </w:rPr>
        <w:fldChar w:fldCharType="end"/>
      </w:r>
    </w:p>
    <w:p w14:paraId="0A27070E">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_Toc23176 </w:instrText>
      </w:r>
      <w:r>
        <w:rPr>
          <w:rFonts w:ascii="Times New Roman" w:hAnsi="Times New Roman"/>
          <w:color w:val="auto"/>
        </w:rPr>
        <w:fldChar w:fldCharType="separate"/>
      </w:r>
      <w:r>
        <w:rPr>
          <w:rFonts w:hint="default" w:ascii="Times New Roman" w:hAnsi="Times New Roman" w:eastAsia="宋体" w:cs="Times New Roman"/>
          <w:color w:val="auto"/>
          <w:highlight w:val="none"/>
        </w:rPr>
        <w:t>4.</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lang w:eastAsia="zh-CN"/>
        </w:rPr>
        <w:t>防水</w:t>
      </w:r>
      <w:r>
        <w:rPr>
          <w:rFonts w:hint="default" w:ascii="Times New Roman" w:hAnsi="Times New Roman" w:eastAsia="宋体" w:cs="Times New Roman"/>
          <w:color w:val="auto"/>
          <w:highlight w:val="none"/>
        </w:rPr>
        <w:t>材料</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_Toc23176 \h </w:instrText>
      </w:r>
      <w:r>
        <w:rPr>
          <w:rFonts w:ascii="Times New Roman" w:hAnsi="Times New Roman"/>
          <w:color w:val="auto"/>
        </w:rPr>
        <w:fldChar w:fldCharType="separate"/>
      </w:r>
      <w:r>
        <w:rPr>
          <w:rFonts w:ascii="Times New Roman" w:hAnsi="Times New Roman"/>
          <w:color w:val="auto"/>
        </w:rPr>
        <w:t>8</w:t>
      </w:r>
      <w:r>
        <w:rPr>
          <w:rFonts w:ascii="Times New Roman" w:hAnsi="Times New Roman"/>
          <w:color w:val="auto"/>
        </w:rPr>
        <w:fldChar w:fldCharType="end"/>
      </w:r>
      <w:r>
        <w:rPr>
          <w:rFonts w:ascii="Times New Roman" w:hAnsi="Times New Roman"/>
          <w:color w:val="auto"/>
        </w:rPr>
        <w:fldChar w:fldCharType="end"/>
      </w:r>
    </w:p>
    <w:p w14:paraId="4B3F8E6B">
      <w:pPr>
        <w:pStyle w:val="22"/>
        <w:tabs>
          <w:tab w:val="right" w:leader="dot" w:pos="8306"/>
          <w:tab w:val="clear" w:pos="8296"/>
        </w:tabs>
        <w:rPr>
          <w:bCs/>
          <w:color w:val="auto"/>
        </w:rPr>
      </w:pPr>
      <w:r>
        <w:rPr>
          <w:bCs/>
          <w:color w:val="auto"/>
        </w:rPr>
        <w:fldChar w:fldCharType="begin"/>
      </w:r>
      <w:r>
        <w:rPr>
          <w:bCs/>
          <w:color w:val="auto"/>
        </w:rPr>
        <w:instrText xml:space="preserve"> HYPERLINK \l _Toc31491 </w:instrText>
      </w:r>
      <w:r>
        <w:rPr>
          <w:bCs/>
          <w:color w:val="auto"/>
        </w:rPr>
        <w:fldChar w:fldCharType="separate"/>
      </w:r>
      <w:r>
        <w:rPr>
          <w:rFonts w:hint="default" w:ascii="Times New Roman" w:hAnsi="Times New Roman" w:eastAsia="宋体" w:cs="Times New Roman"/>
          <w:bCs/>
          <w:color w:val="auto"/>
          <w:kern w:val="2"/>
          <w:szCs w:val="24"/>
          <w:highlight w:val="none"/>
          <w:lang w:val="en-US" w:eastAsia="zh-CN"/>
        </w:rPr>
        <w:t>5</w:t>
      </w:r>
      <w:r>
        <w:rPr>
          <w:rFonts w:hint="default" w:ascii="Times New Roman" w:hAnsi="Times New Roman" w:eastAsia="宋体" w:cs="Times New Roman"/>
          <w:bCs/>
          <w:color w:val="auto"/>
          <w:kern w:val="2"/>
          <w:szCs w:val="24"/>
          <w:highlight w:val="none"/>
        </w:rPr>
        <w:t xml:space="preserve">  桥墩设计</w:t>
      </w:r>
      <w:r>
        <w:rPr>
          <w:bCs/>
          <w:color w:val="auto"/>
        </w:rPr>
        <w:tab/>
      </w:r>
      <w:r>
        <w:rPr>
          <w:bCs/>
          <w:color w:val="auto"/>
        </w:rPr>
        <w:fldChar w:fldCharType="begin"/>
      </w:r>
      <w:r>
        <w:rPr>
          <w:bCs/>
          <w:color w:val="auto"/>
        </w:rPr>
        <w:instrText xml:space="preserve"> PAGEREF _Toc31491 \h </w:instrText>
      </w:r>
      <w:r>
        <w:rPr>
          <w:bCs/>
          <w:color w:val="auto"/>
        </w:rPr>
        <w:fldChar w:fldCharType="separate"/>
      </w:r>
      <w:r>
        <w:rPr>
          <w:bCs/>
          <w:color w:val="auto"/>
        </w:rPr>
        <w:t>9</w:t>
      </w:r>
      <w:r>
        <w:rPr>
          <w:bCs/>
          <w:color w:val="auto"/>
        </w:rPr>
        <w:fldChar w:fldCharType="end"/>
      </w:r>
      <w:r>
        <w:rPr>
          <w:bCs/>
          <w:color w:val="auto"/>
        </w:rPr>
        <w:fldChar w:fldCharType="end"/>
      </w:r>
    </w:p>
    <w:p w14:paraId="577FD724">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_Toc8794 </w:instrText>
      </w:r>
      <w:r>
        <w:rPr>
          <w:rFonts w:ascii="Times New Roman" w:hAnsi="Times New Roman"/>
          <w:color w:val="auto"/>
        </w:rPr>
        <w:fldChar w:fldCharType="separate"/>
      </w:r>
      <w:r>
        <w:rPr>
          <w:rFonts w:hint="default" w:ascii="Times New Roman" w:hAnsi="Times New Roman" w:eastAsia="宋体" w:cs="Times New Roman"/>
          <w:color w:val="auto"/>
          <w:highlight w:val="none"/>
          <w:lang w:eastAsia="zh-CN"/>
        </w:rPr>
        <w:t>5</w:t>
      </w: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 xml:space="preserve"> 一般规定</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_Toc8794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color w:val="auto"/>
        </w:rPr>
        <w:fldChar w:fldCharType="end"/>
      </w:r>
    </w:p>
    <w:p w14:paraId="1B2EB4BE">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_Toc27503 </w:instrText>
      </w:r>
      <w:r>
        <w:rPr>
          <w:rFonts w:ascii="Times New Roman" w:hAnsi="Times New Roman"/>
          <w:color w:val="auto"/>
        </w:rPr>
        <w:fldChar w:fldCharType="separate"/>
      </w:r>
      <w:r>
        <w:rPr>
          <w:rFonts w:hint="default" w:ascii="Times New Roman" w:hAnsi="Times New Roman" w:eastAsia="宋体" w:cs="Times New Roman"/>
          <w:color w:val="auto"/>
          <w:highlight w:val="none"/>
          <w:lang w:eastAsia="zh-CN"/>
        </w:rPr>
        <w:t>5</w:t>
      </w:r>
      <w:r>
        <w:rPr>
          <w:rFonts w:hint="default" w:ascii="Times New Roman" w:hAnsi="Times New Roman" w:eastAsia="宋体" w:cs="Times New Roman"/>
          <w:color w:val="auto"/>
          <w:highlight w:val="none"/>
        </w:rPr>
        <w:t>.2  结构设计</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_Toc27503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color w:val="auto"/>
        </w:rPr>
        <w:fldChar w:fldCharType="end"/>
      </w:r>
    </w:p>
    <w:p w14:paraId="5F127090">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_Toc1684 </w:instrText>
      </w:r>
      <w:r>
        <w:rPr>
          <w:rFonts w:ascii="Times New Roman" w:hAnsi="Times New Roman"/>
          <w:color w:val="auto"/>
        </w:rPr>
        <w:fldChar w:fldCharType="separate"/>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.3  抗震设计</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_Toc1684 \h </w:instrText>
      </w:r>
      <w:r>
        <w:rPr>
          <w:rFonts w:ascii="Times New Roman" w:hAnsi="Times New Roman"/>
          <w:color w:val="auto"/>
        </w:rPr>
        <w:fldChar w:fldCharType="separate"/>
      </w:r>
      <w:r>
        <w:rPr>
          <w:rFonts w:ascii="Times New Roman" w:hAnsi="Times New Roman"/>
          <w:color w:val="auto"/>
        </w:rPr>
        <w:t>12</w:t>
      </w:r>
      <w:r>
        <w:rPr>
          <w:rFonts w:ascii="Times New Roman" w:hAnsi="Times New Roman"/>
          <w:color w:val="auto"/>
        </w:rPr>
        <w:fldChar w:fldCharType="end"/>
      </w:r>
      <w:r>
        <w:rPr>
          <w:rFonts w:ascii="Times New Roman" w:hAnsi="Times New Roman"/>
          <w:color w:val="auto"/>
        </w:rPr>
        <w:fldChar w:fldCharType="end"/>
      </w:r>
    </w:p>
    <w:p w14:paraId="096BA3AD">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_Toc30438 </w:instrText>
      </w:r>
      <w:r>
        <w:rPr>
          <w:rFonts w:ascii="Times New Roman" w:hAnsi="Times New Roman"/>
          <w:color w:val="auto"/>
        </w:rPr>
        <w:fldChar w:fldCharType="separate"/>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.4  耐久性设计</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_Toc30438 \h </w:instrText>
      </w:r>
      <w:r>
        <w:rPr>
          <w:rFonts w:ascii="Times New Roman" w:hAnsi="Times New Roman"/>
          <w:color w:val="auto"/>
        </w:rPr>
        <w:fldChar w:fldCharType="separate"/>
      </w:r>
      <w:r>
        <w:rPr>
          <w:rFonts w:ascii="Times New Roman" w:hAnsi="Times New Roman"/>
          <w:color w:val="auto"/>
        </w:rPr>
        <w:t>13</w:t>
      </w:r>
      <w:r>
        <w:rPr>
          <w:rFonts w:ascii="Times New Roman" w:hAnsi="Times New Roman"/>
          <w:color w:val="auto"/>
        </w:rPr>
        <w:fldChar w:fldCharType="end"/>
      </w:r>
      <w:r>
        <w:rPr>
          <w:rFonts w:ascii="Times New Roman" w:hAnsi="Times New Roman"/>
          <w:color w:val="auto"/>
        </w:rPr>
        <w:fldChar w:fldCharType="end"/>
      </w:r>
    </w:p>
    <w:p w14:paraId="7E3E95A9">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_Toc12761 </w:instrText>
      </w:r>
      <w:r>
        <w:rPr>
          <w:rFonts w:ascii="Times New Roman" w:hAnsi="Times New Roman"/>
          <w:color w:val="auto"/>
        </w:rPr>
        <w:fldChar w:fldCharType="separate"/>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.5  构造设计</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_Toc12761 \h </w:instrText>
      </w:r>
      <w:r>
        <w:rPr>
          <w:rFonts w:ascii="Times New Roman" w:hAnsi="Times New Roman"/>
          <w:color w:val="auto"/>
        </w:rPr>
        <w:fldChar w:fldCharType="separate"/>
      </w:r>
      <w:r>
        <w:rPr>
          <w:rFonts w:ascii="Times New Roman" w:hAnsi="Times New Roman"/>
          <w:color w:val="auto"/>
        </w:rPr>
        <w:t>14</w:t>
      </w:r>
      <w:r>
        <w:rPr>
          <w:rFonts w:ascii="Times New Roman" w:hAnsi="Times New Roman"/>
          <w:color w:val="auto"/>
        </w:rPr>
        <w:fldChar w:fldCharType="end"/>
      </w:r>
      <w:r>
        <w:rPr>
          <w:rFonts w:ascii="Times New Roman" w:hAnsi="Times New Roman"/>
          <w:color w:val="auto"/>
        </w:rPr>
        <w:fldChar w:fldCharType="end"/>
      </w:r>
    </w:p>
    <w:p w14:paraId="495394F1">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_Toc10679 </w:instrText>
      </w:r>
      <w:r>
        <w:rPr>
          <w:rFonts w:ascii="Times New Roman" w:hAnsi="Times New Roman"/>
          <w:color w:val="auto"/>
        </w:rPr>
        <w:fldChar w:fldCharType="separate"/>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 xml:space="preserve">  构造</w:t>
      </w:r>
      <w:r>
        <w:rPr>
          <w:rFonts w:hint="default" w:ascii="Times New Roman" w:hAnsi="Times New Roman" w:eastAsia="宋体" w:cs="Times New Roman"/>
          <w:color w:val="auto"/>
          <w:highlight w:val="none"/>
          <w:lang w:eastAsia="zh-CN"/>
        </w:rPr>
        <w:t>要求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_Toc10679 \h </w:instrText>
      </w:r>
      <w:r>
        <w:rPr>
          <w:rFonts w:ascii="Times New Roman" w:hAnsi="Times New Roman"/>
          <w:color w:val="auto"/>
        </w:rPr>
        <w:fldChar w:fldCharType="separate"/>
      </w:r>
      <w:r>
        <w:rPr>
          <w:rFonts w:ascii="Times New Roman" w:hAnsi="Times New Roman"/>
          <w:color w:val="auto"/>
        </w:rPr>
        <w:t>17</w:t>
      </w:r>
      <w:r>
        <w:rPr>
          <w:rFonts w:ascii="Times New Roman" w:hAnsi="Times New Roman"/>
          <w:color w:val="auto"/>
        </w:rPr>
        <w:fldChar w:fldCharType="end"/>
      </w:r>
      <w:r>
        <w:rPr>
          <w:rFonts w:ascii="Times New Roman" w:hAnsi="Times New Roman"/>
          <w:color w:val="auto"/>
        </w:rPr>
        <w:fldChar w:fldCharType="end"/>
      </w:r>
    </w:p>
    <w:p w14:paraId="0012117D">
      <w:pPr>
        <w:pStyle w:val="22"/>
        <w:tabs>
          <w:tab w:val="right" w:leader="dot" w:pos="8306"/>
          <w:tab w:val="clear" w:pos="8296"/>
        </w:tabs>
        <w:rPr>
          <w:bCs/>
          <w:color w:val="auto"/>
        </w:rPr>
      </w:pPr>
      <w:r>
        <w:rPr>
          <w:bCs/>
          <w:color w:val="auto"/>
        </w:rPr>
        <w:fldChar w:fldCharType="begin"/>
      </w:r>
      <w:r>
        <w:rPr>
          <w:bCs/>
          <w:color w:val="auto"/>
        </w:rPr>
        <w:instrText xml:space="preserve"> HYPERLINK \l _Toc8873 </w:instrText>
      </w:r>
      <w:r>
        <w:rPr>
          <w:bCs/>
          <w:color w:val="auto"/>
        </w:rPr>
        <w:fldChar w:fldCharType="separate"/>
      </w:r>
      <w:r>
        <w:rPr>
          <w:rFonts w:hint="default" w:ascii="Times New Roman" w:hAnsi="Times New Roman" w:eastAsia="宋体" w:cs="Times New Roman"/>
          <w:bCs/>
          <w:color w:val="auto"/>
          <w:szCs w:val="24"/>
          <w:highlight w:val="none"/>
          <w:lang w:val="en-US" w:eastAsia="zh-CN"/>
        </w:rPr>
        <w:t>6</w:t>
      </w:r>
      <w:r>
        <w:rPr>
          <w:rFonts w:hint="default" w:ascii="Times New Roman" w:hAnsi="Times New Roman" w:eastAsia="宋体" w:cs="Times New Roman"/>
          <w:bCs/>
          <w:color w:val="auto"/>
          <w:szCs w:val="24"/>
          <w:highlight w:val="none"/>
        </w:rPr>
        <w:t xml:space="preserve">  桥墩施工</w:t>
      </w:r>
      <w:r>
        <w:rPr>
          <w:bCs/>
          <w:color w:val="auto"/>
        </w:rPr>
        <w:tab/>
      </w:r>
      <w:r>
        <w:rPr>
          <w:bCs/>
          <w:color w:val="auto"/>
        </w:rPr>
        <w:fldChar w:fldCharType="begin"/>
      </w:r>
      <w:r>
        <w:rPr>
          <w:bCs/>
          <w:color w:val="auto"/>
        </w:rPr>
        <w:instrText xml:space="preserve"> PAGEREF _Toc8873 \h </w:instrText>
      </w:r>
      <w:r>
        <w:rPr>
          <w:bCs/>
          <w:color w:val="auto"/>
        </w:rPr>
        <w:fldChar w:fldCharType="separate"/>
      </w:r>
      <w:r>
        <w:rPr>
          <w:bCs/>
          <w:color w:val="auto"/>
        </w:rPr>
        <w:t>20</w:t>
      </w:r>
      <w:r>
        <w:rPr>
          <w:bCs/>
          <w:color w:val="auto"/>
        </w:rPr>
        <w:fldChar w:fldCharType="end"/>
      </w:r>
      <w:r>
        <w:rPr>
          <w:bCs/>
          <w:color w:val="auto"/>
        </w:rPr>
        <w:fldChar w:fldCharType="end"/>
      </w:r>
    </w:p>
    <w:p w14:paraId="1A0B332D">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_Toc17954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val="en-US" w:eastAsia="zh-CN"/>
        </w:rPr>
        <w:t>6</w:t>
      </w:r>
      <w:r>
        <w:rPr>
          <w:rFonts w:hint="default" w:ascii="Times New Roman" w:hAnsi="Times New Roman" w:eastAsia="宋体" w:cs="Times New Roman"/>
          <w:color w:val="auto"/>
          <w:szCs w:val="24"/>
          <w:highlight w:val="none"/>
        </w:rPr>
        <w:t>.1  一般规定</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_Toc17954 \h </w:instrText>
      </w:r>
      <w:r>
        <w:rPr>
          <w:rFonts w:ascii="Times New Roman" w:hAnsi="Times New Roman"/>
          <w:color w:val="auto"/>
        </w:rPr>
        <w:fldChar w:fldCharType="separate"/>
      </w:r>
      <w:r>
        <w:rPr>
          <w:rFonts w:ascii="Times New Roman" w:hAnsi="Times New Roman"/>
          <w:color w:val="auto"/>
        </w:rPr>
        <w:t>20</w:t>
      </w:r>
      <w:r>
        <w:rPr>
          <w:rFonts w:ascii="Times New Roman" w:hAnsi="Times New Roman"/>
          <w:color w:val="auto"/>
        </w:rPr>
        <w:fldChar w:fldCharType="end"/>
      </w:r>
      <w:r>
        <w:rPr>
          <w:rFonts w:ascii="Times New Roman" w:hAnsi="Times New Roman"/>
          <w:color w:val="auto"/>
        </w:rPr>
        <w:fldChar w:fldCharType="end"/>
      </w:r>
    </w:p>
    <w:p w14:paraId="0E7FC03E">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_Toc24828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eastAsia="zh-CN"/>
        </w:rPr>
        <w:t>6.2</w:t>
      </w:r>
      <w:r>
        <w:rPr>
          <w:rFonts w:hint="default" w:ascii="Times New Roman" w:hAnsi="Times New Roman" w:eastAsia="宋体" w:cs="Times New Roman"/>
          <w:color w:val="auto"/>
          <w:szCs w:val="24"/>
          <w:highlight w:val="none"/>
        </w:rPr>
        <w:t xml:space="preserve">  预制</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_Toc24828 \h </w:instrText>
      </w:r>
      <w:r>
        <w:rPr>
          <w:rFonts w:ascii="Times New Roman" w:hAnsi="Times New Roman"/>
          <w:color w:val="auto"/>
        </w:rPr>
        <w:fldChar w:fldCharType="separate"/>
      </w:r>
      <w:r>
        <w:rPr>
          <w:rFonts w:ascii="Times New Roman" w:hAnsi="Times New Roman"/>
          <w:color w:val="auto"/>
        </w:rPr>
        <w:t>20</w:t>
      </w:r>
      <w:r>
        <w:rPr>
          <w:rFonts w:ascii="Times New Roman" w:hAnsi="Times New Roman"/>
          <w:color w:val="auto"/>
        </w:rPr>
        <w:fldChar w:fldCharType="end"/>
      </w:r>
      <w:r>
        <w:rPr>
          <w:rFonts w:ascii="Times New Roman" w:hAnsi="Times New Roman"/>
          <w:color w:val="auto"/>
        </w:rPr>
        <w:fldChar w:fldCharType="end"/>
      </w:r>
    </w:p>
    <w:p w14:paraId="3EC19B2A">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_Toc12302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eastAsia="zh-CN"/>
        </w:rPr>
        <w:t>6.3</w:t>
      </w:r>
      <w:r>
        <w:rPr>
          <w:rFonts w:hint="default" w:ascii="Times New Roman" w:hAnsi="Times New Roman" w:eastAsia="宋体" w:cs="Times New Roman"/>
          <w:color w:val="auto"/>
          <w:szCs w:val="24"/>
          <w:highlight w:val="none"/>
        </w:rPr>
        <w:t xml:space="preserve">  运输</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_Toc12302 \h </w:instrText>
      </w:r>
      <w:r>
        <w:rPr>
          <w:rFonts w:ascii="Times New Roman" w:hAnsi="Times New Roman"/>
          <w:color w:val="auto"/>
        </w:rPr>
        <w:fldChar w:fldCharType="separate"/>
      </w:r>
      <w:r>
        <w:rPr>
          <w:rFonts w:ascii="Times New Roman" w:hAnsi="Times New Roman"/>
          <w:color w:val="auto"/>
        </w:rPr>
        <w:t>25</w:t>
      </w:r>
      <w:r>
        <w:rPr>
          <w:rFonts w:ascii="Times New Roman" w:hAnsi="Times New Roman"/>
          <w:color w:val="auto"/>
        </w:rPr>
        <w:fldChar w:fldCharType="end"/>
      </w:r>
      <w:r>
        <w:rPr>
          <w:rFonts w:ascii="Times New Roman" w:hAnsi="Times New Roman"/>
          <w:color w:val="auto"/>
        </w:rPr>
        <w:fldChar w:fldCharType="end"/>
      </w:r>
    </w:p>
    <w:p w14:paraId="64519B93">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_Toc5542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eastAsia="zh-CN"/>
        </w:rPr>
        <w:t>6.4</w:t>
      </w:r>
      <w:r>
        <w:rPr>
          <w:rFonts w:hint="default" w:ascii="Times New Roman" w:hAnsi="Times New Roman" w:eastAsia="宋体" w:cs="Times New Roman"/>
          <w:color w:val="auto"/>
          <w:szCs w:val="24"/>
          <w:highlight w:val="none"/>
        </w:rPr>
        <w:t xml:space="preserve">  安装</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_Toc5542 \h </w:instrText>
      </w:r>
      <w:r>
        <w:rPr>
          <w:rFonts w:ascii="Times New Roman" w:hAnsi="Times New Roman"/>
          <w:color w:val="auto"/>
        </w:rPr>
        <w:fldChar w:fldCharType="separate"/>
      </w:r>
      <w:r>
        <w:rPr>
          <w:rFonts w:ascii="Times New Roman" w:hAnsi="Times New Roman"/>
          <w:color w:val="auto"/>
        </w:rPr>
        <w:t>26</w:t>
      </w:r>
      <w:r>
        <w:rPr>
          <w:rFonts w:ascii="Times New Roman" w:hAnsi="Times New Roman"/>
          <w:color w:val="auto"/>
        </w:rPr>
        <w:fldChar w:fldCharType="end"/>
      </w:r>
      <w:r>
        <w:rPr>
          <w:rFonts w:ascii="Times New Roman" w:hAnsi="Times New Roman"/>
          <w:color w:val="auto"/>
        </w:rPr>
        <w:fldChar w:fldCharType="end"/>
      </w:r>
    </w:p>
    <w:p w14:paraId="4F005BEB">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_Toc5988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eastAsia="zh-CN"/>
        </w:rPr>
        <w:t>6.5</w:t>
      </w:r>
      <w:r>
        <w:rPr>
          <w:rFonts w:hint="default" w:ascii="Times New Roman" w:hAnsi="Times New Roman" w:eastAsia="宋体" w:cs="Times New Roman"/>
          <w:color w:val="auto"/>
          <w:szCs w:val="24"/>
          <w:highlight w:val="none"/>
        </w:rPr>
        <w:t xml:space="preserve">  智能制造</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_Toc5988 \h </w:instrText>
      </w:r>
      <w:r>
        <w:rPr>
          <w:rFonts w:ascii="Times New Roman" w:hAnsi="Times New Roman"/>
          <w:color w:val="auto"/>
        </w:rPr>
        <w:fldChar w:fldCharType="separate"/>
      </w:r>
      <w:r>
        <w:rPr>
          <w:rFonts w:ascii="Times New Roman" w:hAnsi="Times New Roman"/>
          <w:color w:val="auto"/>
        </w:rPr>
        <w:t>28</w:t>
      </w:r>
      <w:r>
        <w:rPr>
          <w:rFonts w:ascii="Times New Roman" w:hAnsi="Times New Roman"/>
          <w:color w:val="auto"/>
        </w:rPr>
        <w:fldChar w:fldCharType="end"/>
      </w:r>
      <w:r>
        <w:rPr>
          <w:rFonts w:ascii="Times New Roman" w:hAnsi="Times New Roman"/>
          <w:color w:val="auto"/>
        </w:rPr>
        <w:fldChar w:fldCharType="end"/>
      </w:r>
    </w:p>
    <w:p w14:paraId="724A9093">
      <w:pPr>
        <w:pStyle w:val="22"/>
        <w:tabs>
          <w:tab w:val="right" w:leader="dot" w:pos="8306"/>
          <w:tab w:val="clear" w:pos="8296"/>
        </w:tabs>
        <w:rPr>
          <w:bCs/>
          <w:color w:val="auto"/>
        </w:rPr>
      </w:pPr>
      <w:r>
        <w:rPr>
          <w:bCs/>
          <w:color w:val="auto"/>
        </w:rPr>
        <w:fldChar w:fldCharType="begin"/>
      </w:r>
      <w:r>
        <w:rPr>
          <w:bCs/>
          <w:color w:val="auto"/>
        </w:rPr>
        <w:instrText xml:space="preserve"> HYPERLINK \l _Toc14791 </w:instrText>
      </w:r>
      <w:r>
        <w:rPr>
          <w:bCs/>
          <w:color w:val="auto"/>
        </w:rPr>
        <w:fldChar w:fldCharType="separate"/>
      </w:r>
      <w:r>
        <w:rPr>
          <w:rFonts w:hint="default" w:ascii="Times New Roman" w:hAnsi="Times New Roman" w:cs="Times New Roman"/>
          <w:bCs/>
          <w:color w:val="auto"/>
          <w:kern w:val="2"/>
          <w:szCs w:val="24"/>
          <w:highlight w:val="none"/>
          <w:lang w:val="en-US" w:eastAsia="zh-CN"/>
        </w:rPr>
        <w:t>7</w:t>
      </w:r>
      <w:r>
        <w:rPr>
          <w:rFonts w:hint="default" w:ascii="Times New Roman" w:hAnsi="Times New Roman" w:cs="Times New Roman"/>
          <w:bCs/>
          <w:color w:val="auto"/>
          <w:kern w:val="2"/>
          <w:szCs w:val="24"/>
          <w:highlight w:val="none"/>
        </w:rPr>
        <w:t xml:space="preserve">  质量</w:t>
      </w:r>
      <w:r>
        <w:rPr>
          <w:rFonts w:ascii="Times New Roman" w:hAnsi="Times New Roman" w:cs="Times New Roman"/>
          <w:bCs/>
          <w:color w:val="auto"/>
          <w:kern w:val="2"/>
          <w:szCs w:val="24"/>
          <w:highlight w:val="none"/>
        </w:rPr>
        <w:t>验收</w:t>
      </w:r>
      <w:r>
        <w:rPr>
          <w:bCs/>
          <w:color w:val="auto"/>
        </w:rPr>
        <w:tab/>
      </w:r>
      <w:r>
        <w:rPr>
          <w:bCs/>
          <w:color w:val="auto"/>
        </w:rPr>
        <w:fldChar w:fldCharType="begin"/>
      </w:r>
      <w:r>
        <w:rPr>
          <w:bCs/>
          <w:color w:val="auto"/>
        </w:rPr>
        <w:instrText xml:space="preserve"> PAGEREF _Toc14791 \h </w:instrText>
      </w:r>
      <w:r>
        <w:rPr>
          <w:bCs/>
          <w:color w:val="auto"/>
        </w:rPr>
        <w:fldChar w:fldCharType="separate"/>
      </w:r>
      <w:r>
        <w:rPr>
          <w:bCs/>
          <w:color w:val="auto"/>
        </w:rPr>
        <w:t>30</w:t>
      </w:r>
      <w:r>
        <w:rPr>
          <w:bCs/>
          <w:color w:val="auto"/>
        </w:rPr>
        <w:fldChar w:fldCharType="end"/>
      </w:r>
      <w:r>
        <w:rPr>
          <w:bCs/>
          <w:color w:val="auto"/>
        </w:rPr>
        <w:fldChar w:fldCharType="end"/>
      </w:r>
    </w:p>
    <w:p w14:paraId="691E7C61">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_Toc24116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eastAsia="zh-CN"/>
        </w:rPr>
        <w:t>7.1</w:t>
      </w:r>
      <w:r>
        <w:rPr>
          <w:rFonts w:hint="default" w:ascii="Times New Roman" w:hAnsi="Times New Roman" w:eastAsia="宋体" w:cs="Times New Roman"/>
          <w:color w:val="auto"/>
          <w:szCs w:val="24"/>
          <w:highlight w:val="none"/>
        </w:rPr>
        <w:t xml:space="preserve">  一般规定</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_Toc24116 \h </w:instrText>
      </w:r>
      <w:r>
        <w:rPr>
          <w:rFonts w:ascii="Times New Roman" w:hAnsi="Times New Roman"/>
          <w:color w:val="auto"/>
        </w:rPr>
        <w:fldChar w:fldCharType="separate"/>
      </w:r>
      <w:r>
        <w:rPr>
          <w:rFonts w:ascii="Times New Roman" w:hAnsi="Times New Roman"/>
          <w:color w:val="auto"/>
        </w:rPr>
        <w:t>30</w:t>
      </w:r>
      <w:r>
        <w:rPr>
          <w:rFonts w:ascii="Times New Roman" w:hAnsi="Times New Roman"/>
          <w:color w:val="auto"/>
        </w:rPr>
        <w:fldChar w:fldCharType="end"/>
      </w:r>
      <w:r>
        <w:rPr>
          <w:rFonts w:ascii="Times New Roman" w:hAnsi="Times New Roman"/>
          <w:color w:val="auto"/>
        </w:rPr>
        <w:fldChar w:fldCharType="end"/>
      </w:r>
    </w:p>
    <w:p w14:paraId="417FC373">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_Toc1755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eastAsia="zh-CN"/>
        </w:rPr>
        <w:t>7.2</w:t>
      </w:r>
      <w:r>
        <w:rPr>
          <w:rFonts w:hint="default" w:ascii="Times New Roman" w:hAnsi="Times New Roman" w:eastAsia="宋体" w:cs="Times New Roman"/>
          <w:color w:val="auto"/>
          <w:szCs w:val="24"/>
          <w:highlight w:val="none"/>
        </w:rPr>
        <w:t xml:space="preserve">  主控项目</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_Toc1755 \h </w:instrText>
      </w:r>
      <w:r>
        <w:rPr>
          <w:rFonts w:ascii="Times New Roman" w:hAnsi="Times New Roman"/>
          <w:color w:val="auto"/>
        </w:rPr>
        <w:fldChar w:fldCharType="separate"/>
      </w:r>
      <w:r>
        <w:rPr>
          <w:rFonts w:ascii="Times New Roman" w:hAnsi="Times New Roman"/>
          <w:color w:val="auto"/>
        </w:rPr>
        <w:t>30</w:t>
      </w:r>
      <w:r>
        <w:rPr>
          <w:rFonts w:ascii="Times New Roman" w:hAnsi="Times New Roman"/>
          <w:color w:val="auto"/>
        </w:rPr>
        <w:fldChar w:fldCharType="end"/>
      </w:r>
      <w:r>
        <w:rPr>
          <w:rFonts w:ascii="Times New Roman" w:hAnsi="Times New Roman"/>
          <w:color w:val="auto"/>
        </w:rPr>
        <w:fldChar w:fldCharType="end"/>
      </w:r>
    </w:p>
    <w:p w14:paraId="615C2566">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_Toc24849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eastAsia="zh-CN"/>
        </w:rPr>
        <w:t>7.3</w:t>
      </w:r>
      <w:r>
        <w:rPr>
          <w:rFonts w:hint="default" w:ascii="Times New Roman" w:hAnsi="Times New Roman" w:eastAsia="宋体" w:cs="Times New Roman"/>
          <w:color w:val="auto"/>
          <w:szCs w:val="24"/>
          <w:highlight w:val="none"/>
        </w:rPr>
        <w:t xml:space="preserve">  一般项目</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_Toc24849 \h </w:instrText>
      </w:r>
      <w:r>
        <w:rPr>
          <w:rFonts w:ascii="Times New Roman" w:hAnsi="Times New Roman"/>
          <w:color w:val="auto"/>
        </w:rPr>
        <w:fldChar w:fldCharType="separate"/>
      </w:r>
      <w:r>
        <w:rPr>
          <w:rFonts w:ascii="Times New Roman" w:hAnsi="Times New Roman"/>
          <w:color w:val="auto"/>
        </w:rPr>
        <w:t>31</w:t>
      </w:r>
      <w:r>
        <w:rPr>
          <w:rFonts w:ascii="Times New Roman" w:hAnsi="Times New Roman"/>
          <w:color w:val="auto"/>
        </w:rPr>
        <w:fldChar w:fldCharType="end"/>
      </w:r>
      <w:r>
        <w:rPr>
          <w:rFonts w:ascii="Times New Roman" w:hAnsi="Times New Roman"/>
          <w:color w:val="auto"/>
        </w:rPr>
        <w:fldChar w:fldCharType="end"/>
      </w:r>
    </w:p>
    <w:p w14:paraId="68520664">
      <w:pPr>
        <w:pStyle w:val="25"/>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_Toc21537 </w:instrText>
      </w:r>
      <w:r>
        <w:rPr>
          <w:rFonts w:ascii="Times New Roman" w:hAnsi="Times New Roman"/>
          <w:color w:val="auto"/>
        </w:rPr>
        <w:fldChar w:fldCharType="separate"/>
      </w:r>
      <w:r>
        <w:rPr>
          <w:rFonts w:hint="default" w:ascii="Times New Roman" w:hAnsi="Times New Roman" w:eastAsia="宋体" w:cs="Times New Roman"/>
          <w:color w:val="auto"/>
          <w:szCs w:val="24"/>
          <w:highlight w:val="none"/>
          <w:lang w:eastAsia="zh-CN"/>
        </w:rPr>
        <w:t>7.4</w:t>
      </w:r>
      <w:r>
        <w:rPr>
          <w:rFonts w:hint="default" w:ascii="Times New Roman" w:hAnsi="Times New Roman" w:eastAsia="宋体" w:cs="Times New Roman"/>
          <w:color w:val="auto"/>
          <w:szCs w:val="24"/>
          <w:highlight w:val="none"/>
        </w:rPr>
        <w:t xml:space="preserve">  验收资料</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_Toc21537 \h </w:instrText>
      </w:r>
      <w:r>
        <w:rPr>
          <w:rFonts w:ascii="Times New Roman" w:hAnsi="Times New Roman"/>
          <w:color w:val="auto"/>
        </w:rPr>
        <w:fldChar w:fldCharType="separate"/>
      </w:r>
      <w:r>
        <w:rPr>
          <w:rFonts w:ascii="Times New Roman" w:hAnsi="Times New Roman"/>
          <w:color w:val="auto"/>
        </w:rPr>
        <w:t>33</w:t>
      </w:r>
      <w:r>
        <w:rPr>
          <w:rFonts w:ascii="Times New Roman" w:hAnsi="Times New Roman"/>
          <w:color w:val="auto"/>
        </w:rPr>
        <w:fldChar w:fldCharType="end"/>
      </w:r>
      <w:r>
        <w:rPr>
          <w:rFonts w:ascii="Times New Roman" w:hAnsi="Times New Roman"/>
          <w:color w:val="auto"/>
        </w:rPr>
        <w:fldChar w:fldCharType="end"/>
      </w:r>
    </w:p>
    <w:p w14:paraId="7B17EF44">
      <w:pPr>
        <w:pStyle w:val="22"/>
        <w:tabs>
          <w:tab w:val="right" w:leader="dot" w:pos="8306"/>
          <w:tab w:val="clear" w:pos="8296"/>
        </w:tabs>
        <w:rPr>
          <w:rFonts w:hint="default"/>
          <w:bCs/>
          <w:color w:val="auto"/>
          <w:lang w:val="en-US" w:eastAsia="zh-CN"/>
        </w:rPr>
      </w:pPr>
      <w:r>
        <w:rPr>
          <w:color w:val="auto"/>
        </w:rPr>
        <w:fldChar w:fldCharType="end"/>
      </w:r>
      <w:r>
        <w:rPr>
          <w:rFonts w:hint="default"/>
          <w:bCs/>
          <w:color w:val="auto"/>
          <w:lang w:val="en-US" w:eastAsia="zh-CN"/>
        </w:rPr>
        <w:t>本标准用词说明</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_Toc21537 \h </w:instrText>
      </w:r>
      <w:r>
        <w:rPr>
          <w:rFonts w:ascii="Times New Roman" w:hAnsi="Times New Roman"/>
          <w:color w:val="auto"/>
        </w:rPr>
        <w:fldChar w:fldCharType="separate"/>
      </w:r>
      <w:r>
        <w:rPr>
          <w:rFonts w:ascii="Times New Roman" w:hAnsi="Times New Roman"/>
          <w:color w:val="auto"/>
        </w:rPr>
        <w:t>3</w:t>
      </w:r>
      <w:r>
        <w:rPr>
          <w:rFonts w:hint="eastAsia"/>
          <w:color w:val="auto"/>
          <w:lang w:val="en-US" w:eastAsia="zh-CN"/>
        </w:rPr>
        <w:t>4</w:t>
      </w:r>
      <w:r>
        <w:rPr>
          <w:rFonts w:ascii="Times New Roman" w:hAnsi="Times New Roman"/>
          <w:color w:val="auto"/>
        </w:rPr>
        <w:fldChar w:fldCharType="end"/>
      </w:r>
    </w:p>
    <w:p w14:paraId="0428C7FE">
      <w:pPr>
        <w:pStyle w:val="22"/>
        <w:tabs>
          <w:tab w:val="right" w:leader="dot" w:pos="8306"/>
          <w:tab w:val="clear" w:pos="8296"/>
        </w:tabs>
        <w:rPr>
          <w:rFonts w:hint="default"/>
          <w:bCs/>
          <w:color w:val="auto"/>
          <w:lang w:val="en-US" w:eastAsia="zh-CN"/>
        </w:rPr>
      </w:pPr>
      <w:r>
        <w:rPr>
          <w:rFonts w:hint="default"/>
          <w:bCs/>
          <w:color w:val="auto"/>
          <w:lang w:val="en-US" w:eastAsia="zh-CN"/>
        </w:rPr>
        <w:t>引用标准名录</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_Toc21537 \h </w:instrText>
      </w:r>
      <w:r>
        <w:rPr>
          <w:rFonts w:ascii="Times New Roman" w:hAnsi="Times New Roman"/>
          <w:color w:val="auto"/>
        </w:rPr>
        <w:fldChar w:fldCharType="separate"/>
      </w:r>
      <w:r>
        <w:rPr>
          <w:rFonts w:ascii="Times New Roman" w:hAnsi="Times New Roman"/>
          <w:color w:val="auto"/>
        </w:rPr>
        <w:t>3</w:t>
      </w:r>
      <w:r>
        <w:rPr>
          <w:rFonts w:hint="eastAsia"/>
          <w:color w:val="auto"/>
          <w:lang w:val="en-US" w:eastAsia="zh-CN"/>
        </w:rPr>
        <w:t>5</w:t>
      </w:r>
      <w:r>
        <w:rPr>
          <w:rFonts w:ascii="Times New Roman" w:hAnsi="Times New Roman"/>
          <w:color w:val="auto"/>
        </w:rPr>
        <w:fldChar w:fldCharType="end"/>
      </w:r>
    </w:p>
    <w:p w14:paraId="5D849807">
      <w:pPr>
        <w:spacing w:line="300" w:lineRule="auto"/>
        <w:jc w:val="center"/>
        <w:rPr>
          <w:rFonts w:ascii="Times New Roman" w:hAnsi="Times New Roman" w:cs="Times New Roman"/>
          <w:b/>
          <w:color w:val="auto"/>
          <w:sz w:val="24"/>
          <w:highlight w:val="none"/>
        </w:rPr>
      </w:pPr>
    </w:p>
    <w:p w14:paraId="7F00B76A">
      <w:pPr>
        <w:jc w:val="left"/>
        <w:rPr>
          <w:rFonts w:ascii="Times New Roman" w:hAnsi="Times New Roman" w:cs="Times New Roman"/>
          <w:b/>
          <w:color w:val="auto"/>
          <w:sz w:val="24"/>
          <w:highlight w:val="none"/>
        </w:rPr>
      </w:pPr>
      <w:r>
        <w:rPr>
          <w:rFonts w:ascii="Times New Roman" w:hAnsi="Times New Roman" w:cs="Times New Roman"/>
          <w:b/>
          <w:color w:val="auto"/>
          <w:sz w:val="24"/>
          <w:highlight w:val="none"/>
        </w:rPr>
        <w:br w:type="page"/>
      </w:r>
    </w:p>
    <w:p w14:paraId="01C75DE1">
      <w:pPr>
        <w:spacing w:line="300" w:lineRule="auto"/>
        <w:jc w:val="center"/>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Contents</w:t>
      </w:r>
    </w:p>
    <w:p w14:paraId="1AE6FC8E">
      <w:pPr>
        <w:pStyle w:val="22"/>
        <w:tabs>
          <w:tab w:val="right" w:leader="dot" w:pos="8306"/>
          <w:tab w:val="clear" w:pos="8296"/>
        </w:tabs>
        <w:rPr>
          <w:rFonts w:ascii="Times New Roman" w:hAnsi="Times New Roman"/>
          <w:color w:val="auto"/>
        </w:rPr>
      </w:pPr>
      <w:r>
        <w:rPr>
          <w:color w:val="auto"/>
          <w:sz w:val="21"/>
          <w:szCs w:val="21"/>
        </w:rPr>
        <w:fldChar w:fldCharType="begin"/>
      </w:r>
      <w:r>
        <w:rPr>
          <w:color w:val="auto"/>
          <w:sz w:val="21"/>
          <w:szCs w:val="21"/>
        </w:rPr>
        <w:instrText xml:space="preserve">TOC \o "1-2" \h \u </w:instrText>
      </w:r>
      <w:r>
        <w:rPr>
          <w:color w:val="auto"/>
          <w:sz w:val="21"/>
          <w:szCs w:val="21"/>
        </w:rPr>
        <w:fldChar w:fldCharType="separate"/>
      </w:r>
      <w:r>
        <w:rPr>
          <w:rFonts w:ascii="Times New Roman" w:hAnsi="Times New Roman"/>
          <w:color w:val="auto"/>
        </w:rPr>
        <w:fldChar w:fldCharType="begin"/>
      </w:r>
      <w:r>
        <w:rPr>
          <w:rFonts w:ascii="Times New Roman" w:hAnsi="Times New Roman"/>
          <w:color w:val="auto"/>
        </w:rPr>
        <w:instrText xml:space="preserve"> HYPERLINK \l _Toc26474 </w:instrText>
      </w:r>
      <w:r>
        <w:rPr>
          <w:rFonts w:ascii="Times New Roman" w:hAnsi="Times New Roman"/>
          <w:color w:val="auto"/>
        </w:rPr>
        <w:fldChar w:fldCharType="separate"/>
      </w:r>
      <w:r>
        <w:rPr>
          <w:rFonts w:ascii="Times New Roman" w:hAnsi="Times New Roman"/>
          <w:color w:val="auto"/>
        </w:rPr>
        <w:t xml:space="preserve">1 </w:t>
      </w:r>
      <w:r>
        <w:rPr>
          <w:rFonts w:hint="eastAsia" w:ascii="Times New Roman" w:hAnsi="Times New Roman"/>
          <w:color w:val="auto"/>
        </w:rPr>
        <w:t xml:space="preserve"> General Provisions</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_Toc26474 \h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color w:val="auto"/>
        </w:rPr>
        <w:fldChar w:fldCharType="end"/>
      </w:r>
    </w:p>
    <w:p w14:paraId="7277F97D">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_Toc13831 </w:instrText>
      </w:r>
      <w:r>
        <w:rPr>
          <w:rFonts w:ascii="Times New Roman" w:hAnsi="Times New Roman"/>
          <w:color w:val="auto"/>
        </w:rPr>
        <w:fldChar w:fldCharType="separate"/>
      </w:r>
      <w:r>
        <w:rPr>
          <w:rFonts w:ascii="Times New Roman" w:hAnsi="Times New Roman"/>
          <w:color w:val="auto"/>
        </w:rPr>
        <w:t>2</w:t>
      </w:r>
      <w:r>
        <w:rPr>
          <w:rFonts w:hint="default" w:ascii="Times New Roman" w:hAnsi="Times New Roman"/>
          <w:color w:val="auto"/>
        </w:rPr>
        <w:t xml:space="preserve">  </w:t>
      </w:r>
      <w:r>
        <w:rPr>
          <w:rFonts w:hint="eastAsia" w:ascii="Times New Roman" w:hAnsi="Times New Roman"/>
          <w:color w:val="auto"/>
        </w:rPr>
        <w:t>Terms and Definitions</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_Toc13831 \h </w:instrText>
      </w:r>
      <w:r>
        <w:rPr>
          <w:rFonts w:ascii="Times New Roman" w:hAnsi="Times New Roman"/>
          <w:color w:val="auto"/>
        </w:rPr>
        <w:fldChar w:fldCharType="separate"/>
      </w:r>
      <w:r>
        <w:rPr>
          <w:rFonts w:ascii="Times New Roman" w:hAnsi="Times New Roman"/>
          <w:color w:val="auto"/>
        </w:rPr>
        <w:t>2</w:t>
      </w:r>
      <w:r>
        <w:rPr>
          <w:rFonts w:ascii="Times New Roman" w:hAnsi="Times New Roman"/>
          <w:color w:val="auto"/>
        </w:rPr>
        <w:fldChar w:fldCharType="end"/>
      </w:r>
      <w:r>
        <w:rPr>
          <w:rFonts w:ascii="Times New Roman" w:hAnsi="Times New Roman"/>
          <w:color w:val="auto"/>
        </w:rPr>
        <w:fldChar w:fldCharType="end"/>
      </w:r>
    </w:p>
    <w:p w14:paraId="6F6C3E38">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_Toc13728 </w:instrText>
      </w:r>
      <w:r>
        <w:rPr>
          <w:rFonts w:ascii="Times New Roman" w:hAnsi="Times New Roman"/>
          <w:color w:val="auto"/>
        </w:rPr>
        <w:fldChar w:fldCharType="separate"/>
      </w:r>
      <w:r>
        <w:rPr>
          <w:rFonts w:ascii="Times New Roman" w:hAnsi="Times New Roman"/>
          <w:color w:val="auto"/>
        </w:rPr>
        <w:t>3</w:t>
      </w:r>
      <w:r>
        <w:rPr>
          <w:rFonts w:hint="default" w:ascii="Times New Roman" w:hAnsi="Times New Roman"/>
          <w:color w:val="auto"/>
        </w:rPr>
        <w:t xml:space="preserve">  </w:t>
      </w:r>
      <w:r>
        <w:rPr>
          <w:rFonts w:hint="eastAsia" w:ascii="Times New Roman" w:hAnsi="Times New Roman"/>
          <w:color w:val="auto"/>
        </w:rPr>
        <w:t>Basic Provisions</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_Toc13728 \h </w:instrText>
      </w:r>
      <w:r>
        <w:rPr>
          <w:rFonts w:ascii="Times New Roman" w:hAnsi="Times New Roman"/>
          <w:color w:val="auto"/>
        </w:rPr>
        <w:fldChar w:fldCharType="separate"/>
      </w:r>
      <w:r>
        <w:rPr>
          <w:rFonts w:ascii="Times New Roman" w:hAnsi="Times New Roman"/>
          <w:color w:val="auto"/>
        </w:rPr>
        <w:t>4</w:t>
      </w:r>
      <w:r>
        <w:rPr>
          <w:rFonts w:ascii="Times New Roman" w:hAnsi="Times New Roman"/>
          <w:color w:val="auto"/>
        </w:rPr>
        <w:fldChar w:fldCharType="end"/>
      </w:r>
      <w:r>
        <w:rPr>
          <w:rFonts w:ascii="Times New Roman" w:hAnsi="Times New Roman"/>
          <w:color w:val="auto"/>
        </w:rPr>
        <w:fldChar w:fldCharType="end"/>
      </w:r>
    </w:p>
    <w:p w14:paraId="372079C8">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_Toc26806 </w:instrText>
      </w:r>
      <w:r>
        <w:rPr>
          <w:rFonts w:ascii="Times New Roman" w:hAnsi="Times New Roman"/>
          <w:color w:val="auto"/>
        </w:rPr>
        <w:fldChar w:fldCharType="separate"/>
      </w:r>
      <w:r>
        <w:rPr>
          <w:rFonts w:ascii="Times New Roman" w:hAnsi="Times New Roman"/>
          <w:color w:val="auto"/>
        </w:rPr>
        <w:t>4</w:t>
      </w:r>
      <w:r>
        <w:rPr>
          <w:rFonts w:hint="default" w:ascii="Times New Roman" w:hAnsi="Times New Roman"/>
          <w:color w:val="auto"/>
        </w:rPr>
        <w:t xml:space="preserve">  </w:t>
      </w:r>
      <w:r>
        <w:rPr>
          <w:rFonts w:hint="eastAsia" w:ascii="Times New Roman" w:hAnsi="Times New Roman"/>
          <w:color w:val="auto"/>
        </w:rPr>
        <w:t>Materials</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_Toc26806 \h </w:instrText>
      </w:r>
      <w:r>
        <w:rPr>
          <w:rFonts w:ascii="Times New Roman" w:hAnsi="Times New Roman"/>
          <w:color w:val="auto"/>
        </w:rPr>
        <w:fldChar w:fldCharType="separate"/>
      </w:r>
      <w:r>
        <w:rPr>
          <w:rFonts w:ascii="Times New Roman" w:hAnsi="Times New Roman"/>
          <w:color w:val="auto"/>
        </w:rPr>
        <w:t>5</w:t>
      </w:r>
      <w:r>
        <w:rPr>
          <w:rFonts w:ascii="Times New Roman" w:hAnsi="Times New Roman"/>
          <w:color w:val="auto"/>
        </w:rPr>
        <w:fldChar w:fldCharType="end"/>
      </w:r>
      <w:r>
        <w:rPr>
          <w:rFonts w:ascii="Times New Roman" w:hAnsi="Times New Roman"/>
          <w:color w:val="auto"/>
        </w:rPr>
        <w:fldChar w:fldCharType="end"/>
      </w:r>
    </w:p>
    <w:p w14:paraId="396A44D7">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_Toc7487 </w:instrText>
      </w:r>
      <w:r>
        <w:rPr>
          <w:rFonts w:ascii="Times New Roman" w:hAnsi="Times New Roman"/>
          <w:color w:val="auto"/>
        </w:rPr>
        <w:fldChar w:fldCharType="separate"/>
      </w:r>
      <w:r>
        <w:rPr>
          <w:rFonts w:ascii="Times New Roman" w:hAnsi="Times New Roman"/>
          <w:color w:val="auto"/>
        </w:rPr>
        <w:t>4.1</w:t>
      </w:r>
      <w:r>
        <w:rPr>
          <w:rFonts w:hint="default" w:ascii="Times New Roman" w:hAnsi="Times New Roman"/>
          <w:color w:val="auto"/>
        </w:rPr>
        <w:t xml:space="preserve">  Concrete,Reinforcement</w:t>
      </w:r>
      <w:r>
        <w:rPr>
          <w:rFonts w:hint="eastAsia" w:ascii="Times New Roman" w:hAnsi="Times New Roman"/>
          <w:color w:val="auto"/>
          <w:lang w:val="en-US" w:eastAsia="zh-CN"/>
        </w:rPr>
        <w:t>,</w:t>
      </w:r>
      <w:r>
        <w:rPr>
          <w:rFonts w:hint="default" w:ascii="Times New Roman" w:hAnsi="Times New Roman"/>
          <w:color w:val="auto"/>
        </w:rPr>
        <w:t>and Steel</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_Toc7487 \h </w:instrText>
      </w:r>
      <w:r>
        <w:rPr>
          <w:rFonts w:ascii="Times New Roman" w:hAnsi="Times New Roman"/>
          <w:color w:val="auto"/>
        </w:rPr>
        <w:fldChar w:fldCharType="separate"/>
      </w:r>
      <w:r>
        <w:rPr>
          <w:rFonts w:ascii="Times New Roman" w:hAnsi="Times New Roman"/>
          <w:color w:val="auto"/>
        </w:rPr>
        <w:t>5</w:t>
      </w:r>
      <w:r>
        <w:rPr>
          <w:rFonts w:ascii="Times New Roman" w:hAnsi="Times New Roman"/>
          <w:color w:val="auto"/>
        </w:rPr>
        <w:fldChar w:fldCharType="end"/>
      </w:r>
      <w:r>
        <w:rPr>
          <w:rFonts w:ascii="Times New Roman" w:hAnsi="Times New Roman"/>
          <w:color w:val="auto"/>
        </w:rPr>
        <w:fldChar w:fldCharType="end"/>
      </w:r>
    </w:p>
    <w:p w14:paraId="01BB3ED6">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_Toc11256 </w:instrText>
      </w:r>
      <w:r>
        <w:rPr>
          <w:rFonts w:ascii="Times New Roman" w:hAnsi="Times New Roman"/>
          <w:color w:val="auto"/>
        </w:rPr>
        <w:fldChar w:fldCharType="separate"/>
      </w:r>
      <w:r>
        <w:rPr>
          <w:rFonts w:ascii="Times New Roman" w:hAnsi="Times New Roman"/>
          <w:color w:val="auto"/>
        </w:rPr>
        <w:t>4.</w:t>
      </w:r>
      <w:r>
        <w:rPr>
          <w:rFonts w:hint="default" w:ascii="Times New Roman" w:hAnsi="Times New Roman"/>
          <w:color w:val="auto"/>
          <w:lang w:val="en-US" w:eastAsia="zh-CN"/>
        </w:rPr>
        <w:t>2</w:t>
      </w:r>
      <w:r>
        <w:rPr>
          <w:rFonts w:hint="default" w:ascii="Times New Roman" w:hAnsi="Times New Roman"/>
          <w:color w:val="auto"/>
        </w:rPr>
        <w:t xml:space="preserve">  </w:t>
      </w:r>
      <w:r>
        <w:rPr>
          <w:rFonts w:hint="eastAsia" w:ascii="Times New Roman" w:hAnsi="Times New Roman"/>
          <w:color w:val="auto"/>
        </w:rPr>
        <w:t>Connection Materials</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_Toc11256 \h </w:instrText>
      </w:r>
      <w:r>
        <w:rPr>
          <w:rFonts w:ascii="Times New Roman" w:hAnsi="Times New Roman"/>
          <w:color w:val="auto"/>
        </w:rPr>
        <w:fldChar w:fldCharType="separate"/>
      </w:r>
      <w:r>
        <w:rPr>
          <w:rFonts w:ascii="Times New Roman" w:hAnsi="Times New Roman"/>
          <w:color w:val="auto"/>
        </w:rPr>
        <w:t>5</w:t>
      </w:r>
      <w:r>
        <w:rPr>
          <w:rFonts w:ascii="Times New Roman" w:hAnsi="Times New Roman"/>
          <w:color w:val="auto"/>
        </w:rPr>
        <w:fldChar w:fldCharType="end"/>
      </w:r>
      <w:r>
        <w:rPr>
          <w:rFonts w:ascii="Times New Roman" w:hAnsi="Times New Roman"/>
          <w:color w:val="auto"/>
        </w:rPr>
        <w:fldChar w:fldCharType="end"/>
      </w:r>
    </w:p>
    <w:p w14:paraId="36246C6D">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_Toc31172 </w:instrText>
      </w:r>
      <w:r>
        <w:rPr>
          <w:rFonts w:ascii="Times New Roman" w:hAnsi="Times New Roman"/>
          <w:color w:val="auto"/>
        </w:rPr>
        <w:fldChar w:fldCharType="separate"/>
      </w:r>
      <w:r>
        <w:rPr>
          <w:rFonts w:ascii="Times New Roman" w:hAnsi="Times New Roman"/>
          <w:color w:val="auto"/>
        </w:rPr>
        <w:t>4.</w:t>
      </w:r>
      <w:r>
        <w:rPr>
          <w:rFonts w:hint="default" w:ascii="Times New Roman" w:hAnsi="Times New Roman"/>
          <w:color w:val="auto"/>
          <w:lang w:val="en-US" w:eastAsia="zh-CN"/>
        </w:rPr>
        <w:t>3</w:t>
      </w:r>
      <w:r>
        <w:rPr>
          <w:rFonts w:hint="default" w:ascii="Times New Roman" w:hAnsi="Times New Roman"/>
          <w:color w:val="auto"/>
        </w:rPr>
        <w:t xml:space="preserve">  </w:t>
      </w:r>
      <w:r>
        <w:rPr>
          <w:rFonts w:hint="default" w:ascii="Times New Roman" w:hAnsi="Times New Roman"/>
          <w:color w:val="auto"/>
          <w:lang w:eastAsia="zh-CN"/>
        </w:rPr>
        <w:t>Waterproofing Materials</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_Toc31172 \h </w:instrText>
      </w:r>
      <w:r>
        <w:rPr>
          <w:rFonts w:ascii="Times New Roman" w:hAnsi="Times New Roman"/>
          <w:color w:val="auto"/>
        </w:rPr>
        <w:fldChar w:fldCharType="separate"/>
      </w:r>
      <w:r>
        <w:rPr>
          <w:rFonts w:ascii="Times New Roman" w:hAnsi="Times New Roman"/>
          <w:color w:val="auto"/>
        </w:rPr>
        <w:t>8</w:t>
      </w:r>
      <w:r>
        <w:rPr>
          <w:rFonts w:ascii="Times New Roman" w:hAnsi="Times New Roman"/>
          <w:color w:val="auto"/>
        </w:rPr>
        <w:fldChar w:fldCharType="end"/>
      </w:r>
      <w:r>
        <w:rPr>
          <w:rFonts w:ascii="Times New Roman" w:hAnsi="Times New Roman"/>
          <w:color w:val="auto"/>
        </w:rPr>
        <w:fldChar w:fldCharType="end"/>
      </w:r>
    </w:p>
    <w:p w14:paraId="31392E21">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_Toc26027 </w:instrText>
      </w:r>
      <w:r>
        <w:rPr>
          <w:rFonts w:ascii="Times New Roman" w:hAnsi="Times New Roman"/>
          <w:color w:val="auto"/>
        </w:rPr>
        <w:fldChar w:fldCharType="separate"/>
      </w:r>
      <w:r>
        <w:rPr>
          <w:rFonts w:hint="default" w:ascii="Times New Roman" w:hAnsi="Times New Roman"/>
          <w:color w:val="auto"/>
          <w:lang w:val="en-US" w:eastAsia="zh-CN"/>
        </w:rPr>
        <w:t>5</w:t>
      </w:r>
      <w:r>
        <w:rPr>
          <w:rFonts w:ascii="Times New Roman" w:hAnsi="Times New Roman"/>
          <w:color w:val="auto"/>
        </w:rPr>
        <w:t xml:space="preserve">  Pier Design</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_Toc26027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color w:val="auto"/>
        </w:rPr>
        <w:fldChar w:fldCharType="end"/>
      </w:r>
    </w:p>
    <w:p w14:paraId="47B2F8B3">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_Toc6276 </w:instrText>
      </w:r>
      <w:r>
        <w:rPr>
          <w:rFonts w:ascii="Times New Roman" w:hAnsi="Times New Roman"/>
          <w:color w:val="auto"/>
        </w:rPr>
        <w:fldChar w:fldCharType="separate"/>
      </w:r>
      <w:r>
        <w:rPr>
          <w:rFonts w:hint="default" w:ascii="Times New Roman" w:hAnsi="Times New Roman"/>
          <w:color w:val="auto"/>
          <w:lang w:eastAsia="zh-CN"/>
        </w:rPr>
        <w:t>5</w:t>
      </w:r>
      <w:r>
        <w:rPr>
          <w:rFonts w:hint="default" w:ascii="Times New Roman" w:hAnsi="Times New Roman"/>
          <w:color w:val="auto"/>
        </w:rPr>
        <w:t>.1</w:t>
      </w:r>
      <w:r>
        <w:rPr>
          <w:rFonts w:hint="default" w:ascii="Times New Roman" w:hAnsi="Times New Roman"/>
          <w:color w:val="auto"/>
          <w:lang w:val="en-US" w:eastAsia="zh-CN"/>
        </w:rPr>
        <w:t xml:space="preserve"> </w:t>
      </w:r>
      <w:r>
        <w:rPr>
          <w:rFonts w:hint="default" w:ascii="Times New Roman" w:hAnsi="Times New Roman"/>
          <w:color w:val="auto"/>
        </w:rPr>
        <w:t xml:space="preserve"> General Provisions</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_Toc6276 \h </w:instrText>
      </w:r>
      <w:r>
        <w:rPr>
          <w:rFonts w:ascii="Times New Roman" w:hAnsi="Times New Roman"/>
          <w:color w:val="auto"/>
        </w:rPr>
        <w:fldChar w:fldCharType="separate"/>
      </w:r>
      <w:r>
        <w:rPr>
          <w:rFonts w:ascii="Times New Roman" w:hAnsi="Times New Roman"/>
          <w:color w:val="auto"/>
        </w:rPr>
        <w:t>9</w:t>
      </w:r>
      <w:r>
        <w:rPr>
          <w:rFonts w:ascii="Times New Roman" w:hAnsi="Times New Roman"/>
          <w:color w:val="auto"/>
        </w:rPr>
        <w:fldChar w:fldCharType="end"/>
      </w:r>
      <w:r>
        <w:rPr>
          <w:rFonts w:ascii="Times New Roman" w:hAnsi="Times New Roman"/>
          <w:color w:val="auto"/>
        </w:rPr>
        <w:fldChar w:fldCharType="end"/>
      </w:r>
    </w:p>
    <w:p w14:paraId="25165FB8">
      <w:pPr>
        <w:pStyle w:val="22"/>
        <w:tabs>
          <w:tab w:val="right" w:leader="dot" w:pos="8306"/>
          <w:tab w:val="clear" w:pos="8296"/>
        </w:tabs>
        <w:rPr>
          <w:rFonts w:hint="eastAsia"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_Toc30972 </w:instrText>
      </w:r>
      <w:r>
        <w:rPr>
          <w:rFonts w:ascii="Times New Roman" w:hAnsi="Times New Roman"/>
          <w:color w:val="auto"/>
        </w:rPr>
        <w:fldChar w:fldCharType="separate"/>
      </w:r>
      <w:r>
        <w:rPr>
          <w:rFonts w:hint="default" w:ascii="Times New Roman" w:hAnsi="Times New Roman"/>
          <w:color w:val="auto"/>
          <w:lang w:eastAsia="zh-CN"/>
        </w:rPr>
        <w:t>5</w:t>
      </w:r>
      <w:r>
        <w:rPr>
          <w:rFonts w:ascii="Times New Roman" w:hAnsi="Times New Roman"/>
          <w:color w:val="auto"/>
        </w:rPr>
        <w:t>.</w:t>
      </w:r>
      <w:r>
        <w:rPr>
          <w:rFonts w:hint="default" w:ascii="Times New Roman" w:hAnsi="Times New Roman"/>
          <w:color w:val="auto"/>
        </w:rPr>
        <w:t>2  Structural Design</w:t>
      </w:r>
      <w:r>
        <w:rPr>
          <w:rFonts w:ascii="Times New Roman" w:hAnsi="Times New Roman"/>
          <w:color w:val="auto"/>
        </w:rPr>
        <w:tab/>
      </w:r>
      <w:r>
        <w:rPr>
          <w:rFonts w:ascii="Times New Roman" w:hAnsi="Times New Roman"/>
          <w:color w:val="auto"/>
        </w:rPr>
        <w:fldChar w:fldCharType="end"/>
      </w:r>
      <w:r>
        <w:rPr>
          <w:rFonts w:hint="eastAsia" w:ascii="Times New Roman" w:hAnsi="Times New Roman"/>
          <w:color w:val="auto"/>
          <w:lang w:eastAsia="zh-CN"/>
        </w:rPr>
        <w:t>9</w:t>
      </w:r>
    </w:p>
    <w:p w14:paraId="44FE9E65">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_Toc5758 </w:instrText>
      </w:r>
      <w:r>
        <w:rPr>
          <w:rFonts w:ascii="Times New Roman" w:hAnsi="Times New Roman"/>
          <w:color w:val="auto"/>
        </w:rPr>
        <w:fldChar w:fldCharType="separate"/>
      </w:r>
      <w:r>
        <w:rPr>
          <w:rFonts w:hint="default" w:ascii="Times New Roman" w:hAnsi="Times New Roman"/>
          <w:color w:val="auto"/>
          <w:lang w:val="en-US" w:eastAsia="zh-CN"/>
        </w:rPr>
        <w:t>5</w:t>
      </w:r>
      <w:r>
        <w:rPr>
          <w:rFonts w:ascii="Times New Roman" w:hAnsi="Times New Roman"/>
          <w:color w:val="auto"/>
        </w:rPr>
        <w:t>.</w:t>
      </w:r>
      <w:r>
        <w:rPr>
          <w:rFonts w:hint="default" w:ascii="Times New Roman" w:hAnsi="Times New Roman"/>
          <w:color w:val="auto"/>
        </w:rPr>
        <w:t xml:space="preserve">3  </w:t>
      </w:r>
      <w:r>
        <w:rPr>
          <w:rFonts w:hint="eastAsia" w:ascii="Times New Roman" w:hAnsi="Times New Roman"/>
          <w:color w:val="auto"/>
        </w:rPr>
        <w:t>Seismic Design</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_Toc5758 \h </w:instrText>
      </w:r>
      <w:r>
        <w:rPr>
          <w:rFonts w:ascii="Times New Roman" w:hAnsi="Times New Roman"/>
          <w:color w:val="auto"/>
        </w:rPr>
        <w:fldChar w:fldCharType="separate"/>
      </w:r>
      <w:r>
        <w:rPr>
          <w:rFonts w:ascii="Times New Roman" w:hAnsi="Times New Roman"/>
          <w:color w:val="auto"/>
        </w:rPr>
        <w:t>12</w:t>
      </w:r>
      <w:r>
        <w:rPr>
          <w:rFonts w:ascii="Times New Roman" w:hAnsi="Times New Roman"/>
          <w:color w:val="auto"/>
        </w:rPr>
        <w:fldChar w:fldCharType="end"/>
      </w:r>
      <w:r>
        <w:rPr>
          <w:rFonts w:ascii="Times New Roman" w:hAnsi="Times New Roman"/>
          <w:color w:val="auto"/>
        </w:rPr>
        <w:fldChar w:fldCharType="end"/>
      </w:r>
    </w:p>
    <w:p w14:paraId="0389F524">
      <w:pPr>
        <w:pStyle w:val="22"/>
        <w:tabs>
          <w:tab w:val="right" w:leader="dot" w:pos="8306"/>
          <w:tab w:val="clear" w:pos="8296"/>
        </w:tabs>
        <w:rPr>
          <w:rFonts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_Toc17256 </w:instrText>
      </w:r>
      <w:r>
        <w:rPr>
          <w:rFonts w:ascii="Times New Roman" w:hAnsi="Times New Roman"/>
          <w:color w:val="auto"/>
        </w:rPr>
        <w:fldChar w:fldCharType="separate"/>
      </w:r>
      <w:r>
        <w:rPr>
          <w:rFonts w:hint="default" w:ascii="Times New Roman" w:hAnsi="Times New Roman"/>
          <w:color w:val="auto"/>
          <w:lang w:val="en-US" w:eastAsia="zh-CN"/>
        </w:rPr>
        <w:t>5</w:t>
      </w:r>
      <w:r>
        <w:rPr>
          <w:rFonts w:ascii="Times New Roman" w:hAnsi="Times New Roman"/>
          <w:color w:val="auto"/>
        </w:rPr>
        <w:t>.</w:t>
      </w:r>
      <w:r>
        <w:rPr>
          <w:rFonts w:hint="default" w:ascii="Times New Roman" w:hAnsi="Times New Roman"/>
          <w:color w:val="auto"/>
        </w:rPr>
        <w:t xml:space="preserve">4  </w:t>
      </w:r>
      <w:r>
        <w:rPr>
          <w:rFonts w:hint="eastAsia" w:ascii="Times New Roman" w:hAnsi="Times New Roman"/>
          <w:color w:val="auto"/>
        </w:rPr>
        <w:t>Durability Design</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_Toc17256 \h </w:instrText>
      </w:r>
      <w:r>
        <w:rPr>
          <w:rFonts w:ascii="Times New Roman" w:hAnsi="Times New Roman"/>
          <w:color w:val="auto"/>
        </w:rPr>
        <w:fldChar w:fldCharType="separate"/>
      </w:r>
      <w:r>
        <w:rPr>
          <w:rFonts w:ascii="Times New Roman" w:hAnsi="Times New Roman"/>
          <w:color w:val="auto"/>
        </w:rPr>
        <w:t>13</w:t>
      </w:r>
      <w:r>
        <w:rPr>
          <w:rFonts w:ascii="Times New Roman" w:hAnsi="Times New Roman"/>
          <w:color w:val="auto"/>
        </w:rPr>
        <w:fldChar w:fldCharType="end"/>
      </w:r>
      <w:r>
        <w:rPr>
          <w:rFonts w:ascii="Times New Roman" w:hAnsi="Times New Roman"/>
          <w:color w:val="auto"/>
        </w:rPr>
        <w:fldChar w:fldCharType="end"/>
      </w:r>
    </w:p>
    <w:p w14:paraId="0D57448B">
      <w:pPr>
        <w:pStyle w:val="22"/>
        <w:tabs>
          <w:tab w:val="right" w:leader="dot" w:pos="8306"/>
          <w:tab w:val="clear" w:pos="8296"/>
        </w:tabs>
        <w:rPr>
          <w:rFonts w:hint="eastAsia"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_Toc17256 </w:instrText>
      </w:r>
      <w:r>
        <w:rPr>
          <w:rFonts w:ascii="Times New Roman" w:hAnsi="Times New Roman"/>
          <w:color w:val="auto"/>
        </w:rPr>
        <w:fldChar w:fldCharType="separate"/>
      </w:r>
      <w:r>
        <w:rPr>
          <w:rFonts w:hint="default" w:ascii="Times New Roman" w:hAnsi="Times New Roman"/>
          <w:color w:val="auto"/>
          <w:lang w:val="en-US" w:eastAsia="zh-CN"/>
        </w:rPr>
        <w:t>5</w:t>
      </w:r>
      <w:r>
        <w:rPr>
          <w:rFonts w:ascii="Times New Roman" w:hAnsi="Times New Roman"/>
          <w:color w:val="auto"/>
        </w:rPr>
        <w:t>.</w:t>
      </w:r>
      <w:r>
        <w:rPr>
          <w:rFonts w:hint="default" w:ascii="Times New Roman" w:hAnsi="Times New Roman"/>
          <w:color w:val="auto"/>
          <w:lang w:eastAsia="zh-CN"/>
        </w:rPr>
        <w:t>5</w:t>
      </w:r>
      <w:r>
        <w:rPr>
          <w:rFonts w:hint="default" w:ascii="Times New Roman" w:hAnsi="Times New Roman"/>
          <w:color w:val="auto"/>
        </w:rPr>
        <w:t xml:space="preserve">  Structural Detailing</w:t>
      </w:r>
      <w:r>
        <w:rPr>
          <w:rFonts w:ascii="Times New Roman" w:hAnsi="Times New Roman"/>
          <w:color w:val="auto"/>
        </w:rPr>
        <w:tab/>
      </w:r>
      <w:r>
        <w:rPr>
          <w:rFonts w:hint="eastAsia" w:ascii="Times New Roman" w:hAnsi="Times New Roman"/>
          <w:color w:val="auto"/>
          <w:lang w:val="en-US" w:eastAsia="zh-CN"/>
        </w:rPr>
        <w:t>1</w:t>
      </w:r>
      <w:r>
        <w:rPr>
          <w:rFonts w:ascii="Times New Roman" w:hAnsi="Times New Roman"/>
          <w:color w:val="auto"/>
        </w:rPr>
        <w:fldChar w:fldCharType="end"/>
      </w:r>
      <w:r>
        <w:rPr>
          <w:rFonts w:hint="eastAsia" w:ascii="Times New Roman" w:hAnsi="Times New Roman"/>
          <w:color w:val="auto"/>
          <w:lang w:val="en-US" w:eastAsia="zh-CN"/>
        </w:rPr>
        <w:t>4</w:t>
      </w:r>
    </w:p>
    <w:p w14:paraId="2E229D51">
      <w:pPr>
        <w:pStyle w:val="22"/>
        <w:tabs>
          <w:tab w:val="right" w:leader="dot" w:pos="8306"/>
          <w:tab w:val="clear" w:pos="8296"/>
        </w:tabs>
        <w:rPr>
          <w:rFonts w:hint="default"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_Toc9676 </w:instrText>
      </w:r>
      <w:r>
        <w:rPr>
          <w:rFonts w:ascii="Times New Roman" w:hAnsi="Times New Roman"/>
          <w:color w:val="auto"/>
        </w:rPr>
        <w:fldChar w:fldCharType="separate"/>
      </w:r>
      <w:r>
        <w:rPr>
          <w:rFonts w:hint="default" w:ascii="Times New Roman" w:hAnsi="Times New Roman"/>
          <w:color w:val="auto"/>
          <w:lang w:val="en-US" w:eastAsia="zh-CN"/>
        </w:rPr>
        <w:t>5</w:t>
      </w:r>
      <w:r>
        <w:rPr>
          <w:rFonts w:ascii="Times New Roman" w:hAnsi="Times New Roman"/>
          <w:color w:val="auto"/>
        </w:rPr>
        <w:t>.</w:t>
      </w:r>
      <w:r>
        <w:rPr>
          <w:rFonts w:hint="eastAsia" w:ascii="Times New Roman" w:hAnsi="Times New Roman"/>
          <w:color w:val="auto"/>
          <w:lang w:eastAsia="zh-CN"/>
        </w:rPr>
        <w:t>6</w:t>
      </w:r>
      <w:r>
        <w:rPr>
          <w:rFonts w:hint="default" w:ascii="Times New Roman" w:hAnsi="Times New Roman"/>
          <w:color w:val="auto"/>
        </w:rPr>
        <w:t xml:space="preserve">  Construction Requirements</w:t>
      </w:r>
      <w:r>
        <w:rPr>
          <w:rFonts w:ascii="Times New Roman" w:hAnsi="Times New Roman"/>
          <w:color w:val="auto"/>
        </w:rPr>
        <w:tab/>
      </w:r>
      <w:r>
        <w:rPr>
          <w:rFonts w:ascii="Times New Roman" w:hAnsi="Times New Roman"/>
          <w:color w:val="auto"/>
        </w:rPr>
        <w:fldChar w:fldCharType="end"/>
      </w:r>
      <w:r>
        <w:rPr>
          <w:rFonts w:hint="eastAsia" w:ascii="Times New Roman" w:hAnsi="Times New Roman"/>
          <w:color w:val="auto"/>
          <w:lang w:eastAsia="zh-CN"/>
        </w:rPr>
        <w:t>1</w:t>
      </w:r>
      <w:r>
        <w:rPr>
          <w:rFonts w:hint="eastAsia" w:ascii="Times New Roman" w:hAnsi="Times New Roman"/>
          <w:color w:val="auto"/>
          <w:lang w:val="en-US" w:eastAsia="zh-CN"/>
        </w:rPr>
        <w:t>7</w:t>
      </w:r>
    </w:p>
    <w:p w14:paraId="740CCEF3">
      <w:pPr>
        <w:pStyle w:val="22"/>
        <w:tabs>
          <w:tab w:val="right" w:leader="dot" w:pos="8306"/>
          <w:tab w:val="clear" w:pos="8296"/>
        </w:tabs>
        <w:rPr>
          <w:rFonts w:hint="default"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_Toc5867 </w:instrText>
      </w:r>
      <w:r>
        <w:rPr>
          <w:rFonts w:ascii="Times New Roman" w:hAnsi="Times New Roman"/>
          <w:color w:val="auto"/>
        </w:rPr>
        <w:fldChar w:fldCharType="separate"/>
      </w:r>
      <w:r>
        <w:rPr>
          <w:rFonts w:hint="default" w:ascii="Times New Roman" w:hAnsi="Times New Roman"/>
          <w:color w:val="auto"/>
          <w:lang w:val="en-US" w:eastAsia="zh-CN"/>
        </w:rPr>
        <w:t>6</w:t>
      </w:r>
      <w:r>
        <w:rPr>
          <w:rFonts w:hint="default" w:ascii="Times New Roman" w:hAnsi="Times New Roman"/>
          <w:color w:val="auto"/>
        </w:rPr>
        <w:t xml:space="preserve">  Pier Construction</w:t>
      </w:r>
      <w:r>
        <w:rPr>
          <w:rFonts w:ascii="Times New Roman" w:hAnsi="Times New Roman"/>
          <w:color w:val="auto"/>
        </w:rPr>
        <w:tab/>
      </w:r>
      <w:r>
        <w:rPr>
          <w:rFonts w:ascii="Times New Roman" w:hAnsi="Times New Roman"/>
          <w:color w:val="auto"/>
        </w:rPr>
        <w:fldChar w:fldCharType="end"/>
      </w:r>
      <w:r>
        <w:rPr>
          <w:rFonts w:hint="eastAsia" w:ascii="Times New Roman" w:hAnsi="Times New Roman"/>
          <w:color w:val="auto"/>
          <w:lang w:eastAsia="zh-CN"/>
        </w:rPr>
        <w:t>2</w:t>
      </w:r>
      <w:r>
        <w:rPr>
          <w:rFonts w:hint="eastAsia" w:ascii="Times New Roman" w:hAnsi="Times New Roman"/>
          <w:color w:val="auto"/>
          <w:lang w:val="en-US" w:eastAsia="zh-CN"/>
        </w:rPr>
        <w:t>0</w:t>
      </w:r>
    </w:p>
    <w:p w14:paraId="768F71C2">
      <w:pPr>
        <w:pStyle w:val="22"/>
        <w:tabs>
          <w:tab w:val="right" w:leader="dot" w:pos="8306"/>
          <w:tab w:val="clear" w:pos="8296"/>
        </w:tabs>
        <w:rPr>
          <w:rFonts w:hint="default" w:ascii="Times New Roman" w:hAnsi="Times New Roman"/>
          <w:color w:val="auto"/>
        </w:rPr>
      </w:pPr>
      <w:r>
        <w:rPr>
          <w:rFonts w:ascii="Times New Roman" w:hAnsi="Times New Roman"/>
          <w:color w:val="auto"/>
        </w:rPr>
        <w:fldChar w:fldCharType="begin"/>
      </w:r>
      <w:r>
        <w:rPr>
          <w:rFonts w:ascii="Times New Roman" w:hAnsi="Times New Roman"/>
          <w:color w:val="auto"/>
        </w:rPr>
        <w:instrText xml:space="preserve"> HYPERLINK \l _Toc16279 </w:instrText>
      </w:r>
      <w:r>
        <w:rPr>
          <w:rFonts w:ascii="Times New Roman" w:hAnsi="Times New Roman"/>
          <w:color w:val="auto"/>
        </w:rPr>
        <w:fldChar w:fldCharType="separate"/>
      </w:r>
      <w:r>
        <w:rPr>
          <w:rFonts w:hint="eastAsia" w:ascii="Times New Roman" w:hAnsi="Times New Roman"/>
          <w:color w:val="auto"/>
          <w:lang w:val="en-US" w:eastAsia="zh-CN"/>
        </w:rPr>
        <w:t>6</w:t>
      </w:r>
      <w:r>
        <w:rPr>
          <w:rFonts w:hint="eastAsia" w:ascii="Times New Roman" w:hAnsi="Times New Roman"/>
          <w:color w:val="auto"/>
        </w:rPr>
        <w:t>.1  General Provisions</w:t>
      </w:r>
      <w:r>
        <w:rPr>
          <w:rFonts w:ascii="Times New Roman" w:hAnsi="Times New Roman"/>
          <w:color w:val="auto"/>
        </w:rPr>
        <w:tab/>
      </w:r>
      <w:r>
        <w:rPr>
          <w:rFonts w:ascii="Times New Roman" w:hAnsi="Times New Roman"/>
          <w:color w:val="auto"/>
        </w:rPr>
        <w:fldChar w:fldCharType="end"/>
      </w:r>
      <w:r>
        <w:rPr>
          <w:rFonts w:hint="eastAsia" w:ascii="Times New Roman" w:hAnsi="Times New Roman"/>
          <w:color w:val="auto"/>
          <w:lang w:eastAsia="zh-CN"/>
        </w:rPr>
        <w:t>2</w:t>
      </w:r>
      <w:r>
        <w:rPr>
          <w:rFonts w:hint="eastAsia" w:ascii="Times New Roman" w:hAnsi="Times New Roman"/>
          <w:color w:val="auto"/>
          <w:lang w:val="en-US" w:eastAsia="zh-CN"/>
        </w:rPr>
        <w:t>0</w:t>
      </w:r>
    </w:p>
    <w:p w14:paraId="5F7BBEB2">
      <w:pPr>
        <w:pStyle w:val="25"/>
        <w:tabs>
          <w:tab w:val="right" w:leader="dot" w:pos="8306"/>
          <w:tab w:val="clear" w:pos="8296"/>
        </w:tabs>
        <w:rPr>
          <w:rFonts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_Toc17060 </w:instrText>
      </w:r>
      <w:r>
        <w:rPr>
          <w:rFonts w:ascii="Times New Roman" w:hAnsi="Times New Roman" w:eastAsia="宋体" w:cs="Times New Roman"/>
          <w:bCs w:val="0"/>
          <w:color w:val="auto"/>
          <w:kern w:val="2"/>
          <w:sz w:val="24"/>
          <w:szCs w:val="24"/>
          <w:lang w:val="en-US" w:eastAsia="zh-CN" w:bidi="ar-SA"/>
        </w:rPr>
        <w:fldChar w:fldCharType="separate"/>
      </w:r>
      <w:r>
        <w:rPr>
          <w:rFonts w:hint="eastAsia" w:ascii="Times New Roman" w:hAnsi="Times New Roman" w:eastAsia="宋体" w:cs="Times New Roman"/>
          <w:bCs w:val="0"/>
          <w:color w:val="auto"/>
          <w:kern w:val="2"/>
          <w:sz w:val="24"/>
          <w:szCs w:val="24"/>
          <w:lang w:val="en-US" w:eastAsia="zh-CN" w:bidi="ar-SA"/>
        </w:rPr>
        <w:t xml:space="preserve">6.2  </w:t>
      </w:r>
      <w:r>
        <w:rPr>
          <w:rFonts w:hint="default" w:ascii="Times New Roman" w:hAnsi="Times New Roman" w:eastAsia="宋体" w:cs="Times New Roman"/>
          <w:bCs w:val="0"/>
          <w:color w:val="auto"/>
          <w:kern w:val="2"/>
          <w:sz w:val="24"/>
          <w:szCs w:val="24"/>
          <w:lang w:val="en-US" w:eastAsia="zh-CN" w:bidi="ar-SA"/>
        </w:rPr>
        <w:t>Prefabrication</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PAGEREF _Toc17060 \h </w:instrText>
      </w:r>
      <w:r>
        <w:rPr>
          <w:rFonts w:ascii="Times New Roman" w:hAnsi="Times New Roman" w:eastAsia="宋体" w:cs="Times New Roman"/>
          <w:bCs w:val="0"/>
          <w:color w:val="auto"/>
          <w:kern w:val="2"/>
          <w:sz w:val="24"/>
          <w:szCs w:val="24"/>
          <w:lang w:val="en-US" w:eastAsia="zh-CN" w:bidi="ar-SA"/>
        </w:rPr>
        <w:fldChar w:fldCharType="separate"/>
      </w:r>
      <w:r>
        <w:rPr>
          <w:rFonts w:ascii="Times New Roman" w:hAnsi="Times New Roman" w:eastAsia="宋体" w:cs="Times New Roman"/>
          <w:bCs w:val="0"/>
          <w:color w:val="auto"/>
          <w:kern w:val="2"/>
          <w:sz w:val="24"/>
          <w:szCs w:val="24"/>
          <w:lang w:val="en-US" w:eastAsia="zh-CN" w:bidi="ar-SA"/>
        </w:rPr>
        <w:t>20</w:t>
      </w:r>
      <w:r>
        <w:rPr>
          <w:rFonts w:ascii="Times New Roman" w:hAnsi="Times New Roman" w:eastAsia="宋体" w:cs="Times New Roman"/>
          <w:bCs w:val="0"/>
          <w:color w:val="auto"/>
          <w:kern w:val="2"/>
          <w:sz w:val="24"/>
          <w:szCs w:val="24"/>
          <w:lang w:val="en-US" w:eastAsia="zh-CN" w:bidi="ar-SA"/>
        </w:rPr>
        <w:fldChar w:fldCharType="end"/>
      </w:r>
      <w:r>
        <w:rPr>
          <w:rFonts w:ascii="Times New Roman" w:hAnsi="Times New Roman" w:eastAsia="宋体" w:cs="Times New Roman"/>
          <w:bCs w:val="0"/>
          <w:color w:val="auto"/>
          <w:kern w:val="2"/>
          <w:sz w:val="24"/>
          <w:szCs w:val="24"/>
          <w:lang w:val="en-US" w:eastAsia="zh-CN" w:bidi="ar-SA"/>
        </w:rPr>
        <w:fldChar w:fldCharType="end"/>
      </w:r>
    </w:p>
    <w:p w14:paraId="32061E3D">
      <w:pPr>
        <w:pStyle w:val="25"/>
        <w:tabs>
          <w:tab w:val="right" w:leader="dot" w:pos="8306"/>
          <w:tab w:val="clear" w:pos="8296"/>
        </w:tabs>
        <w:rPr>
          <w:rFonts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_Toc11965 </w:instrText>
      </w:r>
      <w:r>
        <w:rPr>
          <w:rFonts w:ascii="Times New Roman" w:hAnsi="Times New Roman" w:eastAsia="宋体" w:cs="Times New Roman"/>
          <w:bCs w:val="0"/>
          <w:color w:val="auto"/>
          <w:kern w:val="2"/>
          <w:sz w:val="24"/>
          <w:szCs w:val="24"/>
          <w:lang w:val="en-US" w:eastAsia="zh-CN" w:bidi="ar-SA"/>
        </w:rPr>
        <w:fldChar w:fldCharType="separate"/>
      </w:r>
      <w:r>
        <w:rPr>
          <w:rFonts w:hint="eastAsia" w:ascii="Times New Roman" w:hAnsi="Times New Roman" w:eastAsia="宋体" w:cs="Times New Roman"/>
          <w:bCs w:val="0"/>
          <w:color w:val="auto"/>
          <w:kern w:val="2"/>
          <w:sz w:val="24"/>
          <w:szCs w:val="24"/>
          <w:lang w:val="en-US" w:eastAsia="zh-CN" w:bidi="ar-SA"/>
        </w:rPr>
        <w:t>6.3</w:t>
      </w:r>
      <w:r>
        <w:rPr>
          <w:rFonts w:ascii="Times New Roman" w:hAnsi="Times New Roman" w:eastAsia="宋体" w:cs="Times New Roman"/>
          <w:bCs w:val="0"/>
          <w:color w:val="auto"/>
          <w:kern w:val="2"/>
          <w:sz w:val="24"/>
          <w:szCs w:val="24"/>
          <w:lang w:val="en-US" w:eastAsia="zh-CN" w:bidi="ar-SA"/>
        </w:rPr>
        <w:t xml:space="preserve">  </w:t>
      </w:r>
      <w:r>
        <w:rPr>
          <w:rFonts w:hint="eastAsia" w:ascii="Times New Roman" w:hAnsi="Times New Roman" w:eastAsia="宋体" w:cs="Times New Roman"/>
          <w:bCs w:val="0"/>
          <w:color w:val="auto"/>
          <w:kern w:val="2"/>
          <w:sz w:val="24"/>
          <w:szCs w:val="24"/>
          <w:lang w:val="en-US" w:eastAsia="zh-CN" w:bidi="ar-SA"/>
        </w:rPr>
        <w:t>Transportation</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PAGEREF _Toc11965 \h </w:instrText>
      </w:r>
      <w:r>
        <w:rPr>
          <w:rFonts w:ascii="Times New Roman" w:hAnsi="Times New Roman" w:eastAsia="宋体" w:cs="Times New Roman"/>
          <w:bCs w:val="0"/>
          <w:color w:val="auto"/>
          <w:kern w:val="2"/>
          <w:sz w:val="24"/>
          <w:szCs w:val="24"/>
          <w:lang w:val="en-US" w:eastAsia="zh-CN" w:bidi="ar-SA"/>
        </w:rPr>
        <w:fldChar w:fldCharType="separate"/>
      </w:r>
      <w:r>
        <w:rPr>
          <w:rFonts w:ascii="Times New Roman" w:hAnsi="Times New Roman" w:eastAsia="宋体" w:cs="Times New Roman"/>
          <w:bCs w:val="0"/>
          <w:color w:val="auto"/>
          <w:kern w:val="2"/>
          <w:sz w:val="24"/>
          <w:szCs w:val="24"/>
          <w:lang w:val="en-US" w:eastAsia="zh-CN" w:bidi="ar-SA"/>
        </w:rPr>
        <w:t>25</w:t>
      </w:r>
      <w:r>
        <w:rPr>
          <w:rFonts w:ascii="Times New Roman" w:hAnsi="Times New Roman" w:eastAsia="宋体" w:cs="Times New Roman"/>
          <w:bCs w:val="0"/>
          <w:color w:val="auto"/>
          <w:kern w:val="2"/>
          <w:sz w:val="24"/>
          <w:szCs w:val="24"/>
          <w:lang w:val="en-US" w:eastAsia="zh-CN" w:bidi="ar-SA"/>
        </w:rPr>
        <w:fldChar w:fldCharType="end"/>
      </w:r>
      <w:r>
        <w:rPr>
          <w:rFonts w:ascii="Times New Roman" w:hAnsi="Times New Roman" w:eastAsia="宋体" w:cs="Times New Roman"/>
          <w:bCs w:val="0"/>
          <w:color w:val="auto"/>
          <w:kern w:val="2"/>
          <w:sz w:val="24"/>
          <w:szCs w:val="24"/>
          <w:lang w:val="en-US" w:eastAsia="zh-CN" w:bidi="ar-SA"/>
        </w:rPr>
        <w:fldChar w:fldCharType="end"/>
      </w:r>
    </w:p>
    <w:p w14:paraId="4A1E3666">
      <w:pPr>
        <w:pStyle w:val="25"/>
        <w:tabs>
          <w:tab w:val="right" w:leader="dot" w:pos="8306"/>
          <w:tab w:val="clear" w:pos="8296"/>
        </w:tabs>
        <w:rPr>
          <w:rFonts w:hint="default"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_Toc1381 </w:instrText>
      </w:r>
      <w:r>
        <w:rPr>
          <w:rFonts w:ascii="Times New Roman" w:hAnsi="Times New Roman" w:eastAsia="宋体" w:cs="Times New Roman"/>
          <w:bCs w:val="0"/>
          <w:color w:val="auto"/>
          <w:kern w:val="2"/>
          <w:sz w:val="24"/>
          <w:szCs w:val="24"/>
          <w:lang w:val="en-US" w:eastAsia="zh-CN" w:bidi="ar-SA"/>
        </w:rPr>
        <w:fldChar w:fldCharType="separate"/>
      </w:r>
      <w:r>
        <w:rPr>
          <w:rFonts w:hint="eastAsia" w:ascii="Times New Roman" w:hAnsi="Times New Roman" w:eastAsia="宋体" w:cs="Times New Roman"/>
          <w:bCs w:val="0"/>
          <w:color w:val="auto"/>
          <w:kern w:val="2"/>
          <w:sz w:val="24"/>
          <w:szCs w:val="24"/>
          <w:lang w:val="en-US" w:eastAsia="zh-CN" w:bidi="ar-SA"/>
        </w:rPr>
        <w:t>6.4  Installation</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26</w:t>
      </w:r>
    </w:p>
    <w:p w14:paraId="051CDB4E">
      <w:pPr>
        <w:pStyle w:val="25"/>
        <w:tabs>
          <w:tab w:val="right" w:leader="dot" w:pos="8306"/>
          <w:tab w:val="clear" w:pos="8296"/>
        </w:tabs>
        <w:rPr>
          <w:rFonts w:hint="eastAsia"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_Toc133 </w:instrText>
      </w:r>
      <w:r>
        <w:rPr>
          <w:rFonts w:ascii="Times New Roman" w:hAnsi="Times New Roman" w:eastAsia="宋体" w:cs="Times New Roman"/>
          <w:bCs w:val="0"/>
          <w:color w:val="auto"/>
          <w:kern w:val="2"/>
          <w:sz w:val="24"/>
          <w:szCs w:val="24"/>
          <w:lang w:val="en-US" w:eastAsia="zh-CN" w:bidi="ar-SA"/>
        </w:rPr>
        <w:fldChar w:fldCharType="separate"/>
      </w:r>
      <w:r>
        <w:rPr>
          <w:rFonts w:hint="eastAsia" w:ascii="Times New Roman" w:hAnsi="Times New Roman" w:eastAsia="宋体" w:cs="Times New Roman"/>
          <w:bCs w:val="0"/>
          <w:color w:val="auto"/>
          <w:kern w:val="2"/>
          <w:sz w:val="24"/>
          <w:szCs w:val="24"/>
          <w:lang w:val="en-US" w:eastAsia="zh-CN" w:bidi="ar-SA"/>
        </w:rPr>
        <w:t>6.5  Smart Manufacturing</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PAGEREF _Toc133 \h </w:instrText>
      </w:r>
      <w:r>
        <w:rPr>
          <w:rFonts w:ascii="Times New Roman" w:hAnsi="Times New Roman" w:eastAsia="宋体" w:cs="Times New Roman"/>
          <w:bCs w:val="0"/>
          <w:color w:val="auto"/>
          <w:kern w:val="2"/>
          <w:sz w:val="24"/>
          <w:szCs w:val="24"/>
          <w:lang w:val="en-US" w:eastAsia="zh-CN" w:bidi="ar-SA"/>
        </w:rPr>
        <w:fldChar w:fldCharType="separate"/>
      </w:r>
      <w:r>
        <w:rPr>
          <w:rFonts w:ascii="Times New Roman" w:hAnsi="Times New Roman" w:eastAsia="宋体" w:cs="Times New Roman"/>
          <w:bCs w:val="0"/>
          <w:color w:val="auto"/>
          <w:kern w:val="2"/>
          <w:sz w:val="24"/>
          <w:szCs w:val="24"/>
          <w:lang w:val="en-US" w:eastAsia="zh-CN" w:bidi="ar-SA"/>
        </w:rPr>
        <w:t>2</w:t>
      </w:r>
      <w:r>
        <w:rPr>
          <w:rFonts w:ascii="Times New Roman" w:hAnsi="Times New Roman" w:eastAsia="宋体" w:cs="Times New Roman"/>
          <w:bCs w:val="0"/>
          <w:color w:val="auto"/>
          <w:kern w:val="2"/>
          <w:sz w:val="24"/>
          <w:szCs w:val="24"/>
          <w:lang w:val="en-US" w:eastAsia="zh-CN" w:bidi="ar-SA"/>
        </w:rPr>
        <w:fldChar w:fldCharType="end"/>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8</w:t>
      </w:r>
    </w:p>
    <w:p w14:paraId="6DFEEEEA">
      <w:pPr>
        <w:pStyle w:val="22"/>
        <w:tabs>
          <w:tab w:val="right" w:leader="dot" w:pos="8306"/>
          <w:tab w:val="clear" w:pos="8296"/>
        </w:tabs>
        <w:rPr>
          <w:rFonts w:hint="default"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_Toc25105 </w:instrText>
      </w:r>
      <w:r>
        <w:rPr>
          <w:rFonts w:ascii="Times New Roman" w:hAnsi="Times New Roman" w:eastAsia="宋体" w:cs="Times New Roman"/>
          <w:bCs w:val="0"/>
          <w:color w:val="auto"/>
          <w:kern w:val="2"/>
          <w:sz w:val="24"/>
          <w:szCs w:val="24"/>
          <w:lang w:val="en-US" w:eastAsia="zh-CN" w:bidi="ar-SA"/>
        </w:rPr>
        <w:fldChar w:fldCharType="separate"/>
      </w:r>
      <w:r>
        <w:rPr>
          <w:rFonts w:hint="default" w:ascii="Times New Roman" w:hAnsi="Times New Roman" w:eastAsia="宋体" w:cs="Times New Roman"/>
          <w:bCs w:val="0"/>
          <w:color w:val="auto"/>
          <w:kern w:val="2"/>
          <w:sz w:val="24"/>
          <w:szCs w:val="24"/>
          <w:lang w:val="en-US" w:eastAsia="zh-CN" w:bidi="ar-SA"/>
        </w:rPr>
        <w:t>7  Quality Acceptance</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30</w:t>
      </w:r>
    </w:p>
    <w:p w14:paraId="51E0D755">
      <w:pPr>
        <w:pStyle w:val="25"/>
        <w:tabs>
          <w:tab w:val="right" w:leader="dot" w:pos="8306"/>
          <w:tab w:val="clear" w:pos="8296"/>
        </w:tabs>
        <w:rPr>
          <w:rFonts w:hint="default"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_Toc5141 </w:instrText>
      </w:r>
      <w:r>
        <w:rPr>
          <w:rFonts w:ascii="Times New Roman" w:hAnsi="Times New Roman" w:eastAsia="宋体" w:cs="Times New Roman"/>
          <w:bCs w:val="0"/>
          <w:color w:val="auto"/>
          <w:kern w:val="2"/>
          <w:sz w:val="24"/>
          <w:szCs w:val="24"/>
          <w:lang w:val="en-US" w:eastAsia="zh-CN" w:bidi="ar-SA"/>
        </w:rPr>
        <w:fldChar w:fldCharType="separate"/>
      </w:r>
      <w:r>
        <w:rPr>
          <w:rFonts w:hint="default" w:ascii="Times New Roman" w:hAnsi="Times New Roman" w:eastAsia="宋体" w:cs="Times New Roman"/>
          <w:bCs w:val="0"/>
          <w:color w:val="auto"/>
          <w:kern w:val="2"/>
          <w:sz w:val="24"/>
          <w:szCs w:val="24"/>
          <w:lang w:val="en-US" w:eastAsia="zh-CN" w:bidi="ar-SA"/>
        </w:rPr>
        <w:t>7.1  General Provisions</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30</w:t>
      </w:r>
    </w:p>
    <w:p w14:paraId="6C9C3CF8">
      <w:pPr>
        <w:pStyle w:val="25"/>
        <w:tabs>
          <w:tab w:val="right" w:leader="dot" w:pos="8306"/>
          <w:tab w:val="clear" w:pos="8296"/>
        </w:tabs>
        <w:rPr>
          <w:rFonts w:hint="default"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_Toc19392 </w:instrText>
      </w:r>
      <w:r>
        <w:rPr>
          <w:rFonts w:ascii="Times New Roman" w:hAnsi="Times New Roman" w:eastAsia="宋体" w:cs="Times New Roman"/>
          <w:bCs w:val="0"/>
          <w:color w:val="auto"/>
          <w:kern w:val="2"/>
          <w:sz w:val="24"/>
          <w:szCs w:val="24"/>
          <w:lang w:val="en-US" w:eastAsia="zh-CN" w:bidi="ar-SA"/>
        </w:rPr>
        <w:fldChar w:fldCharType="separate"/>
      </w:r>
      <w:r>
        <w:rPr>
          <w:rFonts w:hint="default" w:ascii="Times New Roman" w:hAnsi="Times New Roman" w:eastAsia="宋体" w:cs="Times New Roman"/>
          <w:bCs w:val="0"/>
          <w:color w:val="auto"/>
          <w:kern w:val="2"/>
          <w:sz w:val="24"/>
          <w:szCs w:val="24"/>
          <w:lang w:val="en-US" w:eastAsia="zh-CN" w:bidi="ar-SA"/>
        </w:rPr>
        <w:t>7.2  Main Control Items</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30</w:t>
      </w:r>
    </w:p>
    <w:p w14:paraId="2FC11B9F">
      <w:pPr>
        <w:pStyle w:val="25"/>
        <w:tabs>
          <w:tab w:val="right" w:leader="dot" w:pos="8306"/>
          <w:tab w:val="clear" w:pos="8296"/>
        </w:tabs>
        <w:rPr>
          <w:rFonts w:hint="default"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_Toc1677 </w:instrText>
      </w:r>
      <w:r>
        <w:rPr>
          <w:rFonts w:ascii="Times New Roman" w:hAnsi="Times New Roman" w:eastAsia="宋体" w:cs="Times New Roman"/>
          <w:bCs w:val="0"/>
          <w:color w:val="auto"/>
          <w:kern w:val="2"/>
          <w:sz w:val="24"/>
          <w:szCs w:val="24"/>
          <w:lang w:val="en-US" w:eastAsia="zh-CN" w:bidi="ar-SA"/>
        </w:rPr>
        <w:fldChar w:fldCharType="separate"/>
      </w:r>
      <w:r>
        <w:rPr>
          <w:rFonts w:hint="default" w:ascii="Times New Roman" w:hAnsi="Times New Roman" w:eastAsia="宋体" w:cs="Times New Roman"/>
          <w:bCs w:val="0"/>
          <w:color w:val="auto"/>
          <w:kern w:val="2"/>
          <w:sz w:val="24"/>
          <w:szCs w:val="24"/>
          <w:lang w:val="en-US" w:eastAsia="zh-CN" w:bidi="ar-SA"/>
        </w:rPr>
        <w:t>7.3  General Projects</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31</w:t>
      </w:r>
    </w:p>
    <w:p w14:paraId="0F47A47D">
      <w:pPr>
        <w:pStyle w:val="25"/>
        <w:tabs>
          <w:tab w:val="right" w:leader="dot" w:pos="8306"/>
          <w:tab w:val="clear" w:pos="8296"/>
        </w:tabs>
        <w:rPr>
          <w:rFonts w:hint="default" w:ascii="Times New Roman" w:hAnsi="Times New Roman" w:eastAsia="宋体" w:cs="Times New Roman"/>
          <w:bCs w:val="0"/>
          <w:color w:val="auto"/>
          <w:kern w:val="2"/>
          <w:sz w:val="24"/>
          <w:szCs w:val="24"/>
          <w:lang w:val="en-US" w:eastAsia="zh-CN" w:bidi="ar-SA"/>
        </w:rPr>
      </w:pP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_Toc4077 </w:instrText>
      </w:r>
      <w:r>
        <w:rPr>
          <w:rFonts w:ascii="Times New Roman" w:hAnsi="Times New Roman" w:eastAsia="宋体" w:cs="Times New Roman"/>
          <w:bCs w:val="0"/>
          <w:color w:val="auto"/>
          <w:kern w:val="2"/>
          <w:sz w:val="24"/>
          <w:szCs w:val="24"/>
          <w:lang w:val="en-US" w:eastAsia="zh-CN" w:bidi="ar-SA"/>
        </w:rPr>
        <w:fldChar w:fldCharType="separate"/>
      </w:r>
      <w:r>
        <w:rPr>
          <w:rFonts w:hint="default" w:ascii="Times New Roman" w:hAnsi="Times New Roman" w:eastAsia="宋体" w:cs="Times New Roman"/>
          <w:bCs w:val="0"/>
          <w:color w:val="auto"/>
          <w:kern w:val="2"/>
          <w:sz w:val="24"/>
          <w:szCs w:val="24"/>
          <w:lang w:val="en-US" w:eastAsia="zh-CN" w:bidi="ar-SA"/>
        </w:rPr>
        <w:t>7.4  Acceptance Documents</w:t>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33</w:t>
      </w:r>
    </w:p>
    <w:p w14:paraId="10ED4CF2">
      <w:pPr>
        <w:pStyle w:val="25"/>
        <w:tabs>
          <w:tab w:val="right" w:leader="dot" w:pos="8306"/>
          <w:tab w:val="clear" w:pos="8296"/>
        </w:tabs>
        <w:ind w:left="0" w:leftChars="0" w:firstLine="0" w:firstLineChars="0"/>
        <w:rPr>
          <w:rFonts w:hint="default" w:ascii="Times New Roman" w:hAnsi="Times New Roman" w:eastAsia="宋体" w:cs="Times New Roman"/>
          <w:bCs w:val="0"/>
          <w:color w:val="auto"/>
          <w:kern w:val="2"/>
          <w:sz w:val="24"/>
          <w:szCs w:val="24"/>
          <w:lang w:val="en-US" w:eastAsia="zh-CN" w:bidi="ar-SA"/>
        </w:rPr>
      </w:pPr>
      <w:r>
        <w:rPr>
          <w:color w:val="auto"/>
          <w:szCs w:val="21"/>
        </w:rPr>
        <w:fldChar w:fldCharType="end"/>
      </w:r>
      <w:r>
        <w:rPr>
          <w:rFonts w:hint="default" w:ascii="Times New Roman" w:hAnsi="Times New Roman" w:eastAsia="宋体" w:cs="Times New Roman"/>
          <w:bCs w:val="0"/>
          <w:color w:val="auto"/>
          <w:kern w:val="2"/>
          <w:sz w:val="24"/>
          <w:szCs w:val="24"/>
          <w:lang w:val="en-US" w:eastAsia="zh-CN" w:bidi="ar-SA"/>
        </w:rPr>
        <w:t>Explanation of Wording in This Standard</w:t>
      </w:r>
      <w:r>
        <w:rPr>
          <w:rFonts w:hint="eastAsia" w:ascii="Times New Roman" w:hAnsi="Times New Roman" w:cs="Times New Roman"/>
          <w:bCs w:val="0"/>
          <w:color w:val="auto"/>
          <w:kern w:val="2"/>
          <w:sz w:val="24"/>
          <w:szCs w:val="24"/>
          <w:lang w:val="en-US" w:eastAsia="zh-CN" w:bidi="ar-SA"/>
        </w:rPr>
        <w:t>s</w:t>
      </w: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_Toc4077 </w:instrText>
      </w:r>
      <w:r>
        <w:rPr>
          <w:rFonts w:ascii="Times New Roman" w:hAnsi="Times New Roman" w:eastAsia="宋体" w:cs="Times New Roman"/>
          <w:bCs w:val="0"/>
          <w:color w:val="auto"/>
          <w:kern w:val="2"/>
          <w:sz w:val="24"/>
          <w:szCs w:val="24"/>
          <w:lang w:val="en-US" w:eastAsia="zh-CN" w:bidi="ar-SA"/>
        </w:rPr>
        <w:fldChar w:fldCharType="separate"/>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3</w:t>
      </w:r>
      <w:r>
        <w:rPr>
          <w:rFonts w:hint="eastAsia" w:ascii="Times New Roman" w:hAnsi="Times New Roman" w:cs="Times New Roman"/>
          <w:bCs w:val="0"/>
          <w:color w:val="auto"/>
          <w:kern w:val="2"/>
          <w:sz w:val="24"/>
          <w:szCs w:val="24"/>
          <w:lang w:val="en-US" w:eastAsia="zh-CN" w:bidi="ar-SA"/>
        </w:rPr>
        <w:t>4</w:t>
      </w:r>
    </w:p>
    <w:p w14:paraId="6496299A">
      <w:pPr>
        <w:pStyle w:val="25"/>
        <w:tabs>
          <w:tab w:val="right" w:leader="dot" w:pos="8306"/>
          <w:tab w:val="clear" w:pos="8296"/>
        </w:tabs>
        <w:rPr>
          <w:rFonts w:ascii="Times New Roman" w:hAnsi="Times New Roman" w:eastAsia="宋体" w:cs="Times New Roman"/>
          <w:bCs w:val="0"/>
          <w:color w:val="auto"/>
          <w:kern w:val="2"/>
          <w:sz w:val="24"/>
          <w:szCs w:val="24"/>
          <w:lang w:val="en-US" w:eastAsia="zh-CN" w:bidi="ar-SA"/>
        </w:rPr>
      </w:pPr>
      <w:r>
        <w:rPr>
          <w:rFonts w:hint="eastAsia" w:ascii="Times New Roman" w:hAnsi="Times New Roman" w:eastAsia="宋体" w:cs="Times New Roman"/>
          <w:bCs w:val="0"/>
          <w:color w:val="auto"/>
          <w:kern w:val="2"/>
          <w:sz w:val="24"/>
          <w:szCs w:val="24"/>
          <w:lang w:val="en-US" w:eastAsia="zh-CN" w:bidi="ar-SA"/>
        </w:rPr>
        <w:t>List of Quoted Standards</w:t>
      </w:r>
      <w:r>
        <w:rPr>
          <w:rFonts w:ascii="Times New Roman" w:hAnsi="Times New Roman" w:eastAsia="宋体" w:cs="Times New Roman"/>
          <w:bCs w:val="0"/>
          <w:color w:val="auto"/>
          <w:kern w:val="2"/>
          <w:sz w:val="24"/>
          <w:szCs w:val="24"/>
          <w:lang w:val="en-US" w:eastAsia="zh-CN" w:bidi="ar-SA"/>
        </w:rPr>
        <w:fldChar w:fldCharType="begin"/>
      </w:r>
      <w:r>
        <w:rPr>
          <w:rFonts w:ascii="Times New Roman" w:hAnsi="Times New Roman" w:eastAsia="宋体" w:cs="Times New Roman"/>
          <w:bCs w:val="0"/>
          <w:color w:val="auto"/>
          <w:kern w:val="2"/>
          <w:sz w:val="24"/>
          <w:szCs w:val="24"/>
          <w:lang w:val="en-US" w:eastAsia="zh-CN" w:bidi="ar-SA"/>
        </w:rPr>
        <w:instrText xml:space="preserve"> HYPERLINK \l _Toc4077 </w:instrText>
      </w:r>
      <w:r>
        <w:rPr>
          <w:rFonts w:ascii="Times New Roman" w:hAnsi="Times New Roman" w:eastAsia="宋体" w:cs="Times New Roman"/>
          <w:bCs w:val="0"/>
          <w:color w:val="auto"/>
          <w:kern w:val="2"/>
          <w:sz w:val="24"/>
          <w:szCs w:val="24"/>
          <w:lang w:val="en-US" w:eastAsia="zh-CN" w:bidi="ar-SA"/>
        </w:rPr>
        <w:fldChar w:fldCharType="separate"/>
      </w:r>
      <w:r>
        <w:rPr>
          <w:rFonts w:ascii="Times New Roman" w:hAnsi="Times New Roman" w:eastAsia="宋体" w:cs="Times New Roman"/>
          <w:bCs w:val="0"/>
          <w:color w:val="auto"/>
          <w:kern w:val="2"/>
          <w:sz w:val="24"/>
          <w:szCs w:val="24"/>
          <w:lang w:val="en-US" w:eastAsia="zh-CN" w:bidi="ar-SA"/>
        </w:rPr>
        <w:tab/>
      </w:r>
      <w:r>
        <w:rPr>
          <w:rFonts w:ascii="Times New Roman" w:hAnsi="Times New Roman" w:eastAsia="宋体" w:cs="Times New Roman"/>
          <w:bCs w:val="0"/>
          <w:color w:val="auto"/>
          <w:kern w:val="2"/>
          <w:sz w:val="24"/>
          <w:szCs w:val="24"/>
          <w:lang w:val="en-US" w:eastAsia="zh-CN" w:bidi="ar-SA"/>
        </w:rPr>
        <w:fldChar w:fldCharType="end"/>
      </w:r>
      <w:r>
        <w:rPr>
          <w:rFonts w:hint="eastAsia" w:ascii="Times New Roman" w:hAnsi="Times New Roman" w:eastAsia="宋体" w:cs="Times New Roman"/>
          <w:bCs w:val="0"/>
          <w:color w:val="auto"/>
          <w:kern w:val="2"/>
          <w:sz w:val="24"/>
          <w:szCs w:val="24"/>
          <w:lang w:val="en-US" w:eastAsia="zh-CN" w:bidi="ar-SA"/>
        </w:rPr>
        <w:t>3</w:t>
      </w:r>
      <w:r>
        <w:rPr>
          <w:rFonts w:hint="eastAsia" w:ascii="Times New Roman" w:hAnsi="Times New Roman" w:cs="Times New Roman"/>
          <w:bCs w:val="0"/>
          <w:color w:val="auto"/>
          <w:kern w:val="2"/>
          <w:sz w:val="24"/>
          <w:szCs w:val="24"/>
          <w:lang w:val="en-US" w:eastAsia="zh-CN" w:bidi="ar-SA"/>
        </w:rPr>
        <w:t>5</w:t>
      </w:r>
    </w:p>
    <w:p w14:paraId="0FA5D278">
      <w:pPr>
        <w:pStyle w:val="22"/>
        <w:rPr>
          <w:rFonts w:ascii="Times New Roman" w:hAnsi="Times New Roman" w:cs="Times New Roman"/>
          <w:color w:val="auto"/>
          <w:sz w:val="21"/>
          <w:szCs w:val="21"/>
          <w:highlight w:val="none"/>
        </w:rPr>
      </w:pPr>
    </w:p>
    <w:p w14:paraId="4E36F473">
      <w:pPr>
        <w:rPr>
          <w:rFonts w:ascii="Times New Roman" w:hAnsi="Times New Roman" w:cs="Times New Roman"/>
          <w:color w:val="auto"/>
          <w:highlight w:val="none"/>
        </w:rPr>
      </w:pPr>
      <w:bookmarkStart w:id="221" w:name="_GoBack"/>
      <w:bookmarkEnd w:id="221"/>
    </w:p>
    <w:p w14:paraId="586EDFAE">
      <w:pPr>
        <w:pStyle w:val="8"/>
        <w:ind w:firstLine="420"/>
        <w:rPr>
          <w:rFonts w:ascii="Times New Roman" w:hAnsi="Times New Roman" w:cs="Times New Roman"/>
          <w:color w:val="auto"/>
          <w:highlight w:val="none"/>
        </w:rPr>
      </w:pPr>
    </w:p>
    <w:p w14:paraId="35779AAE">
      <w:pPr>
        <w:rPr>
          <w:rFonts w:ascii="Times New Roman" w:hAnsi="Times New Roman" w:cs="Times New Roman"/>
          <w:color w:val="auto"/>
          <w:highlight w:val="none"/>
        </w:rPr>
        <w:sectPr>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3DE2D91">
      <w:pPr>
        <w:pStyle w:val="2"/>
        <w:rPr>
          <w:rFonts w:hint="eastAsia" w:ascii="黑体" w:hAnsi="黑体" w:eastAsia="黑体" w:cs="黑体"/>
          <w:color w:val="auto"/>
          <w:sz w:val="32"/>
          <w:szCs w:val="32"/>
          <w:highlight w:val="none"/>
        </w:rPr>
      </w:pPr>
      <w:bookmarkStart w:id="45" w:name="_Toc32213"/>
      <w:bookmarkStart w:id="46" w:name="_Toc494289942"/>
      <w:bookmarkStart w:id="47" w:name="_Toc26474"/>
      <w:bookmarkStart w:id="48" w:name="_Toc4556"/>
      <w:bookmarkStart w:id="49" w:name="_Toc129904564"/>
      <w:bookmarkStart w:id="50" w:name="_Toc352759838"/>
      <w:bookmarkStart w:id="51" w:name="_Toc28378"/>
      <w:bookmarkStart w:id="52" w:name="_Toc382212823"/>
      <w:r>
        <w:rPr>
          <w:rFonts w:hint="eastAsia" w:ascii="黑体" w:hAnsi="黑体" w:eastAsia="黑体" w:cs="黑体"/>
          <w:color w:val="auto"/>
          <w:sz w:val="32"/>
          <w:szCs w:val="32"/>
          <w:highlight w:val="none"/>
        </w:rPr>
        <w:t>1 总则</w:t>
      </w:r>
      <w:bookmarkEnd w:id="45"/>
      <w:bookmarkEnd w:id="46"/>
      <w:bookmarkEnd w:id="47"/>
      <w:bookmarkEnd w:id="48"/>
      <w:bookmarkEnd w:id="49"/>
      <w:bookmarkEnd w:id="50"/>
      <w:bookmarkEnd w:id="51"/>
      <w:bookmarkEnd w:id="52"/>
    </w:p>
    <w:p w14:paraId="7D3BFF66">
      <w:pPr>
        <w:pStyle w:val="8"/>
        <w:ind w:firstLine="480"/>
        <w:rPr>
          <w:rFonts w:ascii="Times New Roman" w:hAnsi="Times New Roman" w:cs="Times New Roman"/>
          <w:color w:val="auto"/>
          <w:sz w:val="24"/>
          <w:highlight w:val="none"/>
        </w:rPr>
      </w:pPr>
    </w:p>
    <w:p w14:paraId="400F0BF9">
      <w:pPr>
        <w:adjustRightInd w:val="0"/>
        <w:snapToGrid w:val="0"/>
        <w:spacing w:line="360" w:lineRule="auto"/>
        <w:jc w:val="left"/>
        <w:textAlignment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1.0.1  为</w:t>
      </w:r>
      <w:r>
        <w:rPr>
          <w:rFonts w:hint="default" w:ascii="Times New Roman" w:hAnsi="Times New Roman" w:cs="Times New Roman"/>
          <w:color w:val="auto"/>
          <w:sz w:val="24"/>
          <w:szCs w:val="24"/>
          <w:highlight w:val="none"/>
        </w:rPr>
        <w:t>规范和指导本市轨道交通装配式</w:t>
      </w:r>
      <w:r>
        <w:rPr>
          <w:rFonts w:ascii="Times New Roman" w:hAnsi="Times New Roman" w:cs="Times New Roman"/>
          <w:color w:val="auto"/>
          <w:sz w:val="24"/>
          <w:szCs w:val="24"/>
          <w:highlight w:val="none"/>
        </w:rPr>
        <w:t>桥</w:t>
      </w:r>
      <w:r>
        <w:rPr>
          <w:rFonts w:hint="default" w:ascii="Times New Roman" w:hAnsi="Times New Roman" w:cs="Times New Roman"/>
          <w:color w:val="auto"/>
          <w:sz w:val="24"/>
          <w:szCs w:val="24"/>
          <w:highlight w:val="none"/>
        </w:rPr>
        <w:t>墩建造</w:t>
      </w:r>
      <w:r>
        <w:rPr>
          <w:rFonts w:hint="eastAsia" w:ascii="Times New Roman" w:hAnsi="Times New Roman" w:cs="Times New Roman"/>
          <w:color w:val="auto"/>
          <w:sz w:val="24"/>
          <w:szCs w:val="24"/>
          <w:highlight w:val="none"/>
          <w:lang w:eastAsia="zh-CN"/>
        </w:rPr>
        <w:t>，并</w:t>
      </w:r>
      <w:r>
        <w:rPr>
          <w:rFonts w:hint="default" w:ascii="Times New Roman" w:hAnsi="Times New Roman" w:cs="Times New Roman"/>
          <w:color w:val="auto"/>
          <w:sz w:val="24"/>
          <w:szCs w:val="24"/>
          <w:highlight w:val="none"/>
        </w:rPr>
        <w:t>符合</w:t>
      </w:r>
      <w:r>
        <w:rPr>
          <w:rFonts w:ascii="Times New Roman" w:hAnsi="Times New Roman" w:cs="Times New Roman"/>
          <w:color w:val="auto"/>
          <w:sz w:val="24"/>
          <w:szCs w:val="24"/>
          <w:highlight w:val="none"/>
        </w:rPr>
        <w:t>技术先进、安全可靠、</w:t>
      </w:r>
      <w:r>
        <w:rPr>
          <w:rFonts w:hint="default" w:ascii="Times New Roman" w:hAnsi="Times New Roman" w:cs="Times New Roman"/>
          <w:color w:val="auto"/>
          <w:sz w:val="24"/>
          <w:szCs w:val="24"/>
          <w:highlight w:val="none"/>
        </w:rPr>
        <w:t>节能环保、经济耐用的要求</w:t>
      </w:r>
      <w:r>
        <w:rPr>
          <w:rFonts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特</w:t>
      </w:r>
      <w:r>
        <w:rPr>
          <w:rFonts w:ascii="Times New Roman" w:hAnsi="Times New Roman" w:cs="Times New Roman"/>
          <w:color w:val="auto"/>
          <w:sz w:val="24"/>
          <w:szCs w:val="24"/>
          <w:highlight w:val="none"/>
        </w:rPr>
        <w:t>制定本</w:t>
      </w:r>
      <w:r>
        <w:rPr>
          <w:rFonts w:hint="default" w:ascii="Times New Roman" w:hAnsi="Times New Roman" w:cs="Times New Roman"/>
          <w:color w:val="auto"/>
          <w:sz w:val="24"/>
          <w:szCs w:val="24"/>
          <w:highlight w:val="none"/>
        </w:rPr>
        <w:t>标准</w:t>
      </w:r>
      <w:r>
        <w:rPr>
          <w:rFonts w:ascii="Times New Roman" w:hAnsi="Times New Roman" w:cs="Times New Roman"/>
          <w:color w:val="auto"/>
          <w:sz w:val="24"/>
          <w:szCs w:val="24"/>
          <w:highlight w:val="none"/>
        </w:rPr>
        <w:t>。</w:t>
      </w:r>
    </w:p>
    <w:p w14:paraId="34F993D7">
      <w:pPr>
        <w:adjustRightInd w:val="0"/>
        <w:snapToGrid w:val="0"/>
        <w:spacing w:line="360" w:lineRule="auto"/>
        <w:jc w:val="left"/>
        <w:textAlignment w:val="center"/>
        <w:rPr>
          <w:rFonts w:hint="default"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1.0.2  本</w:t>
      </w:r>
      <w:r>
        <w:rPr>
          <w:rFonts w:hint="default" w:ascii="Times New Roman" w:hAnsi="Times New Roman" w:cs="Times New Roman"/>
          <w:color w:val="auto"/>
          <w:sz w:val="24"/>
          <w:szCs w:val="24"/>
          <w:highlight w:val="none"/>
        </w:rPr>
        <w:t>标准</w:t>
      </w:r>
      <w:r>
        <w:rPr>
          <w:rFonts w:ascii="Times New Roman" w:hAnsi="Times New Roman" w:cs="Times New Roman"/>
          <w:color w:val="auto"/>
          <w:sz w:val="24"/>
          <w:szCs w:val="24"/>
          <w:highlight w:val="none"/>
        </w:rPr>
        <w:t>适用于最高运行速度不超过1</w:t>
      </w:r>
      <w:r>
        <w:rPr>
          <w:rFonts w:hint="default" w:ascii="Times New Roman" w:hAnsi="Times New Roman" w:cs="Times New Roman"/>
          <w:color w:val="auto"/>
          <w:sz w:val="24"/>
          <w:szCs w:val="24"/>
          <w:highlight w:val="none"/>
        </w:rPr>
        <w:t>6</w:t>
      </w:r>
      <w:r>
        <w:rPr>
          <w:rFonts w:ascii="Times New Roman" w:hAnsi="Times New Roman" w:cs="Times New Roman"/>
          <w:color w:val="auto"/>
          <w:sz w:val="24"/>
          <w:szCs w:val="24"/>
          <w:highlight w:val="none"/>
        </w:rPr>
        <w:t>0km/h的</w:t>
      </w:r>
      <w:r>
        <w:rPr>
          <w:rFonts w:hint="default" w:ascii="Times New Roman" w:hAnsi="Times New Roman" w:cs="Times New Roman"/>
          <w:color w:val="auto"/>
          <w:sz w:val="24"/>
          <w:szCs w:val="24"/>
          <w:highlight w:val="none"/>
        </w:rPr>
        <w:t>轨道交通装配式桥墩。</w:t>
      </w:r>
    </w:p>
    <w:p w14:paraId="65DA94E1">
      <w:pPr>
        <w:adjustRightInd w:val="0"/>
        <w:snapToGrid w:val="0"/>
        <w:spacing w:line="360" w:lineRule="auto"/>
        <w:jc w:val="left"/>
        <w:textAlignment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w:t>
      </w:r>
      <w:r>
        <w:rPr>
          <w:rFonts w:hint="default" w:ascii="Times New Roman" w:hAnsi="Times New Roman" w:cs="Times New Roman"/>
          <w:color w:val="auto"/>
          <w:sz w:val="24"/>
          <w:szCs w:val="24"/>
          <w:highlight w:val="none"/>
        </w:rPr>
        <w:t>3  轨道交通装配式桥墩除</w:t>
      </w:r>
      <w:r>
        <w:rPr>
          <w:rFonts w:ascii="Times New Roman" w:hAnsi="Times New Roman" w:cs="Times New Roman"/>
          <w:color w:val="auto"/>
          <w:sz w:val="24"/>
          <w:szCs w:val="24"/>
          <w:highlight w:val="none"/>
        </w:rPr>
        <w:t>应符合</w:t>
      </w:r>
      <w:r>
        <w:rPr>
          <w:rFonts w:hint="default" w:ascii="Times New Roman" w:hAnsi="Times New Roman" w:cs="Times New Roman"/>
          <w:color w:val="auto"/>
          <w:sz w:val="24"/>
          <w:szCs w:val="24"/>
          <w:highlight w:val="none"/>
        </w:rPr>
        <w:t>本标准外，尚应符合</w:t>
      </w:r>
      <w:r>
        <w:rPr>
          <w:rFonts w:ascii="Times New Roman" w:hAnsi="Times New Roman" w:cs="Times New Roman"/>
          <w:color w:val="auto"/>
          <w:sz w:val="24"/>
          <w:szCs w:val="24"/>
          <w:highlight w:val="none"/>
        </w:rPr>
        <w:t>国家</w:t>
      </w:r>
      <w:r>
        <w:rPr>
          <w:rFonts w:hint="default" w:ascii="Times New Roman" w:hAnsi="Times New Roman" w:cs="Times New Roman"/>
          <w:color w:val="auto"/>
          <w:sz w:val="24"/>
          <w:szCs w:val="24"/>
          <w:highlight w:val="none"/>
        </w:rPr>
        <w:t>和行业</w:t>
      </w:r>
      <w:r>
        <w:rPr>
          <w:rFonts w:ascii="Times New Roman" w:hAnsi="Times New Roman" w:cs="Times New Roman"/>
          <w:color w:val="auto"/>
          <w:sz w:val="24"/>
          <w:szCs w:val="24"/>
          <w:highlight w:val="none"/>
        </w:rPr>
        <w:t>现行</w:t>
      </w:r>
      <w:r>
        <w:rPr>
          <w:rFonts w:hint="default" w:ascii="Times New Roman" w:hAnsi="Times New Roman" w:cs="Times New Roman"/>
          <w:color w:val="auto"/>
          <w:sz w:val="24"/>
          <w:szCs w:val="24"/>
          <w:highlight w:val="none"/>
        </w:rPr>
        <w:t>有关</w:t>
      </w:r>
      <w:r>
        <w:rPr>
          <w:rFonts w:ascii="Times New Roman" w:hAnsi="Times New Roman" w:cs="Times New Roman"/>
          <w:color w:val="auto"/>
          <w:sz w:val="24"/>
          <w:szCs w:val="24"/>
          <w:highlight w:val="none"/>
        </w:rPr>
        <w:t>标准的规定。</w:t>
      </w:r>
    </w:p>
    <w:p w14:paraId="4A80B0A8">
      <w:pPr>
        <w:spacing w:line="300" w:lineRule="auto"/>
        <w:ind w:left="420" w:leftChars="200"/>
        <w:rPr>
          <w:rFonts w:ascii="Times New Roman" w:hAnsi="Times New Roman" w:cs="Times New Roman"/>
          <w:color w:val="auto"/>
          <w:highlight w:val="none"/>
        </w:rPr>
      </w:pPr>
    </w:p>
    <w:p w14:paraId="4B04466D">
      <w:pPr>
        <w:pStyle w:val="2"/>
        <w:rPr>
          <w:rFonts w:hint="eastAsia" w:ascii="黑体" w:hAnsi="黑体" w:eastAsia="黑体" w:cs="黑体"/>
          <w:color w:val="auto"/>
          <w:sz w:val="32"/>
          <w:szCs w:val="32"/>
          <w:highlight w:val="none"/>
        </w:rPr>
      </w:pPr>
      <w:r>
        <w:rPr>
          <w:rFonts w:ascii="Times New Roman" w:hAnsi="Times New Roman" w:cs="Times New Roman"/>
          <w:color w:val="auto"/>
          <w:highlight w:val="none"/>
        </w:rPr>
        <w:br w:type="page"/>
      </w:r>
      <w:bookmarkStart w:id="53" w:name="_Toc24333"/>
      <w:bookmarkStart w:id="54" w:name="_Toc494289943"/>
      <w:bookmarkStart w:id="55" w:name="_Toc352759839"/>
      <w:bookmarkStart w:id="56" w:name="_Toc15983"/>
      <w:bookmarkStart w:id="57" w:name="_Toc12273"/>
      <w:bookmarkStart w:id="58" w:name="_Toc13831"/>
      <w:bookmarkStart w:id="59" w:name="_Toc382212824"/>
      <w:bookmarkStart w:id="60" w:name="_Toc129904565"/>
      <w:r>
        <w:rPr>
          <w:rFonts w:hint="eastAsia" w:ascii="黑体" w:hAnsi="黑体" w:eastAsia="黑体" w:cs="黑体"/>
          <w:color w:val="auto"/>
          <w:sz w:val="32"/>
          <w:szCs w:val="32"/>
          <w:highlight w:val="none"/>
        </w:rPr>
        <w:t>2  术语</w:t>
      </w:r>
      <w:bookmarkEnd w:id="53"/>
      <w:bookmarkEnd w:id="54"/>
      <w:bookmarkEnd w:id="55"/>
      <w:bookmarkEnd w:id="56"/>
      <w:bookmarkEnd w:id="57"/>
      <w:bookmarkEnd w:id="58"/>
      <w:bookmarkEnd w:id="59"/>
      <w:bookmarkEnd w:id="60"/>
    </w:p>
    <w:p w14:paraId="4BC7FAF2">
      <w:pPr>
        <w:adjustRightInd/>
        <w:snapToGrid/>
        <w:spacing w:line="360" w:lineRule="auto"/>
        <w:rPr>
          <w:rFonts w:hint="default" w:ascii="Times New Roman" w:hAnsi="Times New Roman" w:cs="Times New Roman"/>
          <w:color w:val="auto"/>
          <w:sz w:val="24"/>
          <w:highlight w:val="none"/>
        </w:rPr>
      </w:pPr>
      <w:bookmarkStart w:id="61" w:name="_Toc352759841"/>
      <w:bookmarkStart w:id="62" w:name="_Toc382212826"/>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横向分段</w:t>
      </w:r>
      <w:r>
        <w:rPr>
          <w:rFonts w:hint="default" w:ascii="Times New Roman" w:hAnsi="Times New Roman" w:cs="Times New Roman"/>
          <w:color w:val="auto"/>
          <w:sz w:val="24"/>
          <w:highlight w:val="none"/>
          <w:lang w:val="en-US" w:eastAsia="zh-CN"/>
        </w:rPr>
        <w:t>装配式</w:t>
      </w:r>
      <w:r>
        <w:rPr>
          <w:rFonts w:ascii="Times New Roman" w:hAnsi="Times New Roman" w:cs="Times New Roman"/>
          <w:color w:val="auto"/>
          <w:sz w:val="24"/>
          <w:highlight w:val="none"/>
        </w:rPr>
        <w:t>墩柱</w:t>
      </w:r>
      <w:r>
        <w:rPr>
          <w:rFonts w:hint="default" w:ascii="Times New Roman" w:hAnsi="Times New Roman" w:cs="Times New Roman"/>
          <w:color w:val="auto"/>
          <w:sz w:val="24"/>
          <w:highlight w:val="none"/>
        </w:rPr>
        <w:t xml:space="preserve"> Horizontal segmented prefabricated pier column</w:t>
      </w:r>
    </w:p>
    <w:p w14:paraId="1A4B80CF">
      <w:pPr>
        <w:adjustRightInd w:val="0"/>
        <w:snapToGrid w:val="0"/>
        <w:spacing w:line="360" w:lineRule="auto"/>
        <w:ind w:firstLine="480" w:firstLineChars="200"/>
        <w:rPr>
          <w:rFonts w:ascii="Times New Roman" w:hAnsi="Times New Roman" w:cs="Times New Roman"/>
          <w:color w:val="auto"/>
          <w:highlight w:val="none"/>
        </w:rPr>
      </w:pPr>
      <w:r>
        <w:rPr>
          <w:rFonts w:ascii="Times New Roman" w:hAnsi="Times New Roman" w:cs="Times New Roman"/>
          <w:color w:val="auto"/>
          <w:sz w:val="24"/>
          <w:szCs w:val="21"/>
          <w:highlight w:val="none"/>
        </w:rPr>
        <w:t>沿</w:t>
      </w:r>
      <w:r>
        <w:rPr>
          <w:rFonts w:hint="default" w:ascii="Times New Roman" w:hAnsi="Times New Roman" w:cs="Times New Roman"/>
          <w:color w:val="auto"/>
          <w:sz w:val="24"/>
          <w:szCs w:val="21"/>
          <w:highlight w:val="none"/>
        </w:rPr>
        <w:t>横向</w:t>
      </w:r>
      <w:r>
        <w:rPr>
          <w:rFonts w:ascii="Times New Roman" w:hAnsi="Times New Roman" w:cs="Times New Roman"/>
          <w:color w:val="auto"/>
          <w:sz w:val="24"/>
          <w:szCs w:val="21"/>
          <w:highlight w:val="none"/>
        </w:rPr>
        <w:t>拆分为两个</w:t>
      </w:r>
      <w:r>
        <w:rPr>
          <w:rFonts w:hint="default" w:ascii="Times New Roman" w:hAnsi="Times New Roman" w:cs="Times New Roman"/>
          <w:color w:val="auto"/>
          <w:sz w:val="24"/>
          <w:szCs w:val="21"/>
          <w:highlight w:val="none"/>
        </w:rPr>
        <w:t>或两个以上</w:t>
      </w:r>
      <w:r>
        <w:rPr>
          <w:rFonts w:hint="eastAsia" w:ascii="Times New Roman" w:hAnsi="Times New Roman" w:cs="Times New Roman"/>
          <w:color w:val="auto"/>
          <w:sz w:val="24"/>
          <w:szCs w:val="21"/>
          <w:highlight w:val="none"/>
          <w:lang w:val="en-US" w:eastAsia="zh-CN"/>
        </w:rPr>
        <w:t>节段</w:t>
      </w:r>
      <w:r>
        <w:rPr>
          <w:rFonts w:ascii="Times New Roman" w:hAnsi="Times New Roman" w:cs="Times New Roman"/>
          <w:color w:val="auto"/>
          <w:sz w:val="24"/>
          <w:szCs w:val="21"/>
          <w:highlight w:val="none"/>
        </w:rPr>
        <w:t>预制</w:t>
      </w:r>
      <w:r>
        <w:rPr>
          <w:rFonts w:hint="eastAsia" w:ascii="Times New Roman" w:hAnsi="Times New Roman" w:cs="Times New Roman"/>
          <w:color w:val="auto"/>
          <w:sz w:val="24"/>
          <w:szCs w:val="21"/>
          <w:highlight w:val="none"/>
          <w:lang w:eastAsia="zh-CN"/>
        </w:rPr>
        <w:t>，</w:t>
      </w:r>
      <w:r>
        <w:rPr>
          <w:rFonts w:hint="eastAsia" w:ascii="Times New Roman" w:hAnsi="Times New Roman" w:cs="Times New Roman"/>
          <w:color w:val="auto"/>
          <w:sz w:val="24"/>
          <w:szCs w:val="21"/>
          <w:highlight w:val="none"/>
          <w:lang w:val="en-US" w:eastAsia="zh-CN"/>
        </w:rPr>
        <w:t>在施工</w:t>
      </w:r>
      <w:r>
        <w:rPr>
          <w:rFonts w:hint="default" w:ascii="Times New Roman" w:hAnsi="Times New Roman" w:cs="Times New Roman"/>
          <w:color w:val="auto"/>
          <w:sz w:val="24"/>
          <w:szCs w:val="21"/>
          <w:highlight w:val="none"/>
        </w:rPr>
        <w:t>现场</w:t>
      </w:r>
      <w:r>
        <w:rPr>
          <w:rFonts w:hint="eastAsia" w:ascii="Times New Roman" w:hAnsi="Times New Roman" w:cs="Times New Roman"/>
          <w:color w:val="auto"/>
          <w:sz w:val="24"/>
          <w:szCs w:val="21"/>
          <w:highlight w:val="none"/>
          <w:lang w:val="en-US" w:eastAsia="zh-CN"/>
        </w:rPr>
        <w:t>采用钢筋</w:t>
      </w:r>
      <w:r>
        <w:rPr>
          <w:rFonts w:hint="default" w:ascii="Times New Roman" w:hAnsi="Times New Roman" w:cs="Times New Roman"/>
          <w:color w:val="auto"/>
          <w:sz w:val="24"/>
          <w:szCs w:val="21"/>
          <w:highlight w:val="none"/>
        </w:rPr>
        <w:t>拼装</w:t>
      </w:r>
      <w:r>
        <w:rPr>
          <w:rFonts w:ascii="Times New Roman" w:hAnsi="Times New Roman" w:cs="Times New Roman"/>
          <w:color w:val="auto"/>
          <w:sz w:val="24"/>
          <w:szCs w:val="21"/>
          <w:highlight w:val="none"/>
        </w:rPr>
        <w:t>成</w:t>
      </w:r>
      <w:r>
        <w:rPr>
          <w:rFonts w:hint="default" w:ascii="Times New Roman" w:hAnsi="Times New Roman" w:cs="Times New Roman"/>
          <w:color w:val="auto"/>
          <w:sz w:val="24"/>
          <w:szCs w:val="21"/>
          <w:highlight w:val="none"/>
          <w:lang w:val="en-US" w:eastAsia="zh-CN"/>
        </w:rPr>
        <w:t>型的墩柱</w:t>
      </w:r>
      <w:r>
        <w:rPr>
          <w:rFonts w:ascii="Times New Roman" w:hAnsi="Times New Roman" w:cs="Times New Roman"/>
          <w:color w:val="auto"/>
          <w:sz w:val="24"/>
          <w:szCs w:val="21"/>
          <w:highlight w:val="none"/>
        </w:rPr>
        <w:t>。</w:t>
      </w:r>
    </w:p>
    <w:p w14:paraId="31959DED">
      <w:pPr>
        <w:adjustRightInd w:val="0"/>
        <w:snapToGrid w:val="0"/>
        <w:spacing w:line="360" w:lineRule="auto"/>
        <w:rPr>
          <w:rFonts w:ascii="Times New Roman" w:hAnsi="Times New Roman" w:cs="Times New Roman"/>
          <w:color w:val="auto"/>
          <w:sz w:val="24"/>
          <w:highlight w:val="none"/>
        </w:rPr>
      </w:pPr>
      <w:r>
        <w:rPr>
          <w:rFonts w:ascii="Times New Roman" w:hAnsi="Times New Roman" w:cs="Times New Roman"/>
          <w:b w:val="0"/>
          <w:bCs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b w:val="0"/>
          <w:bCs w:val="0"/>
          <w:color w:val="auto"/>
          <w:sz w:val="24"/>
          <w:highlight w:val="none"/>
          <w:lang w:val="en-US" w:eastAsia="zh-CN"/>
        </w:rPr>
        <w:t>2</w:t>
      </w:r>
      <w:r>
        <w:rPr>
          <w:rFonts w:hint="default" w:ascii="Times New Roman" w:hAnsi="Times New Roman" w:cs="Times New Roman"/>
          <w:b/>
          <w:bCs/>
          <w:color w:val="auto"/>
          <w:sz w:val="24"/>
          <w:highlight w:val="none"/>
          <w:lang w:val="en-US" w:eastAsia="zh-CN"/>
        </w:rPr>
        <w:t xml:space="preserve">  </w:t>
      </w:r>
      <w:r>
        <w:rPr>
          <w:rFonts w:ascii="Times New Roman" w:hAnsi="Times New Roman" w:cs="Times New Roman"/>
          <w:color w:val="auto"/>
          <w:sz w:val="24"/>
          <w:highlight w:val="none"/>
        </w:rPr>
        <w:t>竖向分块</w:t>
      </w:r>
      <w:r>
        <w:rPr>
          <w:rFonts w:hint="default" w:ascii="Times New Roman" w:hAnsi="Times New Roman" w:cs="Times New Roman"/>
          <w:color w:val="auto"/>
          <w:sz w:val="24"/>
          <w:highlight w:val="none"/>
          <w:lang w:val="en-US" w:eastAsia="zh-CN"/>
        </w:rPr>
        <w:t>装配式墩柱</w:t>
      </w:r>
      <w:r>
        <w:rPr>
          <w:rFonts w:hint="default" w:ascii="Times New Roman" w:hAnsi="Times New Roman" w:cs="Times New Roman"/>
          <w:color w:val="auto"/>
          <w:sz w:val="24"/>
          <w:highlight w:val="none"/>
        </w:rPr>
        <w:t xml:space="preserve"> Vertical block prefabricated pier column</w:t>
      </w:r>
    </w:p>
    <w:p w14:paraId="3C2665AF">
      <w:pPr>
        <w:adjustRightInd w:val="0"/>
        <w:snapToGrid w:val="0"/>
        <w:spacing w:line="360" w:lineRule="auto"/>
        <w:ind w:firstLine="480" w:firstLineChars="200"/>
        <w:rPr>
          <w:rFonts w:ascii="Times New Roman" w:hAnsi="Times New Roman" w:cs="Times New Roman"/>
          <w:color w:val="auto"/>
          <w:sz w:val="24"/>
          <w:szCs w:val="21"/>
          <w:highlight w:val="none"/>
        </w:rPr>
      </w:pPr>
      <w:r>
        <w:rPr>
          <w:rFonts w:ascii="Times New Roman" w:hAnsi="Times New Roman" w:cs="Times New Roman"/>
          <w:color w:val="auto"/>
          <w:sz w:val="24"/>
          <w:szCs w:val="21"/>
          <w:highlight w:val="none"/>
        </w:rPr>
        <w:t>沿竖向拆分</w:t>
      </w:r>
      <w:r>
        <w:rPr>
          <w:rFonts w:hint="eastAsia" w:ascii="Times New Roman" w:hAnsi="Times New Roman" w:cs="Times New Roman"/>
          <w:color w:val="auto"/>
          <w:sz w:val="24"/>
          <w:szCs w:val="21"/>
          <w:highlight w:val="none"/>
          <w:lang w:val="en-US" w:eastAsia="zh-CN"/>
        </w:rPr>
        <w:t>为两个U形柱分别在</w:t>
      </w:r>
      <w:r>
        <w:rPr>
          <w:rFonts w:ascii="Times New Roman" w:hAnsi="Times New Roman" w:cs="Times New Roman"/>
          <w:color w:val="auto"/>
          <w:sz w:val="24"/>
          <w:szCs w:val="21"/>
          <w:highlight w:val="none"/>
        </w:rPr>
        <w:t>工厂</w:t>
      </w:r>
      <w:r>
        <w:rPr>
          <w:rFonts w:hint="eastAsia" w:ascii="Times New Roman" w:hAnsi="Times New Roman" w:cs="Times New Roman"/>
          <w:color w:val="auto"/>
          <w:sz w:val="24"/>
          <w:szCs w:val="21"/>
          <w:highlight w:val="none"/>
          <w:lang w:val="en-US" w:eastAsia="zh-CN"/>
        </w:rPr>
        <w:t>采用</w:t>
      </w:r>
      <w:r>
        <w:rPr>
          <w:rFonts w:ascii="Times New Roman" w:hAnsi="Times New Roman" w:cs="Times New Roman"/>
          <w:color w:val="auto"/>
          <w:sz w:val="24"/>
          <w:szCs w:val="21"/>
          <w:highlight w:val="none"/>
        </w:rPr>
        <w:t>平卧式预制，</w:t>
      </w:r>
      <w:r>
        <w:rPr>
          <w:rFonts w:hint="eastAsia" w:ascii="Times New Roman" w:hAnsi="Times New Roman" w:cs="Times New Roman"/>
          <w:color w:val="auto"/>
          <w:sz w:val="24"/>
          <w:szCs w:val="21"/>
          <w:highlight w:val="none"/>
          <w:lang w:val="en-US" w:eastAsia="zh-CN"/>
        </w:rPr>
        <w:t>出厂前采用螺栓或湿接头</w:t>
      </w:r>
      <w:r>
        <w:rPr>
          <w:rFonts w:ascii="Times New Roman" w:hAnsi="Times New Roman" w:cs="Times New Roman"/>
          <w:color w:val="auto"/>
          <w:sz w:val="24"/>
          <w:szCs w:val="21"/>
          <w:highlight w:val="none"/>
        </w:rPr>
        <w:t>组装成</w:t>
      </w:r>
      <w:r>
        <w:rPr>
          <w:rFonts w:hint="eastAsia" w:ascii="Times New Roman" w:hAnsi="Times New Roman" w:cs="Times New Roman"/>
          <w:color w:val="auto"/>
          <w:sz w:val="24"/>
          <w:szCs w:val="21"/>
          <w:highlight w:val="none"/>
          <w:lang w:val="en-US" w:eastAsia="zh-CN"/>
        </w:rPr>
        <w:t>一个整体墩柱</w:t>
      </w:r>
      <w:r>
        <w:rPr>
          <w:rFonts w:ascii="Times New Roman" w:hAnsi="Times New Roman" w:cs="Times New Roman"/>
          <w:color w:val="auto"/>
          <w:sz w:val="24"/>
          <w:szCs w:val="21"/>
          <w:highlight w:val="none"/>
        </w:rPr>
        <w:t>。</w:t>
      </w:r>
    </w:p>
    <w:p w14:paraId="2C0C6570">
      <w:pPr>
        <w:adjustRightInd w:val="0"/>
        <w:snapToGrid w:val="0"/>
        <w:spacing w:line="360" w:lineRule="auto"/>
        <w:rPr>
          <w:rFonts w:ascii="Times New Roman" w:hAnsi="Times New Roman" w:cs="Times New Roman"/>
          <w:b/>
          <w:color w:val="auto"/>
          <w:sz w:val="24"/>
          <w:highlight w:val="none"/>
        </w:rPr>
      </w:pPr>
      <w:r>
        <w:rPr>
          <w:rFonts w:ascii="Times New Roman" w:hAnsi="Times New Roman" w:eastAsia="宋体" w:cs="Times New Roman"/>
          <w:b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b w:val="0"/>
          <w:color w:val="auto"/>
          <w:sz w:val="24"/>
          <w:highlight w:val="none"/>
          <w:lang w:val="en-US" w:eastAsia="zh-CN"/>
        </w:rPr>
        <w:t>3</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b w:val="0"/>
          <w:bCs/>
          <w:color w:val="auto"/>
          <w:sz w:val="24"/>
          <w:highlight w:val="none"/>
        </w:rPr>
        <w:t>连接节点</w:t>
      </w:r>
      <w:r>
        <w:rPr>
          <w:rFonts w:hint="default" w:ascii="Times New Roman" w:hAnsi="Times New Roman" w:cs="Times New Roman"/>
          <w:b/>
          <w:color w:val="auto"/>
          <w:sz w:val="24"/>
          <w:highlight w:val="none"/>
        </w:rPr>
        <w:t xml:space="preserve"> </w:t>
      </w:r>
      <w:r>
        <w:rPr>
          <w:rFonts w:ascii="Times New Roman" w:hAnsi="Times New Roman" w:cs="Times New Roman"/>
          <w:color w:val="auto"/>
          <w:sz w:val="24"/>
          <w:highlight w:val="none"/>
        </w:rPr>
        <w:t>connection nodes</w:t>
      </w:r>
    </w:p>
    <w:p w14:paraId="236C212D">
      <w:pPr>
        <w:pStyle w:val="8"/>
        <w:spacing w:line="360" w:lineRule="auto"/>
        <w:ind w:firstLine="420"/>
        <w:rPr>
          <w:rFonts w:hint="default" w:ascii="Times New Roman" w:hAnsi="Times New Roman" w:eastAsia="宋体" w:cs="Times New Roman"/>
          <w:color w:val="auto"/>
          <w:sz w:val="24"/>
          <w:szCs w:val="21"/>
          <w:highlight w:val="none"/>
        </w:rPr>
      </w:pPr>
      <w:r>
        <w:rPr>
          <w:rFonts w:hint="default" w:ascii="Times New Roman" w:hAnsi="Times New Roman" w:eastAsia="宋体" w:cs="Times New Roman"/>
          <w:color w:val="auto"/>
          <w:sz w:val="24"/>
          <w:szCs w:val="21"/>
          <w:highlight w:val="none"/>
        </w:rPr>
        <w:t>预制墩柱与</w:t>
      </w:r>
      <w:r>
        <w:rPr>
          <w:rFonts w:hint="eastAsia" w:ascii="Times New Roman" w:hAnsi="Times New Roman" w:eastAsia="宋体" w:cs="Times New Roman"/>
          <w:color w:val="auto"/>
          <w:sz w:val="24"/>
          <w:szCs w:val="21"/>
          <w:highlight w:val="none"/>
          <w:lang w:val="en-US" w:eastAsia="zh-CN"/>
        </w:rPr>
        <w:t>现浇</w:t>
      </w:r>
      <w:r>
        <w:rPr>
          <w:rFonts w:hint="default" w:ascii="Times New Roman" w:hAnsi="Times New Roman" w:eastAsia="宋体" w:cs="Times New Roman"/>
          <w:color w:val="auto"/>
          <w:sz w:val="24"/>
          <w:szCs w:val="21"/>
          <w:highlight w:val="none"/>
          <w:lang w:val="en-US" w:eastAsia="zh-CN"/>
        </w:rPr>
        <w:t>承台</w:t>
      </w:r>
      <w:r>
        <w:rPr>
          <w:rFonts w:hint="default" w:ascii="Times New Roman" w:hAnsi="Times New Roman" w:eastAsia="宋体" w:cs="Times New Roman"/>
          <w:color w:val="auto"/>
          <w:sz w:val="24"/>
          <w:szCs w:val="21"/>
          <w:highlight w:val="none"/>
        </w:rPr>
        <w:t>间、预制墩柱构件间</w:t>
      </w:r>
      <w:r>
        <w:rPr>
          <w:rFonts w:hint="eastAsia" w:ascii="Times New Roman" w:hAnsi="Times New Roman" w:eastAsia="宋体" w:cs="Times New Roman"/>
          <w:color w:val="auto"/>
          <w:sz w:val="24"/>
          <w:szCs w:val="21"/>
          <w:highlight w:val="none"/>
          <w:lang w:val="en-US" w:eastAsia="zh-CN"/>
        </w:rPr>
        <w:t>的</w:t>
      </w:r>
      <w:r>
        <w:rPr>
          <w:rFonts w:hint="default" w:ascii="Times New Roman" w:hAnsi="Times New Roman" w:eastAsia="宋体" w:cs="Times New Roman"/>
          <w:color w:val="auto"/>
          <w:sz w:val="24"/>
          <w:szCs w:val="21"/>
          <w:highlight w:val="none"/>
        </w:rPr>
        <w:t>连接构造。</w:t>
      </w:r>
    </w:p>
    <w:p w14:paraId="4B9366A4">
      <w:pPr>
        <w:adjustRightInd w:val="0"/>
        <w:snapToGrid w:val="0"/>
        <w:spacing w:line="360" w:lineRule="auto"/>
        <w:rPr>
          <w:rFonts w:hint="default" w:ascii="Times New Roman" w:hAnsi="Times New Roman" w:eastAsia="宋体" w:cs="Times New Roman"/>
          <w:color w:val="auto"/>
          <w:sz w:val="24"/>
          <w:highlight w:val="none"/>
          <w:lang w:eastAsia="zh-CN"/>
        </w:rPr>
      </w:pPr>
      <w:r>
        <w:rPr>
          <w:rFonts w:ascii="Times New Roman" w:hAnsi="Times New Roman" w:eastAsia="宋体" w:cs="Times New Roman"/>
          <w:b w:val="0"/>
          <w:bCs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b w:val="0"/>
          <w:bCs w:val="0"/>
          <w:color w:val="auto"/>
          <w:sz w:val="24"/>
          <w:highlight w:val="none"/>
          <w:lang w:val="en-US" w:eastAsia="zh-CN"/>
        </w:rPr>
        <w:t xml:space="preserve">4 </w:t>
      </w:r>
      <w:r>
        <w:rPr>
          <w:rFonts w:hint="default" w:ascii="Times New Roman" w:hAnsi="Times New Roman" w:cs="Times New Roman"/>
          <w:b/>
          <w:bCs/>
          <w:color w:val="auto"/>
          <w:sz w:val="24"/>
          <w:highlight w:val="none"/>
          <w:lang w:val="en-US" w:eastAsia="zh-CN"/>
        </w:rPr>
        <w:t xml:space="preserve"> </w:t>
      </w:r>
      <w:r>
        <w:rPr>
          <w:rFonts w:ascii="Times New Roman" w:hAnsi="Times New Roman" w:cs="Times New Roman"/>
          <w:color w:val="auto"/>
          <w:sz w:val="24"/>
          <w:highlight w:val="none"/>
        </w:rPr>
        <w:t>带钢筋笼空心薄壁预制工艺</w:t>
      </w:r>
      <w:r>
        <w:rPr>
          <w:rFonts w:hint="default" w:ascii="Times New Roman" w:hAnsi="Times New Roman" w:cs="Times New Roman"/>
          <w:color w:val="auto"/>
          <w:sz w:val="24"/>
          <w:highlight w:val="none"/>
        </w:rPr>
        <w:t xml:space="preserve"> Hollow thin-walled prefabrication process with steel cage</w:t>
      </w:r>
    </w:p>
    <w:p w14:paraId="4F36CCE5">
      <w:pPr>
        <w:adjustRightInd w:val="0"/>
        <w:snapToGrid w:val="0"/>
        <w:spacing w:line="360" w:lineRule="auto"/>
        <w:ind w:firstLine="480" w:firstLineChars="200"/>
        <w:rPr>
          <w:rFonts w:ascii="Times New Roman" w:hAnsi="Times New Roman" w:cs="Times New Roman"/>
          <w:color w:val="auto"/>
          <w:sz w:val="24"/>
          <w:szCs w:val="21"/>
          <w:highlight w:val="none"/>
        </w:rPr>
      </w:pPr>
      <w:r>
        <w:rPr>
          <w:rFonts w:ascii="Times New Roman" w:hAnsi="Times New Roman" w:cs="Times New Roman"/>
          <w:color w:val="auto"/>
          <w:sz w:val="24"/>
          <w:szCs w:val="21"/>
          <w:highlight w:val="none"/>
        </w:rPr>
        <w:t>大型构件在工厂内预制时，将该构件的钢筋笼整体绑扎，利用薄膜或薄壳等方式把构件外壁与钢筋笼预制为整体，形成带</w:t>
      </w:r>
      <w:r>
        <w:rPr>
          <w:rFonts w:hint="eastAsia" w:ascii="Times New Roman" w:hAnsi="Times New Roman" w:cs="Times New Roman"/>
          <w:color w:val="auto"/>
          <w:sz w:val="24"/>
          <w:szCs w:val="21"/>
          <w:highlight w:val="none"/>
          <w:lang w:val="en-US" w:eastAsia="zh-CN"/>
        </w:rPr>
        <w:t>整体</w:t>
      </w:r>
      <w:r>
        <w:rPr>
          <w:rFonts w:ascii="Times New Roman" w:hAnsi="Times New Roman" w:cs="Times New Roman"/>
          <w:color w:val="auto"/>
          <w:sz w:val="24"/>
          <w:szCs w:val="21"/>
          <w:highlight w:val="none"/>
        </w:rPr>
        <w:t>钢筋笼的薄壁预制构件，预制构件安装完毕后，在现场二次浇筑混凝土将</w:t>
      </w:r>
      <w:r>
        <w:rPr>
          <w:rFonts w:hint="default" w:ascii="Times New Roman" w:hAnsi="Times New Roman" w:cs="Times New Roman"/>
          <w:color w:val="auto"/>
          <w:sz w:val="24"/>
          <w:szCs w:val="21"/>
          <w:highlight w:val="none"/>
        </w:rPr>
        <w:t>空心部位及外露钢筋</w:t>
      </w:r>
      <w:r>
        <w:rPr>
          <w:rFonts w:ascii="Times New Roman" w:hAnsi="Times New Roman" w:cs="Times New Roman"/>
          <w:color w:val="auto"/>
          <w:sz w:val="24"/>
          <w:szCs w:val="21"/>
          <w:highlight w:val="none"/>
        </w:rPr>
        <w:t>和预制薄壁构件连接为一体工艺。</w:t>
      </w:r>
    </w:p>
    <w:p w14:paraId="2F1CFF9B">
      <w:pPr>
        <w:adjustRightInd w:val="0"/>
        <w:snapToGrid w:val="0"/>
        <w:spacing w:line="360" w:lineRule="auto"/>
        <w:rPr>
          <w:rFonts w:ascii="Times New Roman" w:hAnsi="Times New Roman" w:cs="Times New Roman"/>
          <w:color w:val="auto"/>
          <w:sz w:val="24"/>
          <w:highlight w:val="none"/>
        </w:rPr>
      </w:pPr>
      <w:r>
        <w:rPr>
          <w:rFonts w:ascii="Times New Roman" w:hAnsi="Times New Roman" w:eastAsia="宋体" w:cs="Times New Roman"/>
          <w:b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b w:val="0"/>
          <w:color w:val="auto"/>
          <w:sz w:val="24"/>
          <w:highlight w:val="none"/>
          <w:lang w:val="en-US" w:eastAsia="zh-CN"/>
        </w:rPr>
        <w:t xml:space="preserve">5 </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多重剪力键 multiple shear keys</w:t>
      </w:r>
    </w:p>
    <w:p w14:paraId="7E2C4C0C">
      <w:pPr>
        <w:adjustRightInd w:val="0"/>
        <w:snapToGrid w:val="0"/>
        <w:spacing w:line="360" w:lineRule="auto"/>
        <w:ind w:firstLine="480" w:firstLineChars="200"/>
        <w:rPr>
          <w:rFonts w:ascii="Times New Roman" w:hAnsi="Times New Roman" w:cs="Times New Roman"/>
          <w:color w:val="auto"/>
          <w:highlight w:val="none"/>
        </w:rPr>
      </w:pPr>
      <w:r>
        <w:rPr>
          <w:rFonts w:ascii="Times New Roman" w:hAnsi="Times New Roman" w:cs="Times New Roman"/>
          <w:color w:val="auto"/>
          <w:sz w:val="24"/>
          <w:szCs w:val="21"/>
          <w:highlight w:val="none"/>
        </w:rPr>
        <w:t>预制节段接缝</w:t>
      </w:r>
      <w:r>
        <w:rPr>
          <w:rFonts w:hint="default" w:ascii="Times New Roman" w:hAnsi="Times New Roman" w:cs="Times New Roman"/>
          <w:color w:val="auto"/>
          <w:sz w:val="24"/>
          <w:szCs w:val="21"/>
          <w:highlight w:val="none"/>
        </w:rPr>
        <w:t>表面</w:t>
      </w:r>
      <w:r>
        <w:rPr>
          <w:rFonts w:ascii="Times New Roman" w:hAnsi="Times New Roman" w:cs="Times New Roman"/>
          <w:color w:val="auto"/>
          <w:sz w:val="24"/>
          <w:szCs w:val="21"/>
          <w:highlight w:val="none"/>
        </w:rPr>
        <w:t>用于承担剪切等作用、凹凸密接匹配的多重键块和键槽。</w:t>
      </w:r>
    </w:p>
    <w:p w14:paraId="4A4149E6">
      <w:pPr>
        <w:adjustRightInd w:val="0"/>
        <w:snapToGrid w:val="0"/>
        <w:spacing w:line="360" w:lineRule="auto"/>
        <w:rPr>
          <w:rFonts w:ascii="Times New Roman" w:hAnsi="Times New Roman" w:cs="Times New Roman"/>
          <w:color w:val="auto"/>
          <w:sz w:val="24"/>
          <w:highlight w:val="none"/>
        </w:rPr>
      </w:pPr>
      <w:r>
        <w:rPr>
          <w:rFonts w:ascii="Times New Roman" w:hAnsi="Times New Roman" w:eastAsia="宋体" w:cs="Times New Roman"/>
          <w:b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b w:val="0"/>
          <w:color w:val="auto"/>
          <w:sz w:val="24"/>
          <w:highlight w:val="none"/>
          <w:lang w:val="en-US" w:eastAsia="zh-CN"/>
        </w:rPr>
        <w:t>6</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环氧胶接缝epoxy joint</w:t>
      </w:r>
    </w:p>
    <w:p w14:paraId="1817BCDB">
      <w:pPr>
        <w:adjustRightInd w:val="0"/>
        <w:snapToGrid w:val="0"/>
        <w:spacing w:line="360" w:lineRule="auto"/>
        <w:ind w:firstLine="480" w:firstLineChars="200"/>
        <w:rPr>
          <w:rFonts w:ascii="Times New Roman" w:hAnsi="Times New Roman" w:cs="Times New Roman"/>
          <w:color w:val="auto"/>
          <w:sz w:val="24"/>
          <w:szCs w:val="21"/>
          <w:highlight w:val="none"/>
        </w:rPr>
      </w:pPr>
      <w:r>
        <w:rPr>
          <w:rFonts w:ascii="Times New Roman" w:hAnsi="Times New Roman" w:cs="Times New Roman"/>
          <w:color w:val="auto"/>
          <w:sz w:val="24"/>
          <w:szCs w:val="21"/>
          <w:highlight w:val="none"/>
        </w:rPr>
        <w:t>混凝土构件预制节段的结合面采用涂抹环氧树脂胶的接缝。</w:t>
      </w:r>
    </w:p>
    <w:p w14:paraId="481DD77F">
      <w:pPr>
        <w:adjustRightInd w:val="0"/>
        <w:snapToGrid w:val="0"/>
        <w:spacing w:line="360" w:lineRule="auto"/>
        <w:rPr>
          <w:rFonts w:ascii="Times New Roman" w:hAnsi="Times New Roman" w:cs="Times New Roman"/>
          <w:color w:val="auto"/>
          <w:sz w:val="24"/>
          <w:highlight w:val="none"/>
        </w:rPr>
      </w:pPr>
      <w:r>
        <w:rPr>
          <w:rFonts w:ascii="Times New Roman" w:hAnsi="Times New Roman" w:eastAsia="宋体" w:cs="Times New Roman"/>
          <w:b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b w:val="0"/>
          <w:color w:val="auto"/>
          <w:sz w:val="24"/>
          <w:highlight w:val="none"/>
          <w:lang w:val="en-US" w:eastAsia="zh-CN"/>
        </w:rPr>
        <w:t xml:space="preserve">7 </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现浇混凝土接缝 cast-in-place concrete joint</w:t>
      </w:r>
    </w:p>
    <w:p w14:paraId="5461A071">
      <w:pPr>
        <w:adjustRightInd w:val="0"/>
        <w:snapToGrid w:val="0"/>
        <w:spacing w:line="360" w:lineRule="auto"/>
        <w:ind w:firstLine="480" w:firstLineChars="200"/>
        <w:rPr>
          <w:rFonts w:ascii="Times New Roman" w:hAnsi="Times New Roman" w:cs="Times New Roman"/>
          <w:color w:val="auto"/>
          <w:sz w:val="24"/>
          <w:szCs w:val="21"/>
          <w:highlight w:val="none"/>
        </w:rPr>
      </w:pPr>
      <w:r>
        <w:rPr>
          <w:rFonts w:ascii="Times New Roman" w:hAnsi="Times New Roman" w:cs="Times New Roman"/>
          <w:color w:val="auto"/>
          <w:sz w:val="24"/>
          <w:szCs w:val="21"/>
          <w:highlight w:val="none"/>
        </w:rPr>
        <w:t>混凝土构件的预制节段之间的窄缝采用现浇混凝土连接的接缝。</w:t>
      </w:r>
    </w:p>
    <w:p w14:paraId="6724F0DA">
      <w:pPr>
        <w:adjustRightInd w:val="0"/>
        <w:snapToGrid w:val="0"/>
        <w:spacing w:line="360" w:lineRule="auto"/>
        <w:rPr>
          <w:rFonts w:ascii="Times New Roman" w:hAnsi="Times New Roman" w:cs="Times New Roman"/>
          <w:color w:val="auto"/>
          <w:sz w:val="24"/>
          <w:highlight w:val="none"/>
        </w:rPr>
      </w:pPr>
      <w:r>
        <w:rPr>
          <w:rFonts w:ascii="Times New Roman" w:hAnsi="Times New Roman" w:eastAsia="宋体" w:cs="Times New Roman"/>
          <w:b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b w:val="0"/>
          <w:color w:val="auto"/>
          <w:sz w:val="24"/>
          <w:highlight w:val="none"/>
          <w:lang w:val="en-US" w:eastAsia="zh-CN"/>
        </w:rPr>
        <w:t>8</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钢筋灌浆套筒连接 rebar splicing by grout-filled coupling sleeve</w:t>
      </w:r>
    </w:p>
    <w:p w14:paraId="2EC671E2">
      <w:pPr>
        <w:adjustRightInd w:val="0"/>
        <w:snapToGrid w:val="0"/>
        <w:spacing w:line="360" w:lineRule="auto"/>
        <w:ind w:firstLine="480" w:firstLineChars="200"/>
        <w:rPr>
          <w:rFonts w:ascii="Times New Roman" w:hAnsi="Times New Roman" w:cs="Times New Roman"/>
          <w:color w:val="auto"/>
          <w:sz w:val="24"/>
          <w:szCs w:val="21"/>
          <w:highlight w:val="none"/>
        </w:rPr>
      </w:pPr>
      <w:r>
        <w:rPr>
          <w:rFonts w:ascii="Times New Roman" w:hAnsi="Times New Roman" w:cs="Times New Roman"/>
          <w:color w:val="auto"/>
          <w:sz w:val="24"/>
          <w:szCs w:val="21"/>
          <w:highlight w:val="none"/>
        </w:rPr>
        <w:t>在金属套筒的两端分别插入钢筋并压注水泥基灌浆料的钢筋连接方式。</w:t>
      </w:r>
    </w:p>
    <w:p w14:paraId="3A216585">
      <w:pPr>
        <w:adjustRightInd w:val="0"/>
        <w:snapToGrid w:val="0"/>
        <w:spacing w:line="360" w:lineRule="auto"/>
        <w:rPr>
          <w:rFonts w:ascii="Times New Roman" w:hAnsi="Times New Roman" w:cs="Times New Roman"/>
          <w:color w:val="auto"/>
          <w:sz w:val="24"/>
          <w:highlight w:val="none"/>
        </w:rPr>
      </w:pPr>
      <w:r>
        <w:rPr>
          <w:rFonts w:ascii="Times New Roman" w:hAnsi="Times New Roman" w:eastAsia="宋体" w:cs="Times New Roman"/>
          <w:b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b w:val="0"/>
          <w:color w:val="auto"/>
          <w:sz w:val="24"/>
          <w:highlight w:val="none"/>
          <w:lang w:val="en-US" w:eastAsia="zh-CN"/>
        </w:rPr>
        <w:t>9</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钢筋灌浆波纹管连接 rebar splicing by grout-filled corrugated metal pipe</w:t>
      </w:r>
    </w:p>
    <w:p w14:paraId="2820E6ED">
      <w:pPr>
        <w:adjustRightInd w:val="0"/>
        <w:snapToGrid w:val="0"/>
        <w:spacing w:line="360" w:lineRule="auto"/>
        <w:ind w:firstLine="480" w:firstLineChars="200"/>
        <w:rPr>
          <w:rFonts w:ascii="Times New Roman" w:hAnsi="Times New Roman" w:cs="Times New Roman"/>
          <w:color w:val="auto"/>
          <w:sz w:val="24"/>
          <w:szCs w:val="21"/>
          <w:highlight w:val="none"/>
        </w:rPr>
      </w:pPr>
      <w:r>
        <w:rPr>
          <w:rFonts w:ascii="Times New Roman" w:hAnsi="Times New Roman" w:cs="Times New Roman"/>
          <w:color w:val="auto"/>
          <w:sz w:val="24"/>
          <w:szCs w:val="21"/>
          <w:highlight w:val="none"/>
        </w:rPr>
        <w:t>混凝土预制构件伸出的预埋钢筋插入另一构件的预埋金属波纹管并压注水泥基灌浆料的钢筋连接方式。</w:t>
      </w:r>
    </w:p>
    <w:p w14:paraId="4C892E2A">
      <w:pPr>
        <w:adjustRightInd w:val="0"/>
        <w:snapToGrid w:val="0"/>
        <w:spacing w:line="360" w:lineRule="auto"/>
        <w:rPr>
          <w:rFonts w:hint="default" w:ascii="Times New Roman" w:hAnsi="Times New Roman" w:cs="Times New Roman"/>
          <w:color w:val="auto"/>
          <w:sz w:val="24"/>
          <w:highlight w:val="none"/>
        </w:rPr>
      </w:pPr>
      <w:r>
        <w:rPr>
          <w:rFonts w:ascii="Times New Roman" w:hAnsi="Times New Roman" w:cs="Times New Roman"/>
          <w:b w:val="0"/>
          <w:bCs/>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b w:val="0"/>
          <w:bCs/>
          <w:color w:val="auto"/>
          <w:sz w:val="24"/>
          <w:highlight w:val="none"/>
        </w:rPr>
        <w:t>1</w:t>
      </w:r>
      <w:r>
        <w:rPr>
          <w:rFonts w:hint="default" w:ascii="Times New Roman" w:hAnsi="Times New Roman" w:cs="Times New Roman"/>
          <w:b w:val="0"/>
          <w:bCs/>
          <w:color w:val="auto"/>
          <w:sz w:val="24"/>
          <w:highlight w:val="none"/>
          <w:lang w:val="en-US" w:eastAsia="zh-CN"/>
        </w:rPr>
        <w:t xml:space="preserve">0 </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钢筋螺纹连接</w:t>
      </w:r>
      <w:r>
        <w:rPr>
          <w:rFonts w:hint="default" w:ascii="Times New Roman" w:hAnsi="Times New Roman" w:cs="Times New Roman"/>
          <w:color w:val="auto"/>
          <w:sz w:val="24"/>
          <w:highlight w:val="none"/>
        </w:rPr>
        <w:t xml:space="preserve"> Reinforcement thread connection</w:t>
      </w:r>
    </w:p>
    <w:p w14:paraId="77917DB4">
      <w:pPr>
        <w:adjustRightInd w:val="0"/>
        <w:snapToGrid w:val="0"/>
        <w:spacing w:line="360" w:lineRule="auto"/>
        <w:ind w:firstLine="480" w:firstLineChars="200"/>
        <w:rPr>
          <w:rFonts w:ascii="Times New Roman" w:hAnsi="Times New Roman" w:cs="Times New Roman"/>
          <w:color w:val="auto"/>
          <w:sz w:val="24"/>
          <w:szCs w:val="21"/>
          <w:highlight w:val="none"/>
        </w:rPr>
      </w:pPr>
      <w:r>
        <w:rPr>
          <w:rFonts w:ascii="Times New Roman" w:hAnsi="Times New Roman" w:cs="Times New Roman"/>
          <w:color w:val="auto"/>
          <w:sz w:val="24"/>
          <w:szCs w:val="21"/>
          <w:highlight w:val="none"/>
        </w:rPr>
        <w:t>一段构件伸出预埋钢筋插入另一构件的预埋管道，在端头采用螺母预压，最后压注灌浆料的连接方式。</w:t>
      </w:r>
    </w:p>
    <w:p w14:paraId="501F51BB">
      <w:pPr>
        <w:adjustRightInd w:val="0"/>
        <w:snapToGrid w:val="0"/>
        <w:spacing w:line="360" w:lineRule="auto"/>
        <w:rPr>
          <w:rFonts w:ascii="Times New Roman" w:hAnsi="Times New Roman" w:cs="Times New Roman"/>
          <w:color w:val="auto"/>
          <w:sz w:val="24"/>
          <w:highlight w:val="none"/>
        </w:rPr>
      </w:pPr>
      <w:r>
        <w:rPr>
          <w:rFonts w:ascii="Times New Roman" w:hAnsi="Times New Roman" w:cs="Times New Roman"/>
          <w:b w:val="0"/>
          <w:bCs w:val="0"/>
          <w:color w:val="auto"/>
          <w:sz w:val="24"/>
          <w:highlight w:val="none"/>
        </w:rPr>
        <w:t>2.</w:t>
      </w:r>
      <w:r>
        <w:rPr>
          <w:rFonts w:hint="eastAsia" w:ascii="Times New Roman" w:hAnsi="Times New Roman" w:cs="Times New Roman"/>
          <w:color w:val="auto"/>
          <w:sz w:val="24"/>
          <w:highlight w:val="none"/>
          <w:lang w:val="en-US" w:eastAsia="zh-CN"/>
        </w:rPr>
        <w:t>0.</w:t>
      </w:r>
      <w:r>
        <w:rPr>
          <w:rFonts w:ascii="Times New Roman" w:hAnsi="Times New Roman" w:cs="Times New Roman"/>
          <w:b w:val="0"/>
          <w:bCs w:val="0"/>
          <w:color w:val="auto"/>
          <w:sz w:val="24"/>
          <w:highlight w:val="none"/>
        </w:rPr>
        <w:t>1</w:t>
      </w:r>
      <w:r>
        <w:rPr>
          <w:rFonts w:hint="default" w:ascii="Times New Roman" w:hAnsi="Times New Roman" w:cs="Times New Roman"/>
          <w:b w:val="0"/>
          <w:bCs w:val="0"/>
          <w:color w:val="auto"/>
          <w:sz w:val="24"/>
          <w:highlight w:val="none"/>
          <w:lang w:val="en-US" w:eastAsia="zh-CN"/>
        </w:rPr>
        <w:t xml:space="preserve">1 </w:t>
      </w:r>
      <w:r>
        <w:rPr>
          <w:rFonts w:hint="default" w:ascii="Times New Roman" w:hAnsi="Times New Roman" w:cs="Times New Roman"/>
          <w:b/>
          <w:bCs/>
          <w:color w:val="auto"/>
          <w:sz w:val="24"/>
          <w:highlight w:val="none"/>
          <w:lang w:val="en-US" w:eastAsia="zh-CN"/>
        </w:rPr>
        <w:t xml:space="preserve"> </w:t>
      </w:r>
      <w:r>
        <w:rPr>
          <w:rFonts w:ascii="Times New Roman" w:hAnsi="Times New Roman" w:cs="Times New Roman"/>
          <w:color w:val="auto"/>
          <w:sz w:val="24"/>
          <w:highlight w:val="none"/>
        </w:rPr>
        <w:t>台座式连接</w:t>
      </w:r>
    </w:p>
    <w:p w14:paraId="0287A37D">
      <w:pPr>
        <w:adjustRightInd w:val="0"/>
        <w:snapToGrid w:val="0"/>
        <w:spacing w:line="360" w:lineRule="auto"/>
        <w:ind w:firstLine="480" w:firstLineChars="200"/>
        <w:rPr>
          <w:rFonts w:ascii="Times New Roman" w:hAnsi="Times New Roman" w:cs="Times New Roman"/>
          <w:color w:val="auto"/>
          <w:sz w:val="24"/>
          <w:szCs w:val="21"/>
          <w:highlight w:val="none"/>
        </w:rPr>
      </w:pPr>
      <w:bookmarkStart w:id="63" w:name="OLE_LINK1"/>
      <w:r>
        <w:rPr>
          <w:rFonts w:ascii="Times New Roman" w:hAnsi="Times New Roman" w:cs="Times New Roman"/>
          <w:color w:val="auto"/>
          <w:sz w:val="24"/>
          <w:szCs w:val="21"/>
          <w:highlight w:val="none"/>
        </w:rPr>
        <w:t>在预制墩柱底部设置</w:t>
      </w:r>
      <w:r>
        <w:rPr>
          <w:rFonts w:hint="eastAsia" w:ascii="Times New Roman" w:hAnsi="Times New Roman" w:cs="Times New Roman"/>
          <w:color w:val="auto"/>
          <w:sz w:val="24"/>
          <w:szCs w:val="21"/>
          <w:highlight w:val="none"/>
          <w:lang w:eastAsia="zh-CN"/>
        </w:rPr>
        <w:t>扩大台座</w:t>
      </w:r>
      <w:r>
        <w:rPr>
          <w:rFonts w:ascii="Times New Roman" w:hAnsi="Times New Roman" w:cs="Times New Roman"/>
          <w:color w:val="auto"/>
          <w:sz w:val="24"/>
          <w:szCs w:val="21"/>
          <w:highlight w:val="none"/>
        </w:rPr>
        <w:t>，并预留多个锚固管道，承台顶部预埋的竖向螺纹钢筋贯穿锚固管道后，管道内压入</w:t>
      </w:r>
      <w:r>
        <w:rPr>
          <w:rFonts w:hint="eastAsia" w:ascii="Times New Roman" w:hAnsi="Times New Roman" w:cs="Times New Roman"/>
          <w:color w:val="auto"/>
          <w:sz w:val="24"/>
          <w:szCs w:val="21"/>
          <w:highlight w:val="none"/>
          <w:lang w:eastAsia="zh-CN"/>
        </w:rPr>
        <w:t>灌</w:t>
      </w:r>
      <w:r>
        <w:rPr>
          <w:rFonts w:ascii="Times New Roman" w:hAnsi="Times New Roman" w:cs="Times New Roman"/>
          <w:color w:val="auto"/>
          <w:sz w:val="24"/>
          <w:szCs w:val="21"/>
          <w:highlight w:val="none"/>
        </w:rPr>
        <w:t>浆料</w:t>
      </w:r>
      <w:r>
        <w:rPr>
          <w:rFonts w:hint="eastAsia" w:ascii="Times New Roman" w:hAnsi="Times New Roman" w:cs="Times New Roman"/>
          <w:color w:val="auto"/>
          <w:sz w:val="24"/>
          <w:szCs w:val="21"/>
          <w:highlight w:val="none"/>
          <w:lang w:eastAsia="zh-CN"/>
        </w:rPr>
        <w:t>并采取</w:t>
      </w:r>
      <w:r>
        <w:rPr>
          <w:rFonts w:ascii="Times New Roman" w:hAnsi="Times New Roman" w:cs="Times New Roman"/>
          <w:color w:val="auto"/>
          <w:sz w:val="24"/>
          <w:szCs w:val="21"/>
          <w:highlight w:val="none"/>
        </w:rPr>
        <w:t>顶部螺栓锚固的连接方式。</w:t>
      </w:r>
      <w:bookmarkEnd w:id="63"/>
    </w:p>
    <w:p w14:paraId="2B29DA1A">
      <w:pPr>
        <w:adjustRightInd w:val="0"/>
        <w:snapToGrid w:val="0"/>
        <w:spacing w:line="360" w:lineRule="auto"/>
        <w:rPr>
          <w:rFonts w:ascii="Times New Roman" w:hAnsi="Times New Roman" w:cs="Times New Roman"/>
          <w:color w:val="auto"/>
          <w:sz w:val="24"/>
          <w:highlight w:val="none"/>
        </w:rPr>
      </w:pPr>
      <w:r>
        <w:rPr>
          <w:rFonts w:ascii="Times New Roman" w:hAnsi="Times New Roman" w:cs="Times New Roman"/>
          <w:b w:val="0"/>
          <w:bCs/>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b w:val="0"/>
          <w:bCs/>
          <w:color w:val="auto"/>
          <w:sz w:val="24"/>
          <w:highlight w:val="none"/>
        </w:rPr>
        <w:t>1</w:t>
      </w:r>
      <w:r>
        <w:rPr>
          <w:rFonts w:hint="default" w:ascii="Times New Roman" w:hAnsi="Times New Roman" w:cs="Times New Roman"/>
          <w:b w:val="0"/>
          <w:bCs/>
          <w:color w:val="auto"/>
          <w:sz w:val="24"/>
          <w:highlight w:val="none"/>
          <w:lang w:val="en-US" w:eastAsia="zh-CN"/>
        </w:rPr>
        <w:t>2</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砂浆垫层  bedding  mortar</w:t>
      </w:r>
    </w:p>
    <w:p w14:paraId="2687AABE">
      <w:pPr>
        <w:adjustRightInd w:val="0"/>
        <w:snapToGrid w:val="0"/>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szCs w:val="21"/>
          <w:highlight w:val="none"/>
        </w:rPr>
        <w:t>填充在不同构件拼接缝之间的高强无收缩砂浆过渡层。</w:t>
      </w:r>
    </w:p>
    <w:p w14:paraId="267E9EEC">
      <w:pPr>
        <w:adjustRightInd w:val="0"/>
        <w:snapToGrid w:val="0"/>
        <w:spacing w:line="360" w:lineRule="auto"/>
        <w:rPr>
          <w:rFonts w:ascii="Times New Roman" w:hAnsi="Times New Roman" w:cs="Times New Roman"/>
          <w:color w:val="auto"/>
          <w:sz w:val="24"/>
          <w:highlight w:val="none"/>
        </w:rPr>
      </w:pPr>
      <w:r>
        <w:rPr>
          <w:rFonts w:ascii="Times New Roman" w:hAnsi="Times New Roman" w:eastAsia="宋体" w:cs="Times New Roman"/>
          <w:b w:val="0"/>
          <w:color w:val="auto"/>
          <w:sz w:val="24"/>
          <w:highlight w:val="none"/>
        </w:rPr>
        <w:t>2.</w:t>
      </w:r>
      <w:r>
        <w:rPr>
          <w:rFonts w:hint="eastAsia" w:ascii="Times New Roman" w:hAnsi="Times New Roman" w:cs="Times New Roman"/>
          <w:color w:val="auto"/>
          <w:sz w:val="24"/>
          <w:highlight w:val="none"/>
          <w:lang w:val="en-US" w:eastAsia="zh-CN"/>
        </w:rPr>
        <w:t>0.</w:t>
      </w:r>
      <w:r>
        <w:rPr>
          <w:rFonts w:hint="default" w:ascii="Times New Roman" w:hAnsi="Times New Roman" w:eastAsia="宋体" w:cs="Times New Roman"/>
          <w:b w:val="0"/>
          <w:color w:val="auto"/>
          <w:sz w:val="24"/>
          <w:highlight w:val="none"/>
        </w:rPr>
        <w:t>1</w:t>
      </w:r>
      <w:r>
        <w:rPr>
          <w:rFonts w:hint="default" w:ascii="Times New Roman" w:hAnsi="Times New Roman" w:eastAsia="宋体" w:cs="Times New Roman"/>
          <w:b w:val="0"/>
          <w:color w:val="auto"/>
          <w:sz w:val="24"/>
          <w:highlight w:val="none"/>
          <w:lang w:val="en-US" w:eastAsia="zh-CN"/>
        </w:rPr>
        <w:t xml:space="preserve">3  </w:t>
      </w:r>
      <w:r>
        <w:rPr>
          <w:rFonts w:hint="default" w:ascii="Times New Roman" w:hAnsi="Times New Roman" w:eastAsia="宋体" w:cs="Times New Roman"/>
          <w:b w:val="0"/>
          <w:color w:val="auto"/>
          <w:sz w:val="24"/>
          <w:highlight w:val="none"/>
        </w:rPr>
        <w:t>高强无收缩水泥灌浆料</w:t>
      </w:r>
      <w:r>
        <w:rPr>
          <w:rFonts w:ascii="Times New Roman" w:hAnsi="Times New Roman" w:eastAsia="宋体" w:cs="Times New Roman"/>
          <w:color w:val="auto"/>
          <w:sz w:val="24"/>
          <w:highlight w:val="none"/>
        </w:rPr>
        <w:t xml:space="preserve"> </w:t>
      </w:r>
      <w:r>
        <w:rPr>
          <w:rFonts w:ascii="Times New Roman" w:hAnsi="Times New Roman" w:cs="Times New Roman"/>
          <w:color w:val="auto"/>
          <w:sz w:val="24"/>
          <w:highlight w:val="none"/>
        </w:rPr>
        <w:t xml:space="preserve">  high-strength low shrinkage</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grouting material</w:t>
      </w:r>
    </w:p>
    <w:p w14:paraId="159FC4F3">
      <w:pPr>
        <w:spacing w:line="360" w:lineRule="auto"/>
        <w:ind w:firstLine="480" w:firstLineChars="200"/>
        <w:rPr>
          <w:rFonts w:ascii="Times New Roman" w:hAnsi="Times New Roman" w:cs="Times New Roman"/>
          <w:color w:val="auto"/>
          <w:szCs w:val="21"/>
          <w:highlight w:val="none"/>
        </w:rPr>
      </w:pPr>
      <w:r>
        <w:rPr>
          <w:rFonts w:hint="default" w:ascii="Times New Roman" w:hAnsi="Times New Roman" w:cs="Times New Roman"/>
          <w:color w:val="auto"/>
          <w:sz w:val="24"/>
          <w:szCs w:val="21"/>
          <w:highlight w:val="none"/>
        </w:rPr>
        <w:t>高强无收缩水泥灌浆料是以高强度材料作为骨料，以水泥作为结合剂，辅以高流态、微膨胀、防离析等材料配制而成，在施工现场加入适量的水，搅拌均匀后填充于套筒或金属波纹管与钢筋的间隙内。</w:t>
      </w:r>
    </w:p>
    <w:bookmarkEnd w:id="61"/>
    <w:bookmarkEnd w:id="62"/>
    <w:p w14:paraId="30E6A874">
      <w:pPr>
        <w:rPr>
          <w:rFonts w:ascii="Times New Roman" w:hAnsi="Times New Roman" w:cs="Times New Roman"/>
          <w:color w:val="auto"/>
          <w:highlight w:val="none"/>
        </w:rPr>
      </w:pPr>
      <w:bookmarkStart w:id="64" w:name="_Toc352759843"/>
      <w:bookmarkStart w:id="65" w:name="_Toc382212828"/>
    </w:p>
    <w:p w14:paraId="176E76D9">
      <w:pPr>
        <w:pStyle w:val="2"/>
        <w:rPr>
          <w:rFonts w:ascii="Times New Roman" w:hAnsi="Times New Roman" w:cs="Times New Roman"/>
          <w:color w:val="auto"/>
          <w:highlight w:val="none"/>
        </w:rPr>
      </w:pPr>
      <w:r>
        <w:rPr>
          <w:rFonts w:ascii="Times New Roman" w:hAnsi="Times New Roman" w:cs="Times New Roman"/>
          <w:color w:val="auto"/>
          <w:highlight w:val="none"/>
        </w:rPr>
        <w:br w:type="page"/>
      </w:r>
      <w:bookmarkStart w:id="66" w:name="_Toc19545"/>
      <w:bookmarkStart w:id="67" w:name="_Toc129904568"/>
      <w:bookmarkStart w:id="68" w:name="_Toc20958"/>
      <w:bookmarkStart w:id="69" w:name="_Toc13728"/>
      <w:bookmarkStart w:id="70" w:name="_Toc3089"/>
      <w:bookmarkStart w:id="71" w:name="_Toc494289946"/>
      <w:r>
        <w:rPr>
          <w:rFonts w:hint="eastAsia" w:ascii="黑体" w:hAnsi="黑体" w:eastAsia="黑体" w:cs="黑体"/>
          <w:color w:val="auto"/>
          <w:sz w:val="32"/>
          <w:szCs w:val="32"/>
          <w:highlight w:val="none"/>
        </w:rPr>
        <w:t>3  基本规定</w:t>
      </w:r>
      <w:bookmarkEnd w:id="64"/>
      <w:bookmarkEnd w:id="65"/>
      <w:bookmarkEnd w:id="66"/>
      <w:bookmarkEnd w:id="67"/>
      <w:bookmarkEnd w:id="68"/>
      <w:bookmarkEnd w:id="69"/>
      <w:bookmarkEnd w:id="70"/>
      <w:bookmarkEnd w:id="71"/>
    </w:p>
    <w:p w14:paraId="14E9DE30">
      <w:pPr>
        <w:spacing w:before="0" w:beforeLines="0" w:line="360" w:lineRule="auto"/>
        <w:jc w:val="left"/>
        <w:rPr>
          <w:rFonts w:ascii="Times New Roman" w:hAnsi="Times New Roman" w:cs="Times New Roman"/>
          <w:bCs/>
          <w:color w:val="auto"/>
          <w:sz w:val="24"/>
          <w:highlight w:val="none"/>
        </w:rPr>
      </w:pPr>
      <w:bookmarkStart w:id="72" w:name="_Toc382212830"/>
      <w:bookmarkStart w:id="73" w:name="_Toc352759845"/>
      <w:r>
        <w:rPr>
          <w:rFonts w:ascii="Times New Roman" w:hAnsi="Times New Roman" w:cs="Times New Roman"/>
          <w:bCs/>
          <w:color w:val="auto"/>
          <w:sz w:val="24"/>
          <w:highlight w:val="none"/>
        </w:rPr>
        <w:t>3.</w:t>
      </w:r>
      <w:r>
        <w:rPr>
          <w:rFonts w:hint="eastAsia" w:ascii="Times New Roman" w:hAnsi="Times New Roman" w:cs="Times New Roman"/>
          <w:color w:val="auto"/>
          <w:sz w:val="24"/>
          <w:highlight w:val="none"/>
          <w:lang w:val="en-US" w:eastAsia="zh-CN"/>
        </w:rPr>
        <w:t>0.</w:t>
      </w:r>
      <w:r>
        <w:rPr>
          <w:rFonts w:hint="eastAsia" w:ascii="Times New Roman" w:hAnsi="Times New Roman" w:cs="Times New Roman"/>
          <w:bCs/>
          <w:color w:val="auto"/>
          <w:sz w:val="24"/>
          <w:highlight w:val="none"/>
          <w:lang w:val="en-US" w:eastAsia="zh-CN"/>
        </w:rPr>
        <w:t>1</w:t>
      </w:r>
      <w:r>
        <w:rPr>
          <w:rFonts w:ascii="Times New Roman" w:hAnsi="Times New Roman" w:cs="Times New Roman"/>
          <w:bCs/>
          <w:color w:val="auto"/>
          <w:sz w:val="24"/>
          <w:highlight w:val="none"/>
        </w:rPr>
        <w:t xml:space="preserve">  装配式桥墩应具有足够的强度、刚度、稳定性</w:t>
      </w:r>
      <w:r>
        <w:rPr>
          <w:rFonts w:hint="default" w:ascii="Times New Roman" w:hAnsi="Times New Roman" w:cs="Times New Roman"/>
          <w:bCs/>
          <w:color w:val="auto"/>
          <w:sz w:val="24"/>
          <w:highlight w:val="none"/>
        </w:rPr>
        <w:t>和耐久性</w:t>
      </w:r>
      <w:r>
        <w:rPr>
          <w:rFonts w:ascii="Times New Roman" w:hAnsi="Times New Roman" w:cs="Times New Roman"/>
          <w:bCs/>
          <w:color w:val="auto"/>
          <w:sz w:val="24"/>
          <w:highlight w:val="none"/>
        </w:rPr>
        <w:t>。</w:t>
      </w:r>
    </w:p>
    <w:p w14:paraId="03A5E22E">
      <w:pPr>
        <w:spacing w:before="0" w:beforeLines="0" w:line="360" w:lineRule="auto"/>
        <w:jc w:val="left"/>
        <w:rPr>
          <w:rFonts w:ascii="Times New Roman" w:hAnsi="Times New Roman" w:cs="Times New Roman"/>
          <w:bCs/>
          <w:color w:val="auto"/>
          <w:sz w:val="24"/>
          <w:highlight w:val="none"/>
        </w:rPr>
      </w:pPr>
      <w:r>
        <w:rPr>
          <w:rFonts w:hint="default" w:ascii="Times New Roman" w:hAnsi="Times New Roman" w:cs="Times New Roman"/>
          <w:bCs/>
          <w:color w:val="auto"/>
          <w:sz w:val="24"/>
          <w:highlight w:val="none"/>
        </w:rPr>
        <w:t>3.</w:t>
      </w:r>
      <w:r>
        <w:rPr>
          <w:rFonts w:hint="eastAsia" w:ascii="Times New Roman" w:hAnsi="Times New Roman" w:cs="Times New Roman"/>
          <w:color w:val="auto"/>
          <w:sz w:val="24"/>
          <w:highlight w:val="none"/>
          <w:lang w:val="en-US" w:eastAsia="zh-CN"/>
        </w:rPr>
        <w:t>0.</w:t>
      </w:r>
      <w:r>
        <w:rPr>
          <w:rFonts w:hint="eastAsia" w:cs="Times New Roman"/>
          <w:bCs/>
          <w:color w:val="auto"/>
          <w:sz w:val="24"/>
          <w:highlight w:val="none"/>
          <w:lang w:val="en-US" w:eastAsia="zh-CN"/>
        </w:rPr>
        <w:t>2</w:t>
      </w:r>
      <w:r>
        <w:rPr>
          <w:rFonts w:hint="default" w:ascii="Times New Roman" w:hAnsi="Times New Roman" w:cs="Times New Roman"/>
          <w:bCs/>
          <w:color w:val="auto"/>
          <w:sz w:val="24"/>
          <w:highlight w:val="none"/>
        </w:rPr>
        <w:t xml:space="preserve">  装配式桥墩连接节点设计及构造</w:t>
      </w:r>
      <w:r>
        <w:rPr>
          <w:rFonts w:ascii="Times New Roman" w:hAnsi="Times New Roman" w:cs="Times New Roman"/>
          <w:bCs/>
          <w:color w:val="auto"/>
          <w:sz w:val="24"/>
          <w:highlight w:val="none"/>
        </w:rPr>
        <w:t>应受力明确、</w:t>
      </w:r>
      <w:r>
        <w:rPr>
          <w:rFonts w:hint="default" w:ascii="Times New Roman" w:hAnsi="Times New Roman" w:cs="Times New Roman"/>
          <w:bCs/>
          <w:color w:val="auto"/>
          <w:sz w:val="24"/>
          <w:highlight w:val="none"/>
        </w:rPr>
        <w:t>安全</w:t>
      </w:r>
      <w:r>
        <w:rPr>
          <w:rFonts w:ascii="Times New Roman" w:hAnsi="Times New Roman" w:cs="Times New Roman"/>
          <w:bCs/>
          <w:color w:val="auto"/>
          <w:sz w:val="24"/>
          <w:highlight w:val="none"/>
        </w:rPr>
        <w:t>可靠</w:t>
      </w:r>
      <w:r>
        <w:rPr>
          <w:rFonts w:hint="default" w:ascii="Times New Roman" w:hAnsi="Times New Roman" w:cs="Times New Roman"/>
          <w:bCs/>
          <w:color w:val="auto"/>
          <w:sz w:val="24"/>
          <w:highlight w:val="none"/>
        </w:rPr>
        <w:t>，与</w:t>
      </w:r>
      <w:r>
        <w:rPr>
          <w:rFonts w:ascii="Times New Roman" w:hAnsi="Times New Roman" w:cs="Times New Roman"/>
          <w:bCs/>
          <w:color w:val="auto"/>
          <w:sz w:val="24"/>
          <w:highlight w:val="none"/>
        </w:rPr>
        <w:t>使用环境</w:t>
      </w:r>
      <w:r>
        <w:rPr>
          <w:rFonts w:hint="default" w:ascii="Times New Roman" w:hAnsi="Times New Roman" w:cs="Times New Roman"/>
          <w:bCs/>
          <w:color w:val="auto"/>
          <w:sz w:val="24"/>
          <w:highlight w:val="none"/>
        </w:rPr>
        <w:t>相适应</w:t>
      </w:r>
      <w:r>
        <w:rPr>
          <w:rFonts w:ascii="Times New Roman" w:hAnsi="Times New Roman" w:cs="Times New Roman"/>
          <w:bCs/>
          <w:color w:val="auto"/>
          <w:sz w:val="24"/>
          <w:highlight w:val="none"/>
        </w:rPr>
        <w:t>。</w:t>
      </w:r>
    </w:p>
    <w:p w14:paraId="0147C0C1">
      <w:pPr>
        <w:spacing w:before="0" w:beforeLines="0" w:line="360" w:lineRule="auto"/>
        <w:jc w:val="left"/>
        <w:rPr>
          <w:rFonts w:ascii="Times New Roman" w:hAnsi="Times New Roman" w:cs="Times New Roman"/>
          <w:bCs/>
          <w:color w:val="auto"/>
          <w:sz w:val="24"/>
          <w:highlight w:val="none"/>
        </w:rPr>
      </w:pPr>
      <w:r>
        <w:rPr>
          <w:rFonts w:hint="default" w:ascii="Times New Roman" w:hAnsi="Times New Roman" w:cs="Times New Roman"/>
          <w:bCs/>
          <w:color w:val="auto"/>
          <w:sz w:val="24"/>
          <w:highlight w:val="none"/>
        </w:rPr>
        <w:t>3.</w:t>
      </w:r>
      <w:r>
        <w:rPr>
          <w:rFonts w:hint="eastAsia" w:ascii="Times New Roman" w:hAnsi="Times New Roman" w:cs="Times New Roman"/>
          <w:color w:val="auto"/>
          <w:sz w:val="24"/>
          <w:highlight w:val="none"/>
          <w:lang w:val="en-US" w:eastAsia="zh-CN"/>
        </w:rPr>
        <w:t>0.</w:t>
      </w:r>
      <w:r>
        <w:rPr>
          <w:rFonts w:hint="eastAsia" w:cs="Times New Roman"/>
          <w:bCs/>
          <w:color w:val="auto"/>
          <w:sz w:val="24"/>
          <w:highlight w:val="none"/>
          <w:lang w:val="en-US" w:eastAsia="zh-CN"/>
        </w:rPr>
        <w:t>3</w:t>
      </w:r>
      <w:r>
        <w:rPr>
          <w:rFonts w:hint="default" w:ascii="Times New Roman" w:hAnsi="Times New Roman" w:cs="Times New Roman"/>
          <w:bCs/>
          <w:color w:val="auto"/>
          <w:sz w:val="24"/>
          <w:highlight w:val="none"/>
        </w:rPr>
        <w:t xml:space="preserve">  装配式桥墩应为上部结构施工预留接口条件。</w:t>
      </w:r>
    </w:p>
    <w:p w14:paraId="2BE8758C">
      <w:pPr>
        <w:spacing w:before="0" w:beforeLines="0" w:line="360" w:lineRule="auto"/>
        <w:jc w:val="left"/>
        <w:rPr>
          <w:rFonts w:hint="default" w:ascii="Times New Roman" w:hAnsi="Times New Roman" w:cs="Times New Roman"/>
          <w:bCs/>
          <w:color w:val="auto"/>
          <w:sz w:val="24"/>
          <w:highlight w:val="none"/>
        </w:rPr>
      </w:pPr>
      <w:r>
        <w:rPr>
          <w:rFonts w:ascii="Times New Roman" w:hAnsi="Times New Roman" w:cs="Times New Roman"/>
          <w:bCs/>
          <w:color w:val="auto"/>
          <w:sz w:val="24"/>
          <w:highlight w:val="none"/>
        </w:rPr>
        <w:t>3.</w:t>
      </w:r>
      <w:r>
        <w:rPr>
          <w:rFonts w:hint="eastAsia" w:ascii="Times New Roman" w:hAnsi="Times New Roman" w:cs="Times New Roman"/>
          <w:color w:val="auto"/>
          <w:sz w:val="24"/>
          <w:highlight w:val="none"/>
          <w:lang w:val="en-US" w:eastAsia="zh-CN"/>
        </w:rPr>
        <w:t>0.</w:t>
      </w:r>
      <w:r>
        <w:rPr>
          <w:rFonts w:hint="eastAsia" w:cs="Times New Roman"/>
          <w:bCs/>
          <w:color w:val="auto"/>
          <w:sz w:val="24"/>
          <w:highlight w:val="none"/>
          <w:lang w:val="en-US" w:eastAsia="zh-CN"/>
        </w:rPr>
        <w:t>4</w:t>
      </w:r>
      <w:r>
        <w:rPr>
          <w:rFonts w:hint="default" w:ascii="Times New Roman" w:hAnsi="Times New Roman" w:cs="Times New Roman"/>
          <w:bCs/>
          <w:color w:val="auto"/>
          <w:sz w:val="24"/>
          <w:highlight w:val="none"/>
        </w:rPr>
        <w:t xml:space="preserve">  装配式桥墩应为检修平台和排水管预留安装条件。</w:t>
      </w:r>
    </w:p>
    <w:p w14:paraId="5C9EBF8C">
      <w:pPr>
        <w:spacing w:before="0" w:beforeLines="0" w:line="360" w:lineRule="auto"/>
        <w:jc w:val="left"/>
        <w:rPr>
          <w:rFonts w:hint="default" w:ascii="Times New Roman" w:hAnsi="Times New Roman" w:cs="Times New Roman"/>
          <w:bCs/>
          <w:color w:val="auto"/>
          <w:sz w:val="24"/>
          <w:highlight w:val="none"/>
        </w:rPr>
      </w:pPr>
      <w:r>
        <w:rPr>
          <w:rFonts w:ascii="Times New Roman" w:hAnsi="Times New Roman" w:cs="Times New Roman"/>
          <w:bCs/>
          <w:color w:val="auto"/>
          <w:sz w:val="24"/>
          <w:highlight w:val="none"/>
        </w:rPr>
        <w:t>3.</w:t>
      </w:r>
      <w:r>
        <w:rPr>
          <w:rFonts w:hint="eastAsia" w:ascii="Times New Roman" w:hAnsi="Times New Roman" w:cs="Times New Roman"/>
          <w:color w:val="auto"/>
          <w:sz w:val="24"/>
          <w:highlight w:val="none"/>
          <w:lang w:val="en-US" w:eastAsia="zh-CN"/>
        </w:rPr>
        <w:t>0.</w:t>
      </w:r>
      <w:r>
        <w:rPr>
          <w:rFonts w:hint="eastAsia" w:cs="Times New Roman"/>
          <w:bCs/>
          <w:color w:val="auto"/>
          <w:sz w:val="24"/>
          <w:highlight w:val="none"/>
          <w:lang w:val="en-US" w:eastAsia="zh-CN"/>
        </w:rPr>
        <w:t>5</w:t>
      </w:r>
      <w:r>
        <w:rPr>
          <w:rFonts w:hint="default" w:ascii="Times New Roman" w:hAnsi="Times New Roman" w:cs="Times New Roman"/>
          <w:bCs/>
          <w:color w:val="auto"/>
          <w:sz w:val="24"/>
          <w:highlight w:val="none"/>
        </w:rPr>
        <w:t xml:space="preserve">  装配式桥墩应满足杂散电流</w:t>
      </w:r>
      <w:r>
        <w:rPr>
          <w:rFonts w:ascii="Times New Roman" w:hAnsi="Times New Roman" w:cs="Times New Roman"/>
          <w:bCs/>
          <w:color w:val="auto"/>
          <w:sz w:val="24"/>
          <w:highlight w:val="none"/>
        </w:rPr>
        <w:t>、</w:t>
      </w:r>
      <w:r>
        <w:rPr>
          <w:rFonts w:hint="default" w:ascii="Times New Roman" w:hAnsi="Times New Roman" w:cs="Times New Roman"/>
          <w:bCs/>
          <w:color w:val="auto"/>
          <w:sz w:val="24"/>
          <w:highlight w:val="none"/>
        </w:rPr>
        <w:t>防雷接地专业设置</w:t>
      </w:r>
      <w:r>
        <w:rPr>
          <w:rFonts w:ascii="Times New Roman" w:hAnsi="Times New Roman" w:cs="Times New Roman"/>
          <w:bCs/>
          <w:color w:val="auto"/>
          <w:sz w:val="24"/>
          <w:highlight w:val="none"/>
        </w:rPr>
        <w:t>要求</w:t>
      </w:r>
      <w:r>
        <w:rPr>
          <w:rFonts w:hint="default" w:ascii="Times New Roman" w:hAnsi="Times New Roman" w:cs="Times New Roman"/>
          <w:bCs/>
          <w:color w:val="auto"/>
          <w:sz w:val="24"/>
          <w:highlight w:val="none"/>
        </w:rPr>
        <w:t>。</w:t>
      </w:r>
    </w:p>
    <w:p w14:paraId="63DC85C3">
      <w:pPr>
        <w:pStyle w:val="8"/>
        <w:spacing w:beforeLines="0" w:line="360" w:lineRule="auto"/>
        <w:ind w:firstLine="480"/>
        <w:rPr>
          <w:rFonts w:hint="default" w:ascii="Times New Roman" w:hAnsi="Times New Roman" w:eastAsia="宋体" w:cs="Times New Roman"/>
          <w:bCs/>
          <w:i/>
          <w:iCs/>
          <w:caps w:val="0"/>
          <w:color w:val="auto"/>
          <w:spacing w:val="0"/>
          <w:sz w:val="24"/>
          <w:szCs w:val="24"/>
          <w:highlight w:val="none"/>
          <w:shd w:val="clear" w:color="auto" w:fill="auto"/>
          <w:lang w:eastAsia="zh-CN"/>
        </w:rPr>
      </w:pPr>
      <w:r>
        <w:rPr>
          <w:rFonts w:hint="default" w:ascii="Times New Roman" w:hAnsi="Times New Roman" w:eastAsia="宋体" w:cs="Times New Roman"/>
          <w:bCs/>
          <w:i/>
          <w:iCs/>
          <w:color w:val="auto"/>
          <w:sz w:val="24"/>
          <w:highlight w:val="none"/>
        </w:rPr>
        <w:t>条文说明</w:t>
      </w:r>
      <w:r>
        <w:rPr>
          <w:rFonts w:hint="default" w:ascii="Times New Roman" w:hAnsi="Times New Roman" w:eastAsia="宋体" w:cs="Times New Roman"/>
          <w:bCs/>
          <w:i/>
          <w:iCs/>
          <w:color w:val="auto"/>
          <w:sz w:val="24"/>
          <w:highlight w:val="none"/>
          <w:lang w:val="en-US" w:eastAsia="zh-CN"/>
        </w:rPr>
        <w:t>3.</w:t>
      </w:r>
      <w:r>
        <w:rPr>
          <w:rFonts w:hint="eastAsia" w:cs="Times New Roman"/>
          <w:bCs/>
          <w:i/>
          <w:iCs/>
          <w:color w:val="auto"/>
          <w:sz w:val="24"/>
          <w:highlight w:val="none"/>
          <w:lang w:val="en-US" w:eastAsia="zh-CN"/>
        </w:rPr>
        <w:t>0.5</w:t>
      </w:r>
      <w:r>
        <w:rPr>
          <w:rFonts w:hint="default" w:ascii="Times New Roman" w:hAnsi="Times New Roman" w:eastAsia="宋体" w:cs="Times New Roman"/>
          <w:bCs/>
          <w:i/>
          <w:iCs/>
          <w:color w:val="auto"/>
          <w:sz w:val="24"/>
          <w:highlight w:val="none"/>
          <w:lang w:eastAsia="zh-CN"/>
        </w:rPr>
        <w:t>：</w:t>
      </w:r>
      <w:r>
        <w:rPr>
          <w:rFonts w:hint="default" w:ascii="Times New Roman" w:hAnsi="Times New Roman" w:eastAsia="宋体" w:cs="Times New Roman"/>
          <w:bCs/>
          <w:i/>
          <w:iCs/>
          <w:caps w:val="0"/>
          <w:color w:val="auto"/>
          <w:spacing w:val="0"/>
          <w:sz w:val="24"/>
          <w:szCs w:val="24"/>
          <w:highlight w:val="none"/>
          <w:shd w:val="clear" w:color="auto" w:fill="auto"/>
        </w:rPr>
        <w:t>杂散电流会对桥墩结构钢筋及周边金属管线造成</w:t>
      </w:r>
      <w:r>
        <w:rPr>
          <w:rStyle w:val="34"/>
          <w:rFonts w:hint="default" w:ascii="Times New Roman" w:hAnsi="Times New Roman" w:eastAsia="宋体" w:cs="Times New Roman"/>
          <w:b w:val="0"/>
          <w:bCs/>
          <w:i/>
          <w:iCs/>
          <w:caps w:val="0"/>
          <w:color w:val="auto"/>
          <w:spacing w:val="0"/>
          <w:sz w:val="24"/>
          <w:szCs w:val="24"/>
          <w:highlight w:val="none"/>
          <w:shd w:val="clear" w:color="auto" w:fill="auto"/>
          <w:vertAlign w:val="baseline"/>
        </w:rPr>
        <w:t>电化学腐蚀</w:t>
      </w:r>
      <w:r>
        <w:rPr>
          <w:rFonts w:hint="default" w:ascii="Times New Roman" w:hAnsi="Times New Roman" w:eastAsia="宋体" w:cs="Times New Roman"/>
          <w:bCs/>
          <w:i/>
          <w:iCs/>
          <w:caps w:val="0"/>
          <w:color w:val="auto"/>
          <w:spacing w:val="0"/>
          <w:sz w:val="24"/>
          <w:szCs w:val="24"/>
          <w:highlight w:val="none"/>
          <w:shd w:val="clear" w:color="auto" w:fill="auto"/>
        </w:rPr>
        <w:t>，威胁结构安全</w:t>
      </w:r>
      <w:r>
        <w:rPr>
          <w:rFonts w:hint="default" w:ascii="Times New Roman" w:hAnsi="Times New Roman" w:eastAsia="宋体" w:cs="Times New Roman"/>
          <w:bCs/>
          <w:i/>
          <w:iCs/>
          <w:caps w:val="0"/>
          <w:color w:val="auto"/>
          <w:spacing w:val="0"/>
          <w:sz w:val="24"/>
          <w:szCs w:val="24"/>
          <w:highlight w:val="none"/>
          <w:shd w:val="clear" w:color="auto" w:fill="auto"/>
          <w:lang w:eastAsia="zh-CN"/>
        </w:rPr>
        <w:t>，为有效防护，</w:t>
      </w:r>
      <w:r>
        <w:rPr>
          <w:rFonts w:hint="default" w:ascii="Times New Roman" w:hAnsi="Times New Roman" w:eastAsia="宋体" w:cs="Times New Roman"/>
          <w:bCs/>
          <w:i/>
          <w:iCs/>
          <w:caps w:val="0"/>
          <w:color w:val="auto"/>
          <w:spacing w:val="0"/>
          <w:sz w:val="24"/>
          <w:szCs w:val="24"/>
          <w:highlight w:val="none"/>
          <w:shd w:val="clear" w:color="auto" w:fill="auto"/>
          <w:lang w:val="en-US" w:eastAsia="zh-CN"/>
        </w:rPr>
        <w:t>需在墩柱内利用钢筋</w:t>
      </w:r>
      <w:r>
        <w:rPr>
          <w:rFonts w:hint="default" w:ascii="Times New Roman" w:hAnsi="Times New Roman" w:eastAsia="宋体" w:cs="Times New Roman"/>
          <w:bCs/>
          <w:i/>
          <w:iCs/>
          <w:caps w:val="0"/>
          <w:color w:val="auto"/>
          <w:spacing w:val="0"/>
          <w:sz w:val="24"/>
          <w:szCs w:val="24"/>
          <w:highlight w:val="none"/>
          <w:shd w:val="clear" w:color="auto" w:fill="auto"/>
          <w:lang w:eastAsia="zh-CN"/>
        </w:rPr>
        <w:t>设置杂散电流收集网</w:t>
      </w:r>
      <w:r>
        <w:rPr>
          <w:rFonts w:hint="default" w:ascii="Times New Roman" w:hAnsi="Times New Roman" w:eastAsia="宋体" w:cs="Times New Roman"/>
          <w:bCs/>
          <w:i/>
          <w:iCs/>
          <w:caps w:val="0"/>
          <w:color w:val="auto"/>
          <w:spacing w:val="0"/>
          <w:sz w:val="24"/>
          <w:szCs w:val="24"/>
          <w:highlight w:val="none"/>
          <w:shd w:val="clear" w:color="auto" w:fill="auto"/>
          <w:lang w:val="en-US" w:eastAsia="zh-CN"/>
        </w:rPr>
        <w:t>并将</w:t>
      </w:r>
      <w:r>
        <w:rPr>
          <w:rFonts w:hint="default" w:ascii="Times New Roman" w:hAnsi="Times New Roman" w:eastAsia="宋体" w:cs="Times New Roman"/>
          <w:bCs/>
          <w:i/>
          <w:iCs/>
          <w:caps w:val="0"/>
          <w:color w:val="auto"/>
          <w:spacing w:val="0"/>
          <w:sz w:val="24"/>
          <w:szCs w:val="24"/>
          <w:highlight w:val="none"/>
          <w:shd w:val="clear" w:color="auto" w:fill="auto"/>
          <w:lang w:eastAsia="zh-CN"/>
        </w:rPr>
        <w:t>杂散电流</w:t>
      </w:r>
      <w:r>
        <w:rPr>
          <w:rFonts w:hint="default" w:ascii="Times New Roman" w:hAnsi="Times New Roman" w:eastAsia="宋体" w:cs="Times New Roman"/>
          <w:bCs/>
          <w:i/>
          <w:iCs/>
          <w:caps w:val="0"/>
          <w:color w:val="auto"/>
          <w:spacing w:val="0"/>
          <w:sz w:val="24"/>
          <w:szCs w:val="24"/>
          <w:highlight w:val="none"/>
          <w:shd w:val="clear" w:color="auto" w:fill="auto"/>
          <w:lang w:val="en-US" w:eastAsia="zh-CN"/>
        </w:rPr>
        <w:t>引出</w:t>
      </w:r>
      <w:r>
        <w:rPr>
          <w:rFonts w:hint="default" w:ascii="Times New Roman" w:hAnsi="Times New Roman" w:eastAsia="宋体" w:cs="Times New Roman"/>
          <w:bCs/>
          <w:i/>
          <w:iCs/>
          <w:caps w:val="0"/>
          <w:color w:val="auto"/>
          <w:spacing w:val="0"/>
          <w:sz w:val="24"/>
          <w:szCs w:val="24"/>
          <w:highlight w:val="none"/>
          <w:shd w:val="clear" w:color="auto" w:fill="auto"/>
          <w:lang w:eastAsia="zh-CN"/>
        </w:rPr>
        <w:t>。</w:t>
      </w:r>
      <w:r>
        <w:rPr>
          <w:rFonts w:hint="default" w:ascii="Times New Roman" w:hAnsi="Times New Roman" w:eastAsia="宋体" w:cs="Times New Roman"/>
          <w:bCs/>
          <w:i/>
          <w:iCs/>
          <w:caps w:val="0"/>
          <w:color w:val="auto"/>
          <w:spacing w:val="0"/>
          <w:sz w:val="24"/>
          <w:szCs w:val="24"/>
          <w:highlight w:val="none"/>
          <w:shd w:val="clear" w:color="auto" w:fill="auto"/>
          <w:lang w:val="en-US" w:eastAsia="zh-CN"/>
        </w:rPr>
        <w:t>高架区段利用桥墩作自然接地体时，其接地电阻一般要求不大于10Ω。防雷接地与杂散电流防护需统筹考虑。</w:t>
      </w:r>
    </w:p>
    <w:bookmarkEnd w:id="72"/>
    <w:bookmarkEnd w:id="73"/>
    <w:p w14:paraId="55B49ECF">
      <w:pPr>
        <w:spacing w:before="0" w:beforeLines="-2147483648" w:line="360" w:lineRule="auto"/>
        <w:jc w:val="left"/>
        <w:rPr>
          <w:rFonts w:ascii="Times New Roman" w:hAnsi="Times New Roman" w:cs="Times New Roman"/>
          <w:bCs/>
          <w:color w:val="auto"/>
          <w:sz w:val="24"/>
          <w:highlight w:val="none"/>
        </w:rPr>
      </w:pPr>
      <w:r>
        <w:rPr>
          <w:rFonts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0.</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装配式桥墩</w:t>
      </w:r>
      <w:r>
        <w:rPr>
          <w:rFonts w:hint="default" w:ascii="Times New Roman" w:hAnsi="Times New Roman" w:cs="Times New Roman"/>
          <w:color w:val="auto"/>
          <w:sz w:val="24"/>
          <w:highlight w:val="none"/>
        </w:rPr>
        <w:t>宜</w:t>
      </w:r>
      <w:r>
        <w:rPr>
          <w:rFonts w:ascii="Times New Roman" w:hAnsi="Times New Roman" w:cs="Times New Roman"/>
          <w:bCs/>
          <w:color w:val="auto"/>
          <w:sz w:val="24"/>
          <w:highlight w:val="none"/>
        </w:rPr>
        <w:t>标准化</w:t>
      </w:r>
      <w:r>
        <w:rPr>
          <w:rFonts w:hint="default" w:ascii="Times New Roman" w:hAnsi="Times New Roman" w:cs="Times New Roman"/>
          <w:bCs/>
          <w:color w:val="auto"/>
          <w:sz w:val="24"/>
          <w:highlight w:val="none"/>
        </w:rPr>
        <w:t>设计、工业化建造和数智化管理。</w:t>
      </w:r>
    </w:p>
    <w:p w14:paraId="01D052FA">
      <w:pPr>
        <w:pStyle w:val="8"/>
        <w:spacing w:beforeLines="0" w:line="360" w:lineRule="auto"/>
        <w:ind w:firstLine="480"/>
        <w:rPr>
          <w:rFonts w:hint="default" w:ascii="Times New Roman" w:hAnsi="Times New Roman" w:eastAsia="宋体" w:cs="Times New Roman"/>
          <w:bCs/>
          <w:i/>
          <w:iCs/>
          <w:color w:val="auto"/>
          <w:sz w:val="24"/>
          <w:highlight w:val="none"/>
        </w:rPr>
      </w:pPr>
      <w:r>
        <w:rPr>
          <w:rFonts w:hint="default" w:ascii="Times New Roman" w:hAnsi="Times New Roman" w:eastAsia="宋体" w:cs="Times New Roman"/>
          <w:bCs/>
          <w:i/>
          <w:iCs/>
          <w:color w:val="auto"/>
          <w:sz w:val="24"/>
          <w:highlight w:val="none"/>
        </w:rPr>
        <w:t>条文说明</w:t>
      </w:r>
      <w:r>
        <w:rPr>
          <w:rFonts w:hint="default" w:ascii="Times New Roman" w:hAnsi="Times New Roman" w:eastAsia="宋体" w:cs="Times New Roman"/>
          <w:bCs/>
          <w:i/>
          <w:iCs/>
          <w:color w:val="auto"/>
          <w:sz w:val="24"/>
          <w:highlight w:val="none"/>
          <w:lang w:val="en-US" w:eastAsia="zh-CN"/>
        </w:rPr>
        <w:t>3.</w:t>
      </w:r>
      <w:r>
        <w:rPr>
          <w:rFonts w:hint="eastAsia" w:cs="Times New Roman"/>
          <w:bCs/>
          <w:i/>
          <w:iCs/>
          <w:color w:val="auto"/>
          <w:sz w:val="24"/>
          <w:highlight w:val="none"/>
          <w:lang w:val="en-US" w:eastAsia="zh-CN"/>
        </w:rPr>
        <w:t>0.6</w:t>
      </w:r>
      <w:r>
        <w:rPr>
          <w:rFonts w:hint="default" w:ascii="Times New Roman" w:hAnsi="Times New Roman" w:eastAsia="宋体" w:cs="Times New Roman"/>
          <w:bCs/>
          <w:i/>
          <w:iCs/>
          <w:color w:val="auto"/>
          <w:sz w:val="24"/>
          <w:highlight w:val="none"/>
          <w:lang w:eastAsia="zh-CN"/>
        </w:rPr>
        <w:t>：</w:t>
      </w:r>
      <w:r>
        <w:rPr>
          <w:rFonts w:hint="default" w:ascii="Times New Roman" w:hAnsi="Times New Roman" w:eastAsia="宋体" w:cs="Times New Roman"/>
          <w:bCs/>
          <w:i/>
          <w:iCs/>
          <w:color w:val="auto"/>
          <w:sz w:val="24"/>
          <w:highlight w:val="none"/>
          <w:lang w:val="en-US" w:eastAsia="zh-CN"/>
        </w:rPr>
        <w:t>预制构件设计需结合</w:t>
      </w:r>
      <w:r>
        <w:rPr>
          <w:rFonts w:hint="default" w:ascii="Times New Roman" w:hAnsi="Times New Roman" w:eastAsia="宋体" w:cs="Times New Roman"/>
          <w:bCs/>
          <w:i/>
          <w:iCs/>
          <w:color w:val="auto"/>
          <w:sz w:val="24"/>
          <w:highlight w:val="none"/>
        </w:rPr>
        <w:t>工程建设条件</w:t>
      </w:r>
      <w:r>
        <w:rPr>
          <w:rFonts w:hint="default" w:ascii="Times New Roman" w:hAnsi="Times New Roman" w:eastAsia="宋体" w:cs="Times New Roman"/>
          <w:bCs/>
          <w:i/>
          <w:iCs/>
          <w:color w:val="auto"/>
          <w:sz w:val="24"/>
          <w:highlight w:val="none"/>
          <w:lang w:val="en-US" w:eastAsia="zh-CN"/>
        </w:rPr>
        <w:t>，构件</w:t>
      </w:r>
      <w:r>
        <w:rPr>
          <w:rFonts w:hint="default" w:ascii="Times New Roman" w:hAnsi="Times New Roman" w:eastAsia="宋体" w:cs="Times New Roman"/>
          <w:bCs/>
          <w:i/>
          <w:iCs/>
          <w:color w:val="auto"/>
          <w:sz w:val="24"/>
          <w:highlight w:val="none"/>
        </w:rPr>
        <w:t>尺寸</w:t>
      </w:r>
      <w:r>
        <w:rPr>
          <w:rFonts w:hint="eastAsia" w:ascii="Times New Roman" w:hAnsi="Times New Roman" w:eastAsia="宋体" w:cs="Times New Roman"/>
          <w:bCs/>
          <w:i/>
          <w:iCs/>
          <w:color w:val="auto"/>
          <w:sz w:val="24"/>
          <w:highlight w:val="none"/>
          <w:lang w:eastAsia="zh-CN"/>
        </w:rPr>
        <w:t>和</w:t>
      </w:r>
      <w:r>
        <w:rPr>
          <w:rFonts w:hint="default" w:ascii="Times New Roman" w:hAnsi="Times New Roman" w:eastAsia="宋体" w:cs="Times New Roman"/>
          <w:bCs/>
          <w:i/>
          <w:iCs/>
          <w:color w:val="auto"/>
          <w:sz w:val="24"/>
          <w:highlight w:val="none"/>
        </w:rPr>
        <w:t>形状</w:t>
      </w:r>
      <w:r>
        <w:rPr>
          <w:rFonts w:hint="default" w:ascii="Times New Roman" w:hAnsi="Times New Roman" w:eastAsia="宋体" w:cs="Times New Roman"/>
          <w:bCs/>
          <w:i/>
          <w:iCs/>
          <w:color w:val="auto"/>
          <w:sz w:val="24"/>
          <w:highlight w:val="none"/>
          <w:lang w:val="en-US" w:eastAsia="zh-CN"/>
        </w:rPr>
        <w:t>宜标准化，</w:t>
      </w:r>
      <w:r>
        <w:rPr>
          <w:rFonts w:hint="default" w:ascii="Times New Roman" w:hAnsi="Times New Roman" w:eastAsia="宋体" w:cs="Times New Roman"/>
          <w:bCs/>
          <w:i/>
          <w:iCs/>
          <w:color w:val="auto"/>
          <w:sz w:val="24"/>
          <w:highlight w:val="none"/>
        </w:rPr>
        <w:t>重量</w:t>
      </w:r>
      <w:r>
        <w:rPr>
          <w:rFonts w:hint="default" w:ascii="Times New Roman" w:hAnsi="Times New Roman" w:eastAsia="宋体" w:cs="Times New Roman"/>
          <w:bCs/>
          <w:i/>
          <w:iCs/>
          <w:color w:val="auto"/>
          <w:sz w:val="24"/>
          <w:highlight w:val="none"/>
          <w:lang w:val="en-US" w:eastAsia="zh-CN"/>
        </w:rPr>
        <w:t>轻盈便于</w:t>
      </w:r>
      <w:r>
        <w:rPr>
          <w:rFonts w:hint="default" w:ascii="Times New Roman" w:hAnsi="Times New Roman" w:eastAsia="宋体" w:cs="Times New Roman"/>
          <w:bCs/>
          <w:i/>
          <w:iCs/>
          <w:color w:val="auto"/>
          <w:sz w:val="24"/>
          <w:highlight w:val="none"/>
        </w:rPr>
        <w:t>预制、运输及安装</w:t>
      </w:r>
      <w:r>
        <w:rPr>
          <w:rFonts w:hint="default" w:ascii="Times New Roman" w:hAnsi="Times New Roman" w:eastAsia="宋体" w:cs="Times New Roman"/>
          <w:bCs/>
          <w:i/>
          <w:iCs/>
          <w:color w:val="auto"/>
          <w:sz w:val="24"/>
          <w:highlight w:val="none"/>
          <w:lang w:eastAsia="zh-CN"/>
        </w:rPr>
        <w:t>；</w:t>
      </w:r>
      <w:r>
        <w:rPr>
          <w:rFonts w:hint="default" w:ascii="Times New Roman" w:hAnsi="Times New Roman" w:eastAsia="宋体" w:cs="Times New Roman"/>
          <w:bCs/>
          <w:i/>
          <w:iCs/>
          <w:color w:val="auto"/>
          <w:sz w:val="24"/>
          <w:highlight w:val="none"/>
          <w:lang w:val="en-US" w:eastAsia="zh-CN"/>
        </w:rPr>
        <w:t>同时</w:t>
      </w:r>
      <w:r>
        <w:rPr>
          <w:rFonts w:hint="default" w:ascii="Times New Roman" w:hAnsi="Times New Roman" w:eastAsia="宋体" w:cs="Times New Roman"/>
          <w:bCs/>
          <w:i/>
          <w:iCs/>
          <w:color w:val="auto"/>
          <w:sz w:val="24"/>
          <w:highlight w:val="none"/>
          <w:lang w:eastAsia="zh-CN"/>
        </w:rPr>
        <w:t>借助数字孪生、物联网、BIM、大数据分析和智能机器人等先进技术，对装配式构件的设计、生产、运输、施工及运维全过程进行数字化和智能化管控。</w:t>
      </w:r>
    </w:p>
    <w:p w14:paraId="40BC4868">
      <w:pPr>
        <w:spacing w:line="360" w:lineRule="auto"/>
        <w:rPr>
          <w:rFonts w:ascii="Times New Roman" w:hAnsi="Times New Roman" w:cs="Times New Roman"/>
          <w:color w:val="auto"/>
          <w:sz w:val="24"/>
          <w:highlight w:val="none"/>
        </w:rPr>
      </w:pPr>
      <w:r>
        <w:rPr>
          <w:rFonts w:hint="default" w:ascii="Times New Roman" w:hAnsi="Times New Roman" w:cs="Times New Roman"/>
          <w:bCs/>
          <w:i w:val="0"/>
          <w:iCs w:val="0"/>
          <w:color w:val="auto"/>
          <w:sz w:val="24"/>
          <w:highlight w:val="none"/>
        </w:rPr>
        <w:t>3.</w:t>
      </w:r>
      <w:r>
        <w:rPr>
          <w:rFonts w:hint="eastAsia" w:ascii="Times New Roman" w:hAnsi="Times New Roman" w:cs="Times New Roman"/>
          <w:color w:val="auto"/>
          <w:sz w:val="24"/>
          <w:highlight w:val="none"/>
          <w:lang w:val="en-US" w:eastAsia="zh-CN"/>
        </w:rPr>
        <w:t>0.</w:t>
      </w:r>
      <w:r>
        <w:rPr>
          <w:rFonts w:hint="eastAsia" w:cs="Times New Roman"/>
          <w:bCs/>
          <w:i w:val="0"/>
          <w:iCs w:val="0"/>
          <w:color w:val="auto"/>
          <w:sz w:val="24"/>
          <w:highlight w:val="none"/>
          <w:lang w:val="en-US" w:eastAsia="zh-CN"/>
        </w:rPr>
        <w:t>7</w:t>
      </w:r>
      <w:r>
        <w:rPr>
          <w:rFonts w:hint="default" w:ascii="Times New Roman" w:hAnsi="Times New Roman" w:cs="Times New Roman"/>
          <w:bCs/>
          <w:i w:val="0"/>
          <w:iCs w:val="0"/>
          <w:color w:val="auto"/>
          <w:sz w:val="24"/>
          <w:highlight w:val="none"/>
          <w:lang w:val="en-US" w:eastAsia="zh-CN"/>
        </w:rPr>
        <w:t xml:space="preserve">  </w:t>
      </w:r>
      <w:r>
        <w:rPr>
          <w:rFonts w:ascii="Times New Roman" w:hAnsi="Times New Roman" w:cs="Times New Roman"/>
          <w:i w:val="0"/>
          <w:iCs w:val="0"/>
          <w:color w:val="auto"/>
          <w:sz w:val="24"/>
          <w:highlight w:val="none"/>
        </w:rPr>
        <w:t>装配式桥墩施工前应根据技术特点和</w:t>
      </w:r>
      <w:r>
        <w:rPr>
          <w:rFonts w:hint="eastAsia" w:ascii="Times New Roman" w:hAnsi="Times New Roman" w:cs="Times New Roman"/>
          <w:i w:val="0"/>
          <w:iCs w:val="0"/>
          <w:color w:val="auto"/>
          <w:sz w:val="24"/>
          <w:highlight w:val="none"/>
          <w:lang w:val="en-US" w:eastAsia="zh-CN"/>
        </w:rPr>
        <w:t>建设</w:t>
      </w:r>
      <w:r>
        <w:rPr>
          <w:rFonts w:ascii="Times New Roman" w:hAnsi="Times New Roman" w:cs="Times New Roman"/>
          <w:i w:val="0"/>
          <w:iCs w:val="0"/>
          <w:color w:val="auto"/>
          <w:sz w:val="24"/>
          <w:highlight w:val="none"/>
        </w:rPr>
        <w:t>条件编制施工组织设计和专项施工技术方案，内容应包括</w:t>
      </w:r>
      <w:r>
        <w:rPr>
          <w:rFonts w:hint="default" w:ascii="Times New Roman" w:hAnsi="Times New Roman" w:cs="Times New Roman"/>
          <w:i w:val="0"/>
          <w:iCs w:val="0"/>
          <w:color w:val="auto"/>
          <w:sz w:val="24"/>
          <w:highlight w:val="none"/>
        </w:rPr>
        <w:t>但不限于</w:t>
      </w:r>
      <w:r>
        <w:rPr>
          <w:rFonts w:ascii="Times New Roman" w:hAnsi="Times New Roman" w:cs="Times New Roman"/>
          <w:i w:val="0"/>
          <w:iCs w:val="0"/>
          <w:color w:val="auto"/>
          <w:sz w:val="24"/>
          <w:highlight w:val="none"/>
        </w:rPr>
        <w:t>构件</w:t>
      </w:r>
      <w:r>
        <w:rPr>
          <w:rFonts w:hint="default" w:ascii="Times New Roman" w:hAnsi="Times New Roman" w:cs="Times New Roman"/>
          <w:i w:val="0"/>
          <w:iCs w:val="0"/>
          <w:color w:val="auto"/>
          <w:sz w:val="24"/>
          <w:highlight w:val="none"/>
        </w:rPr>
        <w:t>预制</w:t>
      </w:r>
      <w:r>
        <w:rPr>
          <w:rFonts w:ascii="Times New Roman" w:hAnsi="Times New Roman" w:cs="Times New Roman"/>
          <w:i w:val="0"/>
          <w:iCs w:val="0"/>
          <w:color w:val="auto"/>
          <w:sz w:val="24"/>
          <w:highlight w:val="none"/>
        </w:rPr>
        <w:t>、运输、安装的施工方案、质量</w:t>
      </w:r>
      <w:r>
        <w:rPr>
          <w:rFonts w:hint="default" w:ascii="Times New Roman" w:hAnsi="Times New Roman" w:cs="Times New Roman"/>
          <w:i w:val="0"/>
          <w:iCs w:val="0"/>
          <w:color w:val="auto"/>
          <w:sz w:val="24"/>
          <w:highlight w:val="none"/>
        </w:rPr>
        <w:t>控制措施</w:t>
      </w:r>
      <w:r>
        <w:rPr>
          <w:rFonts w:ascii="Times New Roman" w:hAnsi="Times New Roman" w:cs="Times New Roman"/>
          <w:i w:val="0"/>
          <w:iCs w:val="0"/>
          <w:color w:val="auto"/>
          <w:sz w:val="24"/>
          <w:highlight w:val="none"/>
        </w:rPr>
        <w:t>及安全措施等。</w:t>
      </w:r>
    </w:p>
    <w:p w14:paraId="4C97ABF9">
      <w:pPr>
        <w:pStyle w:val="8"/>
        <w:spacing w:before="0" w:beforeLines="0" w:line="360" w:lineRule="auto"/>
        <w:ind w:firstLine="480"/>
        <w:rPr>
          <w:rFonts w:ascii="Times New Roman" w:hAnsi="Times New Roman" w:cs="Times New Roman"/>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1C87147">
      <w:pPr>
        <w:pStyle w:val="2"/>
        <w:rPr>
          <w:rFonts w:hint="eastAsia" w:ascii="黑体" w:hAnsi="黑体" w:eastAsia="黑体" w:cs="黑体"/>
          <w:color w:val="auto"/>
          <w:sz w:val="32"/>
          <w:szCs w:val="32"/>
          <w:highlight w:val="none"/>
        </w:rPr>
      </w:pPr>
      <w:bookmarkStart w:id="74" w:name="_Toc3612"/>
      <w:bookmarkStart w:id="75" w:name="_Toc26056"/>
      <w:bookmarkStart w:id="76" w:name="_Toc26806"/>
      <w:bookmarkStart w:id="77" w:name="_Toc8429"/>
      <w:bookmarkStart w:id="78" w:name="_Toc129904571"/>
      <w:bookmarkStart w:id="79" w:name="_Toc494289949"/>
      <w:r>
        <w:rPr>
          <w:rFonts w:hint="eastAsia" w:ascii="黑体" w:hAnsi="黑体" w:eastAsia="黑体" w:cs="黑体"/>
          <w:color w:val="auto"/>
          <w:sz w:val="32"/>
          <w:szCs w:val="32"/>
          <w:highlight w:val="none"/>
        </w:rPr>
        <w:t>4  材料</w:t>
      </w:r>
      <w:bookmarkEnd w:id="74"/>
      <w:bookmarkEnd w:id="75"/>
      <w:bookmarkEnd w:id="76"/>
      <w:bookmarkEnd w:id="77"/>
      <w:bookmarkEnd w:id="78"/>
      <w:bookmarkEnd w:id="79"/>
    </w:p>
    <w:p w14:paraId="039FC1B4">
      <w:pPr>
        <w:adjustRightInd w:val="0"/>
        <w:snapToGrid w:val="0"/>
        <w:spacing w:before="157" w:beforeLines="50" w:after="157" w:afterLines="50" w:line="360" w:lineRule="auto"/>
        <w:jc w:val="center"/>
        <w:outlineLvl w:val="1"/>
        <w:rPr>
          <w:rFonts w:hint="eastAsia" w:ascii="黑体" w:hAnsi="黑体" w:eastAsia="黑体" w:cs="黑体"/>
          <w:b/>
          <w:bCs w:val="0"/>
          <w:color w:val="auto"/>
          <w:sz w:val="24"/>
          <w:highlight w:val="none"/>
        </w:rPr>
      </w:pPr>
      <w:bookmarkStart w:id="80" w:name="_Toc8796"/>
      <w:bookmarkStart w:id="81" w:name="_Toc32267"/>
      <w:bookmarkStart w:id="82" w:name="_Toc7487"/>
      <w:bookmarkStart w:id="83" w:name="_Toc16005"/>
      <w:bookmarkStart w:id="84" w:name="_Toc438148214"/>
      <w:bookmarkStart w:id="85" w:name="_Toc494289950"/>
      <w:r>
        <w:rPr>
          <w:rFonts w:hint="eastAsia" w:ascii="黑体" w:hAnsi="黑体" w:eastAsia="黑体" w:cs="黑体"/>
          <w:b/>
          <w:bCs w:val="0"/>
          <w:color w:val="auto"/>
          <w:sz w:val="24"/>
          <w:highlight w:val="none"/>
        </w:rPr>
        <w:t xml:space="preserve">4.1  </w:t>
      </w:r>
      <w:bookmarkEnd w:id="80"/>
      <w:r>
        <w:rPr>
          <w:rFonts w:hint="eastAsia" w:ascii="黑体" w:hAnsi="黑体" w:eastAsia="黑体" w:cs="黑体"/>
          <w:b/>
          <w:bCs w:val="0"/>
          <w:color w:val="auto"/>
          <w:sz w:val="24"/>
          <w:highlight w:val="none"/>
        </w:rPr>
        <w:t>混凝土、钢筋和钢材</w:t>
      </w:r>
      <w:bookmarkEnd w:id="81"/>
      <w:bookmarkEnd w:id="82"/>
      <w:bookmarkEnd w:id="83"/>
    </w:p>
    <w:p w14:paraId="600F056B">
      <w:pPr>
        <w:spacing w:line="360" w:lineRule="auto"/>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4.1.1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混凝土、普通钢筋、预应力钢筋和钢材应符合现行</w:t>
      </w:r>
      <w:r>
        <w:rPr>
          <w:rFonts w:hint="default" w:ascii="Times New Roman" w:hAnsi="Times New Roman" w:cs="Times New Roman"/>
          <w:color w:val="auto"/>
          <w:sz w:val="24"/>
          <w:highlight w:val="none"/>
          <w:lang w:val="en-US" w:eastAsia="zh-CN"/>
        </w:rPr>
        <w:t>国家标准</w:t>
      </w:r>
      <w:r>
        <w:rPr>
          <w:rFonts w:hint="default" w:ascii="Times New Roman" w:hAnsi="Times New Roman" w:cs="Times New Roman"/>
          <w:color w:val="auto"/>
          <w:sz w:val="24"/>
          <w:highlight w:val="none"/>
        </w:rPr>
        <w:t>《城市轨道交通桥梁设计规范》GB/T 51234</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现行行业标准</w:t>
      </w:r>
      <w:r>
        <w:rPr>
          <w:rFonts w:hint="default" w:ascii="Times New Roman" w:hAnsi="Times New Roman" w:cs="Times New Roman"/>
          <w:color w:val="auto"/>
          <w:sz w:val="24"/>
          <w:highlight w:val="none"/>
        </w:rPr>
        <w:t>《铁路混凝土结构耐久性设计规范》T</w:t>
      </w:r>
      <w:r>
        <w:rPr>
          <w:rFonts w:ascii="Times New Roman" w:hAnsi="Times New Roman" w:cs="Times New Roman"/>
          <w:color w:val="auto"/>
          <w:sz w:val="24"/>
          <w:highlight w:val="none"/>
        </w:rPr>
        <w:t>B 10005</w:t>
      </w:r>
      <w:r>
        <w:rPr>
          <w:rFonts w:hint="default" w:ascii="Times New Roman" w:hAnsi="Times New Roman" w:cs="Times New Roman"/>
          <w:color w:val="auto"/>
          <w:sz w:val="24"/>
          <w:highlight w:val="none"/>
          <w:shd w:val="clear" w:color="auto" w:fill="auto"/>
        </w:rPr>
        <w:t>和《铁路桥梁钢结构设计规范》TB 1009</w:t>
      </w:r>
      <w:r>
        <w:rPr>
          <w:rFonts w:ascii="Times New Roman" w:hAnsi="Times New Roman" w:cs="Times New Roman"/>
          <w:color w:val="auto"/>
          <w:sz w:val="24"/>
          <w:highlight w:val="none"/>
          <w:shd w:val="clear" w:color="auto" w:fill="auto"/>
        </w:rPr>
        <w:t>1</w:t>
      </w:r>
      <w:r>
        <w:rPr>
          <w:rFonts w:hint="default" w:ascii="Times New Roman" w:hAnsi="Times New Roman" w:cs="Times New Roman"/>
          <w:color w:val="auto"/>
          <w:sz w:val="24"/>
          <w:highlight w:val="none"/>
        </w:rPr>
        <w:t>的规定。</w:t>
      </w:r>
    </w:p>
    <w:p w14:paraId="7D82DCEA">
      <w:pPr>
        <w:spacing w:line="360" w:lineRule="auto"/>
        <w:rPr>
          <w:rFonts w:hint="eastAsia"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 xml:space="preserve">4.1.2 </w:t>
      </w:r>
      <w:r>
        <w:rPr>
          <w:rFonts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预制</w:t>
      </w:r>
      <w:r>
        <w:rPr>
          <w:rFonts w:ascii="Times New Roman" w:hAnsi="Times New Roman" w:cs="Times New Roman"/>
          <w:color w:val="auto"/>
          <w:sz w:val="24"/>
          <w:highlight w:val="none"/>
        </w:rPr>
        <w:t>构件</w:t>
      </w:r>
      <w:r>
        <w:rPr>
          <w:rFonts w:hint="default" w:ascii="Times New Roman" w:hAnsi="Times New Roman" w:cs="Times New Roman"/>
          <w:color w:val="auto"/>
          <w:sz w:val="24"/>
          <w:highlight w:val="none"/>
          <w:lang w:val="en-US" w:eastAsia="zh-CN"/>
        </w:rPr>
        <w:t>混凝土</w:t>
      </w:r>
      <w:r>
        <w:rPr>
          <w:rFonts w:ascii="Times New Roman" w:hAnsi="Times New Roman" w:cs="Times New Roman"/>
          <w:color w:val="auto"/>
          <w:sz w:val="24"/>
          <w:highlight w:val="none"/>
        </w:rPr>
        <w:t>强度等级</w:t>
      </w:r>
      <w:r>
        <w:rPr>
          <w:rFonts w:hint="eastAsia" w:ascii="Times New Roman" w:hAnsi="Times New Roman" w:cs="Times New Roman"/>
          <w:color w:val="auto"/>
          <w:sz w:val="24"/>
          <w:highlight w:val="none"/>
          <w:lang w:val="en-US" w:eastAsia="zh-CN"/>
        </w:rPr>
        <w:t>应符合下列规定：</w:t>
      </w:r>
    </w:p>
    <w:p w14:paraId="2936599D">
      <w:pPr>
        <w:spacing w:beforeLines="0" w:line="360" w:lineRule="auto"/>
        <w:ind w:firstLine="420"/>
        <w:rPr>
          <w:rFonts w:hint="default"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1  </w:t>
      </w:r>
      <w:r>
        <w:rPr>
          <w:rFonts w:hint="default" w:ascii="Times New Roman" w:hAnsi="Times New Roman" w:cs="Times New Roman"/>
          <w:color w:val="auto"/>
          <w:sz w:val="24"/>
          <w:highlight w:val="none"/>
          <w:lang w:val="en-US" w:eastAsia="zh-CN"/>
        </w:rPr>
        <w:t>普通</w:t>
      </w:r>
      <w:r>
        <w:rPr>
          <w:rFonts w:ascii="Times New Roman" w:hAnsi="Times New Roman" w:cs="Times New Roman"/>
          <w:color w:val="auto"/>
          <w:sz w:val="24"/>
          <w:highlight w:val="none"/>
        </w:rPr>
        <w:t>钢筋混凝土</w:t>
      </w:r>
      <w:r>
        <w:rPr>
          <w:rFonts w:hint="eastAsia" w:cs="Times New Roman"/>
          <w:color w:val="auto"/>
          <w:sz w:val="24"/>
          <w:highlight w:val="none"/>
          <w:lang w:eastAsia="zh-CN"/>
        </w:rPr>
        <w:t>强度等级</w:t>
      </w:r>
      <w:r>
        <w:rPr>
          <w:rFonts w:hint="default" w:ascii="Times New Roman" w:hAnsi="Times New Roman" w:cs="Times New Roman"/>
          <w:color w:val="auto"/>
          <w:sz w:val="24"/>
          <w:highlight w:val="none"/>
        </w:rPr>
        <w:t>不应</w:t>
      </w:r>
      <w:r>
        <w:rPr>
          <w:rFonts w:ascii="Times New Roman" w:hAnsi="Times New Roman" w:cs="Times New Roman"/>
          <w:color w:val="auto"/>
          <w:sz w:val="24"/>
          <w:highlight w:val="none"/>
        </w:rPr>
        <w:t>低于C</w:t>
      </w:r>
      <w:r>
        <w:rPr>
          <w:rFonts w:hint="default" w:ascii="Times New Roman" w:hAnsi="Times New Roman" w:cs="Times New Roman"/>
          <w:color w:val="auto"/>
          <w:sz w:val="24"/>
          <w:highlight w:val="none"/>
          <w:lang w:val="en-US" w:eastAsia="zh-CN"/>
        </w:rPr>
        <w:t>35</w:t>
      </w:r>
      <w:r>
        <w:rPr>
          <w:rFonts w:hint="eastAsia" w:ascii="Times New Roman" w:hAnsi="Times New Roman" w:cs="Times New Roman"/>
          <w:color w:val="auto"/>
          <w:sz w:val="24"/>
          <w:highlight w:val="none"/>
          <w:lang w:eastAsia="zh-CN"/>
        </w:rPr>
        <w:t>。</w:t>
      </w:r>
    </w:p>
    <w:p w14:paraId="1E122777">
      <w:pPr>
        <w:spacing w:beforeLines="0" w:line="360" w:lineRule="auto"/>
        <w:ind w:firstLine="420"/>
        <w:rPr>
          <w:rFonts w:hint="default"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2  </w:t>
      </w:r>
      <w:r>
        <w:rPr>
          <w:rFonts w:ascii="Times New Roman" w:hAnsi="Times New Roman" w:cs="Times New Roman"/>
          <w:color w:val="auto"/>
          <w:sz w:val="24"/>
          <w:highlight w:val="none"/>
        </w:rPr>
        <w:t>预应力</w:t>
      </w:r>
      <w:r>
        <w:rPr>
          <w:rFonts w:hint="default" w:ascii="Times New Roman" w:hAnsi="Times New Roman" w:cs="Times New Roman"/>
          <w:color w:val="auto"/>
          <w:sz w:val="24"/>
          <w:highlight w:val="none"/>
          <w:lang w:val="en-US" w:eastAsia="zh-CN"/>
        </w:rPr>
        <w:t>钢筋</w:t>
      </w:r>
      <w:r>
        <w:rPr>
          <w:rFonts w:ascii="Times New Roman" w:hAnsi="Times New Roman" w:cs="Times New Roman"/>
          <w:color w:val="auto"/>
          <w:sz w:val="24"/>
          <w:highlight w:val="none"/>
        </w:rPr>
        <w:t>混凝土强度</w:t>
      </w:r>
      <w:r>
        <w:rPr>
          <w:rFonts w:ascii="Times New Roman" w:hAnsi="Times New Roman" w:eastAsia="宋体" w:cs="Times New Roman"/>
          <w:color w:val="auto"/>
          <w:sz w:val="24"/>
          <w:highlight w:val="none"/>
        </w:rPr>
        <w:t>等级</w:t>
      </w:r>
      <w:r>
        <w:rPr>
          <w:rFonts w:hint="default" w:ascii="Times New Roman" w:hAnsi="Times New Roman" w:cs="Times New Roman"/>
          <w:color w:val="auto"/>
          <w:sz w:val="24"/>
          <w:highlight w:val="none"/>
        </w:rPr>
        <w:t>不应</w:t>
      </w:r>
      <w:r>
        <w:rPr>
          <w:rFonts w:ascii="Times New Roman" w:hAnsi="Times New Roman" w:cs="Times New Roman"/>
          <w:color w:val="auto"/>
          <w:sz w:val="24"/>
          <w:highlight w:val="none"/>
        </w:rPr>
        <w:t>低于C</w:t>
      </w:r>
      <w:r>
        <w:rPr>
          <w:rFonts w:hint="default"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0</w:t>
      </w:r>
      <w:r>
        <w:rPr>
          <w:rFonts w:hint="eastAsia" w:ascii="Times New Roman" w:hAnsi="Times New Roman" w:cs="Times New Roman"/>
          <w:color w:val="auto"/>
          <w:sz w:val="24"/>
          <w:highlight w:val="none"/>
          <w:lang w:eastAsia="zh-CN"/>
        </w:rPr>
        <w:t>。</w:t>
      </w:r>
    </w:p>
    <w:p w14:paraId="40FAEEF8">
      <w:pPr>
        <w:spacing w:beforeLines="0" w:line="360" w:lineRule="auto"/>
        <w:ind w:firstLine="420"/>
        <w:rPr>
          <w:rFonts w:hint="default"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 xml:space="preserve">3  </w:t>
      </w:r>
      <w:r>
        <w:rPr>
          <w:rFonts w:hint="default" w:ascii="Times New Roman" w:hAnsi="Times New Roman" w:cs="Times New Roman"/>
          <w:color w:val="auto"/>
          <w:sz w:val="24"/>
          <w:highlight w:val="none"/>
        </w:rPr>
        <w:t>湿接缝混凝土强度等级不应低于预制构件混凝土强度等级</w:t>
      </w:r>
      <w:r>
        <w:rPr>
          <w:rFonts w:hint="eastAsia" w:ascii="Times New Roman" w:hAnsi="Times New Roman" w:cs="Times New Roman"/>
          <w:color w:val="auto"/>
          <w:sz w:val="24"/>
          <w:highlight w:val="none"/>
          <w:lang w:eastAsia="zh-CN"/>
        </w:rPr>
        <w:t>。</w:t>
      </w:r>
    </w:p>
    <w:p w14:paraId="54C6BFBB">
      <w:pPr>
        <w:spacing w:beforeLines="0" w:line="360" w:lineRule="auto"/>
        <w:ind w:firstLine="42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4  </w:t>
      </w:r>
      <w:r>
        <w:rPr>
          <w:rFonts w:hint="default" w:ascii="Times New Roman" w:hAnsi="Times New Roman" w:cs="Times New Roman"/>
          <w:color w:val="auto"/>
          <w:sz w:val="24"/>
          <w:highlight w:val="none"/>
          <w:lang w:val="en-US" w:eastAsia="zh-CN"/>
        </w:rPr>
        <w:t>节点连接</w:t>
      </w:r>
      <w:r>
        <w:rPr>
          <w:rFonts w:ascii="Times New Roman" w:hAnsi="Times New Roman" w:cs="Times New Roman"/>
          <w:color w:val="auto"/>
          <w:sz w:val="24"/>
          <w:highlight w:val="none"/>
        </w:rPr>
        <w:t>管道压浆用水泥浆强度等级不宜低于M50。</w:t>
      </w:r>
    </w:p>
    <w:bookmarkEnd w:id="84"/>
    <w:bookmarkEnd w:id="85"/>
    <w:p w14:paraId="5AE79145">
      <w:pPr>
        <w:adjustRightInd w:val="0"/>
        <w:snapToGrid w:val="0"/>
        <w:spacing w:before="157" w:beforeLines="50" w:after="157" w:afterLines="50" w:line="360" w:lineRule="auto"/>
        <w:jc w:val="center"/>
        <w:outlineLvl w:val="1"/>
        <w:rPr>
          <w:rFonts w:hint="eastAsia" w:ascii="黑体" w:hAnsi="黑体" w:eastAsia="黑体" w:cs="黑体"/>
          <w:b/>
          <w:color w:val="auto"/>
          <w:sz w:val="24"/>
          <w:highlight w:val="none"/>
        </w:rPr>
      </w:pPr>
      <w:bookmarkStart w:id="86" w:name="_Toc438148217"/>
      <w:bookmarkStart w:id="87" w:name="_Toc21584"/>
      <w:bookmarkStart w:id="88" w:name="_Toc11256"/>
      <w:bookmarkStart w:id="89" w:name="_Toc129904574"/>
      <w:bookmarkStart w:id="90" w:name="_Toc13820"/>
      <w:bookmarkStart w:id="91" w:name="_Toc494289953"/>
      <w:bookmarkStart w:id="92" w:name="_Toc23434"/>
      <w:r>
        <w:rPr>
          <w:rFonts w:hint="eastAsia" w:ascii="黑体" w:hAnsi="黑体" w:eastAsia="黑体" w:cs="黑体"/>
          <w:b/>
          <w:color w:val="auto"/>
          <w:sz w:val="24"/>
          <w:highlight w:val="none"/>
        </w:rPr>
        <w:t>4.</w:t>
      </w:r>
      <w:r>
        <w:rPr>
          <w:rFonts w:hint="eastAsia" w:ascii="黑体" w:hAnsi="黑体" w:eastAsia="黑体" w:cs="黑体"/>
          <w:b/>
          <w:color w:val="auto"/>
          <w:sz w:val="24"/>
          <w:highlight w:val="none"/>
          <w:lang w:val="en-US" w:eastAsia="zh-CN"/>
        </w:rPr>
        <w:t>2</w:t>
      </w:r>
      <w:r>
        <w:rPr>
          <w:rFonts w:hint="eastAsia" w:ascii="黑体" w:hAnsi="黑体" w:eastAsia="黑体" w:cs="黑体"/>
          <w:b/>
          <w:color w:val="auto"/>
          <w:sz w:val="24"/>
          <w:highlight w:val="none"/>
        </w:rPr>
        <w:t xml:space="preserve">  连接材料</w:t>
      </w:r>
      <w:bookmarkEnd w:id="86"/>
      <w:bookmarkEnd w:id="87"/>
      <w:bookmarkEnd w:id="88"/>
      <w:bookmarkEnd w:id="89"/>
      <w:bookmarkEnd w:id="90"/>
      <w:bookmarkEnd w:id="91"/>
      <w:bookmarkEnd w:id="92"/>
    </w:p>
    <w:p w14:paraId="1EBE071A">
      <w:pPr>
        <w:spacing w:line="360" w:lineRule="auto"/>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 xml:space="preserve">1  </w:t>
      </w:r>
      <w:r>
        <w:rPr>
          <w:rFonts w:hint="eastAsia" w:ascii="Times New Roman" w:hAnsi="Times New Roman" w:eastAsia="宋体" w:cs="Times New Roman"/>
          <w:b w:val="0"/>
          <w:color w:val="auto"/>
          <w:sz w:val="24"/>
          <w:highlight w:val="none"/>
          <w:lang w:val="en-US" w:eastAsia="zh-CN"/>
        </w:rPr>
        <w:t>用于</w:t>
      </w:r>
      <w:r>
        <w:rPr>
          <w:rFonts w:hint="default" w:ascii="Times New Roman" w:hAnsi="Times New Roman" w:eastAsia="宋体" w:cs="Times New Roman"/>
          <w:b w:val="0"/>
          <w:strike w:val="0"/>
          <w:color w:val="auto"/>
          <w:sz w:val="24"/>
          <w:highlight w:val="none"/>
        </w:rPr>
        <w:t>灌浆套筒连接</w:t>
      </w:r>
      <w:r>
        <w:rPr>
          <w:rFonts w:hint="default" w:ascii="Times New Roman" w:hAnsi="Times New Roman" w:eastAsia="宋体" w:cs="Times New Roman"/>
          <w:b w:val="0"/>
          <w:strike w:val="0"/>
          <w:color w:val="auto"/>
          <w:sz w:val="24"/>
          <w:highlight w:val="none"/>
          <w:lang w:val="en-US" w:eastAsia="zh-CN"/>
        </w:rPr>
        <w:t>或</w:t>
      </w:r>
      <w:r>
        <w:rPr>
          <w:rFonts w:hint="default" w:ascii="Times New Roman" w:hAnsi="Times New Roman" w:eastAsia="宋体" w:cs="Times New Roman"/>
          <w:b w:val="0"/>
          <w:color w:val="auto"/>
          <w:sz w:val="24"/>
          <w:highlight w:val="none"/>
        </w:rPr>
        <w:t>灌浆波纹钢管连接</w:t>
      </w:r>
      <w:r>
        <w:rPr>
          <w:rFonts w:hint="eastAsia" w:ascii="Times New Roman" w:hAnsi="Times New Roman" w:eastAsia="宋体" w:cs="Times New Roman"/>
          <w:b w:val="0"/>
          <w:color w:val="auto"/>
          <w:sz w:val="24"/>
          <w:highlight w:val="none"/>
          <w:lang w:val="en-US" w:eastAsia="zh-CN"/>
        </w:rPr>
        <w:t>的</w:t>
      </w:r>
      <w:r>
        <w:rPr>
          <w:rFonts w:hint="default" w:ascii="Times New Roman" w:hAnsi="Times New Roman" w:eastAsia="宋体" w:cs="Times New Roman"/>
          <w:b w:val="0"/>
          <w:color w:val="auto"/>
          <w:sz w:val="24"/>
          <w:highlight w:val="none"/>
        </w:rPr>
        <w:t>普通钢筋应采用热轧</w:t>
      </w:r>
      <w:r>
        <w:rPr>
          <w:rFonts w:hint="default" w:ascii="Times New Roman" w:hAnsi="Times New Roman" w:eastAsia="宋体" w:cs="Times New Roman"/>
          <w:b w:val="0"/>
          <w:color w:val="auto"/>
          <w:sz w:val="24"/>
          <w:highlight w:val="none"/>
          <w:lang w:eastAsia="zh-CN"/>
        </w:rPr>
        <w:t>带肋钢筋</w:t>
      </w:r>
      <w:r>
        <w:rPr>
          <w:rFonts w:hint="default" w:ascii="Times New Roman" w:hAnsi="Times New Roman" w:eastAsia="宋体" w:cs="Times New Roman"/>
          <w:b/>
          <w:color w:val="auto"/>
          <w:sz w:val="24"/>
          <w:highlight w:val="none"/>
          <w:lang w:eastAsia="zh-CN"/>
        </w:rPr>
        <w:t>。</w:t>
      </w:r>
      <w:r>
        <w:rPr>
          <w:rFonts w:hint="default" w:ascii="Times New Roman" w:hAnsi="Times New Roman" w:cs="Times New Roman"/>
          <w:color w:val="auto"/>
          <w:sz w:val="24"/>
          <w:highlight w:val="none"/>
        </w:rPr>
        <w:t>4.</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用于灌浆波纹钢管连接的波纹钢管宜采用直缝电焊钢管</w:t>
      </w:r>
      <w:r>
        <w:rPr>
          <w:rFonts w:hint="eastAsia" w:ascii="Times New Roman" w:hAnsi="Times New Roman" w:cs="Times New Roman"/>
          <w:color w:val="auto"/>
          <w:sz w:val="24"/>
          <w:highlight w:val="none"/>
          <w:lang w:val="en-US" w:eastAsia="zh-CN"/>
        </w:rPr>
        <w:t>或</w:t>
      </w:r>
      <w:r>
        <w:rPr>
          <w:rFonts w:hint="default" w:ascii="Times New Roman" w:hAnsi="Times New Roman" w:cs="Times New Roman"/>
          <w:color w:val="auto"/>
          <w:sz w:val="24"/>
          <w:highlight w:val="none"/>
        </w:rPr>
        <w:t>无缝钢管制作。钢管</w:t>
      </w:r>
      <w:r>
        <w:rPr>
          <w:rFonts w:hint="eastAsia" w:ascii="Times New Roman" w:hAnsi="Times New Roman" w:cs="Times New Roman"/>
          <w:color w:val="auto"/>
          <w:sz w:val="24"/>
          <w:highlight w:val="none"/>
          <w:lang w:val="en-US" w:eastAsia="zh-CN"/>
        </w:rPr>
        <w:t>材质不宜低于</w:t>
      </w:r>
      <w:r>
        <w:rPr>
          <w:rFonts w:hint="default" w:ascii="Times New Roman" w:hAnsi="Times New Roman" w:cs="Times New Roman"/>
          <w:color w:val="auto"/>
          <w:sz w:val="24"/>
          <w:highlight w:val="none"/>
        </w:rPr>
        <w:t>Q235，技术指标应符合现行</w:t>
      </w:r>
      <w:r>
        <w:rPr>
          <w:rFonts w:hint="default" w:ascii="Times New Roman" w:hAnsi="Times New Roman" w:cs="Times New Roman"/>
          <w:color w:val="auto"/>
          <w:sz w:val="24"/>
          <w:highlight w:val="none"/>
          <w:lang w:eastAsia="zh-CN"/>
        </w:rPr>
        <w:t>国家标准</w:t>
      </w:r>
      <w:r>
        <w:rPr>
          <w:rFonts w:hint="default" w:ascii="Times New Roman" w:hAnsi="Times New Roman" w:cs="Times New Roman"/>
          <w:color w:val="auto"/>
          <w:sz w:val="24"/>
          <w:highlight w:val="none"/>
        </w:rPr>
        <w:t>《直缝电焊钢管》GB/T</w:t>
      </w:r>
      <w:r>
        <w:rPr>
          <w:rFonts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rPr>
        <w:t>13793或《结构用无缝钢管》GB/T 8162的规定。</w:t>
      </w:r>
    </w:p>
    <w:p w14:paraId="77643BBD">
      <w:pPr>
        <w:spacing w:line="360" w:lineRule="auto"/>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球墨铸铁</w:t>
      </w:r>
      <w:r>
        <w:rPr>
          <w:rFonts w:hint="eastAsia" w:ascii="Times New Roman" w:hAnsi="Times New Roman" w:cs="Times New Roman"/>
          <w:color w:val="auto"/>
          <w:sz w:val="24"/>
          <w:highlight w:val="none"/>
          <w:lang w:val="en-US" w:eastAsia="zh-CN"/>
        </w:rPr>
        <w:t>灌浆</w:t>
      </w:r>
      <w:r>
        <w:rPr>
          <w:rFonts w:hint="default" w:ascii="Times New Roman" w:hAnsi="Times New Roman" w:cs="Times New Roman"/>
          <w:color w:val="auto"/>
          <w:sz w:val="24"/>
          <w:highlight w:val="none"/>
        </w:rPr>
        <w:t>连接套筒应符合现行</w:t>
      </w:r>
      <w:r>
        <w:rPr>
          <w:rFonts w:hint="default" w:ascii="Times New Roman" w:hAnsi="Times New Roman" w:cs="Times New Roman"/>
          <w:color w:val="auto"/>
          <w:sz w:val="24"/>
          <w:highlight w:val="none"/>
          <w:lang w:eastAsia="zh-CN"/>
        </w:rPr>
        <w:t>国家标准</w:t>
      </w:r>
      <w:r>
        <w:rPr>
          <w:rFonts w:hint="default" w:ascii="Times New Roman" w:hAnsi="Times New Roman" w:cs="Times New Roman"/>
          <w:color w:val="auto"/>
          <w:sz w:val="24"/>
          <w:highlight w:val="none"/>
        </w:rPr>
        <w:t>《球墨铸铁件》GB/T 1348的规定，其材料性能应符合表 4.2.</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 xml:space="preserve"> 的规定。</w:t>
      </w:r>
    </w:p>
    <w:p w14:paraId="78043270">
      <w:pPr>
        <w:spacing w:line="360" w:lineRule="auto"/>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表 4.2.</w:t>
      </w:r>
      <w:r>
        <w:rPr>
          <w:rFonts w:hint="eastAsia" w:ascii="黑体" w:hAnsi="黑体" w:eastAsia="黑体" w:cs="黑体"/>
          <w:b w:val="0"/>
          <w:bCs/>
          <w:color w:val="auto"/>
          <w:sz w:val="21"/>
          <w:szCs w:val="21"/>
          <w:highlight w:val="none"/>
          <w:lang w:val="en-US" w:eastAsia="zh-CN"/>
        </w:rPr>
        <w:t>3</w:t>
      </w:r>
      <w:r>
        <w:rPr>
          <w:rFonts w:hint="eastAsia" w:ascii="黑体" w:hAnsi="黑体" w:eastAsia="黑体" w:cs="黑体"/>
          <w:b w:val="0"/>
          <w:bCs/>
          <w:color w:val="auto"/>
          <w:sz w:val="21"/>
          <w:szCs w:val="21"/>
          <w:highlight w:val="none"/>
        </w:rPr>
        <w:tab/>
      </w:r>
      <w:r>
        <w:rPr>
          <w:rFonts w:hint="eastAsia" w:ascii="黑体" w:hAnsi="黑体" w:eastAsia="黑体" w:cs="黑体"/>
          <w:b w:val="0"/>
          <w:bCs/>
          <w:color w:val="auto"/>
          <w:sz w:val="21"/>
          <w:szCs w:val="21"/>
          <w:highlight w:val="none"/>
          <w:lang w:val="en-US" w:eastAsia="zh-CN"/>
        </w:rPr>
        <w:t xml:space="preserve">  </w:t>
      </w:r>
      <w:r>
        <w:rPr>
          <w:rFonts w:hint="eastAsia" w:ascii="黑体" w:hAnsi="黑体" w:eastAsia="黑体" w:cs="黑体"/>
          <w:b w:val="0"/>
          <w:bCs/>
          <w:color w:val="auto"/>
          <w:sz w:val="21"/>
          <w:szCs w:val="21"/>
          <w:highlight w:val="none"/>
        </w:rPr>
        <w:t>球墨铸铁灌浆连接套筒的材料性能</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6" w:type="dxa"/>
          <w:left w:w="96" w:type="dxa"/>
          <w:bottom w:w="56" w:type="dxa"/>
          <w:right w:w="96" w:type="dxa"/>
        </w:tblCellMar>
      </w:tblPr>
      <w:tblGrid>
        <w:gridCol w:w="1064"/>
        <w:gridCol w:w="896"/>
        <w:gridCol w:w="1362"/>
        <w:gridCol w:w="1398"/>
        <w:gridCol w:w="1065"/>
        <w:gridCol w:w="1500"/>
        <w:gridCol w:w="1219"/>
      </w:tblGrid>
      <w:tr w14:paraId="58FC1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1067" w:type="dxa"/>
            <w:tcBorders>
              <w:tl2br w:val="nil"/>
              <w:tr2bl w:val="nil"/>
            </w:tcBorders>
            <w:noWrap w:val="0"/>
            <w:vAlign w:val="center"/>
          </w:tcPr>
          <w:p w14:paraId="0062B747">
            <w:pPr>
              <w:snapToGrid w:val="0"/>
              <w:ind w:left="0" w:leftChars="0" w:right="0" w:rightChars="0" w:firstLine="0" w:firstLineChars="0"/>
              <w:jc w:val="center"/>
              <w:rPr>
                <w:rFonts w:hint="default" w:ascii="Times New Roman" w:hAnsi="Times New Roman" w:eastAsia="宋体" w:cs="Times New Roman"/>
                <w:b w:val="0"/>
                <w:bCs/>
                <w:color w:val="auto"/>
                <w:kern w:val="2"/>
                <w:sz w:val="18"/>
                <w:szCs w:val="18"/>
                <w:highlight w:val="none"/>
                <w:lang w:eastAsia="zh-CN"/>
              </w:rPr>
            </w:pPr>
            <w:r>
              <w:rPr>
                <w:rFonts w:hint="default"/>
                <w:b w:val="0"/>
                <w:bCs/>
                <w:color w:val="auto"/>
                <w:sz w:val="18"/>
                <w:szCs w:val="18"/>
                <w:lang w:eastAsia="zh-CN"/>
              </w:rPr>
              <w:t>项目</w:t>
            </w:r>
          </w:p>
        </w:tc>
        <w:tc>
          <w:tcPr>
            <w:tcW w:w="898" w:type="dxa"/>
            <w:tcBorders>
              <w:tl2br w:val="nil"/>
              <w:tr2bl w:val="nil"/>
            </w:tcBorders>
            <w:noWrap w:val="0"/>
            <w:vAlign w:val="center"/>
          </w:tcPr>
          <w:p w14:paraId="1277E65F">
            <w:pPr>
              <w:snapToGrid w:val="0"/>
              <w:ind w:left="0" w:leftChars="0" w:right="0" w:rightChars="0" w:firstLine="0" w:firstLineChars="0"/>
              <w:jc w:val="center"/>
              <w:rPr>
                <w:rFonts w:hint="default" w:ascii="Times New Roman" w:hAnsi="Times New Roman" w:eastAsia="宋体" w:cs="Times New Roman"/>
                <w:b w:val="0"/>
                <w:bCs/>
                <w:color w:val="auto"/>
                <w:kern w:val="2"/>
                <w:sz w:val="18"/>
                <w:szCs w:val="18"/>
                <w:highlight w:val="none"/>
                <w:lang w:eastAsia="zh-CN"/>
              </w:rPr>
            </w:pPr>
            <w:r>
              <w:rPr>
                <w:rFonts w:hint="default"/>
                <w:b w:val="0"/>
                <w:bCs/>
                <w:color w:val="auto"/>
                <w:sz w:val="18"/>
                <w:szCs w:val="18"/>
                <w:lang w:eastAsia="zh-CN"/>
              </w:rPr>
              <w:t>材料</w:t>
            </w:r>
          </w:p>
        </w:tc>
        <w:tc>
          <w:tcPr>
            <w:tcW w:w="1364" w:type="dxa"/>
            <w:tcBorders>
              <w:tl2br w:val="nil"/>
              <w:tr2bl w:val="nil"/>
            </w:tcBorders>
            <w:noWrap w:val="0"/>
            <w:vAlign w:val="center"/>
          </w:tcPr>
          <w:p w14:paraId="70A9AB1E">
            <w:pPr>
              <w:snapToGrid w:val="0"/>
              <w:ind w:left="0" w:leftChars="0" w:right="0" w:rightChars="0" w:firstLine="0" w:firstLineChars="0"/>
              <w:jc w:val="center"/>
              <w:rPr>
                <w:rFonts w:hint="default" w:ascii="Times New Roman" w:hAnsi="Times New Roman" w:cs="Times New Roman"/>
                <w:b w:val="0"/>
                <w:bCs/>
                <w:color w:val="auto"/>
                <w:kern w:val="2"/>
                <w:sz w:val="18"/>
                <w:szCs w:val="18"/>
                <w:highlight w:val="none"/>
                <w:lang w:eastAsia="zh-CN"/>
              </w:rPr>
            </w:pPr>
            <w:r>
              <w:rPr>
                <w:rFonts w:hint="default"/>
                <w:b w:val="0"/>
                <w:bCs/>
                <w:color w:val="auto"/>
                <w:sz w:val="18"/>
                <w:szCs w:val="18"/>
                <w:lang w:eastAsia="zh-CN"/>
              </w:rPr>
              <w:t>抗拉强度Rm</w:t>
            </w:r>
          </w:p>
        </w:tc>
        <w:tc>
          <w:tcPr>
            <w:tcW w:w="1402" w:type="dxa"/>
            <w:tcBorders>
              <w:tl2br w:val="nil"/>
              <w:tr2bl w:val="nil"/>
            </w:tcBorders>
            <w:noWrap w:val="0"/>
            <w:vAlign w:val="center"/>
          </w:tcPr>
          <w:p w14:paraId="70ED8681">
            <w:pPr>
              <w:snapToGrid w:val="0"/>
              <w:ind w:left="0" w:leftChars="0" w:right="0" w:rightChars="0" w:firstLine="0" w:firstLineChars="0"/>
              <w:jc w:val="center"/>
              <w:rPr>
                <w:rFonts w:hint="default" w:ascii="Times New Roman" w:hAnsi="Times New Roman" w:eastAsia="宋体" w:cs="Times New Roman"/>
                <w:b w:val="0"/>
                <w:bCs/>
                <w:color w:val="auto"/>
                <w:kern w:val="2"/>
                <w:sz w:val="18"/>
                <w:szCs w:val="18"/>
                <w:highlight w:val="none"/>
                <w:lang w:eastAsia="zh-CN"/>
              </w:rPr>
            </w:pPr>
            <w:r>
              <w:rPr>
                <w:rFonts w:hint="default"/>
                <w:b w:val="0"/>
                <w:bCs/>
                <w:color w:val="auto"/>
                <w:sz w:val="18"/>
                <w:szCs w:val="18"/>
                <w:lang w:eastAsia="zh-CN"/>
              </w:rPr>
              <w:t>断后伸长率A</w:t>
            </w:r>
          </w:p>
        </w:tc>
        <w:tc>
          <w:tcPr>
            <w:tcW w:w="1067" w:type="dxa"/>
            <w:tcBorders>
              <w:tl2br w:val="nil"/>
              <w:tr2bl w:val="nil"/>
            </w:tcBorders>
            <w:noWrap w:val="0"/>
            <w:tcFitText/>
            <w:vAlign w:val="center"/>
          </w:tcPr>
          <w:p w14:paraId="1596F67B">
            <w:pPr>
              <w:snapToGrid w:val="0"/>
              <w:ind w:left="0" w:leftChars="0" w:right="0" w:rightChars="0" w:firstLine="0" w:firstLineChars="0"/>
              <w:jc w:val="center"/>
              <w:rPr>
                <w:rFonts w:hint="default"/>
                <w:b w:val="0"/>
                <w:bCs/>
                <w:color w:val="auto"/>
                <w:spacing w:val="0"/>
                <w:sz w:val="18"/>
                <w:szCs w:val="18"/>
                <w:lang w:eastAsia="zh-CN"/>
              </w:rPr>
            </w:pPr>
            <w:r>
              <w:rPr>
                <w:rFonts w:hint="default"/>
                <w:b w:val="0"/>
                <w:bCs/>
                <w:color w:val="auto"/>
                <w:spacing w:val="80"/>
                <w:sz w:val="18"/>
                <w:szCs w:val="18"/>
                <w:lang w:eastAsia="zh-CN"/>
              </w:rPr>
              <w:t>球化</w:t>
            </w:r>
            <w:r>
              <w:rPr>
                <w:rFonts w:hint="default"/>
                <w:b w:val="0"/>
                <w:bCs/>
                <w:color w:val="auto"/>
                <w:spacing w:val="0"/>
                <w:sz w:val="18"/>
                <w:szCs w:val="18"/>
                <w:lang w:eastAsia="zh-CN"/>
              </w:rPr>
              <w:t>率</w:t>
            </w:r>
          </w:p>
        </w:tc>
        <w:tc>
          <w:tcPr>
            <w:tcW w:w="1502" w:type="dxa"/>
            <w:tcBorders>
              <w:tl2br w:val="nil"/>
              <w:tr2bl w:val="nil"/>
            </w:tcBorders>
            <w:noWrap w:val="0"/>
            <w:vAlign w:val="center"/>
          </w:tcPr>
          <w:p w14:paraId="3FEC13C6">
            <w:pPr>
              <w:snapToGrid w:val="0"/>
              <w:ind w:left="0" w:leftChars="0" w:right="0" w:rightChars="0" w:firstLine="0" w:firstLineChars="0"/>
              <w:jc w:val="center"/>
              <w:rPr>
                <w:rFonts w:hint="default" w:ascii="Times New Roman" w:hAnsi="Times New Roman" w:eastAsia="宋体" w:cs="Times New Roman"/>
                <w:b w:val="0"/>
                <w:bCs/>
                <w:color w:val="auto"/>
                <w:kern w:val="2"/>
                <w:sz w:val="18"/>
                <w:szCs w:val="18"/>
                <w:highlight w:val="none"/>
                <w:lang w:eastAsia="zh-CN"/>
              </w:rPr>
            </w:pPr>
            <w:r>
              <w:rPr>
                <w:rFonts w:hint="default"/>
                <w:b w:val="0"/>
                <w:bCs/>
                <w:color w:val="auto"/>
                <w:sz w:val="18"/>
                <w:szCs w:val="18"/>
                <w:lang w:eastAsia="zh-CN"/>
              </w:rPr>
              <w:t>硬度（HBW）</w:t>
            </w:r>
          </w:p>
        </w:tc>
        <w:tc>
          <w:tcPr>
            <w:tcW w:w="1222" w:type="dxa"/>
            <w:tcBorders>
              <w:tl2br w:val="nil"/>
              <w:tr2bl w:val="nil"/>
            </w:tcBorders>
            <w:noWrap w:val="0"/>
            <w:vAlign w:val="center"/>
          </w:tcPr>
          <w:p w14:paraId="52EB45E5">
            <w:pPr>
              <w:snapToGrid w:val="0"/>
              <w:ind w:left="0" w:leftChars="0" w:right="0" w:rightChars="0" w:firstLine="0" w:firstLineChars="0"/>
              <w:jc w:val="center"/>
              <w:rPr>
                <w:rFonts w:hint="default" w:ascii="Times New Roman" w:hAnsi="Times New Roman" w:eastAsia="宋体" w:cs="Times New Roman"/>
                <w:b w:val="0"/>
                <w:bCs/>
                <w:color w:val="auto"/>
                <w:kern w:val="2"/>
                <w:sz w:val="18"/>
                <w:szCs w:val="18"/>
                <w:highlight w:val="none"/>
                <w:lang w:eastAsia="zh-CN"/>
              </w:rPr>
            </w:pPr>
            <w:r>
              <w:rPr>
                <w:rFonts w:hint="default"/>
                <w:b w:val="0"/>
                <w:bCs/>
                <w:color w:val="auto"/>
                <w:sz w:val="18"/>
                <w:szCs w:val="18"/>
                <w:lang w:eastAsia="zh-CN"/>
              </w:rPr>
              <w:t>珠光体含量</w:t>
            </w:r>
          </w:p>
        </w:tc>
      </w:tr>
      <w:tr w14:paraId="36207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7" w:type="dxa"/>
            <w:vMerge w:val="restart"/>
            <w:tcBorders>
              <w:tl2br w:val="nil"/>
              <w:tr2bl w:val="nil"/>
            </w:tcBorders>
            <w:noWrap w:val="0"/>
            <w:vAlign w:val="center"/>
          </w:tcPr>
          <w:p w14:paraId="57A5ADCC">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性能指标</w:t>
            </w:r>
          </w:p>
        </w:tc>
        <w:tc>
          <w:tcPr>
            <w:tcW w:w="898" w:type="dxa"/>
            <w:tcBorders>
              <w:tl2br w:val="nil"/>
              <w:tr2bl w:val="nil"/>
            </w:tcBorders>
            <w:noWrap w:val="0"/>
            <w:vAlign w:val="center"/>
          </w:tcPr>
          <w:p w14:paraId="1C416FB6">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QT 500</w:t>
            </w:r>
          </w:p>
        </w:tc>
        <w:tc>
          <w:tcPr>
            <w:tcW w:w="1364" w:type="dxa"/>
            <w:tcBorders>
              <w:tl2br w:val="nil"/>
              <w:tr2bl w:val="nil"/>
            </w:tcBorders>
            <w:noWrap w:val="0"/>
            <w:vAlign w:val="center"/>
          </w:tcPr>
          <w:p w14:paraId="0E64EE83">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≥500</w:t>
            </w:r>
            <w:r>
              <w:rPr>
                <w:rFonts w:hint="default"/>
                <w:b w:val="0"/>
                <w:color w:val="auto"/>
                <w:sz w:val="18"/>
                <w:szCs w:val="18"/>
                <w:lang w:eastAsia="zh-CN"/>
              </w:rPr>
              <w:t>MPa</w:t>
            </w:r>
          </w:p>
        </w:tc>
        <w:tc>
          <w:tcPr>
            <w:tcW w:w="1402" w:type="dxa"/>
            <w:tcBorders>
              <w:tl2br w:val="nil"/>
              <w:tr2bl w:val="nil"/>
            </w:tcBorders>
            <w:noWrap w:val="0"/>
            <w:vAlign w:val="center"/>
          </w:tcPr>
          <w:p w14:paraId="324B5225">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≥7</w:t>
            </w:r>
            <w:r>
              <w:rPr>
                <w:rFonts w:hint="default" w:ascii="Times New Roman" w:hAnsi="Times New Roman" w:cs="Times New Roman"/>
                <w:b w:val="0"/>
                <w:color w:val="auto"/>
                <w:kern w:val="2"/>
                <w:sz w:val="18"/>
                <w:szCs w:val="18"/>
                <w:highlight w:val="none"/>
                <w:lang w:eastAsia="zh-CN"/>
              </w:rPr>
              <w:t>%</w:t>
            </w:r>
          </w:p>
        </w:tc>
        <w:tc>
          <w:tcPr>
            <w:tcW w:w="1067" w:type="dxa"/>
            <w:tcBorders>
              <w:tl2br w:val="nil"/>
              <w:tr2bl w:val="nil"/>
            </w:tcBorders>
            <w:noWrap w:val="0"/>
            <w:vAlign w:val="center"/>
          </w:tcPr>
          <w:p w14:paraId="04449CD8">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≥85</w:t>
            </w:r>
            <w:r>
              <w:rPr>
                <w:rFonts w:hint="default" w:ascii="Times New Roman" w:hAnsi="Times New Roman" w:cs="Times New Roman"/>
                <w:b w:val="0"/>
                <w:color w:val="auto"/>
                <w:kern w:val="2"/>
                <w:sz w:val="18"/>
                <w:szCs w:val="18"/>
                <w:highlight w:val="none"/>
                <w:lang w:eastAsia="zh-CN"/>
              </w:rPr>
              <w:t>%</w:t>
            </w:r>
          </w:p>
        </w:tc>
        <w:tc>
          <w:tcPr>
            <w:tcW w:w="1502" w:type="dxa"/>
            <w:tcBorders>
              <w:tl2br w:val="nil"/>
              <w:tr2bl w:val="nil"/>
            </w:tcBorders>
            <w:noWrap w:val="0"/>
            <w:vAlign w:val="center"/>
          </w:tcPr>
          <w:p w14:paraId="10578B70">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170～230</w:t>
            </w:r>
          </w:p>
        </w:tc>
        <w:tc>
          <w:tcPr>
            <w:tcW w:w="1222" w:type="dxa"/>
            <w:tcBorders>
              <w:tl2br w:val="nil"/>
              <w:tr2bl w:val="nil"/>
            </w:tcBorders>
            <w:noWrap w:val="0"/>
            <w:vAlign w:val="center"/>
          </w:tcPr>
          <w:p w14:paraId="27F89784">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≥55%</w:t>
            </w:r>
          </w:p>
        </w:tc>
      </w:tr>
      <w:tr w14:paraId="49D4D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7" w:type="dxa"/>
            <w:vMerge w:val="continue"/>
            <w:tcBorders>
              <w:tl2br w:val="nil"/>
              <w:tr2bl w:val="nil"/>
            </w:tcBorders>
            <w:noWrap w:val="0"/>
            <w:vAlign w:val="center"/>
          </w:tcPr>
          <w:p w14:paraId="52174FD6">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p>
        </w:tc>
        <w:tc>
          <w:tcPr>
            <w:tcW w:w="898" w:type="dxa"/>
            <w:tcBorders>
              <w:tl2br w:val="nil"/>
              <w:tr2bl w:val="nil"/>
            </w:tcBorders>
            <w:noWrap w:val="0"/>
            <w:vAlign w:val="center"/>
          </w:tcPr>
          <w:p w14:paraId="1A65B473">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QT 550</w:t>
            </w:r>
          </w:p>
        </w:tc>
        <w:tc>
          <w:tcPr>
            <w:tcW w:w="1364" w:type="dxa"/>
            <w:tcBorders>
              <w:tl2br w:val="nil"/>
              <w:tr2bl w:val="nil"/>
            </w:tcBorders>
            <w:noWrap w:val="0"/>
            <w:vAlign w:val="center"/>
          </w:tcPr>
          <w:p w14:paraId="23835005">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≥550</w:t>
            </w:r>
            <w:r>
              <w:rPr>
                <w:rFonts w:hint="default"/>
                <w:b w:val="0"/>
                <w:color w:val="auto"/>
                <w:sz w:val="18"/>
                <w:szCs w:val="18"/>
                <w:lang w:eastAsia="zh-CN"/>
              </w:rPr>
              <w:t>MPa</w:t>
            </w:r>
          </w:p>
        </w:tc>
        <w:tc>
          <w:tcPr>
            <w:tcW w:w="1402" w:type="dxa"/>
            <w:tcBorders>
              <w:tl2br w:val="nil"/>
              <w:tr2bl w:val="nil"/>
            </w:tcBorders>
            <w:noWrap w:val="0"/>
            <w:vAlign w:val="center"/>
          </w:tcPr>
          <w:p w14:paraId="608BC1F8">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≥5</w:t>
            </w:r>
            <w:r>
              <w:rPr>
                <w:rFonts w:hint="default" w:ascii="Times New Roman" w:hAnsi="Times New Roman" w:cs="Times New Roman"/>
                <w:b w:val="0"/>
                <w:color w:val="auto"/>
                <w:kern w:val="2"/>
                <w:sz w:val="18"/>
                <w:szCs w:val="18"/>
                <w:highlight w:val="none"/>
                <w:lang w:eastAsia="zh-CN"/>
              </w:rPr>
              <w:t>%</w:t>
            </w:r>
          </w:p>
        </w:tc>
        <w:tc>
          <w:tcPr>
            <w:tcW w:w="1067" w:type="dxa"/>
            <w:tcBorders>
              <w:tl2br w:val="nil"/>
              <w:tr2bl w:val="nil"/>
            </w:tcBorders>
            <w:noWrap w:val="0"/>
            <w:vAlign w:val="center"/>
          </w:tcPr>
          <w:p w14:paraId="0436E6E4">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≥85</w:t>
            </w:r>
            <w:r>
              <w:rPr>
                <w:rFonts w:hint="default" w:ascii="Times New Roman" w:hAnsi="Times New Roman" w:cs="Times New Roman"/>
                <w:b w:val="0"/>
                <w:color w:val="auto"/>
                <w:kern w:val="2"/>
                <w:sz w:val="18"/>
                <w:szCs w:val="18"/>
                <w:highlight w:val="none"/>
                <w:lang w:eastAsia="zh-CN"/>
              </w:rPr>
              <w:t>%</w:t>
            </w:r>
          </w:p>
        </w:tc>
        <w:tc>
          <w:tcPr>
            <w:tcW w:w="1502" w:type="dxa"/>
            <w:tcBorders>
              <w:tl2br w:val="nil"/>
              <w:tr2bl w:val="nil"/>
            </w:tcBorders>
            <w:noWrap w:val="0"/>
            <w:vAlign w:val="center"/>
          </w:tcPr>
          <w:p w14:paraId="6BB451E5">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180～250</w:t>
            </w:r>
          </w:p>
        </w:tc>
        <w:tc>
          <w:tcPr>
            <w:tcW w:w="1222" w:type="dxa"/>
            <w:tcBorders>
              <w:tl2br w:val="nil"/>
              <w:tr2bl w:val="nil"/>
            </w:tcBorders>
            <w:noWrap w:val="0"/>
            <w:vAlign w:val="center"/>
          </w:tcPr>
          <w:p w14:paraId="6C7747FD">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≥55%</w:t>
            </w:r>
          </w:p>
        </w:tc>
      </w:tr>
      <w:tr w14:paraId="5597E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67" w:type="dxa"/>
            <w:vMerge w:val="continue"/>
            <w:tcBorders>
              <w:tl2br w:val="nil"/>
              <w:tr2bl w:val="nil"/>
            </w:tcBorders>
            <w:noWrap w:val="0"/>
            <w:vAlign w:val="center"/>
          </w:tcPr>
          <w:p w14:paraId="6A44E1E5">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p>
        </w:tc>
        <w:tc>
          <w:tcPr>
            <w:tcW w:w="898" w:type="dxa"/>
            <w:tcBorders>
              <w:tl2br w:val="nil"/>
              <w:tr2bl w:val="nil"/>
            </w:tcBorders>
            <w:noWrap w:val="0"/>
            <w:vAlign w:val="center"/>
          </w:tcPr>
          <w:p w14:paraId="2202599F">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QT 600</w:t>
            </w:r>
          </w:p>
        </w:tc>
        <w:tc>
          <w:tcPr>
            <w:tcW w:w="1364" w:type="dxa"/>
            <w:tcBorders>
              <w:tl2br w:val="nil"/>
              <w:tr2bl w:val="nil"/>
            </w:tcBorders>
            <w:noWrap w:val="0"/>
            <w:vAlign w:val="center"/>
          </w:tcPr>
          <w:p w14:paraId="756FA129">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≥600</w:t>
            </w:r>
            <w:r>
              <w:rPr>
                <w:rFonts w:hint="default"/>
                <w:b w:val="0"/>
                <w:color w:val="auto"/>
                <w:sz w:val="18"/>
                <w:szCs w:val="18"/>
                <w:lang w:eastAsia="zh-CN"/>
              </w:rPr>
              <w:t>MPa</w:t>
            </w:r>
          </w:p>
        </w:tc>
        <w:tc>
          <w:tcPr>
            <w:tcW w:w="1402" w:type="dxa"/>
            <w:tcBorders>
              <w:tl2br w:val="nil"/>
              <w:tr2bl w:val="nil"/>
            </w:tcBorders>
            <w:noWrap w:val="0"/>
            <w:vAlign w:val="center"/>
          </w:tcPr>
          <w:p w14:paraId="029CB61B">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≥3</w:t>
            </w:r>
            <w:r>
              <w:rPr>
                <w:rFonts w:hint="default" w:ascii="Times New Roman" w:hAnsi="Times New Roman" w:cs="Times New Roman"/>
                <w:b w:val="0"/>
                <w:color w:val="auto"/>
                <w:kern w:val="2"/>
                <w:sz w:val="18"/>
                <w:szCs w:val="18"/>
                <w:highlight w:val="none"/>
                <w:lang w:eastAsia="zh-CN"/>
              </w:rPr>
              <w:t>%</w:t>
            </w:r>
          </w:p>
        </w:tc>
        <w:tc>
          <w:tcPr>
            <w:tcW w:w="1067" w:type="dxa"/>
            <w:tcBorders>
              <w:tl2br w:val="nil"/>
              <w:tr2bl w:val="nil"/>
            </w:tcBorders>
            <w:noWrap w:val="0"/>
            <w:vAlign w:val="center"/>
          </w:tcPr>
          <w:p w14:paraId="6BB9E6EA">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≥85</w:t>
            </w:r>
            <w:r>
              <w:rPr>
                <w:rFonts w:hint="default" w:ascii="Times New Roman" w:hAnsi="Times New Roman" w:cs="Times New Roman"/>
                <w:b w:val="0"/>
                <w:color w:val="auto"/>
                <w:kern w:val="2"/>
                <w:sz w:val="18"/>
                <w:szCs w:val="18"/>
                <w:highlight w:val="none"/>
                <w:lang w:eastAsia="zh-CN"/>
              </w:rPr>
              <w:t>%</w:t>
            </w:r>
          </w:p>
        </w:tc>
        <w:tc>
          <w:tcPr>
            <w:tcW w:w="1502" w:type="dxa"/>
            <w:tcBorders>
              <w:tl2br w:val="nil"/>
              <w:tr2bl w:val="nil"/>
            </w:tcBorders>
            <w:noWrap w:val="0"/>
            <w:vAlign w:val="center"/>
          </w:tcPr>
          <w:p w14:paraId="1772FD9F">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190～270</w:t>
            </w:r>
          </w:p>
        </w:tc>
        <w:tc>
          <w:tcPr>
            <w:tcW w:w="1222" w:type="dxa"/>
            <w:tcBorders>
              <w:tl2br w:val="nil"/>
              <w:tr2bl w:val="nil"/>
            </w:tcBorders>
            <w:noWrap w:val="0"/>
            <w:vAlign w:val="center"/>
          </w:tcPr>
          <w:p w14:paraId="0C0889C1">
            <w:pPr>
              <w:snapToGrid w:val="0"/>
              <w:ind w:left="0" w:leftChars="0" w:right="0" w:rightChars="0" w:firstLine="0" w:firstLineChars="0"/>
              <w:jc w:val="center"/>
              <w:rPr>
                <w:rFonts w:hint="eastAsia" w:ascii="Times New Roman" w:hAnsi="Times New Roman" w:cs="Times New Roman"/>
                <w:color w:val="auto"/>
                <w:kern w:val="2"/>
                <w:sz w:val="18"/>
                <w:szCs w:val="18"/>
                <w:highlight w:val="none"/>
              </w:rPr>
            </w:pPr>
            <w:r>
              <w:rPr>
                <w:rFonts w:hint="eastAsia" w:ascii="Times New Roman" w:hAnsi="Times New Roman" w:cs="Times New Roman"/>
                <w:color w:val="auto"/>
                <w:kern w:val="2"/>
                <w:sz w:val="18"/>
                <w:szCs w:val="18"/>
                <w:highlight w:val="none"/>
              </w:rPr>
              <w:t>≥55%</w:t>
            </w:r>
          </w:p>
        </w:tc>
      </w:tr>
    </w:tbl>
    <w:p w14:paraId="3A9C1897">
      <w:pPr>
        <w:pStyle w:val="8"/>
        <w:spacing w:before="157" w:beforeLines="50" w:line="360" w:lineRule="auto"/>
        <w:ind w:firstLine="0" w:firstLineChars="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优质碳素结构钢灌浆连接套筒</w:t>
      </w:r>
      <w:r>
        <w:rPr>
          <w:rFonts w:hint="eastAsia" w:ascii="Times New Roman" w:hAnsi="Times New Roman" w:cs="Times New Roman"/>
          <w:color w:val="auto"/>
          <w:sz w:val="24"/>
          <w:highlight w:val="none"/>
          <w:lang w:val="en-US" w:eastAsia="zh-CN"/>
        </w:rPr>
        <w:t>的</w:t>
      </w:r>
      <w:r>
        <w:rPr>
          <w:rFonts w:hint="default" w:ascii="Times New Roman" w:hAnsi="Times New Roman" w:cs="Times New Roman"/>
          <w:color w:val="auto"/>
          <w:sz w:val="24"/>
          <w:highlight w:val="none"/>
        </w:rPr>
        <w:t>材料机械性能应符合现行</w:t>
      </w:r>
      <w:r>
        <w:rPr>
          <w:rFonts w:hint="default" w:ascii="Times New Roman" w:hAnsi="Times New Roman" w:cs="Times New Roman"/>
          <w:color w:val="auto"/>
          <w:sz w:val="24"/>
          <w:highlight w:val="none"/>
          <w:lang w:eastAsia="zh-CN"/>
        </w:rPr>
        <w:t>国家标准</w:t>
      </w:r>
      <w:r>
        <w:rPr>
          <w:rFonts w:hint="default" w:ascii="Times New Roman" w:hAnsi="Times New Roman" w:cs="Times New Roman"/>
          <w:color w:val="auto"/>
          <w:sz w:val="24"/>
          <w:highlight w:val="none"/>
        </w:rPr>
        <w:t>《优质碳素结构钢》GB/T 699的规定，并应符合表 4.2.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 xml:space="preserve"> 的规定。</w:t>
      </w:r>
    </w:p>
    <w:p w14:paraId="201598A4">
      <w:pPr>
        <w:spacing w:line="360" w:lineRule="auto"/>
        <w:jc w:val="center"/>
        <w:rPr>
          <w:rFonts w:hint="eastAsia" w:ascii="黑体" w:hAnsi="黑体" w:eastAsia="黑体" w:cs="黑体"/>
          <w:b w:val="0"/>
          <w:bCs/>
          <w:color w:val="auto"/>
          <w:sz w:val="21"/>
          <w:szCs w:val="21"/>
          <w:highlight w:val="none"/>
        </w:rPr>
      </w:pPr>
    </w:p>
    <w:p w14:paraId="38F2C1DA">
      <w:pPr>
        <w:spacing w:line="360" w:lineRule="auto"/>
        <w:jc w:val="center"/>
        <w:rPr>
          <w:rFonts w:hint="eastAsia" w:ascii="黑体" w:hAnsi="黑体" w:eastAsia="黑体" w:cs="黑体"/>
          <w:b w:val="0"/>
          <w:bCs/>
          <w:color w:val="auto"/>
          <w:sz w:val="21"/>
          <w:szCs w:val="21"/>
          <w:highlight w:val="none"/>
        </w:rPr>
      </w:pPr>
    </w:p>
    <w:p w14:paraId="122A4197">
      <w:pPr>
        <w:spacing w:line="360" w:lineRule="auto"/>
        <w:jc w:val="center"/>
        <w:rPr>
          <w:rFonts w:hint="eastAsia" w:ascii="黑体" w:hAnsi="黑体" w:eastAsia="黑体" w:cs="黑体"/>
          <w:b w:val="0"/>
          <w:bCs/>
          <w:color w:val="auto"/>
          <w:sz w:val="21"/>
          <w:szCs w:val="21"/>
          <w:highlight w:val="none"/>
        </w:rPr>
      </w:pPr>
    </w:p>
    <w:p w14:paraId="71815906">
      <w:pPr>
        <w:spacing w:line="360" w:lineRule="auto"/>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表 4.2.</w:t>
      </w:r>
      <w:r>
        <w:rPr>
          <w:rFonts w:hint="eastAsia" w:ascii="黑体" w:hAnsi="黑体" w:eastAsia="黑体" w:cs="黑体"/>
          <w:b w:val="0"/>
          <w:bCs/>
          <w:color w:val="auto"/>
          <w:sz w:val="21"/>
          <w:szCs w:val="21"/>
          <w:highlight w:val="none"/>
          <w:lang w:val="en-US" w:eastAsia="zh-CN"/>
        </w:rPr>
        <w:t>4</w:t>
      </w:r>
      <w:r>
        <w:rPr>
          <w:rFonts w:hint="eastAsia" w:ascii="黑体" w:hAnsi="黑体" w:eastAsia="黑体" w:cs="黑体"/>
          <w:b w:val="0"/>
          <w:bCs/>
          <w:color w:val="auto"/>
          <w:sz w:val="21"/>
          <w:szCs w:val="21"/>
          <w:highlight w:val="none"/>
        </w:rPr>
        <w:tab/>
      </w:r>
      <w:r>
        <w:rPr>
          <w:rFonts w:hint="eastAsia" w:ascii="黑体" w:hAnsi="黑体" w:eastAsia="黑体" w:cs="黑体"/>
          <w:b w:val="0"/>
          <w:bCs/>
          <w:color w:val="auto"/>
          <w:sz w:val="21"/>
          <w:szCs w:val="21"/>
          <w:highlight w:val="none"/>
          <w:lang w:val="en-US" w:eastAsia="zh-CN"/>
        </w:rPr>
        <w:t xml:space="preserve">  </w:t>
      </w:r>
      <w:r>
        <w:rPr>
          <w:rFonts w:hint="eastAsia" w:ascii="黑体" w:hAnsi="黑体" w:eastAsia="黑体" w:cs="黑体"/>
          <w:b w:val="0"/>
          <w:bCs/>
          <w:color w:val="auto"/>
          <w:sz w:val="21"/>
          <w:szCs w:val="21"/>
          <w:highlight w:val="none"/>
        </w:rPr>
        <w:t>各类钢灌浆套筒的材料性能</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0" w:type="dxa"/>
          <w:left w:w="128" w:type="dxa"/>
          <w:bottom w:w="80" w:type="dxa"/>
          <w:right w:w="128" w:type="dxa"/>
        </w:tblCellMar>
      </w:tblPr>
      <w:tblGrid>
        <w:gridCol w:w="1407"/>
        <w:gridCol w:w="1274"/>
        <w:gridCol w:w="1976"/>
        <w:gridCol w:w="1900"/>
        <w:gridCol w:w="1947"/>
      </w:tblGrid>
      <w:tr w14:paraId="474D3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410" w:type="dxa"/>
            <w:tcBorders>
              <w:tl2br w:val="nil"/>
              <w:tr2bl w:val="nil"/>
            </w:tcBorders>
            <w:noWrap w:val="0"/>
            <w:vAlign w:val="center"/>
          </w:tcPr>
          <w:p w14:paraId="11AD0631">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项目</w:t>
            </w:r>
          </w:p>
        </w:tc>
        <w:tc>
          <w:tcPr>
            <w:tcW w:w="1276" w:type="dxa"/>
            <w:tcBorders>
              <w:tl2br w:val="nil"/>
              <w:tr2bl w:val="nil"/>
            </w:tcBorders>
            <w:noWrap w:val="0"/>
            <w:vAlign w:val="center"/>
          </w:tcPr>
          <w:p w14:paraId="6FC5C5BD">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材料</w:t>
            </w:r>
          </w:p>
        </w:tc>
        <w:tc>
          <w:tcPr>
            <w:tcW w:w="1980" w:type="dxa"/>
            <w:tcBorders>
              <w:tl2br w:val="nil"/>
              <w:tr2bl w:val="nil"/>
            </w:tcBorders>
            <w:noWrap w:val="0"/>
            <w:vAlign w:val="center"/>
          </w:tcPr>
          <w:p w14:paraId="7515ED35">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屈服强度ReL</w:t>
            </w:r>
          </w:p>
        </w:tc>
        <w:tc>
          <w:tcPr>
            <w:tcW w:w="1904" w:type="dxa"/>
            <w:tcBorders>
              <w:tl2br w:val="nil"/>
              <w:tr2bl w:val="nil"/>
            </w:tcBorders>
            <w:noWrap w:val="0"/>
            <w:vAlign w:val="center"/>
          </w:tcPr>
          <w:p w14:paraId="01FE977F">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抗拉强度Rm</w:t>
            </w:r>
          </w:p>
        </w:tc>
        <w:tc>
          <w:tcPr>
            <w:tcW w:w="1951" w:type="dxa"/>
            <w:tcBorders>
              <w:tl2br w:val="nil"/>
              <w:tr2bl w:val="nil"/>
            </w:tcBorders>
            <w:noWrap w:val="0"/>
            <w:vAlign w:val="center"/>
          </w:tcPr>
          <w:p w14:paraId="229F5000">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断后伸长率A</w:t>
            </w:r>
          </w:p>
        </w:tc>
      </w:tr>
      <w:tr w14:paraId="57F91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410" w:type="dxa"/>
            <w:vMerge w:val="restart"/>
            <w:tcBorders>
              <w:tl2br w:val="nil"/>
              <w:tr2bl w:val="nil"/>
            </w:tcBorders>
            <w:noWrap w:val="0"/>
            <w:vAlign w:val="center"/>
          </w:tcPr>
          <w:p w14:paraId="5A7DD2AD">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性能指标</w:t>
            </w:r>
          </w:p>
        </w:tc>
        <w:tc>
          <w:tcPr>
            <w:tcW w:w="1276" w:type="dxa"/>
            <w:tcBorders>
              <w:tl2br w:val="nil"/>
              <w:tr2bl w:val="nil"/>
            </w:tcBorders>
            <w:noWrap w:val="0"/>
            <w:vAlign w:val="center"/>
          </w:tcPr>
          <w:p w14:paraId="4DC1EAC8">
            <w:pPr>
              <w:snapToGrid w:val="0"/>
              <w:jc w:val="center"/>
              <w:rPr>
                <w:rFonts w:hint="default" w:ascii="Times New Roman" w:hAnsi="Times New Roman" w:cs="Times New Roman"/>
                <w:b w:val="0"/>
                <w:bCs/>
                <w:color w:val="auto"/>
                <w:kern w:val="0"/>
                <w:sz w:val="18"/>
                <w:szCs w:val="18"/>
                <w:highlight w:val="none"/>
              </w:rPr>
            </w:pPr>
            <w:r>
              <w:rPr>
                <w:rFonts w:ascii="Times New Roman" w:hAnsi="Times New Roman" w:cs="Times New Roman"/>
                <w:b w:val="0"/>
                <w:bCs/>
                <w:color w:val="auto"/>
                <w:kern w:val="0"/>
                <w:sz w:val="18"/>
                <w:szCs w:val="18"/>
                <w:highlight w:val="none"/>
              </w:rPr>
              <w:t>45#</w:t>
            </w:r>
            <w:r>
              <w:rPr>
                <w:rFonts w:hint="default" w:ascii="Times New Roman" w:hAnsi="Times New Roman" w:cs="Times New Roman"/>
                <w:b w:val="0"/>
                <w:bCs/>
                <w:color w:val="auto"/>
                <w:kern w:val="0"/>
                <w:sz w:val="18"/>
                <w:szCs w:val="18"/>
                <w:highlight w:val="none"/>
              </w:rPr>
              <w:t>圆钢</w:t>
            </w:r>
          </w:p>
        </w:tc>
        <w:tc>
          <w:tcPr>
            <w:tcW w:w="1980" w:type="dxa"/>
            <w:tcBorders>
              <w:tl2br w:val="nil"/>
              <w:tr2bl w:val="nil"/>
            </w:tcBorders>
            <w:noWrap w:val="0"/>
            <w:vAlign w:val="center"/>
          </w:tcPr>
          <w:p w14:paraId="483D19FF">
            <w:pPr>
              <w:snapToGrid w:val="0"/>
              <w:jc w:val="center"/>
              <w:rPr>
                <w:rFonts w:ascii="Times New Roman" w:hAnsi="Times New Roman" w:cs="Times New Roman"/>
                <w:b w:val="0"/>
                <w:bCs/>
                <w:color w:val="auto"/>
                <w:kern w:val="0"/>
                <w:sz w:val="18"/>
                <w:szCs w:val="18"/>
                <w:highlight w:val="none"/>
              </w:rPr>
            </w:pPr>
            <w:r>
              <w:rPr>
                <w:rFonts w:ascii="Times New Roman" w:hAnsi="Times New Roman" w:cs="Times New Roman"/>
                <w:b w:val="0"/>
                <w:bCs/>
                <w:color w:val="auto"/>
                <w:kern w:val="0"/>
                <w:sz w:val="18"/>
                <w:szCs w:val="18"/>
                <w:highlight w:val="none"/>
              </w:rPr>
              <w:t>≥355</w:t>
            </w:r>
            <w:r>
              <w:rPr>
                <w:rFonts w:hint="eastAsia" w:ascii="Times New Roman" w:hAnsi="Times New Roman" w:cs="Times New Roman"/>
                <w:b w:val="0"/>
                <w:bCs/>
                <w:color w:val="auto"/>
                <w:kern w:val="0"/>
                <w:sz w:val="18"/>
                <w:szCs w:val="18"/>
                <w:highlight w:val="none"/>
                <w:lang w:eastAsia="zh-CN"/>
              </w:rPr>
              <w:t>MPa</w:t>
            </w:r>
          </w:p>
        </w:tc>
        <w:tc>
          <w:tcPr>
            <w:tcW w:w="1904" w:type="dxa"/>
            <w:tcBorders>
              <w:tl2br w:val="nil"/>
              <w:tr2bl w:val="nil"/>
            </w:tcBorders>
            <w:noWrap w:val="0"/>
            <w:vAlign w:val="center"/>
          </w:tcPr>
          <w:p w14:paraId="573E960D">
            <w:pPr>
              <w:snapToGrid w:val="0"/>
              <w:jc w:val="center"/>
              <w:rPr>
                <w:rFonts w:ascii="Times New Roman" w:hAnsi="Times New Roman" w:cs="Times New Roman"/>
                <w:b w:val="0"/>
                <w:bCs/>
                <w:color w:val="auto"/>
                <w:kern w:val="0"/>
                <w:sz w:val="18"/>
                <w:szCs w:val="18"/>
                <w:highlight w:val="none"/>
              </w:rPr>
            </w:pPr>
            <w:r>
              <w:rPr>
                <w:rFonts w:ascii="Times New Roman" w:hAnsi="Times New Roman" w:cs="Times New Roman"/>
                <w:b w:val="0"/>
                <w:bCs/>
                <w:color w:val="auto"/>
                <w:kern w:val="0"/>
                <w:sz w:val="18"/>
                <w:szCs w:val="18"/>
                <w:highlight w:val="none"/>
              </w:rPr>
              <w:t>≥600</w:t>
            </w:r>
            <w:r>
              <w:rPr>
                <w:rFonts w:hint="eastAsia" w:ascii="Times New Roman" w:hAnsi="Times New Roman" w:cs="Times New Roman"/>
                <w:b w:val="0"/>
                <w:bCs/>
                <w:color w:val="auto"/>
                <w:kern w:val="0"/>
                <w:sz w:val="18"/>
                <w:szCs w:val="18"/>
                <w:highlight w:val="none"/>
                <w:lang w:eastAsia="zh-CN"/>
              </w:rPr>
              <w:t>MPa</w:t>
            </w:r>
          </w:p>
        </w:tc>
        <w:tc>
          <w:tcPr>
            <w:tcW w:w="1951" w:type="dxa"/>
            <w:tcBorders>
              <w:tl2br w:val="nil"/>
              <w:tr2bl w:val="nil"/>
            </w:tcBorders>
            <w:noWrap w:val="0"/>
            <w:vAlign w:val="center"/>
          </w:tcPr>
          <w:p w14:paraId="52C29A3F">
            <w:pPr>
              <w:snapToGrid w:val="0"/>
              <w:jc w:val="center"/>
              <w:rPr>
                <w:rFonts w:ascii="Times New Roman" w:hAnsi="Times New Roman" w:cs="Times New Roman"/>
                <w:b w:val="0"/>
                <w:bCs/>
                <w:color w:val="auto"/>
                <w:kern w:val="0"/>
                <w:sz w:val="18"/>
                <w:szCs w:val="18"/>
                <w:highlight w:val="none"/>
              </w:rPr>
            </w:pPr>
            <w:r>
              <w:rPr>
                <w:rFonts w:ascii="Times New Roman" w:hAnsi="Times New Roman" w:cs="Times New Roman"/>
                <w:b w:val="0"/>
                <w:bCs/>
                <w:color w:val="auto"/>
                <w:kern w:val="0"/>
                <w:sz w:val="18"/>
                <w:szCs w:val="18"/>
                <w:highlight w:val="none"/>
              </w:rPr>
              <w:t>≥16</w:t>
            </w:r>
            <w:r>
              <w:rPr>
                <w:rFonts w:hint="eastAsia" w:ascii="Times New Roman" w:hAnsi="Times New Roman" w:cs="Times New Roman"/>
                <w:b w:val="0"/>
                <w:bCs/>
                <w:color w:val="auto"/>
                <w:kern w:val="0"/>
                <w:sz w:val="18"/>
                <w:szCs w:val="18"/>
                <w:highlight w:val="none"/>
                <w:lang w:eastAsia="zh-CN"/>
              </w:rPr>
              <w:t>%</w:t>
            </w:r>
          </w:p>
        </w:tc>
      </w:tr>
      <w:tr w14:paraId="5493D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410" w:type="dxa"/>
            <w:vMerge w:val="continue"/>
            <w:tcBorders>
              <w:tl2br w:val="nil"/>
              <w:tr2bl w:val="nil"/>
            </w:tcBorders>
            <w:noWrap w:val="0"/>
            <w:vAlign w:val="center"/>
          </w:tcPr>
          <w:p w14:paraId="578CC40A">
            <w:pPr>
              <w:snapToGrid w:val="0"/>
              <w:jc w:val="center"/>
              <w:rPr>
                <w:rFonts w:ascii="Times New Roman" w:hAnsi="Times New Roman" w:cs="Times New Roman"/>
                <w:b w:val="0"/>
                <w:bCs/>
                <w:color w:val="auto"/>
                <w:kern w:val="0"/>
                <w:sz w:val="18"/>
                <w:szCs w:val="18"/>
                <w:highlight w:val="none"/>
              </w:rPr>
            </w:pPr>
          </w:p>
        </w:tc>
        <w:tc>
          <w:tcPr>
            <w:tcW w:w="1276" w:type="dxa"/>
            <w:tcBorders>
              <w:tl2br w:val="nil"/>
              <w:tr2bl w:val="nil"/>
            </w:tcBorders>
            <w:noWrap w:val="0"/>
            <w:vAlign w:val="center"/>
          </w:tcPr>
          <w:p w14:paraId="53002E9B">
            <w:pPr>
              <w:snapToGrid w:val="0"/>
              <w:jc w:val="center"/>
              <w:rPr>
                <w:rFonts w:ascii="Times New Roman" w:hAnsi="Times New Roman" w:cs="Times New Roman"/>
                <w:b w:val="0"/>
                <w:bCs/>
                <w:color w:val="auto"/>
                <w:kern w:val="0"/>
                <w:sz w:val="18"/>
                <w:szCs w:val="18"/>
                <w:highlight w:val="none"/>
              </w:rPr>
            </w:pPr>
            <w:r>
              <w:rPr>
                <w:rFonts w:ascii="Times New Roman" w:hAnsi="Times New Roman" w:cs="Times New Roman"/>
                <w:b w:val="0"/>
                <w:bCs/>
                <w:color w:val="auto"/>
                <w:kern w:val="0"/>
                <w:sz w:val="18"/>
                <w:szCs w:val="18"/>
                <w:highlight w:val="none"/>
              </w:rPr>
              <w:t>45#</w:t>
            </w:r>
            <w:r>
              <w:rPr>
                <w:rFonts w:hint="default" w:ascii="Times New Roman" w:hAnsi="Times New Roman" w:cs="Times New Roman"/>
                <w:b w:val="0"/>
                <w:bCs/>
                <w:color w:val="auto"/>
                <w:kern w:val="0"/>
                <w:sz w:val="18"/>
                <w:szCs w:val="18"/>
                <w:highlight w:val="none"/>
              </w:rPr>
              <w:t>圆管</w:t>
            </w:r>
          </w:p>
        </w:tc>
        <w:tc>
          <w:tcPr>
            <w:tcW w:w="1980" w:type="dxa"/>
            <w:tcBorders>
              <w:tl2br w:val="nil"/>
              <w:tr2bl w:val="nil"/>
            </w:tcBorders>
            <w:noWrap w:val="0"/>
            <w:vAlign w:val="center"/>
          </w:tcPr>
          <w:p w14:paraId="086176DC">
            <w:pPr>
              <w:snapToGrid w:val="0"/>
              <w:jc w:val="center"/>
              <w:rPr>
                <w:rFonts w:ascii="Times New Roman" w:hAnsi="Times New Roman" w:cs="Times New Roman"/>
                <w:b w:val="0"/>
                <w:bCs/>
                <w:color w:val="auto"/>
                <w:kern w:val="0"/>
                <w:sz w:val="18"/>
                <w:szCs w:val="18"/>
                <w:highlight w:val="none"/>
              </w:rPr>
            </w:pPr>
            <w:r>
              <w:rPr>
                <w:rFonts w:ascii="Times New Roman" w:hAnsi="Times New Roman" w:cs="Times New Roman"/>
                <w:b w:val="0"/>
                <w:bCs/>
                <w:color w:val="auto"/>
                <w:kern w:val="0"/>
                <w:sz w:val="18"/>
                <w:szCs w:val="18"/>
                <w:highlight w:val="none"/>
              </w:rPr>
              <w:t>≥335</w:t>
            </w:r>
            <w:r>
              <w:rPr>
                <w:rFonts w:hint="eastAsia" w:ascii="Times New Roman" w:hAnsi="Times New Roman" w:cs="Times New Roman"/>
                <w:b w:val="0"/>
                <w:bCs/>
                <w:color w:val="auto"/>
                <w:kern w:val="0"/>
                <w:sz w:val="18"/>
                <w:szCs w:val="18"/>
                <w:highlight w:val="none"/>
                <w:lang w:eastAsia="zh-CN"/>
              </w:rPr>
              <w:t>MPa</w:t>
            </w:r>
          </w:p>
        </w:tc>
        <w:tc>
          <w:tcPr>
            <w:tcW w:w="1904" w:type="dxa"/>
            <w:tcBorders>
              <w:tl2br w:val="nil"/>
              <w:tr2bl w:val="nil"/>
            </w:tcBorders>
            <w:noWrap w:val="0"/>
            <w:vAlign w:val="center"/>
          </w:tcPr>
          <w:p w14:paraId="3AB09607">
            <w:pPr>
              <w:snapToGrid w:val="0"/>
              <w:jc w:val="center"/>
              <w:rPr>
                <w:rFonts w:ascii="Times New Roman" w:hAnsi="Times New Roman" w:cs="Times New Roman"/>
                <w:b w:val="0"/>
                <w:bCs/>
                <w:color w:val="auto"/>
                <w:kern w:val="0"/>
                <w:sz w:val="18"/>
                <w:szCs w:val="18"/>
                <w:highlight w:val="none"/>
              </w:rPr>
            </w:pPr>
            <w:r>
              <w:rPr>
                <w:rFonts w:ascii="Times New Roman" w:hAnsi="Times New Roman" w:cs="Times New Roman"/>
                <w:b w:val="0"/>
                <w:bCs/>
                <w:color w:val="auto"/>
                <w:kern w:val="0"/>
                <w:sz w:val="18"/>
                <w:szCs w:val="18"/>
                <w:highlight w:val="none"/>
              </w:rPr>
              <w:t>≥590</w:t>
            </w:r>
            <w:r>
              <w:rPr>
                <w:rFonts w:hint="eastAsia" w:ascii="Times New Roman" w:hAnsi="Times New Roman" w:cs="Times New Roman"/>
                <w:b w:val="0"/>
                <w:bCs/>
                <w:color w:val="auto"/>
                <w:kern w:val="0"/>
                <w:sz w:val="18"/>
                <w:szCs w:val="18"/>
                <w:highlight w:val="none"/>
                <w:lang w:eastAsia="zh-CN"/>
              </w:rPr>
              <w:t>MPa</w:t>
            </w:r>
          </w:p>
        </w:tc>
        <w:tc>
          <w:tcPr>
            <w:tcW w:w="1951" w:type="dxa"/>
            <w:tcBorders>
              <w:tl2br w:val="nil"/>
              <w:tr2bl w:val="nil"/>
            </w:tcBorders>
            <w:noWrap w:val="0"/>
            <w:vAlign w:val="center"/>
          </w:tcPr>
          <w:p w14:paraId="24952055">
            <w:pPr>
              <w:snapToGrid w:val="0"/>
              <w:jc w:val="center"/>
              <w:rPr>
                <w:rFonts w:ascii="Times New Roman" w:hAnsi="Times New Roman" w:cs="Times New Roman"/>
                <w:b w:val="0"/>
                <w:bCs/>
                <w:color w:val="auto"/>
                <w:kern w:val="0"/>
                <w:sz w:val="18"/>
                <w:szCs w:val="18"/>
                <w:highlight w:val="none"/>
              </w:rPr>
            </w:pPr>
            <w:r>
              <w:rPr>
                <w:rFonts w:ascii="Times New Roman" w:hAnsi="Times New Roman" w:cs="Times New Roman"/>
                <w:b w:val="0"/>
                <w:bCs/>
                <w:color w:val="auto"/>
                <w:kern w:val="0"/>
                <w:sz w:val="18"/>
                <w:szCs w:val="18"/>
                <w:highlight w:val="none"/>
              </w:rPr>
              <w:t>≥14</w:t>
            </w:r>
            <w:r>
              <w:rPr>
                <w:rFonts w:hint="eastAsia" w:ascii="Times New Roman" w:hAnsi="Times New Roman" w:cs="Times New Roman"/>
                <w:b w:val="0"/>
                <w:bCs/>
                <w:color w:val="auto"/>
                <w:kern w:val="0"/>
                <w:sz w:val="18"/>
                <w:szCs w:val="18"/>
                <w:highlight w:val="none"/>
                <w:lang w:eastAsia="zh-CN"/>
              </w:rPr>
              <w:t>%</w:t>
            </w:r>
          </w:p>
        </w:tc>
      </w:tr>
    </w:tbl>
    <w:p w14:paraId="08680C4B">
      <w:pPr>
        <w:spacing w:before="157" w:beforeLines="50"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灌浆套筒连接钢筋</w:t>
      </w:r>
      <w:r>
        <w:rPr>
          <w:rFonts w:hint="eastAsia" w:ascii="Times New Roman" w:hAnsi="Times New Roman" w:cs="Times New Roman"/>
          <w:color w:val="auto"/>
          <w:sz w:val="24"/>
          <w:highlight w:val="none"/>
          <w:lang w:val="en-US" w:eastAsia="zh-CN"/>
        </w:rPr>
        <w:t>的</w:t>
      </w:r>
      <w:r>
        <w:rPr>
          <w:rFonts w:hint="default" w:ascii="Times New Roman" w:hAnsi="Times New Roman" w:cs="Times New Roman"/>
          <w:color w:val="auto"/>
          <w:sz w:val="24"/>
          <w:highlight w:val="none"/>
        </w:rPr>
        <w:t>连接接头抗拉强度不应小于钢筋抗拉强度标准值，且破坏时应断于接头外钢筋，连接接头变形性能应符合表 4.2.</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 xml:space="preserve"> 的</w:t>
      </w:r>
      <w:r>
        <w:rPr>
          <w:rFonts w:hint="eastAsia" w:cs="Times New Roman"/>
          <w:color w:val="auto"/>
          <w:sz w:val="24"/>
          <w:highlight w:val="none"/>
          <w:lang w:eastAsia="zh-CN"/>
        </w:rPr>
        <w:t>规定</w:t>
      </w:r>
      <w:r>
        <w:rPr>
          <w:rFonts w:hint="default" w:ascii="Times New Roman" w:hAnsi="Times New Roman" w:cs="Times New Roman"/>
          <w:color w:val="auto"/>
          <w:sz w:val="24"/>
          <w:highlight w:val="none"/>
        </w:rPr>
        <w:t>。</w:t>
      </w:r>
    </w:p>
    <w:p w14:paraId="49E371F6">
      <w:pPr>
        <w:spacing w:line="360" w:lineRule="auto"/>
        <w:ind w:right="0"/>
        <w:jc w:val="center"/>
        <w:rPr>
          <w:rFonts w:hint="default" w:ascii="Times New Roman" w:hAnsi="Times New Roman" w:eastAsia="宋体" w:cs="Times New Roman"/>
          <w:b/>
          <w:color w:val="auto"/>
          <w:kern w:val="2"/>
          <w:sz w:val="21"/>
          <w:szCs w:val="21"/>
          <w:highlight w:val="none"/>
        </w:rPr>
      </w:pPr>
      <w:r>
        <w:rPr>
          <w:rFonts w:hint="eastAsia" w:ascii="黑体" w:hAnsi="黑体" w:eastAsia="黑体" w:cs="黑体"/>
          <w:b w:val="0"/>
          <w:bCs/>
          <w:color w:val="auto"/>
          <w:sz w:val="21"/>
          <w:szCs w:val="21"/>
          <w:highlight w:val="none"/>
        </w:rPr>
        <w:t>表 4.2.</w:t>
      </w:r>
      <w:r>
        <w:rPr>
          <w:rFonts w:hint="eastAsia" w:ascii="黑体" w:hAnsi="黑体" w:eastAsia="黑体" w:cs="黑体"/>
          <w:b w:val="0"/>
          <w:bCs/>
          <w:color w:val="auto"/>
          <w:sz w:val="21"/>
          <w:szCs w:val="21"/>
          <w:highlight w:val="none"/>
          <w:lang w:val="en-US" w:eastAsia="zh-CN"/>
        </w:rPr>
        <w:t>5</w:t>
      </w:r>
      <w:r>
        <w:rPr>
          <w:rFonts w:hint="eastAsia" w:ascii="黑体" w:hAnsi="黑体" w:eastAsia="黑体" w:cs="黑体"/>
          <w:b w:val="0"/>
          <w:bCs/>
          <w:color w:val="auto"/>
          <w:sz w:val="21"/>
          <w:szCs w:val="21"/>
          <w:highlight w:val="none"/>
        </w:rPr>
        <w:t xml:space="preserve"> </w:t>
      </w:r>
      <w:r>
        <w:rPr>
          <w:rFonts w:hint="eastAsia" w:ascii="黑体" w:hAnsi="黑体" w:eastAsia="黑体" w:cs="黑体"/>
          <w:b w:val="0"/>
          <w:bCs/>
          <w:color w:val="auto"/>
          <w:sz w:val="21"/>
          <w:szCs w:val="21"/>
          <w:highlight w:val="none"/>
          <w:lang w:val="en-US" w:eastAsia="zh-CN"/>
        </w:rPr>
        <w:t xml:space="preserve"> </w:t>
      </w:r>
      <w:r>
        <w:rPr>
          <w:rFonts w:hint="eastAsia" w:ascii="黑体" w:hAnsi="黑体" w:eastAsia="黑体" w:cs="黑体"/>
          <w:b w:val="0"/>
          <w:bCs/>
          <w:color w:val="auto"/>
          <w:sz w:val="21"/>
          <w:szCs w:val="21"/>
          <w:highlight w:val="none"/>
        </w:rPr>
        <w:t>接头的变形性能</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0" w:type="dxa"/>
          <w:left w:w="128" w:type="dxa"/>
          <w:bottom w:w="80" w:type="dxa"/>
          <w:right w:w="128" w:type="dxa"/>
        </w:tblCellMar>
      </w:tblPr>
      <w:tblGrid>
        <w:gridCol w:w="1762"/>
        <w:gridCol w:w="2440"/>
        <w:gridCol w:w="4302"/>
      </w:tblGrid>
      <w:tr w14:paraId="73CD5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4211" w:type="dxa"/>
            <w:gridSpan w:val="2"/>
            <w:tcBorders>
              <w:tl2br w:val="nil"/>
              <w:tr2bl w:val="nil"/>
            </w:tcBorders>
            <w:noWrap w:val="0"/>
            <w:vAlign w:val="center"/>
          </w:tcPr>
          <w:p w14:paraId="23FD5DF4">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项目</w:t>
            </w:r>
          </w:p>
        </w:tc>
        <w:tc>
          <w:tcPr>
            <w:tcW w:w="4311" w:type="dxa"/>
            <w:tcBorders>
              <w:tl2br w:val="nil"/>
              <w:tr2bl w:val="nil"/>
            </w:tcBorders>
            <w:noWrap w:val="0"/>
            <w:vAlign w:val="center"/>
          </w:tcPr>
          <w:p w14:paraId="013F78CE">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变形性能要求</w:t>
            </w:r>
          </w:p>
        </w:tc>
      </w:tr>
      <w:tr w14:paraId="1B32B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66" w:type="dxa"/>
            <w:vMerge w:val="restart"/>
            <w:tcBorders>
              <w:tl2br w:val="nil"/>
              <w:tr2bl w:val="nil"/>
            </w:tcBorders>
            <w:noWrap w:val="0"/>
            <w:vAlign w:val="center"/>
          </w:tcPr>
          <w:p w14:paraId="535840B7">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对中单向拉伸</w:t>
            </w:r>
          </w:p>
        </w:tc>
        <w:tc>
          <w:tcPr>
            <w:tcW w:w="2445" w:type="dxa"/>
            <w:tcBorders>
              <w:tl2br w:val="nil"/>
              <w:tr2bl w:val="nil"/>
            </w:tcBorders>
            <w:noWrap w:val="0"/>
            <w:vAlign w:val="center"/>
          </w:tcPr>
          <w:p w14:paraId="73FF7329">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残余变形（</w:t>
            </w:r>
            <w:r>
              <w:rPr>
                <w:rFonts w:ascii="Times New Roman" w:hAnsi="Times New Roman" w:cs="Times New Roman"/>
                <w:b w:val="0"/>
                <w:bCs/>
                <w:color w:val="auto"/>
                <w:kern w:val="0"/>
                <w:sz w:val="18"/>
                <w:szCs w:val="18"/>
                <w:highlight w:val="none"/>
              </w:rPr>
              <w:t>mm</w:t>
            </w:r>
            <w:r>
              <w:rPr>
                <w:rFonts w:hint="default" w:ascii="Times New Roman" w:hAnsi="Times New Roman" w:cs="Times New Roman"/>
                <w:b w:val="0"/>
                <w:bCs/>
                <w:color w:val="auto"/>
                <w:kern w:val="0"/>
                <w:sz w:val="18"/>
                <w:szCs w:val="18"/>
                <w:highlight w:val="none"/>
              </w:rPr>
              <w:t>）</w:t>
            </w:r>
          </w:p>
        </w:tc>
        <w:tc>
          <w:tcPr>
            <w:tcW w:w="4311" w:type="dxa"/>
            <w:tcBorders>
              <w:tl2br w:val="nil"/>
              <w:tr2bl w:val="nil"/>
            </w:tcBorders>
            <w:noWrap w:val="0"/>
            <w:vAlign w:val="center"/>
          </w:tcPr>
          <w:p w14:paraId="12D592D2">
            <w:pPr>
              <w:snapToGrid w:val="0"/>
              <w:jc w:val="center"/>
              <w:rPr>
                <w:rFonts w:ascii="Times New Roman" w:hAnsi="Times New Roman" w:cs="Times New Roman"/>
                <w:b w:val="0"/>
                <w:bCs/>
                <w:color w:val="auto"/>
                <w:kern w:val="0"/>
                <w:sz w:val="18"/>
                <w:szCs w:val="18"/>
                <w:highlight w:val="none"/>
              </w:rPr>
            </w:pPr>
            <w:r>
              <w:rPr>
                <w:rFonts w:ascii="Times New Roman" w:hAnsi="Times New Roman" w:cs="Times New Roman"/>
                <w:b w:val="0"/>
                <w:bCs/>
                <w:i/>
                <w:iCs/>
                <w:color w:val="auto"/>
                <w:kern w:val="0"/>
                <w:sz w:val="18"/>
                <w:szCs w:val="18"/>
                <w:highlight w:val="none"/>
              </w:rPr>
              <w:t>u</w:t>
            </w:r>
            <w:r>
              <w:rPr>
                <w:rFonts w:ascii="Times New Roman" w:hAnsi="Times New Roman" w:cs="Times New Roman"/>
                <w:b w:val="0"/>
                <w:bCs/>
                <w:color w:val="auto"/>
                <w:kern w:val="0"/>
                <w:sz w:val="18"/>
                <w:szCs w:val="18"/>
                <w:highlight w:val="none"/>
                <w:vertAlign w:val="subscript"/>
              </w:rPr>
              <w:t>0</w:t>
            </w:r>
            <w:r>
              <w:rPr>
                <w:rFonts w:hint="default" w:ascii="Times New Roman" w:hAnsi="Times New Roman" w:cs="Times New Roman"/>
                <w:b w:val="0"/>
                <w:bCs/>
                <w:color w:val="auto"/>
                <w:kern w:val="0"/>
                <w:sz w:val="18"/>
                <w:szCs w:val="18"/>
                <w:highlight w:val="none"/>
              </w:rPr>
              <w:t>≤</w:t>
            </w:r>
            <w:r>
              <w:rPr>
                <w:rFonts w:ascii="Times New Roman" w:hAnsi="Times New Roman" w:cs="Times New Roman"/>
                <w:b w:val="0"/>
                <w:bCs/>
                <w:color w:val="auto"/>
                <w:kern w:val="0"/>
                <w:sz w:val="18"/>
                <w:szCs w:val="18"/>
                <w:highlight w:val="none"/>
              </w:rPr>
              <w:t>0.10</w:t>
            </w:r>
            <w:r>
              <w:rPr>
                <w:rFonts w:hint="default" w:ascii="Times New Roman" w:hAnsi="Times New Roman" w:cs="Times New Roman"/>
                <w:b w:val="0"/>
                <w:bCs/>
                <w:color w:val="auto"/>
                <w:kern w:val="0"/>
                <w:sz w:val="18"/>
                <w:szCs w:val="18"/>
                <w:highlight w:val="none"/>
              </w:rPr>
              <w:t>（灌浆套筒外径</w:t>
            </w:r>
            <w:r>
              <w:rPr>
                <w:rFonts w:ascii="Times New Roman" w:hAnsi="Times New Roman" w:cs="Times New Roman"/>
                <w:b w:val="0"/>
                <w:bCs/>
                <w:i/>
                <w:iCs/>
                <w:color w:val="auto"/>
                <w:kern w:val="0"/>
                <w:sz w:val="18"/>
                <w:szCs w:val="18"/>
                <w:highlight w:val="none"/>
              </w:rPr>
              <w:t xml:space="preserve"> d</w:t>
            </w:r>
            <w:r>
              <w:rPr>
                <w:rFonts w:hint="default" w:ascii="Times New Roman" w:hAnsi="Times New Roman" w:cs="Times New Roman"/>
                <w:b w:val="0"/>
                <w:bCs/>
                <w:color w:val="auto"/>
                <w:kern w:val="0"/>
                <w:sz w:val="18"/>
                <w:szCs w:val="18"/>
                <w:highlight w:val="none"/>
              </w:rPr>
              <w:t>≤</w:t>
            </w:r>
            <w:r>
              <w:rPr>
                <w:rFonts w:ascii="Times New Roman" w:hAnsi="Times New Roman" w:cs="Times New Roman"/>
                <w:b w:val="0"/>
                <w:bCs/>
                <w:color w:val="auto"/>
                <w:kern w:val="0"/>
                <w:sz w:val="18"/>
                <w:szCs w:val="18"/>
                <w:highlight w:val="none"/>
              </w:rPr>
              <w:t>32</w:t>
            </w:r>
            <w:r>
              <w:rPr>
                <w:rFonts w:hint="default" w:ascii="Times New Roman" w:hAnsi="Times New Roman" w:cs="Times New Roman"/>
                <w:b w:val="0"/>
                <w:bCs/>
                <w:color w:val="auto"/>
                <w:kern w:val="0"/>
                <w:sz w:val="18"/>
                <w:szCs w:val="18"/>
                <w:highlight w:val="none"/>
              </w:rPr>
              <w:t>）</w:t>
            </w:r>
          </w:p>
          <w:p w14:paraId="6C6ED500">
            <w:pPr>
              <w:snapToGrid w:val="0"/>
              <w:jc w:val="center"/>
              <w:rPr>
                <w:rFonts w:hint="default" w:ascii="Times New Roman" w:hAnsi="Times New Roman" w:cs="Times New Roman"/>
                <w:b w:val="0"/>
                <w:bCs/>
                <w:i/>
                <w:iCs/>
                <w:color w:val="auto"/>
                <w:kern w:val="0"/>
                <w:sz w:val="18"/>
                <w:szCs w:val="18"/>
                <w:highlight w:val="none"/>
              </w:rPr>
            </w:pPr>
            <w:r>
              <w:rPr>
                <w:rFonts w:ascii="Times New Roman" w:hAnsi="Times New Roman" w:cs="Times New Roman"/>
                <w:b w:val="0"/>
                <w:bCs/>
                <w:color w:val="auto"/>
                <w:kern w:val="0"/>
                <w:sz w:val="18"/>
                <w:szCs w:val="18"/>
                <w:highlight w:val="none"/>
              </w:rPr>
              <w:t>u</w:t>
            </w:r>
            <w:r>
              <w:rPr>
                <w:rFonts w:ascii="Times New Roman" w:hAnsi="Times New Roman" w:cs="Times New Roman"/>
                <w:b w:val="0"/>
                <w:bCs/>
                <w:color w:val="auto"/>
                <w:kern w:val="0"/>
                <w:sz w:val="18"/>
                <w:szCs w:val="18"/>
                <w:highlight w:val="none"/>
                <w:vertAlign w:val="subscript"/>
              </w:rPr>
              <w:t>0</w:t>
            </w:r>
            <w:r>
              <w:rPr>
                <w:rFonts w:hint="default" w:ascii="Times New Roman" w:hAnsi="Times New Roman" w:cs="Times New Roman"/>
                <w:b w:val="0"/>
                <w:bCs/>
                <w:color w:val="auto"/>
                <w:kern w:val="0"/>
                <w:sz w:val="18"/>
                <w:szCs w:val="18"/>
                <w:highlight w:val="none"/>
              </w:rPr>
              <w:t>≤</w:t>
            </w:r>
            <w:r>
              <w:rPr>
                <w:rFonts w:ascii="Times New Roman" w:hAnsi="Times New Roman" w:cs="Times New Roman"/>
                <w:b w:val="0"/>
                <w:bCs/>
                <w:color w:val="auto"/>
                <w:kern w:val="0"/>
                <w:sz w:val="18"/>
                <w:szCs w:val="18"/>
                <w:highlight w:val="none"/>
              </w:rPr>
              <w:t>0.14</w:t>
            </w:r>
            <w:r>
              <w:rPr>
                <w:rFonts w:hint="default" w:ascii="Times New Roman" w:hAnsi="Times New Roman" w:cs="Times New Roman"/>
                <w:b w:val="0"/>
                <w:bCs/>
                <w:color w:val="auto"/>
                <w:kern w:val="0"/>
                <w:sz w:val="18"/>
                <w:szCs w:val="18"/>
                <w:highlight w:val="none"/>
              </w:rPr>
              <w:t>（灌浆套筒外径</w:t>
            </w:r>
            <w:r>
              <w:rPr>
                <w:rFonts w:ascii="Times New Roman" w:hAnsi="Times New Roman" w:cs="Times New Roman"/>
                <w:b w:val="0"/>
                <w:bCs/>
                <w:color w:val="auto"/>
                <w:kern w:val="0"/>
                <w:sz w:val="18"/>
                <w:szCs w:val="18"/>
                <w:highlight w:val="none"/>
              </w:rPr>
              <w:t xml:space="preserve"> d</w:t>
            </w:r>
            <w:r>
              <w:rPr>
                <w:rFonts w:hint="default" w:ascii="Times New Roman" w:hAnsi="Times New Roman" w:cs="Times New Roman"/>
                <w:b w:val="0"/>
                <w:bCs/>
                <w:color w:val="auto"/>
                <w:kern w:val="0"/>
                <w:sz w:val="18"/>
                <w:szCs w:val="18"/>
                <w:highlight w:val="none"/>
              </w:rPr>
              <w:t>＞</w:t>
            </w:r>
            <w:r>
              <w:rPr>
                <w:rFonts w:ascii="Times New Roman" w:hAnsi="Times New Roman" w:cs="Times New Roman"/>
                <w:b w:val="0"/>
                <w:bCs/>
                <w:color w:val="auto"/>
                <w:kern w:val="0"/>
                <w:sz w:val="18"/>
                <w:szCs w:val="18"/>
                <w:highlight w:val="none"/>
              </w:rPr>
              <w:t>32</w:t>
            </w:r>
            <w:r>
              <w:rPr>
                <w:rFonts w:hint="default" w:ascii="Times New Roman" w:hAnsi="Times New Roman" w:cs="Times New Roman"/>
                <w:b w:val="0"/>
                <w:bCs/>
                <w:color w:val="auto"/>
                <w:kern w:val="0"/>
                <w:sz w:val="18"/>
                <w:szCs w:val="18"/>
                <w:highlight w:val="none"/>
              </w:rPr>
              <w:t>）</w:t>
            </w:r>
          </w:p>
        </w:tc>
      </w:tr>
      <w:tr w14:paraId="5DE98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66" w:type="dxa"/>
            <w:vMerge w:val="continue"/>
            <w:tcBorders>
              <w:tl2br w:val="nil"/>
              <w:tr2bl w:val="nil"/>
            </w:tcBorders>
            <w:noWrap w:val="0"/>
            <w:vAlign w:val="center"/>
          </w:tcPr>
          <w:p w14:paraId="18C523F3">
            <w:pPr>
              <w:snapToGrid w:val="0"/>
              <w:jc w:val="center"/>
              <w:rPr>
                <w:rFonts w:ascii="Times New Roman" w:hAnsi="Times New Roman" w:cs="Times New Roman"/>
                <w:b w:val="0"/>
                <w:bCs/>
                <w:color w:val="auto"/>
                <w:kern w:val="0"/>
                <w:sz w:val="18"/>
                <w:szCs w:val="18"/>
                <w:highlight w:val="none"/>
              </w:rPr>
            </w:pPr>
          </w:p>
        </w:tc>
        <w:tc>
          <w:tcPr>
            <w:tcW w:w="2445" w:type="dxa"/>
            <w:tcBorders>
              <w:tl2br w:val="nil"/>
              <w:tr2bl w:val="nil"/>
            </w:tcBorders>
            <w:noWrap w:val="0"/>
            <w:vAlign w:val="center"/>
          </w:tcPr>
          <w:p w14:paraId="6FD3BA14">
            <w:pPr>
              <w:snapToGrid w:val="0"/>
              <w:jc w:val="center"/>
              <w:rPr>
                <w:rFonts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最大力下总伸长率（</w:t>
            </w:r>
            <w:r>
              <w:rPr>
                <w:rFonts w:ascii="Times New Roman" w:hAnsi="Times New Roman" w:cs="Times New Roman"/>
                <w:b w:val="0"/>
                <w:bCs/>
                <w:color w:val="auto"/>
                <w:kern w:val="0"/>
                <w:sz w:val="18"/>
                <w:szCs w:val="18"/>
                <w:highlight w:val="none"/>
              </w:rPr>
              <w:t>%</w:t>
            </w:r>
            <w:r>
              <w:rPr>
                <w:rFonts w:hint="default" w:ascii="Times New Roman" w:hAnsi="Times New Roman" w:cs="Times New Roman"/>
                <w:b w:val="0"/>
                <w:bCs/>
                <w:color w:val="auto"/>
                <w:kern w:val="0"/>
                <w:sz w:val="18"/>
                <w:szCs w:val="18"/>
                <w:highlight w:val="none"/>
              </w:rPr>
              <w:t>）</w:t>
            </w:r>
          </w:p>
        </w:tc>
        <w:tc>
          <w:tcPr>
            <w:tcW w:w="4311" w:type="dxa"/>
            <w:tcBorders>
              <w:tl2br w:val="nil"/>
              <w:tr2bl w:val="nil"/>
            </w:tcBorders>
            <w:noWrap w:val="0"/>
            <w:vAlign w:val="center"/>
          </w:tcPr>
          <w:p w14:paraId="15924618">
            <w:pPr>
              <w:snapToGrid w:val="0"/>
              <w:jc w:val="center"/>
              <w:rPr>
                <w:rFonts w:hint="default" w:ascii="Times New Roman" w:hAnsi="Times New Roman" w:cs="Times New Roman"/>
                <w:b w:val="0"/>
                <w:bCs/>
                <w:i/>
                <w:iCs/>
                <w:color w:val="auto"/>
                <w:kern w:val="0"/>
                <w:sz w:val="18"/>
                <w:szCs w:val="18"/>
                <w:highlight w:val="none"/>
              </w:rPr>
            </w:pPr>
            <w:r>
              <w:rPr>
                <w:rFonts w:ascii="Times New Roman" w:hAnsi="Times New Roman" w:cs="Times New Roman"/>
                <w:b w:val="0"/>
                <w:bCs/>
                <w:i/>
                <w:iCs/>
                <w:color w:val="auto"/>
                <w:kern w:val="0"/>
                <w:sz w:val="18"/>
                <w:szCs w:val="18"/>
                <w:highlight w:val="none"/>
              </w:rPr>
              <w:t>A</w:t>
            </w:r>
            <w:r>
              <w:rPr>
                <w:rFonts w:ascii="Times New Roman" w:hAnsi="Times New Roman" w:cs="Times New Roman"/>
                <w:b w:val="0"/>
                <w:bCs/>
                <w:color w:val="auto"/>
                <w:kern w:val="0"/>
                <w:sz w:val="18"/>
                <w:szCs w:val="18"/>
                <w:highlight w:val="none"/>
                <w:vertAlign w:val="subscript"/>
              </w:rPr>
              <w:t>sgt</w:t>
            </w:r>
            <w:r>
              <w:rPr>
                <w:rFonts w:ascii="Times New Roman" w:hAnsi="Times New Roman" w:cs="Times New Roman"/>
                <w:b w:val="0"/>
                <w:bCs/>
                <w:color w:val="auto"/>
                <w:kern w:val="0"/>
                <w:sz w:val="18"/>
                <w:szCs w:val="18"/>
                <w:highlight w:val="none"/>
              </w:rPr>
              <w:t>≥6.0</w:t>
            </w:r>
          </w:p>
        </w:tc>
      </w:tr>
      <w:tr w14:paraId="4EDD8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66" w:type="dxa"/>
            <w:tcBorders>
              <w:tl2br w:val="nil"/>
              <w:tr2bl w:val="nil"/>
            </w:tcBorders>
            <w:noWrap w:val="0"/>
            <w:vAlign w:val="center"/>
          </w:tcPr>
          <w:p w14:paraId="7CC08440">
            <w:pPr>
              <w:snapToGrid w:val="0"/>
              <w:jc w:val="center"/>
              <w:rPr>
                <w:rFonts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高应力反复拉压</w:t>
            </w:r>
          </w:p>
        </w:tc>
        <w:tc>
          <w:tcPr>
            <w:tcW w:w="2445" w:type="dxa"/>
            <w:tcBorders>
              <w:tl2br w:val="nil"/>
              <w:tr2bl w:val="nil"/>
            </w:tcBorders>
            <w:noWrap w:val="0"/>
            <w:vAlign w:val="center"/>
          </w:tcPr>
          <w:p w14:paraId="01279102">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残余变形（</w:t>
            </w:r>
            <w:r>
              <w:rPr>
                <w:rFonts w:ascii="Times New Roman" w:hAnsi="Times New Roman" w:cs="Times New Roman"/>
                <w:b w:val="0"/>
                <w:bCs/>
                <w:color w:val="auto"/>
                <w:kern w:val="0"/>
                <w:sz w:val="18"/>
                <w:szCs w:val="18"/>
                <w:highlight w:val="none"/>
              </w:rPr>
              <w:t>mm</w:t>
            </w:r>
            <w:r>
              <w:rPr>
                <w:rFonts w:hint="default" w:ascii="Times New Roman" w:hAnsi="Times New Roman" w:cs="Times New Roman"/>
                <w:b w:val="0"/>
                <w:bCs/>
                <w:color w:val="auto"/>
                <w:kern w:val="0"/>
                <w:sz w:val="18"/>
                <w:szCs w:val="18"/>
                <w:highlight w:val="none"/>
              </w:rPr>
              <w:t>）</w:t>
            </w:r>
          </w:p>
        </w:tc>
        <w:tc>
          <w:tcPr>
            <w:tcW w:w="4311" w:type="dxa"/>
            <w:tcBorders>
              <w:tl2br w:val="nil"/>
              <w:tr2bl w:val="nil"/>
            </w:tcBorders>
            <w:noWrap w:val="0"/>
            <w:vAlign w:val="center"/>
          </w:tcPr>
          <w:p w14:paraId="1A7AF7C0">
            <w:pPr>
              <w:snapToGrid w:val="0"/>
              <w:jc w:val="center"/>
              <w:rPr>
                <w:rFonts w:hint="default" w:ascii="Times New Roman" w:hAnsi="Times New Roman" w:cs="Times New Roman"/>
                <w:b w:val="0"/>
                <w:bCs/>
                <w:i/>
                <w:iCs/>
                <w:color w:val="auto"/>
                <w:kern w:val="0"/>
                <w:sz w:val="18"/>
                <w:szCs w:val="18"/>
                <w:highlight w:val="none"/>
              </w:rPr>
            </w:pPr>
            <w:r>
              <w:rPr>
                <w:rFonts w:ascii="Times New Roman" w:hAnsi="Times New Roman" w:cs="Times New Roman"/>
                <w:b w:val="0"/>
                <w:bCs/>
                <w:i/>
                <w:iCs/>
                <w:color w:val="auto"/>
                <w:kern w:val="0"/>
                <w:sz w:val="18"/>
                <w:szCs w:val="18"/>
                <w:highlight w:val="none"/>
              </w:rPr>
              <w:t>u</w:t>
            </w:r>
            <w:r>
              <w:rPr>
                <w:rFonts w:ascii="Times New Roman" w:hAnsi="Times New Roman" w:cs="Times New Roman"/>
                <w:b w:val="0"/>
                <w:bCs/>
                <w:color w:val="auto"/>
                <w:kern w:val="0"/>
                <w:sz w:val="18"/>
                <w:szCs w:val="18"/>
                <w:highlight w:val="none"/>
                <w:vertAlign w:val="subscript"/>
              </w:rPr>
              <w:t>20</w:t>
            </w:r>
            <w:r>
              <w:rPr>
                <w:rFonts w:ascii="Times New Roman" w:hAnsi="Times New Roman" w:cs="Times New Roman"/>
                <w:b w:val="0"/>
                <w:bCs/>
                <w:color w:val="auto"/>
                <w:kern w:val="0"/>
                <w:sz w:val="18"/>
                <w:szCs w:val="18"/>
                <w:highlight w:val="none"/>
              </w:rPr>
              <w:t>≤0.3</w:t>
            </w:r>
          </w:p>
        </w:tc>
      </w:tr>
      <w:tr w14:paraId="03931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66" w:type="dxa"/>
            <w:tcBorders>
              <w:tl2br w:val="nil"/>
              <w:tr2bl w:val="nil"/>
            </w:tcBorders>
            <w:noWrap w:val="0"/>
            <w:vAlign w:val="center"/>
          </w:tcPr>
          <w:p w14:paraId="02AAC947">
            <w:pPr>
              <w:snapToGrid w:val="0"/>
              <w:jc w:val="center"/>
              <w:rPr>
                <w:rFonts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大变形反复拉压</w:t>
            </w:r>
          </w:p>
        </w:tc>
        <w:tc>
          <w:tcPr>
            <w:tcW w:w="2445" w:type="dxa"/>
            <w:tcBorders>
              <w:tl2br w:val="nil"/>
              <w:tr2bl w:val="nil"/>
            </w:tcBorders>
            <w:noWrap w:val="0"/>
            <w:vAlign w:val="center"/>
          </w:tcPr>
          <w:p w14:paraId="2FA22975">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残余变形（</w:t>
            </w:r>
            <w:r>
              <w:rPr>
                <w:rFonts w:ascii="Times New Roman" w:hAnsi="Times New Roman" w:cs="Times New Roman"/>
                <w:b w:val="0"/>
                <w:bCs/>
                <w:color w:val="auto"/>
                <w:kern w:val="0"/>
                <w:sz w:val="18"/>
                <w:szCs w:val="18"/>
                <w:highlight w:val="none"/>
              </w:rPr>
              <w:t>mm</w:t>
            </w:r>
            <w:r>
              <w:rPr>
                <w:rFonts w:hint="default" w:ascii="Times New Roman" w:hAnsi="Times New Roman" w:cs="Times New Roman"/>
                <w:b w:val="0"/>
                <w:bCs/>
                <w:color w:val="auto"/>
                <w:kern w:val="0"/>
                <w:sz w:val="18"/>
                <w:szCs w:val="18"/>
                <w:highlight w:val="none"/>
              </w:rPr>
              <w:t>）</w:t>
            </w:r>
          </w:p>
        </w:tc>
        <w:tc>
          <w:tcPr>
            <w:tcW w:w="4311" w:type="dxa"/>
            <w:tcBorders>
              <w:tl2br w:val="nil"/>
              <w:tr2bl w:val="nil"/>
            </w:tcBorders>
            <w:noWrap w:val="0"/>
            <w:vAlign w:val="center"/>
          </w:tcPr>
          <w:p w14:paraId="4A587AA3">
            <w:pPr>
              <w:snapToGrid w:val="0"/>
              <w:jc w:val="center"/>
              <w:rPr>
                <w:rFonts w:hint="default" w:ascii="Times New Roman" w:hAnsi="Times New Roman" w:cs="Times New Roman"/>
                <w:b w:val="0"/>
                <w:bCs/>
                <w:i/>
                <w:iCs/>
                <w:color w:val="auto"/>
                <w:kern w:val="0"/>
                <w:sz w:val="18"/>
                <w:szCs w:val="18"/>
                <w:highlight w:val="none"/>
              </w:rPr>
            </w:pPr>
            <w:r>
              <w:rPr>
                <w:rFonts w:ascii="Times New Roman" w:hAnsi="Times New Roman" w:cs="Times New Roman"/>
                <w:b w:val="0"/>
                <w:bCs/>
                <w:i/>
                <w:iCs/>
                <w:color w:val="auto"/>
                <w:kern w:val="0"/>
                <w:sz w:val="18"/>
                <w:szCs w:val="18"/>
                <w:highlight w:val="none"/>
              </w:rPr>
              <w:t>u</w:t>
            </w:r>
            <w:r>
              <w:rPr>
                <w:rFonts w:ascii="Times New Roman" w:hAnsi="Times New Roman" w:cs="Times New Roman"/>
                <w:b w:val="0"/>
                <w:bCs/>
                <w:color w:val="auto"/>
                <w:kern w:val="0"/>
                <w:sz w:val="18"/>
                <w:szCs w:val="18"/>
                <w:highlight w:val="none"/>
                <w:vertAlign w:val="subscript"/>
              </w:rPr>
              <w:t>4</w:t>
            </w:r>
            <w:r>
              <w:rPr>
                <w:rFonts w:ascii="Times New Roman" w:hAnsi="Times New Roman" w:cs="Times New Roman"/>
                <w:b w:val="0"/>
                <w:bCs/>
                <w:color w:val="auto"/>
                <w:kern w:val="0"/>
                <w:sz w:val="18"/>
                <w:szCs w:val="18"/>
                <w:highlight w:val="none"/>
              </w:rPr>
              <w:t>≤0.3</w:t>
            </w:r>
            <w:r>
              <w:rPr>
                <w:rFonts w:ascii="Times New Roman" w:hAnsi="Times New Roman" w:cs="Times New Roman"/>
                <w:b w:val="0"/>
                <w:bCs/>
                <w:i/>
                <w:iCs/>
                <w:color w:val="auto"/>
                <w:kern w:val="0"/>
                <w:sz w:val="18"/>
                <w:szCs w:val="18"/>
                <w:highlight w:val="none"/>
              </w:rPr>
              <w:t xml:space="preserve"> </w:t>
            </w:r>
            <w:r>
              <w:rPr>
                <w:rFonts w:hint="default" w:ascii="Times New Roman" w:hAnsi="Times New Roman" w:cs="Times New Roman"/>
                <w:b w:val="0"/>
                <w:bCs/>
                <w:color w:val="auto"/>
                <w:kern w:val="0"/>
                <w:sz w:val="18"/>
                <w:szCs w:val="18"/>
                <w:highlight w:val="none"/>
              </w:rPr>
              <w:t>且</w:t>
            </w:r>
            <w:r>
              <w:rPr>
                <w:rFonts w:ascii="Times New Roman" w:hAnsi="Times New Roman" w:cs="Times New Roman"/>
                <w:b w:val="0"/>
                <w:bCs/>
                <w:i/>
                <w:iCs/>
                <w:color w:val="auto"/>
                <w:kern w:val="0"/>
                <w:sz w:val="18"/>
                <w:szCs w:val="18"/>
                <w:highlight w:val="none"/>
              </w:rPr>
              <w:t xml:space="preserve"> u</w:t>
            </w:r>
            <w:r>
              <w:rPr>
                <w:rFonts w:ascii="Times New Roman" w:hAnsi="Times New Roman" w:cs="Times New Roman"/>
                <w:b w:val="0"/>
                <w:bCs/>
                <w:color w:val="auto"/>
                <w:kern w:val="0"/>
                <w:sz w:val="18"/>
                <w:szCs w:val="18"/>
                <w:highlight w:val="none"/>
                <w:vertAlign w:val="subscript"/>
              </w:rPr>
              <w:t>8</w:t>
            </w:r>
            <w:r>
              <w:rPr>
                <w:rFonts w:ascii="Times New Roman" w:hAnsi="Times New Roman" w:cs="Times New Roman"/>
                <w:b w:val="0"/>
                <w:bCs/>
                <w:color w:val="auto"/>
                <w:kern w:val="0"/>
                <w:sz w:val="18"/>
                <w:szCs w:val="18"/>
                <w:highlight w:val="none"/>
              </w:rPr>
              <w:t>≤0.6</w:t>
            </w:r>
          </w:p>
        </w:tc>
      </w:tr>
    </w:tbl>
    <w:p w14:paraId="439B602D">
      <w:pPr>
        <w:spacing w:line="240" w:lineRule="auto"/>
        <w:ind w:left="0" w:right="0" w:firstLine="360" w:firstLineChars="20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注：</w:t>
      </w:r>
      <w:r>
        <w:rPr>
          <w:rFonts w:ascii="Times New Roman" w:hAnsi="Times New Roman" w:cs="Times New Roman"/>
          <w:i/>
          <w:iCs/>
          <w:color w:val="auto"/>
          <w:sz w:val="18"/>
          <w:szCs w:val="18"/>
          <w:highlight w:val="none"/>
        </w:rPr>
        <w:t>u</w:t>
      </w:r>
      <w:r>
        <w:rPr>
          <w:rFonts w:ascii="Times New Roman" w:hAnsi="Times New Roman" w:cs="Times New Roman"/>
          <w:color w:val="auto"/>
          <w:sz w:val="18"/>
          <w:szCs w:val="18"/>
          <w:highlight w:val="none"/>
          <w:vertAlign w:val="subscript"/>
        </w:rPr>
        <w:t>0</w:t>
      </w:r>
      <w:r>
        <w:rPr>
          <w:rFonts w:ascii="Times New Roman" w:hAnsi="Times New Roman" w:cs="Times New Roman"/>
          <w:color w:val="auto"/>
          <w:sz w:val="18"/>
          <w:szCs w:val="18"/>
          <w:highlight w:val="none"/>
        </w:rPr>
        <w:t>为接头试件加载至0.6倍钢筋屈服强度标准值并卸载后在规定标距内的残余变形；</w:t>
      </w:r>
      <w:r>
        <w:rPr>
          <w:rFonts w:ascii="Times New Roman" w:hAnsi="Times New Roman" w:cs="Times New Roman"/>
          <w:i/>
          <w:iCs/>
          <w:color w:val="auto"/>
          <w:sz w:val="18"/>
          <w:szCs w:val="18"/>
          <w:highlight w:val="none"/>
        </w:rPr>
        <w:t xml:space="preserve"> A</w:t>
      </w:r>
      <w:r>
        <w:rPr>
          <w:rFonts w:ascii="Times New Roman" w:hAnsi="Times New Roman" w:cs="Times New Roman"/>
          <w:color w:val="auto"/>
          <w:sz w:val="18"/>
          <w:szCs w:val="18"/>
          <w:highlight w:val="none"/>
          <w:vertAlign w:val="subscript"/>
        </w:rPr>
        <w:t>sgt</w:t>
      </w:r>
      <w:r>
        <w:rPr>
          <w:rFonts w:ascii="Times New Roman" w:hAnsi="Times New Roman" w:cs="Times New Roman"/>
          <w:i/>
          <w:iCs/>
          <w:color w:val="auto"/>
          <w:sz w:val="18"/>
          <w:szCs w:val="18"/>
          <w:highlight w:val="none"/>
        </w:rPr>
        <w:t xml:space="preserve"> </w:t>
      </w:r>
      <w:r>
        <w:rPr>
          <w:rFonts w:ascii="Times New Roman" w:hAnsi="Times New Roman" w:cs="Times New Roman"/>
          <w:color w:val="auto"/>
          <w:sz w:val="18"/>
          <w:szCs w:val="18"/>
          <w:highlight w:val="none"/>
        </w:rPr>
        <w:t>为接头试件的最大力下总伸长率；</w:t>
      </w:r>
      <w:r>
        <w:rPr>
          <w:rFonts w:ascii="Times New Roman" w:hAnsi="Times New Roman" w:cs="Times New Roman"/>
          <w:i/>
          <w:iCs/>
          <w:color w:val="auto"/>
          <w:sz w:val="18"/>
          <w:szCs w:val="18"/>
          <w:highlight w:val="none"/>
        </w:rPr>
        <w:t>u</w:t>
      </w:r>
      <w:r>
        <w:rPr>
          <w:rFonts w:ascii="Times New Roman" w:hAnsi="Times New Roman" w:cs="Times New Roman"/>
          <w:color w:val="auto"/>
          <w:sz w:val="18"/>
          <w:szCs w:val="18"/>
          <w:highlight w:val="none"/>
          <w:vertAlign w:val="subscript"/>
        </w:rPr>
        <w:t>20</w:t>
      </w:r>
      <w:r>
        <w:rPr>
          <w:rFonts w:ascii="Times New Roman" w:hAnsi="Times New Roman" w:cs="Times New Roman"/>
          <w:color w:val="auto"/>
          <w:sz w:val="18"/>
          <w:szCs w:val="18"/>
          <w:highlight w:val="none"/>
        </w:rPr>
        <w:t>为接头试件按规定加载制度经高应力反复拉压20次后的残余变形；</w:t>
      </w:r>
      <w:r>
        <w:rPr>
          <w:rFonts w:ascii="Times New Roman" w:hAnsi="Times New Roman" w:cs="Times New Roman"/>
          <w:i/>
          <w:iCs/>
          <w:color w:val="auto"/>
          <w:sz w:val="18"/>
          <w:szCs w:val="18"/>
          <w:highlight w:val="none"/>
        </w:rPr>
        <w:t>u</w:t>
      </w:r>
      <w:r>
        <w:rPr>
          <w:rFonts w:ascii="Times New Roman" w:hAnsi="Times New Roman" w:cs="Times New Roman"/>
          <w:color w:val="auto"/>
          <w:sz w:val="18"/>
          <w:szCs w:val="18"/>
          <w:highlight w:val="none"/>
          <w:vertAlign w:val="subscript"/>
        </w:rPr>
        <w:t>4</w:t>
      </w:r>
      <w:r>
        <w:rPr>
          <w:rFonts w:ascii="Times New Roman" w:hAnsi="Times New Roman" w:cs="Times New Roman"/>
          <w:color w:val="auto"/>
          <w:sz w:val="18"/>
          <w:szCs w:val="18"/>
          <w:highlight w:val="none"/>
        </w:rPr>
        <w:t xml:space="preserve"> 为接头试件按规定加载制度经大变形反复拉压4次后的残余变形；</w:t>
      </w:r>
      <w:r>
        <w:rPr>
          <w:rFonts w:ascii="Times New Roman" w:hAnsi="Times New Roman" w:cs="Times New Roman"/>
          <w:i/>
          <w:iCs/>
          <w:color w:val="auto"/>
          <w:sz w:val="18"/>
          <w:szCs w:val="18"/>
          <w:highlight w:val="none"/>
        </w:rPr>
        <w:t>u</w:t>
      </w:r>
      <w:r>
        <w:rPr>
          <w:rFonts w:ascii="Times New Roman" w:hAnsi="Times New Roman" w:cs="Times New Roman"/>
          <w:color w:val="auto"/>
          <w:sz w:val="18"/>
          <w:szCs w:val="18"/>
          <w:highlight w:val="none"/>
          <w:vertAlign w:val="subscript"/>
        </w:rPr>
        <w:t>8</w:t>
      </w:r>
      <w:r>
        <w:rPr>
          <w:rFonts w:ascii="Times New Roman" w:hAnsi="Times New Roman" w:cs="Times New Roman"/>
          <w:color w:val="auto"/>
          <w:sz w:val="18"/>
          <w:szCs w:val="18"/>
          <w:highlight w:val="none"/>
        </w:rPr>
        <w:t>为接头试件按规定加载制度经大变形反复拉压8次后的残余变形。</w:t>
      </w:r>
    </w:p>
    <w:p w14:paraId="152FEBC7">
      <w:pPr>
        <w:spacing w:before="157" w:beforeLines="50" w:line="360" w:lineRule="auto"/>
        <w:rPr>
          <w:rFonts w:hint="default" w:ascii="Times New Roman" w:hAnsi="Times New Roman" w:eastAsia="宋体" w:cs="Times New Roman"/>
          <w:strike w:val="0"/>
          <w:color w:val="auto"/>
          <w:sz w:val="24"/>
          <w:highlight w:val="none"/>
          <w:lang w:eastAsia="zh-CN"/>
        </w:rPr>
      </w:pPr>
      <w:r>
        <w:rPr>
          <w:rFonts w:ascii="Times New Roman" w:hAnsi="Times New Roman" w:cs="Times New Roman"/>
          <w:b/>
          <w:strike w:val="0"/>
          <w:color w:val="auto"/>
          <w:sz w:val="24"/>
          <w:highlight w:val="none"/>
        </w:rPr>
        <w:t>4.</w:t>
      </w:r>
      <w:r>
        <w:rPr>
          <w:rFonts w:hint="default" w:ascii="Times New Roman" w:hAnsi="Times New Roman" w:cs="Times New Roman"/>
          <w:b/>
          <w:strike w:val="0"/>
          <w:color w:val="auto"/>
          <w:sz w:val="24"/>
          <w:highlight w:val="none"/>
          <w:lang w:val="en-US" w:eastAsia="zh-CN"/>
        </w:rPr>
        <w:t>2</w:t>
      </w:r>
      <w:r>
        <w:rPr>
          <w:rFonts w:ascii="Times New Roman" w:hAnsi="Times New Roman" w:cs="Times New Roman"/>
          <w:b/>
          <w:strike w:val="0"/>
          <w:color w:val="auto"/>
          <w:sz w:val="24"/>
          <w:highlight w:val="none"/>
        </w:rPr>
        <w:t>.</w:t>
      </w:r>
      <w:r>
        <w:rPr>
          <w:rFonts w:hint="eastAsia" w:ascii="Times New Roman" w:hAnsi="Times New Roman" w:cs="Times New Roman"/>
          <w:b/>
          <w:strike w:val="0"/>
          <w:color w:val="auto"/>
          <w:sz w:val="24"/>
          <w:highlight w:val="none"/>
          <w:lang w:val="en-US" w:eastAsia="zh-CN"/>
        </w:rPr>
        <w:t>6</w:t>
      </w:r>
      <w:r>
        <w:rPr>
          <w:rFonts w:hint="default" w:ascii="Times New Roman" w:hAnsi="Times New Roman" w:cs="Times New Roman"/>
          <w:b/>
          <w:strike w:val="0"/>
          <w:color w:val="auto"/>
          <w:sz w:val="24"/>
          <w:highlight w:val="none"/>
          <w:lang w:val="en-US" w:eastAsia="zh-CN"/>
        </w:rPr>
        <w:t xml:space="preserve">  </w:t>
      </w:r>
      <w:r>
        <w:rPr>
          <w:rFonts w:ascii="Times New Roman" w:hAnsi="Times New Roman" w:cs="Times New Roman"/>
          <w:color w:val="auto"/>
          <w:sz w:val="24"/>
          <w:highlight w:val="none"/>
        </w:rPr>
        <w:t>钢筋灌浆波</w:t>
      </w:r>
      <w:r>
        <w:rPr>
          <w:rFonts w:ascii="Times New Roman" w:hAnsi="Times New Roman" w:cs="Times New Roman"/>
          <w:strike w:val="0"/>
          <w:color w:val="auto"/>
          <w:sz w:val="24"/>
          <w:highlight w:val="none"/>
        </w:rPr>
        <w:t>金属</w:t>
      </w:r>
      <w:r>
        <w:rPr>
          <w:rFonts w:ascii="Times New Roman" w:hAnsi="Times New Roman" w:cs="Times New Roman"/>
          <w:color w:val="auto"/>
          <w:sz w:val="24"/>
          <w:highlight w:val="none"/>
        </w:rPr>
        <w:t>纹管连接</w:t>
      </w:r>
      <w:r>
        <w:rPr>
          <w:rFonts w:ascii="Times New Roman" w:hAnsi="Times New Roman" w:cs="Times New Roman"/>
          <w:strike w:val="0"/>
          <w:color w:val="auto"/>
          <w:sz w:val="24"/>
          <w:highlight w:val="none"/>
        </w:rPr>
        <w:t>应符合下列</w:t>
      </w:r>
      <w:r>
        <w:rPr>
          <w:rFonts w:hint="eastAsia" w:cs="Times New Roman"/>
          <w:strike w:val="0"/>
          <w:color w:val="auto"/>
          <w:sz w:val="24"/>
          <w:highlight w:val="none"/>
          <w:lang w:eastAsia="zh-CN"/>
        </w:rPr>
        <w:t>规定</w:t>
      </w:r>
      <w:r>
        <w:rPr>
          <w:rFonts w:hint="default" w:ascii="Times New Roman" w:hAnsi="Times New Roman" w:cs="Times New Roman"/>
          <w:strike w:val="0"/>
          <w:color w:val="auto"/>
          <w:sz w:val="24"/>
          <w:highlight w:val="none"/>
          <w:lang w:eastAsia="zh-CN"/>
        </w:rPr>
        <w:t>：</w:t>
      </w:r>
    </w:p>
    <w:p w14:paraId="28C3F71A">
      <w:pPr>
        <w:spacing w:before="0" w:beforeLines="0" w:line="360" w:lineRule="auto"/>
        <w:ind w:firstLine="420"/>
        <w:rPr>
          <w:rFonts w:ascii="Times New Roman" w:hAnsi="Times New Roman" w:cs="Times New Roman"/>
          <w:strike w:val="0"/>
          <w:color w:val="auto"/>
          <w:sz w:val="24"/>
          <w:highlight w:val="none"/>
        </w:rPr>
      </w:pPr>
      <w:r>
        <w:rPr>
          <w:rFonts w:ascii="Times New Roman" w:hAnsi="Times New Roman" w:cs="Times New Roman"/>
          <w:strike w:val="0"/>
          <w:color w:val="auto"/>
          <w:sz w:val="24"/>
          <w:highlight w:val="none"/>
        </w:rPr>
        <w:t>1</w:t>
      </w:r>
      <w:r>
        <w:rPr>
          <w:rFonts w:hint="default" w:ascii="Times New Roman" w:hAnsi="Times New Roman" w:cs="Times New Roman"/>
          <w:strike w:val="0"/>
          <w:color w:val="auto"/>
          <w:sz w:val="24"/>
          <w:highlight w:val="none"/>
          <w:lang w:val="en-US" w:eastAsia="zh-CN"/>
        </w:rPr>
        <w:t xml:space="preserve">  </w:t>
      </w:r>
      <w:r>
        <w:rPr>
          <w:rFonts w:ascii="Times New Roman" w:hAnsi="Times New Roman" w:cs="Times New Roman"/>
          <w:strike w:val="0"/>
          <w:color w:val="auto"/>
          <w:sz w:val="24"/>
          <w:highlight w:val="none"/>
        </w:rPr>
        <w:t>金属波纹管</w:t>
      </w:r>
      <w:r>
        <w:rPr>
          <w:rFonts w:hint="default" w:ascii="Times New Roman" w:hAnsi="Times New Roman" w:cs="Times New Roman"/>
          <w:strike w:val="0"/>
          <w:color w:val="auto"/>
          <w:sz w:val="24"/>
          <w:highlight w:val="none"/>
          <w:lang w:val="en-US" w:eastAsia="zh-CN"/>
        </w:rPr>
        <w:t>宜</w:t>
      </w:r>
      <w:r>
        <w:rPr>
          <w:rFonts w:ascii="Times New Roman" w:hAnsi="Times New Roman" w:cs="Times New Roman"/>
          <w:strike w:val="0"/>
          <w:color w:val="auto"/>
          <w:sz w:val="24"/>
          <w:highlight w:val="none"/>
        </w:rPr>
        <w:t>采用增强型</w:t>
      </w:r>
      <w:r>
        <w:rPr>
          <w:rFonts w:hint="default" w:ascii="Times New Roman" w:hAnsi="Times New Roman" w:cs="Times New Roman"/>
          <w:strike w:val="0"/>
          <w:color w:val="auto"/>
          <w:sz w:val="24"/>
          <w:highlight w:val="none"/>
        </w:rPr>
        <w:t>不锈钢</w:t>
      </w:r>
      <w:r>
        <w:rPr>
          <w:rFonts w:ascii="Times New Roman" w:hAnsi="Times New Roman" w:cs="Times New Roman"/>
          <w:strike w:val="0"/>
          <w:color w:val="auto"/>
          <w:sz w:val="24"/>
          <w:highlight w:val="none"/>
        </w:rPr>
        <w:t>波纹管，波纹管内径尺寸允许偏差为±0.50mm</w:t>
      </w:r>
      <w:r>
        <w:rPr>
          <w:rFonts w:hint="default" w:ascii="Times New Roman" w:hAnsi="Times New Roman" w:cs="Times New Roman"/>
          <w:color w:val="auto"/>
          <w:sz w:val="24"/>
          <w:highlight w:val="none"/>
        </w:rPr>
        <w:t>且不应</w:t>
      </w:r>
      <w:r>
        <w:rPr>
          <w:rFonts w:ascii="Times New Roman" w:hAnsi="Times New Roman" w:cs="Times New Roman"/>
          <w:color w:val="auto"/>
          <w:sz w:val="24"/>
          <w:highlight w:val="none"/>
        </w:rPr>
        <w:t>拼接</w:t>
      </w:r>
      <w:r>
        <w:rPr>
          <w:rFonts w:hint="default" w:ascii="Times New Roman" w:hAnsi="Times New Roman" w:cs="Times New Roman"/>
          <w:color w:val="auto"/>
          <w:sz w:val="24"/>
          <w:highlight w:val="none"/>
          <w:lang w:eastAsia="zh-CN"/>
        </w:rPr>
        <w:t>，</w:t>
      </w:r>
      <w:r>
        <w:rPr>
          <w:rFonts w:ascii="Times New Roman" w:hAnsi="Times New Roman" w:cs="Times New Roman"/>
          <w:strike w:val="0"/>
          <w:color w:val="auto"/>
          <w:sz w:val="24"/>
          <w:highlight w:val="none"/>
        </w:rPr>
        <w:t>并符合现行</w:t>
      </w:r>
      <w:r>
        <w:rPr>
          <w:rFonts w:hint="default" w:ascii="Times New Roman" w:hAnsi="Times New Roman" w:cs="Times New Roman"/>
          <w:strike w:val="0"/>
          <w:color w:val="auto"/>
          <w:sz w:val="24"/>
          <w:highlight w:val="none"/>
          <w:lang w:eastAsia="zh-CN"/>
        </w:rPr>
        <w:t>行业</w:t>
      </w:r>
      <w:r>
        <w:rPr>
          <w:rFonts w:ascii="Times New Roman" w:hAnsi="Times New Roman" w:cs="Times New Roman"/>
          <w:strike w:val="0"/>
          <w:color w:val="auto"/>
          <w:sz w:val="24"/>
          <w:highlight w:val="none"/>
        </w:rPr>
        <w:t>标准《预应力混凝土用金属波纹管》JG225的相关规定。</w:t>
      </w:r>
    </w:p>
    <w:p w14:paraId="12576339">
      <w:pPr>
        <w:spacing w:before="0" w:beforeLines="0" w:line="360" w:lineRule="auto"/>
        <w:ind w:firstLine="420"/>
        <w:rPr>
          <w:rFonts w:hint="default" w:ascii="Times New Roman" w:hAnsi="Times New Roman" w:cs="Times New Roman"/>
          <w:strike w:val="0"/>
          <w:color w:val="auto"/>
          <w:sz w:val="24"/>
          <w:highlight w:val="none"/>
          <w:lang w:eastAsia="zh-CN"/>
        </w:rPr>
      </w:pPr>
      <w:r>
        <w:rPr>
          <w:rFonts w:ascii="Times New Roman" w:hAnsi="Times New Roman" w:cs="Times New Roman"/>
          <w:strike w:val="0"/>
          <w:color w:val="auto"/>
          <w:sz w:val="24"/>
          <w:highlight w:val="none"/>
        </w:rPr>
        <w:t>2</w:t>
      </w:r>
      <w:r>
        <w:rPr>
          <w:rFonts w:hint="default" w:ascii="Times New Roman" w:hAnsi="Times New Roman" w:cs="Times New Roman"/>
          <w:strike w:val="0"/>
          <w:color w:val="auto"/>
          <w:sz w:val="24"/>
          <w:highlight w:val="none"/>
          <w:lang w:val="en-US" w:eastAsia="zh-CN"/>
        </w:rPr>
        <w:t xml:space="preserve">  当采用普通钢筋连接时，</w:t>
      </w:r>
      <w:r>
        <w:rPr>
          <w:rFonts w:hint="default" w:ascii="Times New Roman" w:hAnsi="Times New Roman" w:cs="Times New Roman"/>
          <w:strike w:val="0"/>
          <w:color w:val="auto"/>
          <w:sz w:val="24"/>
          <w:highlight w:val="none"/>
        </w:rPr>
        <w:t>金属波纹管</w:t>
      </w:r>
      <w:r>
        <w:rPr>
          <w:rFonts w:ascii="Times New Roman" w:hAnsi="Times New Roman" w:cs="Times New Roman"/>
          <w:color w:val="auto"/>
          <w:sz w:val="24"/>
          <w:highlight w:val="none"/>
        </w:rPr>
        <w:t>内径宜</w:t>
      </w:r>
      <w:r>
        <w:rPr>
          <w:rFonts w:hint="default" w:ascii="Times New Roman" w:hAnsi="Times New Roman" w:cs="Times New Roman"/>
          <w:color w:val="auto"/>
          <w:sz w:val="24"/>
          <w:highlight w:val="none"/>
        </w:rPr>
        <w:t>大于连接钢筋直径</w:t>
      </w:r>
      <w:r>
        <w:rPr>
          <w:rFonts w:ascii="Times New Roman" w:hAnsi="Times New Roman" w:cs="Times New Roman"/>
          <w:color w:val="auto"/>
          <w:sz w:val="24"/>
          <w:highlight w:val="none"/>
        </w:rPr>
        <w:t>ds+</w:t>
      </w:r>
      <w:r>
        <w:rPr>
          <w:rFonts w:hint="default"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0mm</w:t>
      </w:r>
      <w:r>
        <w:rPr>
          <w:rFonts w:hint="default" w:ascii="Times New Roman" w:hAnsi="Times New Roman" w:cs="Times New Roman"/>
          <w:strike w:val="0"/>
          <w:color w:val="auto"/>
          <w:sz w:val="24"/>
          <w:highlight w:val="none"/>
          <w:lang w:eastAsia="zh-CN"/>
        </w:rPr>
        <w:t>。</w:t>
      </w:r>
    </w:p>
    <w:p w14:paraId="0049D1E0">
      <w:pPr>
        <w:spacing w:beforeLines="0" w:line="360" w:lineRule="auto"/>
        <w:ind w:firstLine="42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 xml:space="preserve">3  </w:t>
      </w:r>
      <w:r>
        <w:rPr>
          <w:rFonts w:hint="default" w:ascii="Times New Roman" w:hAnsi="Times New Roman" w:cs="Times New Roman"/>
          <w:strike w:val="0"/>
          <w:color w:val="auto"/>
          <w:sz w:val="24"/>
          <w:highlight w:val="none"/>
          <w:lang w:val="en-US" w:eastAsia="zh-CN"/>
        </w:rPr>
        <w:t>当采用预应力筋连接时</w:t>
      </w:r>
      <w:r>
        <w:rPr>
          <w:rFonts w:hint="default" w:ascii="Times New Roman" w:hAnsi="Times New Roman" w:cs="Times New Roman"/>
          <w:strike w:val="0"/>
          <w:color w:val="auto"/>
          <w:sz w:val="24"/>
          <w:highlight w:val="none"/>
          <w:u w:val="none"/>
          <w:lang w:val="en-US" w:eastAsia="zh-CN"/>
        </w:rPr>
        <w:t>，</w:t>
      </w:r>
      <w:r>
        <w:rPr>
          <w:rFonts w:hint="default" w:ascii="Times New Roman" w:hAnsi="Times New Roman" w:cs="Times New Roman"/>
          <w:color w:val="auto"/>
          <w:kern w:val="0"/>
          <w:sz w:val="24"/>
          <w:highlight w:val="none"/>
          <w:u w:val="none"/>
        </w:rPr>
        <w:t>管道内径不宜小于50mm且宜</w:t>
      </w:r>
      <w:r>
        <w:rPr>
          <w:rFonts w:hint="default" w:ascii="Times New Roman" w:hAnsi="Times New Roman" w:cs="Times New Roman"/>
          <w:color w:val="auto"/>
          <w:kern w:val="0"/>
          <w:sz w:val="24"/>
          <w:highlight w:val="none"/>
          <w:u w:val="none"/>
          <w:lang w:eastAsia="zh-CN"/>
        </w:rPr>
        <w:t>大于</w:t>
      </w:r>
      <w:r>
        <w:rPr>
          <w:rFonts w:hint="default" w:ascii="Times New Roman" w:hAnsi="Times New Roman" w:cs="Times New Roman"/>
          <w:color w:val="auto"/>
          <w:kern w:val="0"/>
          <w:sz w:val="24"/>
          <w:highlight w:val="none"/>
          <w:u w:val="none"/>
        </w:rPr>
        <w:t>2倍预应力筋直径，管道净距不宜小于1倍管道外径。</w:t>
      </w:r>
    </w:p>
    <w:p w14:paraId="15C145FF">
      <w:pPr>
        <w:spacing w:before="0" w:beforeLines="0" w:line="360" w:lineRule="auto"/>
        <w:ind w:firstLine="420"/>
        <w:rPr>
          <w:rFonts w:hint="default" w:ascii="Times New Roman" w:hAnsi="Times New Roman" w:cs="Times New Roman"/>
          <w:strike w:val="0"/>
          <w:color w:val="auto"/>
          <w:sz w:val="24"/>
          <w:highlight w:val="none"/>
        </w:rPr>
      </w:pPr>
      <w:r>
        <w:rPr>
          <w:rFonts w:hint="default" w:ascii="Times New Roman" w:hAnsi="Times New Roman" w:cs="Times New Roman"/>
          <w:strike w:val="0"/>
          <w:color w:val="auto"/>
          <w:sz w:val="24"/>
          <w:highlight w:val="none"/>
          <w:lang w:val="en-US" w:eastAsia="zh-CN"/>
        </w:rPr>
        <w:t xml:space="preserve">4 </w:t>
      </w:r>
      <w:r>
        <w:rPr>
          <w:rFonts w:ascii="Times New Roman" w:hAnsi="Times New Roman" w:cs="Times New Roman"/>
          <w:strike w:val="0"/>
          <w:color w:val="auto"/>
          <w:sz w:val="24"/>
          <w:highlight w:val="none"/>
        </w:rPr>
        <w:t>对于内径</w:t>
      </w:r>
      <w:r>
        <w:rPr>
          <w:rFonts w:hint="eastAsia" w:ascii="Times New Roman" w:hAnsi="Times New Roman" w:cs="Times New Roman"/>
          <w:strike w:val="0"/>
          <w:color w:val="auto"/>
          <w:sz w:val="24"/>
          <w:highlight w:val="none"/>
          <w:lang w:val="en-US" w:eastAsia="zh-CN"/>
        </w:rPr>
        <w:t>小于等于</w:t>
      </w:r>
      <w:r>
        <w:rPr>
          <w:rFonts w:ascii="Times New Roman" w:hAnsi="Times New Roman" w:cs="Times New Roman"/>
          <w:strike w:val="0"/>
          <w:color w:val="auto"/>
          <w:sz w:val="24"/>
          <w:highlight w:val="none"/>
        </w:rPr>
        <w:t>10</w:t>
      </w:r>
      <w:r>
        <w:rPr>
          <w:rFonts w:hint="default" w:ascii="Times New Roman" w:hAnsi="Times New Roman" w:cs="Times New Roman"/>
          <w:strike w:val="0"/>
          <w:color w:val="auto"/>
          <w:sz w:val="24"/>
          <w:highlight w:val="none"/>
          <w:lang w:val="en-US" w:eastAsia="zh-CN"/>
        </w:rPr>
        <w:t>0m</w:t>
      </w:r>
      <w:r>
        <w:rPr>
          <w:rFonts w:ascii="Times New Roman" w:hAnsi="Times New Roman" w:cs="Times New Roman"/>
          <w:strike w:val="0"/>
          <w:color w:val="auto"/>
          <w:sz w:val="24"/>
          <w:highlight w:val="none"/>
        </w:rPr>
        <w:t>m的波纹管，其钢带厚度</w:t>
      </w:r>
      <w:r>
        <w:rPr>
          <w:rFonts w:hint="default" w:ascii="Times New Roman" w:hAnsi="Times New Roman" w:cs="Times New Roman"/>
          <w:strike w:val="0"/>
          <w:color w:val="auto"/>
          <w:sz w:val="24"/>
          <w:highlight w:val="none"/>
        </w:rPr>
        <w:t>（</w:t>
      </w:r>
      <w:r>
        <w:rPr>
          <w:rFonts w:ascii="Times New Roman" w:hAnsi="Times New Roman" w:cs="Times New Roman"/>
          <w:strike w:val="0"/>
          <w:color w:val="auto"/>
          <w:sz w:val="24"/>
          <w:highlight w:val="none"/>
        </w:rPr>
        <w:t>壁厚</w:t>
      </w:r>
      <w:r>
        <w:rPr>
          <w:rFonts w:hint="default" w:ascii="Times New Roman" w:hAnsi="Times New Roman" w:cs="Times New Roman"/>
          <w:strike w:val="0"/>
          <w:color w:val="auto"/>
          <w:sz w:val="24"/>
          <w:highlight w:val="none"/>
        </w:rPr>
        <w:t>）</w:t>
      </w:r>
      <w:r>
        <w:rPr>
          <w:rFonts w:ascii="Times New Roman" w:hAnsi="Times New Roman" w:cs="Times New Roman"/>
          <w:strike w:val="0"/>
          <w:color w:val="auto"/>
          <w:sz w:val="24"/>
          <w:highlight w:val="none"/>
        </w:rPr>
        <w:t>应</w:t>
      </w:r>
      <w:r>
        <w:rPr>
          <w:rFonts w:hint="default" w:ascii="Times New Roman" w:hAnsi="Times New Roman" w:cs="Times New Roman"/>
          <w:strike w:val="0"/>
          <w:color w:val="auto"/>
          <w:sz w:val="24"/>
          <w:highlight w:val="none"/>
        </w:rPr>
        <w:t>大于0.45mm</w:t>
      </w:r>
      <w:r>
        <w:rPr>
          <w:rFonts w:ascii="Times New Roman" w:hAnsi="Times New Roman" w:cs="Times New Roman"/>
          <w:strike w:val="0"/>
          <w:color w:val="auto"/>
          <w:sz w:val="24"/>
          <w:highlight w:val="none"/>
        </w:rPr>
        <w:t>。</w:t>
      </w:r>
    </w:p>
    <w:p w14:paraId="1E6A9A1B">
      <w:pPr>
        <w:spacing w:beforeLines="0" w:line="360" w:lineRule="auto"/>
        <w:rPr>
          <w:rFonts w:ascii="Times New Roman" w:hAnsi="Times New Roman" w:cs="Times New Roman"/>
          <w:color w:val="auto"/>
          <w:sz w:val="24"/>
          <w:highlight w:val="none"/>
        </w:rPr>
      </w:pPr>
      <w:r>
        <w:rPr>
          <w:rFonts w:hint="default" w:ascii="Times New Roman" w:hAnsi="Times New Roman" w:cs="Times New Roman"/>
          <w:b/>
          <w:bCs/>
          <w:color w:val="auto"/>
          <w:sz w:val="24"/>
          <w:highlight w:val="none"/>
        </w:rPr>
        <w:t>4.</w:t>
      </w:r>
      <w:r>
        <w:rPr>
          <w:rFonts w:ascii="Times New Roman" w:hAnsi="Times New Roman" w:cs="Times New Roman"/>
          <w:b/>
          <w:bCs/>
          <w:color w:val="auto"/>
          <w:sz w:val="24"/>
          <w:highlight w:val="none"/>
        </w:rPr>
        <w:t>2</w:t>
      </w:r>
      <w:r>
        <w:rPr>
          <w:rFonts w:hint="default" w:ascii="Times New Roman" w:hAnsi="Times New Roman" w:cs="Times New Roman"/>
          <w:b/>
          <w:bCs/>
          <w:color w:val="auto"/>
          <w:sz w:val="24"/>
          <w:highlight w:val="none"/>
        </w:rPr>
        <w:t>.</w:t>
      </w:r>
      <w:r>
        <w:rPr>
          <w:rFonts w:hint="eastAsia"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eastAsia="宋体" w:cs="Times New Roman"/>
          <w:color w:val="auto"/>
          <w:sz w:val="24"/>
          <w:highlight w:val="none"/>
        </w:rPr>
        <w:t>采用</w:t>
      </w:r>
      <w:r>
        <w:rPr>
          <w:rFonts w:hint="default" w:ascii="Times New Roman" w:hAnsi="Times New Roman" w:cs="Times New Roman"/>
          <w:color w:val="auto"/>
          <w:sz w:val="24"/>
          <w:highlight w:val="none"/>
        </w:rPr>
        <w:t>预应力筋—锚具组装</w:t>
      </w:r>
      <w:r>
        <w:rPr>
          <w:rFonts w:hint="eastAsia" w:ascii="Times New Roman" w:hAnsi="Times New Roman" w:cs="Times New Roman"/>
          <w:color w:val="auto"/>
          <w:sz w:val="24"/>
          <w:highlight w:val="none"/>
          <w:lang w:val="en-US" w:eastAsia="zh-CN"/>
        </w:rPr>
        <w:t>预制构件</w:t>
      </w:r>
      <w:r>
        <w:rPr>
          <w:rFonts w:hint="default" w:ascii="Times New Roman" w:hAnsi="Times New Roman" w:cs="Times New Roman"/>
          <w:color w:val="auto"/>
          <w:sz w:val="24"/>
          <w:highlight w:val="none"/>
        </w:rPr>
        <w:t>件时，应符合下列规定：</w:t>
      </w:r>
    </w:p>
    <w:p w14:paraId="191F8FA3">
      <w:pPr>
        <w:spacing w:beforeLines="0" w:line="360" w:lineRule="auto"/>
        <w:ind w:firstLine="480" w:firstLineChars="200"/>
        <w:rPr>
          <w:rFonts w:hint="default" w:ascii="Times New Roman" w:hAnsi="Times New Roman" w:cs="Times New Roman"/>
          <w:color w:val="auto"/>
          <w:sz w:val="24"/>
          <w:highlight w:val="none"/>
        </w:rPr>
      </w:pPr>
      <w:r>
        <w:rPr>
          <w:rFonts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rPr>
        <w:t>预应力筋宜采用预应力钢绞线，热轧、轧后余热处理或热处理的精轧螺纹钢，其力学性能应符合现行国家标准《预应力混凝土用钢绞线》GB/T 5224</w:t>
      </w:r>
      <w:r>
        <w:rPr>
          <w:rFonts w:hint="eastAsia" w:ascii="Times New Roman" w:hAnsi="Times New Roman" w:cs="Times New Roman"/>
          <w:color w:val="auto"/>
          <w:sz w:val="24"/>
          <w:highlight w:val="none"/>
          <w:lang w:val="en-US" w:eastAsia="zh-CN"/>
        </w:rPr>
        <w:t>和</w:t>
      </w:r>
      <w:r>
        <w:rPr>
          <w:rFonts w:hint="default" w:ascii="Times New Roman" w:hAnsi="Times New Roman" w:cs="Times New Roman"/>
          <w:color w:val="auto"/>
          <w:sz w:val="24"/>
          <w:highlight w:val="none"/>
        </w:rPr>
        <w:t>《预应力混凝土用螺纹钢筋》GB/T 20065 的规定。</w:t>
      </w:r>
    </w:p>
    <w:p w14:paraId="1C46F9C8">
      <w:pPr>
        <w:spacing w:beforeLines="0" w:line="360" w:lineRule="auto"/>
        <w:ind w:firstLine="480" w:firstLineChars="200"/>
        <w:rPr>
          <w:rFonts w:hint="default" w:ascii="Times New Roman" w:hAnsi="Times New Roman" w:cs="Times New Roman"/>
          <w:color w:val="auto"/>
          <w:sz w:val="24"/>
          <w:highlight w:val="none"/>
        </w:rPr>
      </w:pPr>
      <w:r>
        <w:rPr>
          <w:rFonts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rPr>
        <w:t>预应力钢绞线在桥墩安装时宜能对穿</w:t>
      </w:r>
      <w:r>
        <w:rPr>
          <w:rFonts w:hint="eastAsia" w:ascii="Times New Roman" w:hAnsi="Times New Roman" w:cs="Times New Roman"/>
          <w:color w:val="auto"/>
          <w:sz w:val="24"/>
          <w:highlight w:val="none"/>
          <w:lang w:val="en-US" w:eastAsia="zh-CN"/>
        </w:rPr>
        <w:t>构件，并采用</w:t>
      </w:r>
      <w:r>
        <w:rPr>
          <w:rFonts w:hint="default" w:ascii="Times New Roman" w:hAnsi="Times New Roman" w:cs="Times New Roman"/>
          <w:color w:val="auto"/>
          <w:sz w:val="24"/>
          <w:highlight w:val="none"/>
        </w:rPr>
        <w:t>锚具固定。</w:t>
      </w:r>
    </w:p>
    <w:p w14:paraId="6B503E0A">
      <w:pPr>
        <w:spacing w:beforeLines="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rPr>
        <w:t>无粘结或有粘结预应力筋—锚具组装件的锚固性能</w:t>
      </w:r>
      <w:r>
        <w:rPr>
          <w:rFonts w:hint="eastAsia" w:ascii="Times New Roman" w:hAnsi="Times New Roman" w:cs="Times New Roman"/>
          <w:color w:val="auto"/>
          <w:sz w:val="24"/>
          <w:highlight w:val="none"/>
          <w:lang w:val="en-US" w:eastAsia="zh-CN"/>
        </w:rPr>
        <w:t>和</w:t>
      </w:r>
      <w:r>
        <w:rPr>
          <w:rFonts w:hint="default" w:ascii="Times New Roman" w:hAnsi="Times New Roman" w:cs="Times New Roman"/>
          <w:color w:val="auto"/>
          <w:sz w:val="24"/>
          <w:highlight w:val="none"/>
        </w:rPr>
        <w:t>耐久性，应符合现行国家标准《预应力筋用锚具、夹具和连接器》GB/T 14370、现行行业标准《铁路工程预应力筋用夹片式锚具、夹具和连接器》</w:t>
      </w:r>
      <w:r>
        <w:rPr>
          <w:rFonts w:ascii="Times New Roman" w:hAnsi="Times New Roman" w:cs="Times New Roman"/>
          <w:color w:val="auto"/>
          <w:sz w:val="24"/>
          <w:highlight w:val="none"/>
        </w:rPr>
        <w:t>TB/T 3193</w:t>
      </w:r>
      <w:r>
        <w:rPr>
          <w:rFonts w:hint="default" w:ascii="Times New Roman" w:hAnsi="Times New Roman" w:cs="Times New Roman"/>
          <w:color w:val="auto"/>
          <w:sz w:val="24"/>
          <w:highlight w:val="none"/>
        </w:rPr>
        <w:t>的相关规定；应优先采用有粘结预应力筋-锚具组装件。</w:t>
      </w:r>
    </w:p>
    <w:p w14:paraId="14FE5817">
      <w:pPr>
        <w:spacing w:beforeLines="0" w:line="360" w:lineRule="auto"/>
        <w:ind w:firstLine="480" w:firstLineChars="200"/>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 xml:space="preserve">4  </w:t>
      </w:r>
      <w:r>
        <w:rPr>
          <w:rFonts w:hint="default" w:ascii="Times New Roman" w:hAnsi="Times New Roman" w:cs="Times New Roman"/>
          <w:color w:val="auto"/>
          <w:sz w:val="24"/>
          <w:highlight w:val="none"/>
        </w:rPr>
        <w:t>新型预应力筋—锚具组装件应</w:t>
      </w:r>
      <w:r>
        <w:rPr>
          <w:rFonts w:ascii="宋体" w:hAnsi="宋体" w:eastAsia="宋体" w:cs="宋体"/>
          <w:b w:val="0"/>
          <w:bCs w:val="0"/>
          <w:color w:val="auto"/>
          <w:sz w:val="24"/>
          <w:szCs w:val="24"/>
        </w:rPr>
        <w:t>进行静载锚固性能试验检测</w:t>
      </w:r>
      <w:r>
        <w:rPr>
          <w:rFonts w:hint="default" w:ascii="Times New Roman" w:hAnsi="Times New Roman" w:cs="Times New Roman"/>
          <w:color w:val="auto"/>
          <w:sz w:val="24"/>
          <w:highlight w:val="none"/>
        </w:rPr>
        <w:t>，</w:t>
      </w:r>
      <w:r>
        <w:rPr>
          <w:rFonts w:ascii="宋体" w:hAnsi="宋体" w:eastAsia="宋体" w:cs="宋体"/>
          <w:b w:val="0"/>
          <w:bCs w:val="0"/>
          <w:color w:val="auto"/>
          <w:sz w:val="24"/>
          <w:szCs w:val="24"/>
        </w:rPr>
        <w:t>锚固</w:t>
      </w:r>
      <w:r>
        <w:rPr>
          <w:rFonts w:hint="default" w:ascii="Times New Roman" w:hAnsi="Times New Roman" w:cs="Times New Roman"/>
          <w:color w:val="auto"/>
          <w:sz w:val="24"/>
          <w:highlight w:val="none"/>
        </w:rPr>
        <w:t>性能</w:t>
      </w:r>
      <w:r>
        <w:rPr>
          <w:rFonts w:hint="eastAsia" w:ascii="Times New Roman" w:hAnsi="Times New Roman" w:cs="Times New Roman"/>
          <w:color w:val="auto"/>
          <w:sz w:val="24"/>
          <w:highlight w:val="none"/>
          <w:lang w:eastAsia="zh-CN"/>
        </w:rPr>
        <w:t>应符合下列规定：</w:t>
      </w:r>
    </w:p>
    <w:p w14:paraId="31C50C13">
      <w:pPr>
        <w:pStyle w:val="16"/>
        <w:tabs>
          <w:tab w:val="center" w:pos="3990"/>
          <w:tab w:val="right" w:pos="8190"/>
        </w:tabs>
        <w:spacing w:line="360" w:lineRule="auto"/>
        <w:ind w:left="567" w:leftChars="270" w:firstLine="1470" w:firstLineChars="700"/>
        <w:jc w:val="center"/>
        <w:textAlignment w:val="center"/>
        <w:rPr>
          <w:rFonts w:hint="eastAsia" w:hAnsi="Cambria Math"/>
          <w:color w:val="auto"/>
          <w:lang w:val="en-US" w:eastAsia="zh-CN"/>
        </w:rPr>
      </w:pPr>
      <w:r>
        <w:rPr>
          <w:rFonts w:hint="eastAsia" w:hAnsi="Cambria Math"/>
          <w:i w:val="0"/>
          <w:color w:val="auto"/>
          <w:lang w:val="en-US" w:eastAsia="zh-CN"/>
        </w:rPr>
        <w:t xml:space="preserve">          </w:t>
      </w:r>
      <m:oMath>
        <m:sSub>
          <m:sSubPr>
            <m:ctrlPr>
              <w:rPr>
                <w:rFonts w:ascii="Cambria Math" w:hAnsi="Cambria Math"/>
                <w:color w:val="auto"/>
              </w:rPr>
            </m:ctrlPr>
          </m:sSubPr>
          <m:e>
            <m:r>
              <m:rPr>
                <m:sty m:val="p"/>
              </m:rPr>
              <w:rPr>
                <w:rFonts w:ascii="Cambria Math" w:hAnsi="Cambria Math"/>
                <w:color w:val="auto"/>
              </w:rPr>
              <m:t>η</m:t>
            </m:r>
            <m:ctrlPr>
              <w:rPr>
                <w:rFonts w:ascii="Cambria Math" w:hAnsi="Cambria Math"/>
                <w:color w:val="auto"/>
              </w:rPr>
            </m:ctrlPr>
          </m:e>
          <m:sub>
            <m:r>
              <m:rPr>
                <m:sty m:val="p"/>
              </m:rPr>
              <w:rPr>
                <w:rFonts w:hint="default" w:ascii="Cambria Math" w:hAnsi="Cambria Math"/>
                <w:color w:val="auto"/>
                <w:lang w:val="en-US" w:eastAsia="zh-CN"/>
              </w:rPr>
              <m:t>a</m:t>
            </m:r>
            <m:ctrlPr>
              <w:rPr>
                <w:rFonts w:ascii="Cambria Math" w:hAnsi="Cambria Math"/>
                <w:color w:val="auto"/>
              </w:rPr>
            </m:ctrlPr>
          </m:sub>
        </m:sSub>
      </m:oMath>
      <w:r>
        <w:rPr>
          <w:rFonts w:hint="default" w:hAnsi="Cambria Math"/>
          <w:color w:val="auto"/>
          <w:lang w:eastAsia="zh-CN"/>
        </w:rPr>
        <w:t>≥</w:t>
      </w:r>
      <w:r>
        <w:rPr>
          <w:rFonts w:hint="eastAsia" w:hAnsi="Cambria Math"/>
          <w:color w:val="auto"/>
          <w:lang w:val="en-US" w:eastAsia="zh-CN"/>
        </w:rPr>
        <w:t>0.95</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2</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7-1</w:t>
      </w:r>
      <w:r>
        <w:rPr>
          <w:rFonts w:ascii="Times New Roman" w:hAnsi="Times New Roman" w:cs="Times New Roman"/>
          <w:color w:val="auto"/>
          <w:sz w:val="24"/>
          <w:szCs w:val="24"/>
          <w:highlight w:val="none"/>
        </w:rPr>
        <w:t>）</w:t>
      </w:r>
    </w:p>
    <w:p w14:paraId="6F86ECA3">
      <w:pPr>
        <w:pStyle w:val="16"/>
        <w:tabs>
          <w:tab w:val="center" w:pos="3990"/>
          <w:tab w:val="right" w:pos="8190"/>
        </w:tabs>
        <w:spacing w:line="360" w:lineRule="auto"/>
        <w:ind w:left="567" w:leftChars="270" w:firstLine="1470" w:firstLineChars="700"/>
        <w:jc w:val="center"/>
        <w:textAlignment w:val="center"/>
        <w:rPr>
          <w:rFonts w:ascii="Times New Roman" w:hAnsi="Times New Roman" w:cs="Times New Roman"/>
          <w:color w:val="auto"/>
          <w:sz w:val="24"/>
          <w:szCs w:val="24"/>
          <w:highlight w:val="none"/>
        </w:rPr>
      </w:pPr>
      <w:r>
        <w:rPr>
          <w:rFonts w:hint="eastAsia" w:hAnsi="Cambria Math"/>
          <w:i w:val="0"/>
          <w:color w:val="auto"/>
          <w:lang w:val="en-US" w:eastAsia="zh-CN"/>
        </w:rPr>
        <w:t xml:space="preserve">         </w:t>
      </w:r>
      <m:oMath>
        <m:sSub>
          <m:sSubPr>
            <m:ctrlPr>
              <w:rPr>
                <w:rFonts w:ascii="Cambria Math" w:hAnsi="Cambria Math"/>
                <w:color w:val="auto"/>
              </w:rPr>
            </m:ctrlPr>
          </m:sSubPr>
          <m:e>
            <m:r>
              <m:rPr>
                <m:sty m:val="p"/>
              </m:rPr>
              <w:rPr>
                <w:rFonts w:ascii="Cambria Math" w:hAnsi="Cambria Math"/>
                <w:color w:val="auto"/>
              </w:rPr>
              <m:t>ε</m:t>
            </m:r>
            <m:ctrlPr>
              <w:rPr>
                <w:rFonts w:ascii="Cambria Math" w:hAnsi="Cambria Math"/>
                <w:color w:val="auto"/>
              </w:rPr>
            </m:ctrlPr>
          </m:e>
          <m:sub>
            <m:r>
              <m:rPr>
                <m:sty m:val="p"/>
              </m:rPr>
              <w:rPr>
                <w:rFonts w:hint="default" w:ascii="Cambria Math" w:hAnsi="Cambria Math"/>
                <w:color w:val="auto"/>
                <w:lang w:val="en-US" w:eastAsia="zh-CN"/>
              </w:rPr>
              <m:t>apu</m:t>
            </m:r>
            <m:ctrlPr>
              <w:rPr>
                <w:rFonts w:ascii="Cambria Math" w:hAnsi="Cambria Math"/>
                <w:color w:val="auto"/>
              </w:rPr>
            </m:ctrlPr>
          </m:sub>
        </m:sSub>
      </m:oMath>
      <w:r>
        <w:rPr>
          <w:rFonts w:hint="default" w:hAnsi="Cambria Math"/>
          <w:color w:val="auto"/>
          <w:lang w:eastAsia="zh-CN"/>
        </w:rPr>
        <w:t>≥</w:t>
      </w:r>
      <w:r>
        <w:rPr>
          <w:rFonts w:hint="eastAsia" w:hAnsi="Cambria Math"/>
          <w:color w:val="auto"/>
          <w:lang w:val="en-US" w:eastAsia="zh-CN"/>
        </w:rPr>
        <w:t>2.0%</w:t>
      </w:r>
      <w:r>
        <w:rPr>
          <w:rFonts w:ascii="Times New Roman" w:hAnsi="Times New Roman" w:eastAsia="宋体" w:cs="Times New Roman"/>
          <w:color w:val="auto"/>
          <w:sz w:val="24"/>
          <w:szCs w:val="24"/>
          <w:highlight w:val="none"/>
        </w:rPr>
        <w:tab/>
      </w:r>
      <w:r>
        <w:rPr>
          <w:rFonts w:ascii="Times New Roman" w:hAnsi="Times New Roman" w:eastAsia="宋体" w:cs="Times New Roman"/>
          <w:color w:val="auto"/>
          <w:sz w:val="24"/>
          <w:szCs w:val="24"/>
          <w:highlight w:val="non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2</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7-2</w:t>
      </w:r>
      <w:r>
        <w:rPr>
          <w:rFonts w:ascii="Times New Roman" w:hAnsi="Times New Roman" w:cs="Times New Roman"/>
          <w:color w:val="auto"/>
          <w:sz w:val="24"/>
          <w:szCs w:val="24"/>
          <w:highlight w:val="none"/>
        </w:rPr>
        <w:t>）</w:t>
      </w:r>
    </w:p>
    <w:p w14:paraId="6D02E6A5">
      <w:pPr>
        <w:pStyle w:val="16"/>
        <w:tabs>
          <w:tab w:val="center" w:pos="3990"/>
          <w:tab w:val="right" w:pos="8190"/>
        </w:tabs>
        <w:spacing w:line="360" w:lineRule="auto"/>
        <w:ind w:left="0" w:leftChars="0" w:firstLine="0" w:firstLineChars="0"/>
        <w:jc w:val="left"/>
        <w:textAlignment w:val="center"/>
        <w:rPr>
          <w:rFonts w:hint="eastAsia" w:hAnsi="Times New Roman" w:eastAsia="宋体" w:cs="Times New Roman"/>
          <w:color w:val="auto"/>
          <w:sz w:val="24"/>
          <w:szCs w:val="24"/>
          <w:highlight w:val="none"/>
          <w:lang w:val="en-US" w:eastAsia="zh-CN"/>
        </w:rPr>
      </w:pPr>
      <w:r>
        <w:rPr>
          <w:rFonts w:hint="default" w:hAnsi="Times New Roman" w:cs="Times New Roman"/>
          <w:color w:val="auto"/>
          <w:sz w:val="24"/>
          <w:szCs w:val="24"/>
          <w:highlight w:val="none"/>
          <w:lang w:val="en-US" w:eastAsia="zh-CN"/>
        </w:rPr>
        <w:t>式中</w:t>
      </w:r>
      <w:r>
        <w:rPr>
          <w:rFonts w:hint="eastAsia" w:hAnsi="Times New Roman" w:cs="Times New Roman"/>
          <w:color w:val="auto"/>
          <w:sz w:val="24"/>
          <w:szCs w:val="24"/>
          <w:highlight w:val="none"/>
          <w:lang w:val="en-US" w:eastAsia="zh-CN"/>
        </w:rPr>
        <w:t>：</w:t>
      </w:r>
      <m:oMath>
        <m:sSub>
          <m:sSubPr>
            <m:ctrlPr>
              <w:rPr>
                <w:rFonts w:ascii="Cambria Math" w:hAnsi="Cambria Math"/>
                <w:color w:val="auto"/>
              </w:rPr>
            </m:ctrlPr>
          </m:sSubPr>
          <m:e>
            <m:r>
              <m:rPr>
                <m:sty m:val="p"/>
              </m:rPr>
              <w:rPr>
                <w:rFonts w:ascii="Cambria Math" w:hAnsi="Cambria Math"/>
                <w:color w:val="auto"/>
              </w:rPr>
              <m:t>η</m:t>
            </m:r>
            <m:ctrlPr>
              <w:rPr>
                <w:rFonts w:ascii="Cambria Math" w:hAnsi="Cambria Math"/>
                <w:color w:val="auto"/>
              </w:rPr>
            </m:ctrlPr>
          </m:e>
          <m:sub>
            <m:r>
              <m:rPr>
                <m:sty m:val="p"/>
              </m:rPr>
              <w:rPr>
                <w:rFonts w:hint="default" w:ascii="Cambria Math" w:hAnsi="Cambria Math"/>
                <w:color w:val="auto"/>
                <w:lang w:val="en-US" w:eastAsia="zh-CN"/>
              </w:rPr>
              <m:t>a</m:t>
            </m:r>
            <m:ctrlPr>
              <w:rPr>
                <w:rFonts w:ascii="Cambria Math" w:hAnsi="Cambria Math"/>
                <w:color w:val="auto"/>
              </w:rPr>
            </m:ctrlPr>
          </m:sub>
        </m:sSub>
      </m:oMath>
      <w:r>
        <w:rPr>
          <w:rFonts w:hint="eastAsia" w:hAnsi="Cambria Math"/>
          <w:i w:val="0"/>
          <w:color w:val="auto"/>
          <w:lang w:val="en-US" w:eastAsia="zh-CN"/>
        </w:rPr>
        <w:t>-</w:t>
      </w:r>
      <w:r>
        <w:rPr>
          <w:rFonts w:hint="default" w:hAnsi="Times New Roman" w:cs="Times New Roman"/>
          <w:color w:val="auto"/>
          <w:sz w:val="24"/>
          <w:szCs w:val="24"/>
          <w:highlight w:val="none"/>
          <w:lang w:val="en-US" w:eastAsia="zh-CN"/>
        </w:rPr>
        <w:t>预应力筋-锚具组装件静载试验测得的锚具效率系数</w:t>
      </w:r>
      <w:r>
        <w:rPr>
          <w:rFonts w:hint="eastAsia" w:hAnsi="Times New Roman" w:cs="Times New Roman"/>
          <w:color w:val="auto"/>
          <w:sz w:val="24"/>
          <w:szCs w:val="24"/>
          <w:highlight w:val="none"/>
          <w:lang w:val="en-US" w:eastAsia="zh-CN"/>
        </w:rPr>
        <w:t>；</w:t>
      </w:r>
    </w:p>
    <w:p w14:paraId="6A122E35">
      <w:pPr>
        <w:pStyle w:val="16"/>
        <w:tabs>
          <w:tab w:val="center" w:pos="3990"/>
          <w:tab w:val="right" w:pos="8190"/>
        </w:tabs>
        <w:spacing w:line="360" w:lineRule="auto"/>
        <w:ind w:left="0" w:leftChars="0" w:firstLine="630" w:firstLineChars="300"/>
        <w:jc w:val="both"/>
        <w:textAlignment w:val="center"/>
        <w:rPr>
          <w:rFonts w:hint="default" w:ascii="Times New Roman" w:hAnsi="Times New Roman" w:cs="Times New Roman"/>
          <w:color w:val="auto"/>
          <w:sz w:val="24"/>
          <w:szCs w:val="24"/>
          <w:highlight w:val="none"/>
          <w:lang w:val="en-US" w:eastAsia="zh-CN"/>
          <w:oMath/>
        </w:rPr>
      </w:pPr>
      <m:oMath>
        <m:sSub>
          <m:sSubPr>
            <m:ctrlPr>
              <w:rPr>
                <w:rFonts w:ascii="Cambria Math" w:hAnsi="Cambria Math"/>
                <w:color w:val="auto"/>
              </w:rPr>
            </m:ctrlPr>
          </m:sSubPr>
          <m:e>
            <m:r>
              <m:rPr>
                <m:sty m:val="p"/>
              </m:rPr>
              <w:rPr>
                <w:rFonts w:hint="default" w:ascii="Cambria Math" w:hAnsi="Cambria Math"/>
                <w:color w:val="auto"/>
                <w:lang w:val="en-US" w:eastAsia="zh-CN"/>
              </w:rPr>
              <m:t xml:space="preserve"> </m:t>
            </m:r>
            <m:r>
              <m:rPr>
                <m:sty m:val="p"/>
              </m:rPr>
              <w:rPr>
                <w:rFonts w:ascii="Cambria Math" w:hAnsi="Cambria Math"/>
                <w:color w:val="auto"/>
              </w:rPr>
              <m:t>ε</m:t>
            </m:r>
            <m:ctrlPr>
              <w:rPr>
                <w:rFonts w:ascii="Cambria Math" w:hAnsi="Cambria Math"/>
                <w:color w:val="auto"/>
              </w:rPr>
            </m:ctrlPr>
          </m:e>
          <m:sub>
            <m:r>
              <m:rPr>
                <m:sty m:val="p"/>
              </m:rPr>
              <w:rPr>
                <w:rFonts w:hint="default" w:ascii="Cambria Math" w:hAnsi="Cambria Math"/>
                <w:color w:val="auto"/>
                <w:lang w:val="en-US" w:eastAsia="zh-CN"/>
              </w:rPr>
              <m:t>apu</m:t>
            </m:r>
            <m:ctrlPr>
              <w:rPr>
                <w:rFonts w:ascii="Cambria Math" w:hAnsi="Cambria Math"/>
                <w:color w:val="auto"/>
              </w:rPr>
            </m:ctrlPr>
          </m:sub>
        </m:sSub>
      </m:oMath>
      <w:r>
        <w:rPr>
          <w:rFonts w:hint="eastAsia" w:hAnsi="Cambria Math"/>
          <w:i w:val="0"/>
          <w:color w:val="auto"/>
          <w:lang w:val="en-US" w:eastAsia="zh-CN"/>
        </w:rPr>
        <w:t>-</w:t>
      </w:r>
      <w:r>
        <w:rPr>
          <w:rFonts w:hint="default" w:hAnsi="Times New Roman" w:cs="Times New Roman"/>
          <w:color w:val="auto"/>
          <w:sz w:val="24"/>
          <w:szCs w:val="24"/>
          <w:highlight w:val="none"/>
          <w:lang w:val="en-US" w:eastAsia="zh-CN"/>
        </w:rPr>
        <w:t>预应力-锚具组装件达到实测极限拉力时的总应变。</w:t>
      </w:r>
    </w:p>
    <w:p w14:paraId="4DA81DA4">
      <w:pPr>
        <w:spacing w:beforeLines="0"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kern w:val="0"/>
          <w:sz w:val="24"/>
          <w:highlight w:val="none"/>
        </w:rPr>
        <w:t>用于钢筋灌浆</w:t>
      </w:r>
      <w:r>
        <w:rPr>
          <w:rFonts w:hint="eastAsia" w:ascii="Times New Roman" w:hAnsi="Times New Roman" w:cs="Times New Roman"/>
          <w:color w:val="auto"/>
          <w:kern w:val="0"/>
          <w:sz w:val="24"/>
          <w:highlight w:val="none"/>
          <w:lang w:val="en-US" w:eastAsia="zh-CN"/>
        </w:rPr>
        <w:t>金属</w:t>
      </w:r>
      <w:r>
        <w:rPr>
          <w:rFonts w:hint="default" w:ascii="Times New Roman" w:hAnsi="Times New Roman" w:cs="Times New Roman"/>
          <w:color w:val="auto"/>
          <w:kern w:val="0"/>
          <w:sz w:val="24"/>
          <w:highlight w:val="none"/>
        </w:rPr>
        <w:t>波纹管连接</w:t>
      </w:r>
      <w:r>
        <w:rPr>
          <w:rFonts w:hint="default" w:ascii="Times New Roman" w:hAnsi="Times New Roman" w:cs="Times New Roman"/>
          <w:color w:val="auto"/>
          <w:sz w:val="24"/>
          <w:highlight w:val="none"/>
        </w:rPr>
        <w:t>的水泥基灌浆料性能应</w:t>
      </w:r>
      <w:r>
        <w:rPr>
          <w:rFonts w:hint="eastAsia" w:ascii="Times New Roman" w:hAnsi="Times New Roman" w:cs="Times New Roman"/>
          <w:color w:val="auto"/>
          <w:sz w:val="24"/>
          <w:highlight w:val="none"/>
          <w:lang w:eastAsia="zh-CN"/>
        </w:rPr>
        <w:t>符合</w:t>
      </w:r>
      <w:r>
        <w:rPr>
          <w:rFonts w:hint="default" w:ascii="Times New Roman" w:hAnsi="Times New Roman" w:cs="Times New Roman"/>
          <w:color w:val="auto"/>
          <w:sz w:val="24"/>
          <w:highlight w:val="none"/>
        </w:rPr>
        <w:t>表4.2.</w:t>
      </w: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的</w:t>
      </w:r>
      <w:r>
        <w:rPr>
          <w:rFonts w:hint="eastAsia" w:cs="Times New Roman"/>
          <w:color w:val="auto"/>
          <w:sz w:val="24"/>
          <w:highlight w:val="none"/>
          <w:lang w:eastAsia="zh-CN"/>
        </w:rPr>
        <w:t>规定</w:t>
      </w:r>
      <w:r>
        <w:rPr>
          <w:rFonts w:hint="default" w:ascii="Times New Roman" w:hAnsi="Times New Roman" w:cs="Times New Roman"/>
          <w:color w:val="auto"/>
          <w:sz w:val="24"/>
          <w:highlight w:val="none"/>
        </w:rPr>
        <w:t>。</w:t>
      </w:r>
    </w:p>
    <w:p w14:paraId="1900E442">
      <w:pPr>
        <w:spacing w:line="360" w:lineRule="auto"/>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表4.2.</w:t>
      </w:r>
      <w:r>
        <w:rPr>
          <w:rFonts w:hint="eastAsia" w:ascii="黑体" w:hAnsi="黑体" w:eastAsia="黑体" w:cs="黑体"/>
          <w:b w:val="0"/>
          <w:bCs/>
          <w:color w:val="auto"/>
          <w:sz w:val="21"/>
          <w:szCs w:val="21"/>
          <w:highlight w:val="none"/>
          <w:lang w:val="en-US" w:eastAsia="zh-CN"/>
        </w:rPr>
        <w:t>8</w:t>
      </w:r>
      <w:r>
        <w:rPr>
          <w:rFonts w:hint="eastAsia" w:ascii="黑体" w:hAnsi="黑体" w:eastAsia="黑体" w:cs="黑体"/>
          <w:b w:val="0"/>
          <w:bCs/>
          <w:color w:val="auto"/>
          <w:sz w:val="21"/>
          <w:szCs w:val="21"/>
          <w:highlight w:val="none"/>
        </w:rPr>
        <w:t xml:space="preserve"> </w:t>
      </w:r>
      <w:r>
        <w:rPr>
          <w:rFonts w:hint="eastAsia" w:ascii="黑体" w:hAnsi="黑体" w:eastAsia="黑体" w:cs="黑体"/>
          <w:b w:val="0"/>
          <w:bCs/>
          <w:color w:val="auto"/>
          <w:sz w:val="21"/>
          <w:szCs w:val="21"/>
          <w:highlight w:val="none"/>
          <w:lang w:val="en-US" w:eastAsia="zh-CN"/>
        </w:rPr>
        <w:t xml:space="preserve"> </w:t>
      </w:r>
      <w:r>
        <w:rPr>
          <w:rFonts w:hint="eastAsia" w:ascii="黑体" w:hAnsi="黑体" w:eastAsia="黑体" w:cs="黑体"/>
          <w:b w:val="0"/>
          <w:bCs/>
          <w:color w:val="auto"/>
          <w:sz w:val="21"/>
          <w:szCs w:val="21"/>
          <w:highlight w:val="none"/>
        </w:rPr>
        <w:t>灌浆波纹钢管连接用水泥基灌浆料的性能指标</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3583"/>
        <w:gridCol w:w="2920"/>
        <w:gridCol w:w="2001"/>
      </w:tblGrid>
      <w:tr w14:paraId="3BAC6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2917" w:type="dxa"/>
            <w:gridSpan w:val="2"/>
            <w:tcBorders>
              <w:tl2br w:val="nil"/>
              <w:tr2bl w:val="nil"/>
            </w:tcBorders>
            <w:noWrap/>
            <w:vAlign w:val="center"/>
          </w:tcPr>
          <w:p w14:paraId="1A41260B">
            <w:pPr>
              <w:snapToGrid w:val="0"/>
              <w:jc w:val="center"/>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项目</w:t>
            </w:r>
          </w:p>
        </w:tc>
        <w:tc>
          <w:tcPr>
            <w:tcW w:w="1999" w:type="dxa"/>
            <w:tcBorders>
              <w:tl2br w:val="nil"/>
              <w:tr2bl w:val="nil"/>
            </w:tcBorders>
            <w:noWrap/>
            <w:vAlign w:val="center"/>
          </w:tcPr>
          <w:p w14:paraId="351E9CA6">
            <w:pPr>
              <w:snapToGrid w:val="0"/>
              <w:jc w:val="center"/>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性能指标</w:t>
            </w:r>
          </w:p>
        </w:tc>
      </w:tr>
      <w:tr w14:paraId="0948C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580" w:type="dxa"/>
            <w:vMerge w:val="restart"/>
            <w:tcBorders>
              <w:tl2br w:val="nil"/>
              <w:tr2bl w:val="nil"/>
            </w:tcBorders>
            <w:noWrap/>
            <w:vAlign w:val="center"/>
          </w:tcPr>
          <w:p w14:paraId="7A5E1E35">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流动性(mm）</w:t>
            </w:r>
          </w:p>
        </w:tc>
        <w:tc>
          <w:tcPr>
            <w:tcW w:w="2917" w:type="dxa"/>
            <w:tcBorders>
              <w:tl2br w:val="nil"/>
              <w:tr2bl w:val="nil"/>
            </w:tcBorders>
            <w:noWrap/>
            <w:vAlign w:val="center"/>
          </w:tcPr>
          <w:p w14:paraId="753856AF">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初始 </w:t>
            </w:r>
          </w:p>
        </w:tc>
        <w:tc>
          <w:tcPr>
            <w:tcW w:w="1999" w:type="dxa"/>
            <w:tcBorders>
              <w:tl2br w:val="nil"/>
              <w:tr2bl w:val="nil"/>
            </w:tcBorders>
            <w:noWrap/>
            <w:vAlign w:val="center"/>
          </w:tcPr>
          <w:p w14:paraId="43A2E9DD">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≥200 </w:t>
            </w:r>
          </w:p>
        </w:tc>
      </w:tr>
      <w:tr w14:paraId="14BBB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580" w:type="dxa"/>
            <w:vMerge w:val="continue"/>
            <w:tcBorders>
              <w:tl2br w:val="nil"/>
              <w:tr2bl w:val="nil"/>
            </w:tcBorders>
            <w:noWrap w:val="0"/>
            <w:vAlign w:val="center"/>
          </w:tcPr>
          <w:p w14:paraId="714F4176">
            <w:pPr>
              <w:snapToGrid w:val="0"/>
              <w:jc w:val="center"/>
              <w:rPr>
                <w:rFonts w:ascii="Times New Roman" w:hAnsi="Times New Roman" w:cs="Times New Roman"/>
                <w:b w:val="0"/>
                <w:bCs/>
                <w:color w:val="auto"/>
                <w:sz w:val="18"/>
                <w:szCs w:val="18"/>
                <w:highlight w:val="none"/>
              </w:rPr>
            </w:pPr>
          </w:p>
        </w:tc>
        <w:tc>
          <w:tcPr>
            <w:tcW w:w="2917" w:type="dxa"/>
            <w:tcBorders>
              <w:tl2br w:val="nil"/>
              <w:tr2bl w:val="nil"/>
            </w:tcBorders>
            <w:noWrap/>
            <w:vAlign w:val="center"/>
          </w:tcPr>
          <w:p w14:paraId="3F4469C6">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30 min </w:t>
            </w:r>
          </w:p>
        </w:tc>
        <w:tc>
          <w:tcPr>
            <w:tcW w:w="1999" w:type="dxa"/>
            <w:tcBorders>
              <w:tl2br w:val="nil"/>
              <w:tr2bl w:val="nil"/>
            </w:tcBorders>
            <w:noWrap/>
            <w:vAlign w:val="center"/>
          </w:tcPr>
          <w:p w14:paraId="74E7E1C6">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≥150</w:t>
            </w:r>
          </w:p>
        </w:tc>
      </w:tr>
      <w:tr w14:paraId="49CD7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580" w:type="dxa"/>
            <w:vMerge w:val="restart"/>
            <w:tcBorders>
              <w:tl2br w:val="nil"/>
              <w:tr2bl w:val="nil"/>
            </w:tcBorders>
            <w:noWrap/>
            <w:vAlign w:val="center"/>
          </w:tcPr>
          <w:p w14:paraId="7E897B6C">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抗压强度（MPa） </w:t>
            </w:r>
          </w:p>
        </w:tc>
        <w:tc>
          <w:tcPr>
            <w:tcW w:w="2917" w:type="dxa"/>
            <w:tcBorders>
              <w:tl2br w:val="nil"/>
              <w:tr2bl w:val="nil"/>
            </w:tcBorders>
            <w:noWrap/>
            <w:vAlign w:val="center"/>
          </w:tcPr>
          <w:p w14:paraId="19A92187">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1 d </w:t>
            </w:r>
          </w:p>
        </w:tc>
        <w:tc>
          <w:tcPr>
            <w:tcW w:w="1999" w:type="dxa"/>
            <w:tcBorders>
              <w:tl2br w:val="nil"/>
              <w:tr2bl w:val="nil"/>
            </w:tcBorders>
            <w:noWrap/>
            <w:vAlign w:val="center"/>
          </w:tcPr>
          <w:p w14:paraId="508AC306">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≥35 </w:t>
            </w:r>
          </w:p>
        </w:tc>
      </w:tr>
      <w:tr w14:paraId="72EDD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580" w:type="dxa"/>
            <w:vMerge w:val="continue"/>
            <w:tcBorders>
              <w:tl2br w:val="nil"/>
              <w:tr2bl w:val="nil"/>
            </w:tcBorders>
            <w:noWrap w:val="0"/>
            <w:vAlign w:val="center"/>
          </w:tcPr>
          <w:p w14:paraId="27E0AE78">
            <w:pPr>
              <w:snapToGrid w:val="0"/>
              <w:jc w:val="center"/>
              <w:rPr>
                <w:rFonts w:ascii="Times New Roman" w:hAnsi="Times New Roman" w:cs="Times New Roman"/>
                <w:b w:val="0"/>
                <w:bCs/>
                <w:color w:val="auto"/>
                <w:sz w:val="18"/>
                <w:szCs w:val="18"/>
                <w:highlight w:val="none"/>
              </w:rPr>
            </w:pPr>
          </w:p>
        </w:tc>
        <w:tc>
          <w:tcPr>
            <w:tcW w:w="2917" w:type="dxa"/>
            <w:tcBorders>
              <w:tl2br w:val="nil"/>
              <w:tr2bl w:val="nil"/>
            </w:tcBorders>
            <w:noWrap/>
            <w:vAlign w:val="center"/>
          </w:tcPr>
          <w:p w14:paraId="3F844BC9">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3 d </w:t>
            </w:r>
          </w:p>
        </w:tc>
        <w:tc>
          <w:tcPr>
            <w:tcW w:w="1999" w:type="dxa"/>
            <w:tcBorders>
              <w:tl2br w:val="nil"/>
              <w:tr2bl w:val="nil"/>
            </w:tcBorders>
            <w:noWrap/>
            <w:vAlign w:val="center"/>
          </w:tcPr>
          <w:p w14:paraId="14585652">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≥55</w:t>
            </w:r>
          </w:p>
        </w:tc>
      </w:tr>
      <w:tr w14:paraId="7A45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580" w:type="dxa"/>
            <w:vMerge w:val="continue"/>
            <w:tcBorders>
              <w:tl2br w:val="nil"/>
              <w:tr2bl w:val="nil"/>
            </w:tcBorders>
            <w:noWrap w:val="0"/>
            <w:vAlign w:val="center"/>
          </w:tcPr>
          <w:p w14:paraId="30EF1B9C">
            <w:pPr>
              <w:snapToGrid w:val="0"/>
              <w:jc w:val="center"/>
              <w:rPr>
                <w:rFonts w:ascii="Times New Roman" w:hAnsi="Times New Roman" w:cs="Times New Roman"/>
                <w:b w:val="0"/>
                <w:bCs/>
                <w:color w:val="auto"/>
                <w:sz w:val="18"/>
                <w:szCs w:val="18"/>
                <w:highlight w:val="none"/>
              </w:rPr>
            </w:pPr>
          </w:p>
        </w:tc>
        <w:tc>
          <w:tcPr>
            <w:tcW w:w="2917" w:type="dxa"/>
            <w:tcBorders>
              <w:tl2br w:val="nil"/>
              <w:tr2bl w:val="nil"/>
            </w:tcBorders>
            <w:noWrap/>
            <w:vAlign w:val="center"/>
          </w:tcPr>
          <w:p w14:paraId="0366CDC0">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28 d </w:t>
            </w:r>
          </w:p>
        </w:tc>
        <w:tc>
          <w:tcPr>
            <w:tcW w:w="1999" w:type="dxa"/>
            <w:tcBorders>
              <w:tl2br w:val="nil"/>
              <w:tr2bl w:val="nil"/>
            </w:tcBorders>
            <w:noWrap/>
            <w:vAlign w:val="center"/>
          </w:tcPr>
          <w:p w14:paraId="49110FFD">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≥80</w:t>
            </w:r>
          </w:p>
        </w:tc>
      </w:tr>
      <w:tr w14:paraId="4CEB8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580" w:type="dxa"/>
            <w:vMerge w:val="restart"/>
            <w:tcBorders>
              <w:tl2br w:val="nil"/>
              <w:tr2bl w:val="nil"/>
            </w:tcBorders>
            <w:noWrap/>
            <w:vAlign w:val="center"/>
          </w:tcPr>
          <w:p w14:paraId="6297B774">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竖向膨胀率（%） </w:t>
            </w:r>
          </w:p>
        </w:tc>
        <w:tc>
          <w:tcPr>
            <w:tcW w:w="2917" w:type="dxa"/>
            <w:tcBorders>
              <w:tl2br w:val="nil"/>
              <w:tr2bl w:val="nil"/>
            </w:tcBorders>
            <w:noWrap/>
            <w:vAlign w:val="center"/>
          </w:tcPr>
          <w:p w14:paraId="06E60C41">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3 h </w:t>
            </w:r>
          </w:p>
        </w:tc>
        <w:tc>
          <w:tcPr>
            <w:tcW w:w="1999" w:type="dxa"/>
            <w:tcBorders>
              <w:tl2br w:val="nil"/>
              <w:tr2bl w:val="nil"/>
            </w:tcBorders>
            <w:noWrap/>
            <w:vAlign w:val="center"/>
          </w:tcPr>
          <w:p w14:paraId="4BA89364">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≥0.02</w:t>
            </w:r>
          </w:p>
        </w:tc>
      </w:tr>
      <w:tr w14:paraId="1DE2D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580" w:type="dxa"/>
            <w:vMerge w:val="continue"/>
            <w:tcBorders>
              <w:tl2br w:val="nil"/>
              <w:tr2bl w:val="nil"/>
            </w:tcBorders>
            <w:noWrap w:val="0"/>
            <w:vAlign w:val="center"/>
          </w:tcPr>
          <w:p w14:paraId="3F80DCD8">
            <w:pPr>
              <w:snapToGrid w:val="0"/>
              <w:jc w:val="center"/>
              <w:rPr>
                <w:rFonts w:ascii="Times New Roman" w:hAnsi="Times New Roman" w:cs="Times New Roman"/>
                <w:b w:val="0"/>
                <w:bCs/>
                <w:color w:val="auto"/>
                <w:sz w:val="18"/>
                <w:szCs w:val="18"/>
                <w:highlight w:val="none"/>
              </w:rPr>
            </w:pPr>
          </w:p>
        </w:tc>
        <w:tc>
          <w:tcPr>
            <w:tcW w:w="2917" w:type="dxa"/>
            <w:tcBorders>
              <w:tl2br w:val="nil"/>
              <w:tr2bl w:val="nil"/>
            </w:tcBorders>
            <w:noWrap/>
            <w:vAlign w:val="center"/>
          </w:tcPr>
          <w:p w14:paraId="4E5EB482">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24h与3h差值 </w:t>
            </w:r>
          </w:p>
        </w:tc>
        <w:tc>
          <w:tcPr>
            <w:tcW w:w="1999" w:type="dxa"/>
            <w:tcBorders>
              <w:tl2br w:val="nil"/>
              <w:tr2bl w:val="nil"/>
            </w:tcBorders>
            <w:noWrap/>
            <w:vAlign w:val="center"/>
          </w:tcPr>
          <w:p w14:paraId="616D4887">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0.02～0.5</w:t>
            </w:r>
          </w:p>
        </w:tc>
      </w:tr>
      <w:tr w14:paraId="2BE7E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917" w:type="dxa"/>
            <w:gridSpan w:val="2"/>
            <w:tcBorders>
              <w:tl2br w:val="nil"/>
              <w:tr2bl w:val="nil"/>
            </w:tcBorders>
            <w:noWrap/>
            <w:vAlign w:val="center"/>
          </w:tcPr>
          <w:p w14:paraId="0863401E">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氯离子含量（%） </w:t>
            </w:r>
          </w:p>
        </w:tc>
        <w:tc>
          <w:tcPr>
            <w:tcW w:w="1999" w:type="dxa"/>
            <w:tcBorders>
              <w:tl2br w:val="nil"/>
              <w:tr2bl w:val="nil"/>
            </w:tcBorders>
            <w:noWrap/>
            <w:vAlign w:val="center"/>
          </w:tcPr>
          <w:p w14:paraId="6FA6E7BD">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≤0.06</w:t>
            </w:r>
          </w:p>
        </w:tc>
      </w:tr>
      <w:tr w14:paraId="348DE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917" w:type="dxa"/>
            <w:gridSpan w:val="2"/>
            <w:tcBorders>
              <w:tl2br w:val="nil"/>
              <w:tr2bl w:val="nil"/>
            </w:tcBorders>
            <w:noWrap/>
            <w:vAlign w:val="center"/>
          </w:tcPr>
          <w:p w14:paraId="43DBEA17">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 xml:space="preserve">泌水率（%） </w:t>
            </w:r>
          </w:p>
        </w:tc>
        <w:tc>
          <w:tcPr>
            <w:tcW w:w="1999" w:type="dxa"/>
            <w:tcBorders>
              <w:tl2br w:val="nil"/>
              <w:tr2bl w:val="nil"/>
            </w:tcBorders>
            <w:noWrap/>
            <w:vAlign w:val="center"/>
          </w:tcPr>
          <w:p w14:paraId="641CE98B">
            <w:pPr>
              <w:snapToGrid w:val="0"/>
              <w:jc w:val="center"/>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0</w:t>
            </w:r>
          </w:p>
        </w:tc>
      </w:tr>
    </w:tbl>
    <w:p w14:paraId="67F5BC91">
      <w:pPr>
        <w:spacing w:before="157" w:beforeLines="50" w:line="360" w:lineRule="auto"/>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 xml:space="preserve"> 用于钢筋灌浆套筒连接的水泥基灌浆料性能应</w:t>
      </w:r>
      <w:r>
        <w:rPr>
          <w:rFonts w:hint="eastAsia" w:ascii="Times New Roman" w:hAnsi="Times New Roman" w:cs="Times New Roman"/>
          <w:color w:val="auto"/>
          <w:sz w:val="24"/>
          <w:highlight w:val="none"/>
          <w:lang w:eastAsia="zh-CN"/>
        </w:rPr>
        <w:t>符合</w:t>
      </w:r>
      <w:r>
        <w:rPr>
          <w:rFonts w:hint="default" w:ascii="Times New Roman" w:hAnsi="Times New Roman" w:cs="Times New Roman"/>
          <w:color w:val="auto"/>
          <w:sz w:val="24"/>
          <w:highlight w:val="none"/>
        </w:rPr>
        <w:t>表 4.2.</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 xml:space="preserve"> 的</w:t>
      </w:r>
      <w:r>
        <w:rPr>
          <w:rFonts w:hint="eastAsia" w:cs="Times New Roman"/>
          <w:color w:val="auto"/>
          <w:sz w:val="24"/>
          <w:highlight w:val="none"/>
          <w:lang w:eastAsia="zh-CN"/>
        </w:rPr>
        <w:t>规定</w:t>
      </w:r>
      <w:r>
        <w:rPr>
          <w:rFonts w:hint="default" w:ascii="Times New Roman" w:hAnsi="Times New Roman" w:cs="Times New Roman"/>
          <w:color w:val="auto"/>
          <w:sz w:val="24"/>
          <w:highlight w:val="none"/>
        </w:rPr>
        <w:t>。</w:t>
      </w:r>
    </w:p>
    <w:p w14:paraId="2FF55AB8">
      <w:pPr>
        <w:spacing w:line="360" w:lineRule="auto"/>
        <w:jc w:val="center"/>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表 4.2.</w:t>
      </w:r>
      <w:r>
        <w:rPr>
          <w:rFonts w:hint="eastAsia" w:ascii="黑体" w:hAnsi="黑体" w:eastAsia="黑体" w:cs="黑体"/>
          <w:b w:val="0"/>
          <w:bCs/>
          <w:color w:val="auto"/>
          <w:sz w:val="21"/>
          <w:szCs w:val="21"/>
          <w:highlight w:val="none"/>
          <w:lang w:val="en-US" w:eastAsia="zh-CN"/>
        </w:rPr>
        <w:t>9</w:t>
      </w:r>
      <w:r>
        <w:rPr>
          <w:rFonts w:hint="eastAsia" w:ascii="黑体" w:hAnsi="黑体" w:eastAsia="黑体" w:cs="黑体"/>
          <w:b w:val="0"/>
          <w:bCs/>
          <w:color w:val="auto"/>
          <w:sz w:val="21"/>
          <w:szCs w:val="21"/>
          <w:highlight w:val="none"/>
        </w:rPr>
        <w:t xml:space="preserve"> </w:t>
      </w:r>
      <w:r>
        <w:rPr>
          <w:rFonts w:hint="eastAsia" w:ascii="黑体" w:hAnsi="黑体" w:eastAsia="黑体" w:cs="黑体"/>
          <w:b w:val="0"/>
          <w:bCs/>
          <w:color w:val="auto"/>
          <w:sz w:val="21"/>
          <w:szCs w:val="21"/>
          <w:highlight w:val="none"/>
          <w:lang w:val="en-US" w:eastAsia="zh-CN"/>
        </w:rPr>
        <w:t xml:space="preserve"> </w:t>
      </w:r>
      <w:r>
        <w:rPr>
          <w:rFonts w:hint="eastAsia" w:ascii="黑体" w:hAnsi="黑体" w:eastAsia="黑体" w:cs="黑体"/>
          <w:b w:val="0"/>
          <w:bCs/>
          <w:color w:val="auto"/>
          <w:sz w:val="21"/>
          <w:szCs w:val="21"/>
          <w:highlight w:val="none"/>
        </w:rPr>
        <w:t>灌浆套筒连接用水泥基灌浆料的性能指标</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3381"/>
        <w:gridCol w:w="3236"/>
        <w:gridCol w:w="1887"/>
      </w:tblGrid>
      <w:tr w14:paraId="66FEB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3233" w:type="dxa"/>
            <w:gridSpan w:val="2"/>
            <w:tcBorders>
              <w:tl2br w:val="nil"/>
              <w:tr2bl w:val="nil"/>
            </w:tcBorders>
            <w:noWrap/>
            <w:vAlign w:val="center"/>
          </w:tcPr>
          <w:p w14:paraId="5BA7876A">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项目</w:t>
            </w:r>
          </w:p>
        </w:tc>
        <w:tc>
          <w:tcPr>
            <w:tcW w:w="1885" w:type="dxa"/>
            <w:tcBorders>
              <w:tl2br w:val="nil"/>
              <w:tr2bl w:val="nil"/>
            </w:tcBorders>
            <w:noWrap/>
            <w:vAlign w:val="center"/>
          </w:tcPr>
          <w:p w14:paraId="18A35789">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性能指标</w:t>
            </w:r>
          </w:p>
        </w:tc>
      </w:tr>
      <w:tr w14:paraId="45B28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378" w:type="dxa"/>
            <w:vMerge w:val="restart"/>
            <w:tcBorders>
              <w:tl2br w:val="nil"/>
              <w:tr2bl w:val="nil"/>
            </w:tcBorders>
            <w:noWrap/>
            <w:vAlign w:val="center"/>
          </w:tcPr>
          <w:p w14:paraId="1AEE4AE2">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流动性（</w:t>
            </w:r>
            <w:r>
              <w:rPr>
                <w:rFonts w:ascii="Times New Roman" w:hAnsi="Times New Roman" w:cs="Times New Roman"/>
                <w:b w:val="0"/>
                <w:bCs/>
                <w:color w:val="auto"/>
                <w:kern w:val="0"/>
                <w:sz w:val="18"/>
                <w:szCs w:val="18"/>
                <w:highlight w:val="none"/>
              </w:rPr>
              <w:t>mm</w:t>
            </w:r>
            <w:r>
              <w:rPr>
                <w:rFonts w:hint="default" w:ascii="Times New Roman" w:hAnsi="Times New Roman" w:cs="Times New Roman"/>
                <w:b w:val="0"/>
                <w:bCs/>
                <w:color w:val="auto"/>
                <w:kern w:val="0"/>
                <w:sz w:val="18"/>
                <w:szCs w:val="18"/>
                <w:highlight w:val="none"/>
              </w:rPr>
              <w:t>）</w:t>
            </w:r>
          </w:p>
        </w:tc>
        <w:tc>
          <w:tcPr>
            <w:tcW w:w="3233" w:type="dxa"/>
            <w:tcBorders>
              <w:tl2br w:val="nil"/>
              <w:tr2bl w:val="nil"/>
            </w:tcBorders>
            <w:noWrap/>
            <w:vAlign w:val="center"/>
          </w:tcPr>
          <w:p w14:paraId="644F19C4">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初始</w:t>
            </w:r>
          </w:p>
        </w:tc>
        <w:tc>
          <w:tcPr>
            <w:tcW w:w="1885" w:type="dxa"/>
            <w:tcBorders>
              <w:tl2br w:val="nil"/>
              <w:tr2bl w:val="nil"/>
            </w:tcBorders>
            <w:noWrap/>
            <w:vAlign w:val="center"/>
          </w:tcPr>
          <w:p w14:paraId="17AF953E">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≥320</w:t>
            </w:r>
          </w:p>
        </w:tc>
      </w:tr>
      <w:tr w14:paraId="44470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378" w:type="dxa"/>
            <w:vMerge w:val="continue"/>
            <w:tcBorders>
              <w:tl2br w:val="nil"/>
              <w:tr2bl w:val="nil"/>
            </w:tcBorders>
            <w:noWrap w:val="0"/>
            <w:vAlign w:val="center"/>
          </w:tcPr>
          <w:p w14:paraId="1BF653A0">
            <w:pPr>
              <w:snapToGrid w:val="0"/>
              <w:jc w:val="center"/>
              <w:rPr>
                <w:rFonts w:ascii="Times New Roman" w:hAnsi="Times New Roman" w:cs="Times New Roman"/>
                <w:b w:val="0"/>
                <w:bCs/>
                <w:color w:val="auto"/>
                <w:kern w:val="0"/>
                <w:sz w:val="18"/>
                <w:szCs w:val="18"/>
                <w:highlight w:val="none"/>
              </w:rPr>
            </w:pPr>
          </w:p>
        </w:tc>
        <w:tc>
          <w:tcPr>
            <w:tcW w:w="3233" w:type="dxa"/>
            <w:tcBorders>
              <w:tl2br w:val="nil"/>
              <w:tr2bl w:val="nil"/>
            </w:tcBorders>
            <w:noWrap/>
            <w:vAlign w:val="center"/>
          </w:tcPr>
          <w:p w14:paraId="6E6E58CA">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30 min</w:t>
            </w:r>
          </w:p>
        </w:tc>
        <w:tc>
          <w:tcPr>
            <w:tcW w:w="1885" w:type="dxa"/>
            <w:tcBorders>
              <w:tl2br w:val="nil"/>
              <w:tr2bl w:val="nil"/>
            </w:tcBorders>
            <w:noWrap/>
            <w:vAlign w:val="center"/>
          </w:tcPr>
          <w:p w14:paraId="7BF555D0">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w:t>
            </w:r>
            <w:r>
              <w:rPr>
                <w:rFonts w:ascii="Times New Roman" w:hAnsi="Times New Roman" w:cs="Times New Roman"/>
                <w:b w:val="0"/>
                <w:bCs/>
                <w:color w:val="auto"/>
                <w:kern w:val="0"/>
                <w:sz w:val="18"/>
                <w:szCs w:val="18"/>
                <w:highlight w:val="none"/>
              </w:rPr>
              <w:t>260</w:t>
            </w:r>
          </w:p>
        </w:tc>
      </w:tr>
      <w:tr w14:paraId="2561B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378" w:type="dxa"/>
            <w:vMerge w:val="restart"/>
            <w:tcBorders>
              <w:tl2br w:val="nil"/>
              <w:tr2bl w:val="nil"/>
            </w:tcBorders>
            <w:noWrap/>
            <w:vAlign w:val="center"/>
          </w:tcPr>
          <w:p w14:paraId="5B0AA7FC">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抗压强度（</w:t>
            </w:r>
            <w:r>
              <w:rPr>
                <w:rFonts w:ascii="Times New Roman" w:hAnsi="Times New Roman" w:cs="Times New Roman"/>
                <w:b w:val="0"/>
                <w:bCs/>
                <w:color w:val="auto"/>
                <w:kern w:val="0"/>
                <w:sz w:val="18"/>
                <w:szCs w:val="18"/>
                <w:highlight w:val="none"/>
              </w:rPr>
              <w:t>MPa</w:t>
            </w:r>
            <w:r>
              <w:rPr>
                <w:rFonts w:hint="default" w:ascii="Times New Roman" w:hAnsi="Times New Roman" w:cs="Times New Roman"/>
                <w:b w:val="0"/>
                <w:bCs/>
                <w:color w:val="auto"/>
                <w:kern w:val="0"/>
                <w:sz w:val="18"/>
                <w:szCs w:val="18"/>
                <w:highlight w:val="none"/>
              </w:rPr>
              <w:t>）</w:t>
            </w:r>
          </w:p>
        </w:tc>
        <w:tc>
          <w:tcPr>
            <w:tcW w:w="3233" w:type="dxa"/>
            <w:tcBorders>
              <w:tl2br w:val="nil"/>
              <w:tr2bl w:val="nil"/>
            </w:tcBorders>
            <w:noWrap/>
            <w:vAlign w:val="center"/>
          </w:tcPr>
          <w:p w14:paraId="2346C2C5">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1 d</w:t>
            </w:r>
          </w:p>
        </w:tc>
        <w:tc>
          <w:tcPr>
            <w:tcW w:w="1885" w:type="dxa"/>
            <w:tcBorders>
              <w:tl2br w:val="nil"/>
              <w:tr2bl w:val="nil"/>
            </w:tcBorders>
            <w:noWrap/>
            <w:vAlign w:val="center"/>
          </w:tcPr>
          <w:p w14:paraId="722361F2">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≥35</w:t>
            </w:r>
          </w:p>
        </w:tc>
      </w:tr>
      <w:tr w14:paraId="32400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378" w:type="dxa"/>
            <w:vMerge w:val="continue"/>
            <w:tcBorders>
              <w:tl2br w:val="nil"/>
              <w:tr2bl w:val="nil"/>
            </w:tcBorders>
            <w:noWrap w:val="0"/>
            <w:vAlign w:val="center"/>
          </w:tcPr>
          <w:p w14:paraId="447890B7">
            <w:pPr>
              <w:snapToGrid w:val="0"/>
              <w:jc w:val="center"/>
              <w:rPr>
                <w:rFonts w:ascii="Times New Roman" w:hAnsi="Times New Roman" w:cs="Times New Roman"/>
                <w:b w:val="0"/>
                <w:bCs/>
                <w:color w:val="auto"/>
                <w:kern w:val="0"/>
                <w:sz w:val="18"/>
                <w:szCs w:val="18"/>
                <w:highlight w:val="none"/>
              </w:rPr>
            </w:pPr>
          </w:p>
        </w:tc>
        <w:tc>
          <w:tcPr>
            <w:tcW w:w="3233" w:type="dxa"/>
            <w:tcBorders>
              <w:tl2br w:val="nil"/>
              <w:tr2bl w:val="nil"/>
            </w:tcBorders>
            <w:noWrap/>
            <w:vAlign w:val="center"/>
          </w:tcPr>
          <w:p w14:paraId="3F2030AE">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3 d</w:t>
            </w:r>
          </w:p>
        </w:tc>
        <w:tc>
          <w:tcPr>
            <w:tcW w:w="1885" w:type="dxa"/>
            <w:tcBorders>
              <w:tl2br w:val="nil"/>
              <w:tr2bl w:val="nil"/>
            </w:tcBorders>
            <w:noWrap/>
            <w:vAlign w:val="center"/>
          </w:tcPr>
          <w:p w14:paraId="3FE619B0">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w:t>
            </w:r>
            <w:r>
              <w:rPr>
                <w:rFonts w:ascii="Times New Roman" w:hAnsi="Times New Roman" w:cs="Times New Roman"/>
                <w:b w:val="0"/>
                <w:bCs/>
                <w:color w:val="auto"/>
                <w:kern w:val="0"/>
                <w:sz w:val="18"/>
                <w:szCs w:val="18"/>
                <w:highlight w:val="none"/>
              </w:rPr>
              <w:t>60</w:t>
            </w:r>
          </w:p>
        </w:tc>
      </w:tr>
      <w:tr w14:paraId="3DFBD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378" w:type="dxa"/>
            <w:vMerge w:val="continue"/>
            <w:tcBorders>
              <w:tl2br w:val="nil"/>
              <w:tr2bl w:val="nil"/>
            </w:tcBorders>
            <w:noWrap w:val="0"/>
            <w:vAlign w:val="center"/>
          </w:tcPr>
          <w:p w14:paraId="72DF5489">
            <w:pPr>
              <w:snapToGrid w:val="0"/>
              <w:jc w:val="center"/>
              <w:rPr>
                <w:rFonts w:ascii="Times New Roman" w:hAnsi="Times New Roman" w:cs="Times New Roman"/>
                <w:b w:val="0"/>
                <w:bCs/>
                <w:color w:val="auto"/>
                <w:kern w:val="0"/>
                <w:sz w:val="18"/>
                <w:szCs w:val="18"/>
                <w:highlight w:val="none"/>
              </w:rPr>
            </w:pPr>
          </w:p>
        </w:tc>
        <w:tc>
          <w:tcPr>
            <w:tcW w:w="3233" w:type="dxa"/>
            <w:tcBorders>
              <w:tl2br w:val="nil"/>
              <w:tr2bl w:val="nil"/>
            </w:tcBorders>
            <w:noWrap/>
            <w:vAlign w:val="center"/>
          </w:tcPr>
          <w:p w14:paraId="06764190">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28 d</w:t>
            </w:r>
          </w:p>
        </w:tc>
        <w:tc>
          <w:tcPr>
            <w:tcW w:w="1885" w:type="dxa"/>
            <w:tcBorders>
              <w:tl2br w:val="nil"/>
              <w:tr2bl w:val="nil"/>
            </w:tcBorders>
            <w:noWrap/>
            <w:vAlign w:val="center"/>
          </w:tcPr>
          <w:p w14:paraId="0AEA71F1">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≥100</w:t>
            </w:r>
          </w:p>
        </w:tc>
      </w:tr>
      <w:tr w14:paraId="358AC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378" w:type="dxa"/>
            <w:vMerge w:val="restart"/>
            <w:tcBorders>
              <w:tl2br w:val="nil"/>
              <w:tr2bl w:val="nil"/>
            </w:tcBorders>
            <w:noWrap/>
            <w:vAlign w:val="center"/>
          </w:tcPr>
          <w:p w14:paraId="30B055B2">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竖向膨胀率（</w:t>
            </w:r>
            <w:r>
              <w:rPr>
                <w:rFonts w:ascii="Times New Roman" w:hAnsi="Times New Roman" w:cs="Times New Roman"/>
                <w:b w:val="0"/>
                <w:bCs/>
                <w:color w:val="auto"/>
                <w:kern w:val="0"/>
                <w:sz w:val="18"/>
                <w:szCs w:val="18"/>
                <w:highlight w:val="none"/>
              </w:rPr>
              <w:t>%</w:t>
            </w:r>
            <w:r>
              <w:rPr>
                <w:rFonts w:hint="default" w:ascii="Times New Roman" w:hAnsi="Times New Roman" w:cs="Times New Roman"/>
                <w:b w:val="0"/>
                <w:bCs/>
                <w:color w:val="auto"/>
                <w:kern w:val="0"/>
                <w:sz w:val="18"/>
                <w:szCs w:val="18"/>
                <w:highlight w:val="none"/>
              </w:rPr>
              <w:t>）</w:t>
            </w:r>
          </w:p>
        </w:tc>
        <w:tc>
          <w:tcPr>
            <w:tcW w:w="3233" w:type="dxa"/>
            <w:tcBorders>
              <w:tl2br w:val="nil"/>
              <w:tr2bl w:val="nil"/>
            </w:tcBorders>
            <w:noWrap/>
            <w:vAlign w:val="center"/>
          </w:tcPr>
          <w:p w14:paraId="06600916">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3 h</w:t>
            </w:r>
          </w:p>
        </w:tc>
        <w:tc>
          <w:tcPr>
            <w:tcW w:w="1885" w:type="dxa"/>
            <w:tcBorders>
              <w:tl2br w:val="nil"/>
              <w:tr2bl w:val="nil"/>
            </w:tcBorders>
            <w:noWrap/>
            <w:vAlign w:val="center"/>
          </w:tcPr>
          <w:p w14:paraId="1C2758FD">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0.02~2</w:t>
            </w:r>
          </w:p>
        </w:tc>
      </w:tr>
      <w:tr w14:paraId="0DA74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378" w:type="dxa"/>
            <w:vMerge w:val="continue"/>
            <w:tcBorders>
              <w:tl2br w:val="nil"/>
              <w:tr2bl w:val="nil"/>
            </w:tcBorders>
            <w:noWrap w:val="0"/>
            <w:vAlign w:val="center"/>
          </w:tcPr>
          <w:p w14:paraId="2A080DCB">
            <w:pPr>
              <w:snapToGrid w:val="0"/>
              <w:jc w:val="center"/>
              <w:rPr>
                <w:rFonts w:ascii="Times New Roman" w:hAnsi="Times New Roman" w:cs="Times New Roman"/>
                <w:b w:val="0"/>
                <w:bCs/>
                <w:color w:val="auto"/>
                <w:kern w:val="0"/>
                <w:sz w:val="18"/>
                <w:szCs w:val="18"/>
                <w:highlight w:val="none"/>
              </w:rPr>
            </w:pPr>
          </w:p>
        </w:tc>
        <w:tc>
          <w:tcPr>
            <w:tcW w:w="3233" w:type="dxa"/>
            <w:tcBorders>
              <w:tl2br w:val="nil"/>
              <w:tr2bl w:val="nil"/>
            </w:tcBorders>
            <w:noWrap/>
            <w:vAlign w:val="center"/>
          </w:tcPr>
          <w:p w14:paraId="59018941">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24 h 与</w:t>
            </w:r>
            <w:r>
              <w:rPr>
                <w:rFonts w:ascii="Times New Roman" w:hAnsi="Times New Roman" w:cs="Times New Roman"/>
                <w:b w:val="0"/>
                <w:bCs/>
                <w:color w:val="auto"/>
                <w:kern w:val="0"/>
                <w:sz w:val="18"/>
                <w:szCs w:val="18"/>
                <w:highlight w:val="none"/>
              </w:rPr>
              <w:t xml:space="preserve"> 3 h </w:t>
            </w:r>
            <w:r>
              <w:rPr>
                <w:rFonts w:hint="default" w:ascii="Times New Roman" w:hAnsi="Times New Roman" w:cs="Times New Roman"/>
                <w:b w:val="0"/>
                <w:bCs/>
                <w:color w:val="auto"/>
                <w:kern w:val="0"/>
                <w:sz w:val="18"/>
                <w:szCs w:val="18"/>
                <w:highlight w:val="none"/>
              </w:rPr>
              <w:t>差值</w:t>
            </w:r>
          </w:p>
        </w:tc>
        <w:tc>
          <w:tcPr>
            <w:tcW w:w="1885" w:type="dxa"/>
            <w:tcBorders>
              <w:tl2br w:val="nil"/>
              <w:tr2bl w:val="nil"/>
            </w:tcBorders>
            <w:noWrap/>
            <w:vAlign w:val="center"/>
          </w:tcPr>
          <w:p w14:paraId="145A850F">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0.02～</w:t>
            </w:r>
            <w:r>
              <w:rPr>
                <w:rFonts w:ascii="Times New Roman" w:hAnsi="Times New Roman" w:cs="Times New Roman"/>
                <w:b w:val="0"/>
                <w:bCs/>
                <w:color w:val="auto"/>
                <w:kern w:val="0"/>
                <w:sz w:val="18"/>
                <w:szCs w:val="18"/>
                <w:highlight w:val="none"/>
              </w:rPr>
              <w:t>0.4</w:t>
            </w:r>
          </w:p>
        </w:tc>
      </w:tr>
      <w:tr w14:paraId="47DC6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233" w:type="dxa"/>
            <w:gridSpan w:val="2"/>
            <w:tcBorders>
              <w:tl2br w:val="nil"/>
              <w:tr2bl w:val="nil"/>
            </w:tcBorders>
            <w:noWrap/>
            <w:vAlign w:val="center"/>
          </w:tcPr>
          <w:p w14:paraId="3C2C1D48">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28d 自干燥收缩（</w:t>
            </w:r>
            <w:r>
              <w:rPr>
                <w:rFonts w:ascii="Times New Roman" w:hAnsi="Times New Roman" w:cs="Times New Roman"/>
                <w:b w:val="0"/>
                <w:bCs/>
                <w:color w:val="auto"/>
                <w:kern w:val="0"/>
                <w:sz w:val="18"/>
                <w:szCs w:val="18"/>
                <w:highlight w:val="none"/>
              </w:rPr>
              <w:t>%</w:t>
            </w:r>
            <w:r>
              <w:rPr>
                <w:rFonts w:hint="default" w:ascii="Times New Roman" w:hAnsi="Times New Roman" w:cs="Times New Roman"/>
                <w:b w:val="0"/>
                <w:bCs/>
                <w:color w:val="auto"/>
                <w:kern w:val="0"/>
                <w:sz w:val="18"/>
                <w:szCs w:val="18"/>
                <w:highlight w:val="none"/>
              </w:rPr>
              <w:t>）</w:t>
            </w:r>
          </w:p>
        </w:tc>
        <w:tc>
          <w:tcPr>
            <w:tcW w:w="1885" w:type="dxa"/>
            <w:tcBorders>
              <w:tl2br w:val="nil"/>
              <w:tr2bl w:val="nil"/>
            </w:tcBorders>
            <w:noWrap/>
            <w:vAlign w:val="center"/>
          </w:tcPr>
          <w:p w14:paraId="0EAC12D7">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≤0.045</w:t>
            </w:r>
          </w:p>
        </w:tc>
      </w:tr>
      <w:tr w14:paraId="450BC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233" w:type="dxa"/>
            <w:gridSpan w:val="2"/>
            <w:tcBorders>
              <w:tl2br w:val="nil"/>
              <w:tr2bl w:val="nil"/>
            </w:tcBorders>
            <w:noWrap/>
            <w:vAlign w:val="center"/>
          </w:tcPr>
          <w:p w14:paraId="226E1A6F">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氯离子含量（</w:t>
            </w:r>
            <w:r>
              <w:rPr>
                <w:rFonts w:ascii="Times New Roman" w:hAnsi="Times New Roman" w:cs="Times New Roman"/>
                <w:b w:val="0"/>
                <w:bCs/>
                <w:color w:val="auto"/>
                <w:kern w:val="0"/>
                <w:sz w:val="18"/>
                <w:szCs w:val="18"/>
                <w:highlight w:val="none"/>
              </w:rPr>
              <w:t>%</w:t>
            </w:r>
            <w:r>
              <w:rPr>
                <w:rFonts w:hint="default" w:ascii="Times New Roman" w:hAnsi="Times New Roman" w:cs="Times New Roman"/>
                <w:b w:val="0"/>
                <w:bCs/>
                <w:color w:val="auto"/>
                <w:kern w:val="0"/>
                <w:sz w:val="18"/>
                <w:szCs w:val="18"/>
                <w:highlight w:val="none"/>
              </w:rPr>
              <w:t>）</w:t>
            </w:r>
          </w:p>
        </w:tc>
        <w:tc>
          <w:tcPr>
            <w:tcW w:w="1885" w:type="dxa"/>
            <w:tcBorders>
              <w:tl2br w:val="nil"/>
              <w:tr2bl w:val="nil"/>
            </w:tcBorders>
            <w:noWrap/>
            <w:vAlign w:val="center"/>
          </w:tcPr>
          <w:p w14:paraId="2F4BC0D0">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≤0.03</w:t>
            </w:r>
          </w:p>
        </w:tc>
      </w:tr>
      <w:tr w14:paraId="3C43A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233" w:type="dxa"/>
            <w:gridSpan w:val="2"/>
            <w:tcBorders>
              <w:tl2br w:val="nil"/>
              <w:tr2bl w:val="nil"/>
            </w:tcBorders>
            <w:noWrap/>
            <w:vAlign w:val="center"/>
          </w:tcPr>
          <w:p w14:paraId="396CE6E1">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泌水率（</w:t>
            </w:r>
            <w:r>
              <w:rPr>
                <w:rFonts w:ascii="Times New Roman" w:hAnsi="Times New Roman" w:cs="Times New Roman"/>
                <w:b w:val="0"/>
                <w:bCs/>
                <w:color w:val="auto"/>
                <w:kern w:val="0"/>
                <w:sz w:val="18"/>
                <w:szCs w:val="18"/>
                <w:highlight w:val="none"/>
              </w:rPr>
              <w:t>%</w:t>
            </w:r>
            <w:r>
              <w:rPr>
                <w:rFonts w:hint="default" w:ascii="Times New Roman" w:hAnsi="Times New Roman" w:cs="Times New Roman"/>
                <w:b w:val="0"/>
                <w:bCs/>
                <w:color w:val="auto"/>
                <w:kern w:val="0"/>
                <w:sz w:val="18"/>
                <w:szCs w:val="18"/>
                <w:highlight w:val="none"/>
              </w:rPr>
              <w:t>）</w:t>
            </w:r>
          </w:p>
        </w:tc>
        <w:tc>
          <w:tcPr>
            <w:tcW w:w="1885" w:type="dxa"/>
            <w:tcBorders>
              <w:tl2br w:val="nil"/>
              <w:tr2bl w:val="nil"/>
            </w:tcBorders>
            <w:noWrap/>
            <w:vAlign w:val="center"/>
          </w:tcPr>
          <w:p w14:paraId="752EBA92">
            <w:pPr>
              <w:snapToGrid w:val="0"/>
              <w:jc w:val="center"/>
              <w:rPr>
                <w:rFonts w:hint="default" w:ascii="Times New Roman" w:hAnsi="Times New Roman" w:cs="Times New Roman"/>
                <w:b w:val="0"/>
                <w:bCs/>
                <w:color w:val="auto"/>
                <w:kern w:val="0"/>
                <w:sz w:val="18"/>
                <w:szCs w:val="18"/>
                <w:highlight w:val="none"/>
              </w:rPr>
            </w:pPr>
            <w:r>
              <w:rPr>
                <w:rFonts w:hint="default" w:ascii="Times New Roman" w:hAnsi="Times New Roman" w:cs="Times New Roman"/>
                <w:b w:val="0"/>
                <w:bCs/>
                <w:color w:val="auto"/>
                <w:kern w:val="0"/>
                <w:sz w:val="18"/>
                <w:szCs w:val="18"/>
                <w:highlight w:val="none"/>
              </w:rPr>
              <w:t>0</w:t>
            </w:r>
          </w:p>
        </w:tc>
      </w:tr>
    </w:tbl>
    <w:p w14:paraId="545C0519">
      <w:pPr>
        <w:spacing w:before="157" w:beforeLines="50"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eastAsia"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预制节段接缝采用砂浆填充层时，应采用微膨胀水泥基砂浆，1d的抗压强度应不小于30MPa，28d抗压强度不应小于60MPa，且应大于被连接构件抗压强度一个强度等级，28d竖向膨胀率不应大于0.1%。</w:t>
      </w:r>
    </w:p>
    <w:p w14:paraId="73224485">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预制节段接缝采用环氧树脂胶时，其胶体的主要性能应符合表4.2.</w:t>
      </w:r>
      <w:r>
        <w:rPr>
          <w:rFonts w:hint="default" w:ascii="Times New Roman" w:hAnsi="Times New Roman" w:cs="Times New Roman"/>
          <w:color w:val="auto"/>
          <w:sz w:val="24"/>
          <w:highlight w:val="none"/>
          <w:lang w:val="en-US" w:eastAsia="zh-CN"/>
        </w:rPr>
        <w:t>1</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的规定。</w:t>
      </w:r>
    </w:p>
    <w:p w14:paraId="61E23C67">
      <w:pPr>
        <w:spacing w:line="360" w:lineRule="auto"/>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表4.2.</w:t>
      </w:r>
      <w:r>
        <w:rPr>
          <w:rFonts w:hint="eastAsia" w:ascii="黑体" w:hAnsi="黑体" w:eastAsia="黑体" w:cs="黑体"/>
          <w:b w:val="0"/>
          <w:bCs w:val="0"/>
          <w:color w:val="auto"/>
          <w:sz w:val="21"/>
          <w:szCs w:val="21"/>
          <w:highlight w:val="none"/>
          <w:lang w:val="en-US" w:eastAsia="zh-CN"/>
        </w:rPr>
        <w:t>11</w:t>
      </w:r>
      <w:r>
        <w:rPr>
          <w:rFonts w:hint="eastAsia"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环氧树脂胶主要性能要求</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1020"/>
        <w:gridCol w:w="2032"/>
        <w:gridCol w:w="3982"/>
        <w:gridCol w:w="1470"/>
      </w:tblGrid>
      <w:tr w14:paraId="3FA27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7391" w:type="dxa"/>
            <w:gridSpan w:val="3"/>
            <w:tcBorders>
              <w:tl2br w:val="nil"/>
              <w:tr2bl w:val="nil"/>
            </w:tcBorders>
            <w:noWrap w:val="0"/>
            <w:vAlign w:val="center"/>
          </w:tcPr>
          <w:p w14:paraId="7A87F2B6">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项目</w:t>
            </w:r>
          </w:p>
        </w:tc>
        <w:tc>
          <w:tcPr>
            <w:tcW w:w="1540" w:type="dxa"/>
            <w:tcBorders>
              <w:tl2br w:val="nil"/>
              <w:tr2bl w:val="nil"/>
            </w:tcBorders>
            <w:noWrap w:val="0"/>
            <w:vAlign w:val="center"/>
          </w:tcPr>
          <w:p w14:paraId="549199A0">
            <w:pPr>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性能要求</w:t>
            </w:r>
          </w:p>
        </w:tc>
      </w:tr>
      <w:tr w14:paraId="589C9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restart"/>
            <w:tcBorders>
              <w:tl2br w:val="nil"/>
              <w:tr2bl w:val="nil"/>
            </w:tcBorders>
            <w:noWrap w:val="0"/>
            <w:vAlign w:val="center"/>
          </w:tcPr>
          <w:p w14:paraId="7814515F">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物理性能</w:t>
            </w:r>
          </w:p>
        </w:tc>
        <w:tc>
          <w:tcPr>
            <w:tcW w:w="6326" w:type="dxa"/>
            <w:gridSpan w:val="2"/>
            <w:tcBorders>
              <w:tl2br w:val="nil"/>
              <w:tr2bl w:val="nil"/>
            </w:tcBorders>
            <w:noWrap w:val="0"/>
            <w:vAlign w:val="center"/>
          </w:tcPr>
          <w:p w14:paraId="5E43ED27">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可施胶时间（min）</w:t>
            </w:r>
          </w:p>
        </w:tc>
        <w:tc>
          <w:tcPr>
            <w:tcW w:w="1540" w:type="dxa"/>
            <w:tcBorders>
              <w:tl2br w:val="nil"/>
              <w:tr2bl w:val="nil"/>
            </w:tcBorders>
            <w:noWrap w:val="0"/>
            <w:vAlign w:val="center"/>
          </w:tcPr>
          <w:p w14:paraId="08F27A5D">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≥20</w:t>
            </w:r>
          </w:p>
        </w:tc>
      </w:tr>
      <w:tr w14:paraId="4A609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03298206">
            <w:pPr>
              <w:snapToGrid w:val="0"/>
              <w:jc w:val="center"/>
              <w:rPr>
                <w:rFonts w:ascii="Times New Roman" w:hAnsi="Times New Roman" w:cs="Times New Roman"/>
                <w:bCs/>
                <w:color w:val="auto"/>
                <w:kern w:val="0"/>
                <w:sz w:val="18"/>
                <w:szCs w:val="18"/>
                <w:highlight w:val="none"/>
              </w:rPr>
            </w:pPr>
          </w:p>
        </w:tc>
        <w:tc>
          <w:tcPr>
            <w:tcW w:w="6326" w:type="dxa"/>
            <w:gridSpan w:val="2"/>
            <w:tcBorders>
              <w:tl2br w:val="nil"/>
              <w:tr2bl w:val="nil"/>
            </w:tcBorders>
            <w:noWrap w:val="0"/>
            <w:vAlign w:val="center"/>
          </w:tcPr>
          <w:p w14:paraId="3DA14B07">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可粘结时间（min）</w:t>
            </w:r>
          </w:p>
        </w:tc>
        <w:tc>
          <w:tcPr>
            <w:tcW w:w="1540" w:type="dxa"/>
            <w:tcBorders>
              <w:tl2br w:val="nil"/>
              <w:tr2bl w:val="nil"/>
            </w:tcBorders>
            <w:noWrap w:val="0"/>
            <w:vAlign w:val="center"/>
          </w:tcPr>
          <w:p w14:paraId="03031940">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≥60且≤240</w:t>
            </w:r>
          </w:p>
        </w:tc>
      </w:tr>
      <w:tr w14:paraId="0A820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0F21D06D">
            <w:pPr>
              <w:snapToGrid w:val="0"/>
              <w:jc w:val="center"/>
              <w:rPr>
                <w:rFonts w:ascii="Times New Roman" w:hAnsi="Times New Roman" w:cs="Times New Roman"/>
                <w:bCs/>
                <w:color w:val="auto"/>
                <w:kern w:val="0"/>
                <w:sz w:val="18"/>
                <w:szCs w:val="18"/>
                <w:highlight w:val="none"/>
              </w:rPr>
            </w:pPr>
          </w:p>
        </w:tc>
        <w:tc>
          <w:tcPr>
            <w:tcW w:w="6326" w:type="dxa"/>
            <w:gridSpan w:val="2"/>
            <w:tcBorders>
              <w:tl2br w:val="nil"/>
              <w:tr2bl w:val="nil"/>
            </w:tcBorders>
            <w:noWrap w:val="0"/>
            <w:vAlign w:val="center"/>
          </w:tcPr>
          <w:p w14:paraId="23775838">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在结构立面上无流挂现象的最大涂胶层厚度（mm）</w:t>
            </w:r>
          </w:p>
        </w:tc>
        <w:tc>
          <w:tcPr>
            <w:tcW w:w="1540" w:type="dxa"/>
            <w:tcBorders>
              <w:tl2br w:val="nil"/>
              <w:tr2bl w:val="nil"/>
            </w:tcBorders>
            <w:noWrap w:val="0"/>
            <w:vAlign w:val="center"/>
          </w:tcPr>
          <w:p w14:paraId="0443B054">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≥3</w:t>
            </w:r>
          </w:p>
        </w:tc>
      </w:tr>
      <w:tr w14:paraId="4A855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7C5ECAB1">
            <w:pPr>
              <w:snapToGrid w:val="0"/>
              <w:jc w:val="center"/>
              <w:rPr>
                <w:rFonts w:ascii="Times New Roman" w:hAnsi="Times New Roman" w:cs="Times New Roman"/>
                <w:bCs/>
                <w:color w:val="auto"/>
                <w:kern w:val="0"/>
                <w:sz w:val="18"/>
                <w:szCs w:val="18"/>
                <w:highlight w:val="none"/>
              </w:rPr>
            </w:pPr>
          </w:p>
        </w:tc>
        <w:tc>
          <w:tcPr>
            <w:tcW w:w="2134" w:type="dxa"/>
            <w:vMerge w:val="restart"/>
            <w:tcBorders>
              <w:tl2br w:val="nil"/>
              <w:tr2bl w:val="nil"/>
            </w:tcBorders>
            <w:noWrap w:val="0"/>
            <w:vAlign w:val="center"/>
          </w:tcPr>
          <w:p w14:paraId="51E30D08">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压缩弹性模量（MPa）</w:t>
            </w:r>
          </w:p>
        </w:tc>
        <w:tc>
          <w:tcPr>
            <w:tcW w:w="4192" w:type="dxa"/>
            <w:tcBorders>
              <w:tl2br w:val="nil"/>
              <w:tr2bl w:val="nil"/>
            </w:tcBorders>
            <w:noWrap w:val="0"/>
            <w:vAlign w:val="center"/>
          </w:tcPr>
          <w:p w14:paraId="58403B4F">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瞬时</w:t>
            </w:r>
          </w:p>
        </w:tc>
        <w:tc>
          <w:tcPr>
            <w:tcW w:w="1540" w:type="dxa"/>
            <w:tcBorders>
              <w:tl2br w:val="nil"/>
              <w:tr2bl w:val="nil"/>
            </w:tcBorders>
            <w:noWrap w:val="0"/>
            <w:vAlign w:val="center"/>
          </w:tcPr>
          <w:p w14:paraId="04B98D02">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≥8000</w:t>
            </w:r>
          </w:p>
        </w:tc>
      </w:tr>
      <w:tr w14:paraId="6D87E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21736440">
            <w:pPr>
              <w:snapToGrid w:val="0"/>
              <w:jc w:val="center"/>
              <w:rPr>
                <w:rFonts w:ascii="Times New Roman" w:hAnsi="Times New Roman" w:cs="Times New Roman"/>
                <w:bCs/>
                <w:color w:val="auto"/>
                <w:kern w:val="0"/>
                <w:sz w:val="18"/>
                <w:szCs w:val="18"/>
                <w:highlight w:val="none"/>
              </w:rPr>
            </w:pPr>
          </w:p>
        </w:tc>
        <w:tc>
          <w:tcPr>
            <w:tcW w:w="2134" w:type="dxa"/>
            <w:vMerge w:val="continue"/>
            <w:tcBorders>
              <w:tl2br w:val="nil"/>
              <w:tr2bl w:val="nil"/>
            </w:tcBorders>
            <w:noWrap w:val="0"/>
            <w:vAlign w:val="center"/>
          </w:tcPr>
          <w:p w14:paraId="09B83723">
            <w:pPr>
              <w:snapToGrid w:val="0"/>
              <w:jc w:val="center"/>
              <w:rPr>
                <w:rFonts w:ascii="Times New Roman" w:hAnsi="Times New Roman" w:cs="Times New Roman"/>
                <w:bCs/>
                <w:color w:val="auto"/>
                <w:kern w:val="0"/>
                <w:sz w:val="18"/>
                <w:szCs w:val="18"/>
                <w:highlight w:val="none"/>
              </w:rPr>
            </w:pPr>
          </w:p>
        </w:tc>
        <w:tc>
          <w:tcPr>
            <w:tcW w:w="4192" w:type="dxa"/>
            <w:tcBorders>
              <w:tl2br w:val="nil"/>
              <w:tr2bl w:val="nil"/>
            </w:tcBorders>
            <w:noWrap w:val="0"/>
            <w:vAlign w:val="center"/>
          </w:tcPr>
          <w:p w14:paraId="194F32F3">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1h</w:t>
            </w:r>
          </w:p>
        </w:tc>
        <w:tc>
          <w:tcPr>
            <w:tcW w:w="1540" w:type="dxa"/>
            <w:tcBorders>
              <w:tl2br w:val="nil"/>
              <w:tr2bl w:val="nil"/>
            </w:tcBorders>
            <w:noWrap w:val="0"/>
            <w:vAlign w:val="center"/>
          </w:tcPr>
          <w:p w14:paraId="5D4F9411">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≥6000</w:t>
            </w:r>
          </w:p>
        </w:tc>
      </w:tr>
      <w:tr w14:paraId="0CA81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165AF511">
            <w:pPr>
              <w:snapToGrid w:val="0"/>
              <w:jc w:val="center"/>
              <w:rPr>
                <w:rFonts w:ascii="Times New Roman" w:hAnsi="Times New Roman" w:cs="Times New Roman"/>
                <w:bCs/>
                <w:color w:val="auto"/>
                <w:kern w:val="0"/>
                <w:sz w:val="18"/>
                <w:szCs w:val="18"/>
                <w:highlight w:val="none"/>
              </w:rPr>
            </w:pPr>
          </w:p>
        </w:tc>
        <w:tc>
          <w:tcPr>
            <w:tcW w:w="2134" w:type="dxa"/>
            <w:vMerge w:val="restart"/>
            <w:tcBorders>
              <w:tl2br w:val="nil"/>
              <w:tr2bl w:val="nil"/>
            </w:tcBorders>
            <w:noWrap w:val="0"/>
            <w:vAlign w:val="center"/>
          </w:tcPr>
          <w:p w14:paraId="5CDE2752">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剪切弹性模量（MPa）</w:t>
            </w:r>
          </w:p>
        </w:tc>
        <w:tc>
          <w:tcPr>
            <w:tcW w:w="4192" w:type="dxa"/>
            <w:tcBorders>
              <w:tl2br w:val="nil"/>
              <w:tr2bl w:val="nil"/>
            </w:tcBorders>
            <w:noWrap w:val="0"/>
            <w:vAlign w:val="center"/>
          </w:tcPr>
          <w:p w14:paraId="0437B00C">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瞬时</w:t>
            </w:r>
          </w:p>
        </w:tc>
        <w:tc>
          <w:tcPr>
            <w:tcW w:w="1540" w:type="dxa"/>
            <w:tcBorders>
              <w:tl2br w:val="nil"/>
              <w:tr2bl w:val="nil"/>
            </w:tcBorders>
            <w:noWrap w:val="0"/>
            <w:vAlign w:val="center"/>
          </w:tcPr>
          <w:p w14:paraId="4E6F3D5C">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≥1500</w:t>
            </w:r>
          </w:p>
        </w:tc>
      </w:tr>
      <w:tr w14:paraId="04B90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343A2927">
            <w:pPr>
              <w:snapToGrid w:val="0"/>
              <w:jc w:val="center"/>
              <w:rPr>
                <w:rFonts w:ascii="Times New Roman" w:hAnsi="Times New Roman" w:cs="Times New Roman"/>
                <w:bCs/>
                <w:color w:val="auto"/>
                <w:kern w:val="0"/>
                <w:sz w:val="18"/>
                <w:szCs w:val="18"/>
                <w:highlight w:val="none"/>
              </w:rPr>
            </w:pPr>
          </w:p>
        </w:tc>
        <w:tc>
          <w:tcPr>
            <w:tcW w:w="2134" w:type="dxa"/>
            <w:vMerge w:val="continue"/>
            <w:tcBorders>
              <w:tl2br w:val="nil"/>
              <w:tr2bl w:val="nil"/>
            </w:tcBorders>
            <w:noWrap w:val="0"/>
            <w:vAlign w:val="center"/>
          </w:tcPr>
          <w:p w14:paraId="58B3361E">
            <w:pPr>
              <w:snapToGrid w:val="0"/>
              <w:jc w:val="center"/>
              <w:rPr>
                <w:rFonts w:ascii="Times New Roman" w:hAnsi="Times New Roman" w:cs="Times New Roman"/>
                <w:bCs/>
                <w:color w:val="auto"/>
                <w:kern w:val="0"/>
                <w:sz w:val="18"/>
                <w:szCs w:val="18"/>
                <w:highlight w:val="none"/>
              </w:rPr>
            </w:pPr>
          </w:p>
        </w:tc>
        <w:tc>
          <w:tcPr>
            <w:tcW w:w="4192" w:type="dxa"/>
            <w:tcBorders>
              <w:tl2br w:val="nil"/>
              <w:tr2bl w:val="nil"/>
            </w:tcBorders>
            <w:noWrap w:val="0"/>
            <w:vAlign w:val="center"/>
          </w:tcPr>
          <w:p w14:paraId="3E2AB105">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1h</w:t>
            </w:r>
          </w:p>
        </w:tc>
        <w:tc>
          <w:tcPr>
            <w:tcW w:w="1540" w:type="dxa"/>
            <w:tcBorders>
              <w:tl2br w:val="nil"/>
              <w:tr2bl w:val="nil"/>
            </w:tcBorders>
            <w:noWrap w:val="0"/>
            <w:vAlign w:val="center"/>
          </w:tcPr>
          <w:p w14:paraId="1D6A76F9">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≥1200</w:t>
            </w:r>
          </w:p>
        </w:tc>
      </w:tr>
      <w:tr w14:paraId="16DC5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restart"/>
            <w:tcBorders>
              <w:tl2br w:val="nil"/>
              <w:tr2bl w:val="nil"/>
            </w:tcBorders>
            <w:noWrap w:val="0"/>
            <w:vAlign w:val="center"/>
          </w:tcPr>
          <w:p w14:paraId="6F6E2A5B">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力学性能</w:t>
            </w:r>
          </w:p>
        </w:tc>
        <w:tc>
          <w:tcPr>
            <w:tcW w:w="2134" w:type="dxa"/>
            <w:vMerge w:val="restart"/>
            <w:tcBorders>
              <w:tl2br w:val="nil"/>
              <w:tr2bl w:val="nil"/>
            </w:tcBorders>
            <w:noWrap w:val="0"/>
            <w:vAlign w:val="center"/>
          </w:tcPr>
          <w:p w14:paraId="3551B66C">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抗压强度（低限温度条件下固化速度）</w:t>
            </w:r>
          </w:p>
        </w:tc>
        <w:tc>
          <w:tcPr>
            <w:tcW w:w="4192" w:type="dxa"/>
            <w:tcBorders>
              <w:tl2br w:val="nil"/>
              <w:tr2bl w:val="nil"/>
            </w:tcBorders>
            <w:noWrap w:val="0"/>
            <w:vAlign w:val="center"/>
          </w:tcPr>
          <w:p w14:paraId="0E7CD19C">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12h抗压强度（ MPa）</w:t>
            </w:r>
          </w:p>
        </w:tc>
        <w:tc>
          <w:tcPr>
            <w:tcW w:w="1540" w:type="dxa"/>
            <w:tcBorders>
              <w:tl2br w:val="nil"/>
              <w:tr2bl w:val="nil"/>
            </w:tcBorders>
            <w:noWrap w:val="0"/>
            <w:vAlign w:val="center"/>
          </w:tcPr>
          <w:p w14:paraId="42B021F2">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≥40</w:t>
            </w:r>
          </w:p>
        </w:tc>
      </w:tr>
      <w:tr w14:paraId="3F627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2C0FC0D1">
            <w:pPr>
              <w:snapToGrid w:val="0"/>
              <w:jc w:val="center"/>
              <w:rPr>
                <w:rFonts w:ascii="Times New Roman" w:hAnsi="Times New Roman" w:cs="Times New Roman"/>
                <w:bCs/>
                <w:color w:val="auto"/>
                <w:kern w:val="0"/>
                <w:sz w:val="18"/>
                <w:szCs w:val="18"/>
                <w:highlight w:val="none"/>
              </w:rPr>
            </w:pPr>
          </w:p>
        </w:tc>
        <w:tc>
          <w:tcPr>
            <w:tcW w:w="2134" w:type="dxa"/>
            <w:vMerge w:val="continue"/>
            <w:tcBorders>
              <w:tl2br w:val="nil"/>
              <w:tr2bl w:val="nil"/>
            </w:tcBorders>
            <w:noWrap w:val="0"/>
            <w:vAlign w:val="center"/>
          </w:tcPr>
          <w:p w14:paraId="00D794F4">
            <w:pPr>
              <w:snapToGrid w:val="0"/>
              <w:jc w:val="center"/>
              <w:rPr>
                <w:rFonts w:ascii="Times New Roman" w:hAnsi="Times New Roman" w:cs="Times New Roman"/>
                <w:bCs/>
                <w:color w:val="auto"/>
                <w:kern w:val="0"/>
                <w:sz w:val="18"/>
                <w:szCs w:val="18"/>
                <w:highlight w:val="none"/>
              </w:rPr>
            </w:pPr>
          </w:p>
        </w:tc>
        <w:tc>
          <w:tcPr>
            <w:tcW w:w="4192" w:type="dxa"/>
            <w:tcBorders>
              <w:tl2br w:val="nil"/>
              <w:tr2bl w:val="nil"/>
            </w:tcBorders>
            <w:noWrap w:val="0"/>
            <w:vAlign w:val="center"/>
          </w:tcPr>
          <w:p w14:paraId="55AF6626">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24h抗压强度（ MPa）</w:t>
            </w:r>
          </w:p>
        </w:tc>
        <w:tc>
          <w:tcPr>
            <w:tcW w:w="1540" w:type="dxa"/>
            <w:tcBorders>
              <w:tl2br w:val="nil"/>
              <w:tr2bl w:val="nil"/>
            </w:tcBorders>
            <w:noWrap w:val="0"/>
            <w:vAlign w:val="center"/>
          </w:tcPr>
          <w:p w14:paraId="1AB309CB">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≥60</w:t>
            </w:r>
          </w:p>
        </w:tc>
      </w:tr>
      <w:tr w14:paraId="0DA6A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3862D308">
            <w:pPr>
              <w:snapToGrid w:val="0"/>
              <w:jc w:val="center"/>
              <w:rPr>
                <w:rFonts w:ascii="Times New Roman" w:hAnsi="Times New Roman" w:cs="Times New Roman"/>
                <w:bCs/>
                <w:color w:val="auto"/>
                <w:kern w:val="0"/>
                <w:sz w:val="18"/>
                <w:szCs w:val="18"/>
                <w:highlight w:val="none"/>
              </w:rPr>
            </w:pPr>
          </w:p>
        </w:tc>
        <w:tc>
          <w:tcPr>
            <w:tcW w:w="2134" w:type="dxa"/>
            <w:vMerge w:val="continue"/>
            <w:tcBorders>
              <w:tl2br w:val="nil"/>
              <w:tr2bl w:val="nil"/>
            </w:tcBorders>
            <w:noWrap w:val="0"/>
            <w:vAlign w:val="center"/>
          </w:tcPr>
          <w:p w14:paraId="0886058F">
            <w:pPr>
              <w:snapToGrid w:val="0"/>
              <w:jc w:val="center"/>
              <w:rPr>
                <w:rFonts w:ascii="Times New Roman" w:hAnsi="Times New Roman" w:cs="Times New Roman"/>
                <w:bCs/>
                <w:color w:val="auto"/>
                <w:kern w:val="0"/>
                <w:sz w:val="18"/>
                <w:szCs w:val="18"/>
                <w:highlight w:val="none"/>
              </w:rPr>
            </w:pPr>
          </w:p>
        </w:tc>
        <w:tc>
          <w:tcPr>
            <w:tcW w:w="4192" w:type="dxa"/>
            <w:tcBorders>
              <w:tl2br w:val="nil"/>
              <w:tr2bl w:val="nil"/>
            </w:tcBorders>
            <w:noWrap w:val="0"/>
            <w:vAlign w:val="center"/>
          </w:tcPr>
          <w:p w14:paraId="68CA79CC">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7d抗压强度（ MPa）</w:t>
            </w:r>
          </w:p>
        </w:tc>
        <w:tc>
          <w:tcPr>
            <w:tcW w:w="1540" w:type="dxa"/>
            <w:tcBorders>
              <w:tl2br w:val="nil"/>
              <w:tr2bl w:val="nil"/>
            </w:tcBorders>
            <w:noWrap w:val="0"/>
            <w:vAlign w:val="center"/>
          </w:tcPr>
          <w:p w14:paraId="3FF621CB">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≥80</w:t>
            </w:r>
          </w:p>
        </w:tc>
      </w:tr>
      <w:tr w14:paraId="4DE67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50C036AE">
            <w:pPr>
              <w:snapToGrid w:val="0"/>
              <w:jc w:val="center"/>
              <w:rPr>
                <w:rFonts w:ascii="Times New Roman" w:hAnsi="Times New Roman" w:cs="Times New Roman"/>
                <w:bCs/>
                <w:color w:val="auto"/>
                <w:kern w:val="0"/>
                <w:sz w:val="18"/>
                <w:szCs w:val="18"/>
                <w:highlight w:val="none"/>
              </w:rPr>
            </w:pPr>
          </w:p>
        </w:tc>
        <w:tc>
          <w:tcPr>
            <w:tcW w:w="6326" w:type="dxa"/>
            <w:gridSpan w:val="2"/>
            <w:tcBorders>
              <w:tl2br w:val="nil"/>
              <w:tr2bl w:val="nil"/>
            </w:tcBorders>
            <w:noWrap w:val="0"/>
            <w:vAlign w:val="center"/>
          </w:tcPr>
          <w:p w14:paraId="0DC8D6CF">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7d抗剪强度（低限温度条件）（MPa）</w:t>
            </w:r>
          </w:p>
        </w:tc>
        <w:tc>
          <w:tcPr>
            <w:tcW w:w="1540" w:type="dxa"/>
            <w:tcBorders>
              <w:tl2br w:val="nil"/>
              <w:tr2bl w:val="nil"/>
            </w:tcBorders>
            <w:noWrap w:val="0"/>
            <w:vAlign w:val="center"/>
          </w:tcPr>
          <w:p w14:paraId="33AD8369">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≥12</w:t>
            </w:r>
          </w:p>
        </w:tc>
      </w:tr>
      <w:tr w14:paraId="41584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2CC3712A">
            <w:pPr>
              <w:snapToGrid w:val="0"/>
              <w:jc w:val="center"/>
              <w:rPr>
                <w:rFonts w:ascii="Times New Roman" w:hAnsi="Times New Roman" w:cs="Times New Roman"/>
                <w:bCs/>
                <w:color w:val="auto"/>
                <w:kern w:val="0"/>
                <w:sz w:val="18"/>
                <w:szCs w:val="18"/>
                <w:highlight w:val="none"/>
              </w:rPr>
            </w:pPr>
          </w:p>
        </w:tc>
        <w:tc>
          <w:tcPr>
            <w:tcW w:w="6326" w:type="dxa"/>
            <w:gridSpan w:val="2"/>
            <w:tcBorders>
              <w:tl2br w:val="nil"/>
              <w:tr2bl w:val="nil"/>
            </w:tcBorders>
            <w:noWrap w:val="0"/>
            <w:vAlign w:val="center"/>
          </w:tcPr>
          <w:p w14:paraId="0D847401">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钢-钢拉伸抗剪强度标准值（MPa）</w:t>
            </w:r>
          </w:p>
        </w:tc>
        <w:tc>
          <w:tcPr>
            <w:tcW w:w="1540" w:type="dxa"/>
            <w:tcBorders>
              <w:tl2br w:val="nil"/>
              <w:tr2bl w:val="nil"/>
            </w:tcBorders>
            <w:noWrap w:val="0"/>
            <w:vAlign w:val="center"/>
          </w:tcPr>
          <w:p w14:paraId="192D9E14">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≥15</w:t>
            </w:r>
          </w:p>
        </w:tc>
      </w:tr>
      <w:tr w14:paraId="3D0A6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vMerge w:val="continue"/>
            <w:tcBorders>
              <w:tl2br w:val="nil"/>
              <w:tr2bl w:val="nil"/>
            </w:tcBorders>
            <w:noWrap w:val="0"/>
            <w:vAlign w:val="center"/>
          </w:tcPr>
          <w:p w14:paraId="35A36BD1">
            <w:pPr>
              <w:snapToGrid w:val="0"/>
              <w:jc w:val="center"/>
              <w:rPr>
                <w:rFonts w:ascii="Times New Roman" w:hAnsi="Times New Roman" w:cs="Times New Roman"/>
                <w:bCs/>
                <w:color w:val="auto"/>
                <w:kern w:val="0"/>
                <w:sz w:val="18"/>
                <w:szCs w:val="18"/>
                <w:highlight w:val="none"/>
              </w:rPr>
            </w:pPr>
          </w:p>
        </w:tc>
        <w:tc>
          <w:tcPr>
            <w:tcW w:w="6326" w:type="dxa"/>
            <w:gridSpan w:val="2"/>
            <w:tcBorders>
              <w:tl2br w:val="nil"/>
              <w:tr2bl w:val="nil"/>
            </w:tcBorders>
            <w:noWrap w:val="0"/>
            <w:vAlign w:val="center"/>
          </w:tcPr>
          <w:p w14:paraId="6CC99664">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混凝土与混凝土的拉弯黏结强度（MPa）</w:t>
            </w:r>
          </w:p>
        </w:tc>
        <w:tc>
          <w:tcPr>
            <w:tcW w:w="1540" w:type="dxa"/>
            <w:tcBorders>
              <w:tl2br w:val="nil"/>
              <w:tr2bl w:val="nil"/>
            </w:tcBorders>
            <w:noWrap w:val="0"/>
            <w:vAlign w:val="center"/>
          </w:tcPr>
          <w:p w14:paraId="2372EBAF">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断裂破坏发生在混凝土内部</w:t>
            </w:r>
          </w:p>
        </w:tc>
      </w:tr>
      <w:tr w14:paraId="5BCC4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065" w:type="dxa"/>
            <w:tcBorders>
              <w:tl2br w:val="nil"/>
              <w:tr2bl w:val="nil"/>
            </w:tcBorders>
            <w:noWrap w:val="0"/>
            <w:vAlign w:val="center"/>
          </w:tcPr>
          <w:p w14:paraId="4139D790">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化学性能</w:t>
            </w:r>
          </w:p>
        </w:tc>
        <w:tc>
          <w:tcPr>
            <w:tcW w:w="2134" w:type="dxa"/>
            <w:tcBorders>
              <w:tl2br w:val="nil"/>
              <w:tr2bl w:val="nil"/>
            </w:tcBorders>
            <w:noWrap w:val="0"/>
            <w:vAlign w:val="center"/>
          </w:tcPr>
          <w:p w14:paraId="4F97910A">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耐湿热老化性</w:t>
            </w:r>
          </w:p>
        </w:tc>
        <w:tc>
          <w:tcPr>
            <w:tcW w:w="4192" w:type="dxa"/>
            <w:tcBorders>
              <w:tl2br w:val="nil"/>
              <w:tr2bl w:val="nil"/>
            </w:tcBorders>
            <w:noWrap w:val="0"/>
            <w:vAlign w:val="center"/>
          </w:tcPr>
          <w:p w14:paraId="350CE8E0">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50℃温度、 95%相对湿度的环境条件下老化 90d后，常温条件下钢-钢拉伸抗剪强度降低率</w:t>
            </w:r>
          </w:p>
        </w:tc>
        <w:tc>
          <w:tcPr>
            <w:tcW w:w="1540" w:type="dxa"/>
            <w:tcBorders>
              <w:tl2br w:val="nil"/>
              <w:tr2bl w:val="nil"/>
            </w:tcBorders>
            <w:noWrap w:val="0"/>
            <w:vAlign w:val="center"/>
          </w:tcPr>
          <w:p w14:paraId="484979C9">
            <w:pPr>
              <w:snapToGrid w:val="0"/>
              <w:jc w:val="center"/>
              <w:rPr>
                <w:rFonts w:hint="default" w:ascii="Times New Roman" w:hAnsi="Times New Roman" w:cs="Times New Roman"/>
                <w:bCs/>
                <w:color w:val="auto"/>
                <w:kern w:val="0"/>
                <w:sz w:val="18"/>
                <w:szCs w:val="18"/>
                <w:highlight w:val="none"/>
              </w:rPr>
            </w:pPr>
            <w:r>
              <w:rPr>
                <w:rFonts w:hint="default" w:ascii="Times New Roman" w:hAnsi="Times New Roman" w:cs="Times New Roman"/>
                <w:bCs/>
                <w:color w:val="auto"/>
                <w:kern w:val="0"/>
                <w:sz w:val="18"/>
                <w:szCs w:val="18"/>
                <w:highlight w:val="none"/>
              </w:rPr>
              <w:t>≤10%</w:t>
            </w:r>
          </w:p>
        </w:tc>
      </w:tr>
    </w:tbl>
    <w:p w14:paraId="6832C319">
      <w:pPr>
        <w:spacing w:before="0" w:beforeLines="0" w:line="360" w:lineRule="auto"/>
        <w:rPr>
          <w:rFonts w:ascii="Times New Roman" w:hAnsi="Times New Roman" w:cs="Times New Roman"/>
          <w:b/>
          <w:color w:val="auto"/>
          <w:sz w:val="24"/>
          <w:highlight w:val="none"/>
        </w:rPr>
      </w:pPr>
      <w:r>
        <w:rPr>
          <w:rFonts w:hint="default" w:ascii="Times New Roman" w:hAnsi="Times New Roman" w:cs="Times New Roman"/>
          <w:color w:val="auto"/>
          <w:kern w:val="0"/>
          <w:sz w:val="18"/>
          <w:szCs w:val="18"/>
          <w:highlight w:val="none"/>
        </w:rPr>
        <w:t>注：本条文中所列指标均为胶体在适用温度范围内的指标。</w:t>
      </w:r>
    </w:p>
    <w:p w14:paraId="2D1612F6">
      <w:pPr>
        <w:adjustRightInd w:val="0"/>
        <w:snapToGrid w:val="0"/>
        <w:spacing w:before="157" w:beforeLines="50" w:after="157" w:afterLines="50" w:line="360" w:lineRule="auto"/>
        <w:jc w:val="center"/>
        <w:outlineLvl w:val="1"/>
        <w:rPr>
          <w:rFonts w:hint="eastAsia" w:ascii="黑体" w:hAnsi="黑体" w:eastAsia="黑体" w:cs="黑体"/>
          <w:b/>
          <w:color w:val="auto"/>
          <w:sz w:val="24"/>
          <w:highlight w:val="none"/>
        </w:rPr>
      </w:pPr>
      <w:bookmarkStart w:id="93" w:name="_Toc23176"/>
      <w:bookmarkStart w:id="94" w:name="_Toc31021"/>
      <w:bookmarkStart w:id="95" w:name="_Toc31172"/>
      <w:r>
        <w:rPr>
          <w:rFonts w:hint="eastAsia" w:ascii="黑体" w:hAnsi="黑体" w:eastAsia="黑体" w:cs="黑体"/>
          <w:b/>
          <w:color w:val="auto"/>
          <w:sz w:val="24"/>
          <w:highlight w:val="none"/>
        </w:rPr>
        <w:t>4.</w:t>
      </w:r>
      <w:r>
        <w:rPr>
          <w:rFonts w:hint="eastAsia" w:ascii="黑体" w:hAnsi="黑体" w:eastAsia="黑体" w:cs="黑体"/>
          <w:b/>
          <w:color w:val="auto"/>
          <w:sz w:val="24"/>
          <w:highlight w:val="none"/>
          <w:lang w:val="en-US" w:eastAsia="zh-CN"/>
        </w:rPr>
        <w:t>3</w:t>
      </w:r>
      <w:r>
        <w:rPr>
          <w:rFonts w:hint="eastAsia" w:ascii="黑体" w:hAnsi="黑体" w:eastAsia="黑体" w:cs="黑体"/>
          <w:b/>
          <w:color w:val="auto"/>
          <w:sz w:val="24"/>
          <w:highlight w:val="none"/>
        </w:rPr>
        <w:t xml:space="preserve">  </w:t>
      </w:r>
      <w:r>
        <w:rPr>
          <w:rFonts w:hint="eastAsia" w:ascii="黑体" w:hAnsi="黑体" w:eastAsia="黑体" w:cs="黑体"/>
          <w:b/>
          <w:color w:val="auto"/>
          <w:sz w:val="24"/>
          <w:highlight w:val="none"/>
          <w:lang w:eastAsia="zh-CN"/>
        </w:rPr>
        <w:t>防水</w:t>
      </w:r>
      <w:r>
        <w:rPr>
          <w:rFonts w:hint="eastAsia" w:ascii="黑体" w:hAnsi="黑体" w:eastAsia="黑体" w:cs="黑体"/>
          <w:b/>
          <w:color w:val="auto"/>
          <w:sz w:val="24"/>
          <w:highlight w:val="none"/>
        </w:rPr>
        <w:t>材料</w:t>
      </w:r>
      <w:bookmarkEnd w:id="93"/>
      <w:bookmarkEnd w:id="94"/>
      <w:bookmarkEnd w:id="95"/>
    </w:p>
    <w:p w14:paraId="50CFB653">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eastAsia="zh-CN"/>
        </w:rPr>
        <w:t>墩柱与承台间采用台座式连接的顶部螺栓及预应力锚头应进行防水处理</w:t>
      </w:r>
      <w:r>
        <w:rPr>
          <w:rFonts w:hint="default" w:ascii="Times New Roman" w:hAnsi="Times New Roman" w:cs="Times New Roman"/>
          <w:color w:val="auto"/>
          <w:sz w:val="24"/>
          <w:highlight w:val="none"/>
        </w:rPr>
        <w:t>。</w:t>
      </w:r>
    </w:p>
    <w:p w14:paraId="01C2D0C6">
      <w:pPr>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highlight w:val="none"/>
          <w:lang w:val="en-US" w:eastAsia="zh-CN"/>
        </w:rPr>
        <w:t>4.3.2 防水材料可采用聚合物水泥防水涂料或PTN材料，其性能指标应满足现行国家</w:t>
      </w:r>
      <w:r>
        <w:rPr>
          <w:rFonts w:hint="default" w:ascii="Times New Roman" w:hAnsi="Times New Roman" w:eastAsia="宋体" w:cs="Times New Roman"/>
          <w:color w:val="auto"/>
          <w:sz w:val="24"/>
          <w:highlight w:val="none"/>
          <w:lang w:val="en-US" w:eastAsia="zh-CN"/>
        </w:rPr>
        <w:t>标准《聚合物水泥防水涂料》GB/T 23445或</w:t>
      </w:r>
      <w:r>
        <w:rPr>
          <w:rStyle w:val="34"/>
          <w:rFonts w:hint="default" w:ascii="Times New Roman" w:hAnsi="Times New Roman" w:eastAsia="宋体" w:cs="Times New Roman"/>
          <w:b w:val="0"/>
          <w:bCs w:val="0"/>
          <w:i w:val="0"/>
          <w:iCs w:val="0"/>
          <w:caps w:val="0"/>
          <w:color w:val="auto"/>
          <w:spacing w:val="0"/>
          <w:sz w:val="24"/>
          <w:szCs w:val="24"/>
          <w:highlight w:val="none"/>
          <w:shd w:val="clear" w:color="auto" w:fill="auto"/>
          <w:vertAlign w:val="baseline"/>
        </w:rPr>
        <w:t>《渠道防渗衬砌工程技术标准》GB/T 50600</w:t>
      </w:r>
      <w:r>
        <w:rPr>
          <w:rFonts w:hint="default" w:ascii="Times New Roman" w:hAnsi="Times New Roman" w:eastAsia="宋体" w:cs="Times New Roman"/>
          <w:color w:val="auto"/>
          <w:sz w:val="24"/>
          <w:highlight w:val="none"/>
          <w:lang w:val="en-US" w:eastAsia="zh-CN"/>
        </w:rPr>
        <w:t>的规定。</w:t>
      </w:r>
    </w:p>
    <w:p w14:paraId="56A8BE17">
      <w:pPr>
        <w:adjustRightInd w:val="0"/>
        <w:snapToGrid w:val="0"/>
        <w:spacing w:line="360" w:lineRule="auto"/>
        <w:jc w:val="both"/>
        <w:rPr>
          <w:rFonts w:hint="default" w:ascii="Times New Roman" w:hAnsi="Times New Roman" w:eastAsia="宋体" w:cs="Times New Roman"/>
          <w:color w:val="auto"/>
          <w:highlight w:val="none"/>
          <w:lang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77DC8A7">
      <w:pPr>
        <w:pageBreakBefore/>
        <w:spacing w:before="624" w:beforeLines="200" w:after="312" w:afterLines="100" w:line="360" w:lineRule="auto"/>
        <w:jc w:val="center"/>
        <w:textAlignment w:val="center"/>
        <w:outlineLvl w:val="0"/>
        <w:rPr>
          <w:rFonts w:hint="eastAsia" w:ascii="黑体" w:hAnsi="黑体" w:eastAsia="黑体" w:cs="黑体"/>
          <w:b/>
          <w:color w:val="auto"/>
          <w:kern w:val="0"/>
          <w:sz w:val="32"/>
          <w:szCs w:val="32"/>
          <w:highlight w:val="none"/>
        </w:rPr>
      </w:pPr>
      <w:bookmarkStart w:id="96" w:name="_Toc129904582"/>
      <w:bookmarkStart w:id="97" w:name="_Toc449550045"/>
      <w:bookmarkStart w:id="98" w:name="_Toc458773082"/>
      <w:bookmarkStart w:id="99" w:name="_Toc461139656"/>
      <w:bookmarkStart w:id="100" w:name="_Toc26368"/>
      <w:bookmarkStart w:id="101" w:name="_Toc26027"/>
      <w:bookmarkStart w:id="102" w:name="_Toc30704"/>
      <w:bookmarkStart w:id="103" w:name="_Toc31491"/>
      <w:bookmarkStart w:id="104" w:name="_Toc494289969"/>
      <w:bookmarkStart w:id="105" w:name="_Toc382212836"/>
      <w:bookmarkStart w:id="106" w:name="_Toc352759851"/>
      <w:r>
        <w:rPr>
          <w:rFonts w:hint="eastAsia" w:ascii="黑体" w:hAnsi="黑体" w:eastAsia="黑体" w:cs="黑体"/>
          <w:b/>
          <w:color w:val="auto"/>
          <w:kern w:val="0"/>
          <w:sz w:val="32"/>
          <w:szCs w:val="32"/>
          <w:highlight w:val="none"/>
          <w:lang w:val="en-US" w:eastAsia="zh-CN"/>
        </w:rPr>
        <w:t>5</w:t>
      </w:r>
      <w:r>
        <w:rPr>
          <w:rFonts w:hint="eastAsia" w:ascii="黑体" w:hAnsi="黑体" w:eastAsia="黑体" w:cs="黑体"/>
          <w:b/>
          <w:color w:val="auto"/>
          <w:kern w:val="0"/>
          <w:sz w:val="32"/>
          <w:szCs w:val="32"/>
          <w:highlight w:val="none"/>
        </w:rPr>
        <w:t xml:space="preserve">  </w:t>
      </w:r>
      <w:bookmarkEnd w:id="96"/>
      <w:bookmarkEnd w:id="97"/>
      <w:bookmarkEnd w:id="98"/>
      <w:bookmarkEnd w:id="99"/>
      <w:r>
        <w:rPr>
          <w:rFonts w:hint="eastAsia" w:ascii="黑体" w:hAnsi="黑体" w:eastAsia="黑体" w:cs="黑体"/>
          <w:b/>
          <w:color w:val="auto"/>
          <w:kern w:val="0"/>
          <w:sz w:val="32"/>
          <w:szCs w:val="32"/>
          <w:highlight w:val="none"/>
        </w:rPr>
        <w:t>桥墩设计</w:t>
      </w:r>
      <w:bookmarkEnd w:id="100"/>
      <w:bookmarkEnd w:id="101"/>
      <w:bookmarkEnd w:id="102"/>
      <w:bookmarkEnd w:id="103"/>
    </w:p>
    <w:p w14:paraId="6C2AE20D">
      <w:pPr>
        <w:adjustRightInd w:val="0"/>
        <w:snapToGrid w:val="0"/>
        <w:spacing w:before="157" w:beforeLines="50" w:after="157" w:afterLines="50" w:line="360" w:lineRule="auto"/>
        <w:jc w:val="center"/>
        <w:outlineLvl w:val="1"/>
        <w:rPr>
          <w:rFonts w:hint="eastAsia" w:ascii="黑体" w:hAnsi="黑体" w:eastAsia="黑体" w:cs="黑体"/>
          <w:b/>
          <w:color w:val="auto"/>
          <w:sz w:val="24"/>
          <w:highlight w:val="none"/>
        </w:rPr>
      </w:pPr>
      <w:bookmarkStart w:id="107" w:name="_Toc31571"/>
      <w:bookmarkStart w:id="108" w:name="_Toc8794"/>
      <w:bookmarkStart w:id="109" w:name="_Toc19973"/>
      <w:bookmarkStart w:id="110" w:name="_Toc6276"/>
      <w:r>
        <w:rPr>
          <w:rFonts w:hint="eastAsia" w:ascii="黑体" w:hAnsi="黑体" w:eastAsia="黑体" w:cs="黑体"/>
          <w:b/>
          <w:color w:val="auto"/>
          <w:sz w:val="24"/>
          <w:highlight w:val="none"/>
          <w:lang w:eastAsia="zh-CN"/>
        </w:rPr>
        <w:t>5</w:t>
      </w:r>
      <w:r>
        <w:rPr>
          <w:rFonts w:hint="eastAsia" w:ascii="黑体" w:hAnsi="黑体" w:eastAsia="黑体" w:cs="黑体"/>
          <w:b/>
          <w:color w:val="auto"/>
          <w:sz w:val="24"/>
          <w:highlight w:val="none"/>
        </w:rPr>
        <w:t>.1</w:t>
      </w:r>
      <w:r>
        <w:rPr>
          <w:rFonts w:hint="eastAsia" w:ascii="黑体" w:hAnsi="黑体" w:eastAsia="黑体" w:cs="黑体"/>
          <w:b/>
          <w:color w:val="auto"/>
          <w:sz w:val="24"/>
          <w:highlight w:val="none"/>
          <w:lang w:val="en-US" w:eastAsia="zh-CN"/>
        </w:rPr>
        <w:t xml:space="preserve"> </w:t>
      </w:r>
      <w:r>
        <w:rPr>
          <w:rFonts w:hint="eastAsia" w:ascii="黑体" w:hAnsi="黑体" w:eastAsia="黑体" w:cs="黑体"/>
          <w:b/>
          <w:color w:val="auto"/>
          <w:sz w:val="24"/>
          <w:highlight w:val="none"/>
        </w:rPr>
        <w:t xml:space="preserve"> 一般规定</w:t>
      </w:r>
      <w:bookmarkEnd w:id="107"/>
      <w:bookmarkEnd w:id="108"/>
      <w:bookmarkEnd w:id="109"/>
      <w:bookmarkEnd w:id="110"/>
    </w:p>
    <w:p w14:paraId="7EBCF615">
      <w:pPr>
        <w:pStyle w:val="16"/>
        <w:tabs>
          <w:tab w:val="left" w:pos="720"/>
        </w:tabs>
        <w:spacing w:beforeLines="0" w:line="360" w:lineRule="auto"/>
        <w:jc w:val="left"/>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val="en-US" w:eastAsia="zh-CN" w:bidi="ar"/>
        </w:rPr>
        <w:t xml:space="preserve">5.1.1  </w:t>
      </w:r>
      <w:r>
        <w:rPr>
          <w:rFonts w:hint="default" w:ascii="Times New Roman" w:hAnsi="Times New Roman" w:cs="Times New Roman"/>
          <w:color w:val="auto"/>
          <w:sz w:val="24"/>
          <w:highlight w:val="none"/>
          <w:lang w:bidi="ar"/>
        </w:rPr>
        <w:t>桥墩荷载分类和组合应</w:t>
      </w:r>
      <w:r>
        <w:rPr>
          <w:rFonts w:hint="default" w:ascii="Times New Roman" w:hAnsi="Times New Roman" w:cs="Times New Roman"/>
          <w:color w:val="auto"/>
          <w:sz w:val="24"/>
          <w:highlight w:val="none"/>
          <w:lang w:val="en-US" w:eastAsia="zh-CN" w:bidi="ar"/>
        </w:rPr>
        <w:t>符合</w:t>
      </w:r>
      <w:r>
        <w:rPr>
          <w:rFonts w:hint="default" w:ascii="Times New Roman" w:hAnsi="Times New Roman" w:cs="Times New Roman"/>
          <w:color w:val="auto"/>
          <w:sz w:val="24"/>
          <w:highlight w:val="none"/>
          <w:lang w:bidi="ar"/>
        </w:rPr>
        <w:t>现行国家标准《城市轨道交通桥梁设计规范》GB/T 51234</w:t>
      </w:r>
      <w:r>
        <w:rPr>
          <w:rFonts w:hint="default" w:ascii="Times New Roman" w:hAnsi="Times New Roman" w:cs="Times New Roman"/>
          <w:color w:val="auto"/>
          <w:sz w:val="24"/>
          <w:highlight w:val="none"/>
          <w:lang w:val="en-US" w:eastAsia="zh-CN" w:bidi="ar"/>
        </w:rPr>
        <w:t>的规定，</w:t>
      </w:r>
      <w:r>
        <w:rPr>
          <w:rFonts w:hint="default" w:ascii="Times New Roman" w:hAnsi="Times New Roman" w:cs="Times New Roman"/>
          <w:color w:val="auto"/>
          <w:sz w:val="24"/>
          <w:highlight w:val="none"/>
          <w:lang w:bidi="ar"/>
        </w:rPr>
        <w:t>无缝线路纵向力取值和荷载组合应符合现行行业标准《铁路无缝线路设计规范》TB10015的规定。</w:t>
      </w:r>
    </w:p>
    <w:p w14:paraId="6030B2A9">
      <w:pPr>
        <w:pStyle w:val="16"/>
        <w:tabs>
          <w:tab w:val="left" w:pos="720"/>
        </w:tabs>
        <w:spacing w:beforeLines="0" w:line="360" w:lineRule="auto"/>
        <w:jc w:val="left"/>
        <w:rPr>
          <w:rFonts w:hint="eastAsia"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5</w:t>
      </w:r>
      <w:r>
        <w:rPr>
          <w:rFonts w:hint="eastAsia" w:ascii="Times New Roman" w:hAnsi="Times New Roman" w:cs="Times New Roman"/>
          <w:color w:val="auto"/>
          <w:sz w:val="24"/>
          <w:highlight w:val="none"/>
          <w:lang w:bidi="ar"/>
        </w:rPr>
        <w:t>.</w:t>
      </w:r>
      <w:r>
        <w:rPr>
          <w:rFonts w:hint="eastAsia" w:ascii="Times New Roman" w:hAnsi="Times New Roman" w:cs="Times New Roman"/>
          <w:color w:val="auto"/>
          <w:sz w:val="24"/>
          <w:highlight w:val="none"/>
          <w:lang w:val="en-US" w:eastAsia="zh-CN" w:bidi="ar"/>
        </w:rPr>
        <w:t>1</w:t>
      </w:r>
      <w:r>
        <w:rPr>
          <w:rFonts w:hint="eastAsia" w:ascii="Times New Roman" w:hAnsi="Times New Roman" w:cs="Times New Roman"/>
          <w:color w:val="auto"/>
          <w:sz w:val="24"/>
          <w:highlight w:val="none"/>
          <w:lang w:bidi="ar"/>
        </w:rPr>
        <w:t>.</w:t>
      </w:r>
      <w:r>
        <w:rPr>
          <w:rFonts w:hint="eastAsia" w:ascii="Times New Roman" w:hAnsi="Times New Roman" w:cs="Times New Roman"/>
          <w:color w:val="auto"/>
          <w:sz w:val="24"/>
          <w:highlight w:val="none"/>
          <w:lang w:val="en-US" w:eastAsia="zh-CN" w:bidi="ar"/>
        </w:rPr>
        <w:t>2</w:t>
      </w:r>
      <w:r>
        <w:rPr>
          <w:rFonts w:hint="eastAsia" w:ascii="Times New Roman" w:hAnsi="Times New Roman" w:cs="Times New Roman"/>
          <w:color w:val="auto"/>
          <w:sz w:val="24"/>
          <w:highlight w:val="none"/>
          <w:lang w:bidi="ar"/>
        </w:rPr>
        <w:t xml:space="preserve">  </w:t>
      </w:r>
      <w:r>
        <w:rPr>
          <w:rFonts w:hint="default" w:ascii="Times New Roman" w:hAnsi="Times New Roman" w:eastAsia="宋体" w:cs="Times New Roman"/>
          <w:color w:val="auto"/>
          <w:sz w:val="24"/>
          <w:highlight w:val="none"/>
        </w:rPr>
        <w:t>桥墩</w:t>
      </w:r>
      <w:r>
        <w:rPr>
          <w:rFonts w:hint="eastAsia" w:ascii="Times New Roman" w:hAnsi="Times New Roman" w:eastAsia="宋体" w:cs="Times New Roman"/>
          <w:color w:val="auto"/>
          <w:sz w:val="24"/>
          <w:highlight w:val="none"/>
          <w:lang w:val="en-US" w:eastAsia="zh-CN"/>
        </w:rPr>
        <w:t>应按</w:t>
      </w:r>
      <w:r>
        <w:rPr>
          <w:rFonts w:hint="default" w:ascii="Times New Roman" w:hAnsi="Times New Roman" w:eastAsia="宋体" w:cs="Times New Roman"/>
          <w:color w:val="auto"/>
          <w:sz w:val="24"/>
          <w:highlight w:val="none"/>
        </w:rPr>
        <w:t>偏心受压构件</w:t>
      </w:r>
      <w:r>
        <w:rPr>
          <w:rFonts w:hint="eastAsia" w:ascii="Times New Roman" w:hAnsi="Times New Roman" w:eastAsia="宋体" w:cs="Times New Roman"/>
          <w:color w:val="auto"/>
          <w:sz w:val="24"/>
          <w:highlight w:val="none"/>
          <w:lang w:val="en-US" w:eastAsia="zh-CN"/>
        </w:rPr>
        <w:t>设计</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分别验算主力、主力十附加力、主力十特殊荷载</w:t>
      </w:r>
      <w:r>
        <w:rPr>
          <w:rFonts w:hint="default" w:ascii="Times New Roman" w:hAnsi="Times New Roman" w:eastAsia="宋体" w:cs="Times New Roman"/>
          <w:color w:val="auto"/>
          <w:sz w:val="24"/>
          <w:highlight w:val="none"/>
          <w:lang w:val="en-US" w:eastAsia="zh-CN"/>
        </w:rPr>
        <w:t>组合</w:t>
      </w:r>
      <w:r>
        <w:rPr>
          <w:rFonts w:hint="default" w:ascii="Times New Roman" w:hAnsi="Times New Roman" w:eastAsia="宋体" w:cs="Times New Roman"/>
          <w:color w:val="auto"/>
          <w:sz w:val="24"/>
          <w:highlight w:val="none"/>
        </w:rPr>
        <w:t>下的应力及变形。</w:t>
      </w:r>
      <w:r>
        <w:rPr>
          <w:rFonts w:hint="eastAsia" w:ascii="Times New Roman" w:hAnsi="Times New Roman" w:cs="Times New Roman"/>
          <w:color w:val="auto"/>
          <w:sz w:val="24"/>
          <w:highlight w:val="none"/>
          <w:lang w:bidi="ar"/>
        </w:rPr>
        <w:t>桥墩</w:t>
      </w:r>
      <w:r>
        <w:rPr>
          <w:rFonts w:ascii="Times New Roman" w:hAnsi="Times New Roman" w:cs="Times New Roman"/>
          <w:color w:val="auto"/>
          <w:sz w:val="24"/>
          <w:highlight w:val="none"/>
          <w:lang w:bidi="ar"/>
        </w:rPr>
        <w:t>设计除应符合本规范的规定外，尚应符合现行</w:t>
      </w:r>
      <w:r>
        <w:rPr>
          <w:rFonts w:hint="eastAsia" w:ascii="Times New Roman" w:hAnsi="Times New Roman" w:cs="Times New Roman"/>
          <w:color w:val="auto"/>
          <w:sz w:val="24"/>
          <w:highlight w:val="none"/>
          <w:lang w:val="en-US" w:eastAsia="zh-CN" w:bidi="ar"/>
        </w:rPr>
        <w:t>国家</w:t>
      </w:r>
      <w:r>
        <w:rPr>
          <w:rFonts w:ascii="Times New Roman" w:hAnsi="Times New Roman" w:cs="Times New Roman"/>
          <w:color w:val="auto"/>
          <w:sz w:val="24"/>
          <w:highlight w:val="none"/>
          <w:lang w:bidi="ar"/>
        </w:rPr>
        <w:t>标准</w:t>
      </w:r>
      <w:r>
        <w:rPr>
          <w:rFonts w:hint="eastAsia" w:ascii="Times New Roman" w:hAnsi="Times New Roman" w:cs="Times New Roman"/>
          <w:color w:val="auto"/>
          <w:sz w:val="24"/>
          <w:highlight w:val="none"/>
          <w:lang w:eastAsia="zh-CN" w:bidi="ar"/>
        </w:rPr>
        <w:t>《</w:t>
      </w:r>
      <w:r>
        <w:rPr>
          <w:rFonts w:hint="eastAsia" w:ascii="Times New Roman" w:hAnsi="Times New Roman" w:cs="Times New Roman"/>
          <w:color w:val="auto"/>
          <w:sz w:val="24"/>
          <w:highlight w:val="none"/>
          <w:lang w:val="en-US" w:eastAsia="zh-CN" w:bidi="ar"/>
        </w:rPr>
        <w:t>城市轨道交通桥梁设计规范</w:t>
      </w:r>
      <w:r>
        <w:rPr>
          <w:rFonts w:hint="eastAsia" w:ascii="Times New Roman" w:hAnsi="Times New Roman" w:cs="Times New Roman"/>
          <w:color w:val="auto"/>
          <w:sz w:val="24"/>
          <w:highlight w:val="none"/>
          <w:lang w:eastAsia="zh-CN" w:bidi="ar"/>
        </w:rPr>
        <w:t>》</w:t>
      </w:r>
      <w:r>
        <w:rPr>
          <w:rFonts w:hint="default" w:ascii="Times New Roman" w:hAnsi="Times New Roman" w:cs="Times New Roman"/>
          <w:color w:val="auto"/>
          <w:sz w:val="24"/>
          <w:highlight w:val="none"/>
          <w:lang w:bidi="ar"/>
        </w:rPr>
        <w:t>GB/T 51234</w:t>
      </w:r>
      <w:r>
        <w:rPr>
          <w:rFonts w:hint="eastAsia" w:ascii="Times New Roman" w:hAnsi="Times New Roman" w:cs="Times New Roman"/>
          <w:color w:val="auto"/>
          <w:sz w:val="24"/>
          <w:highlight w:val="none"/>
          <w:lang w:val="en-US" w:eastAsia="zh-CN" w:bidi="ar"/>
        </w:rPr>
        <w:t>和现行</w:t>
      </w:r>
      <w:r>
        <w:rPr>
          <w:rFonts w:hint="default" w:ascii="Times New Roman" w:hAnsi="Times New Roman" w:cs="Times New Roman"/>
          <w:color w:val="auto"/>
          <w:sz w:val="24"/>
          <w:highlight w:val="none"/>
          <w:lang w:bidi="ar"/>
        </w:rPr>
        <w:t>行业标准</w:t>
      </w:r>
      <w:r>
        <w:rPr>
          <w:rFonts w:hint="eastAsia" w:ascii="Times New Roman" w:hAnsi="Times New Roman" w:cs="Times New Roman"/>
          <w:color w:val="auto"/>
          <w:sz w:val="24"/>
          <w:highlight w:val="none"/>
          <w:lang w:bidi="ar"/>
        </w:rPr>
        <w:t>《</w:t>
      </w:r>
      <w:r>
        <w:rPr>
          <w:rFonts w:ascii="Times New Roman" w:hAnsi="Times New Roman" w:cs="Times New Roman"/>
          <w:color w:val="auto"/>
          <w:sz w:val="24"/>
          <w:highlight w:val="none"/>
          <w:lang w:bidi="ar"/>
        </w:rPr>
        <w:t>铁路桥涵混凝土结构设计规范</w:t>
      </w:r>
      <w:r>
        <w:rPr>
          <w:rFonts w:hint="eastAsia" w:ascii="Times New Roman" w:hAnsi="Times New Roman" w:cs="Times New Roman"/>
          <w:color w:val="auto"/>
          <w:sz w:val="24"/>
          <w:highlight w:val="none"/>
          <w:lang w:bidi="ar"/>
        </w:rPr>
        <w:t>》TB 10092</w:t>
      </w:r>
      <w:r>
        <w:rPr>
          <w:rFonts w:hint="eastAsia" w:ascii="Times New Roman" w:hAnsi="Times New Roman" w:cs="Times New Roman"/>
          <w:color w:val="auto"/>
          <w:sz w:val="24"/>
          <w:highlight w:val="none"/>
          <w:lang w:val="en-US" w:eastAsia="zh-CN" w:bidi="ar"/>
        </w:rPr>
        <w:t>等</w:t>
      </w:r>
      <w:r>
        <w:rPr>
          <w:rFonts w:ascii="Times New Roman" w:hAnsi="Times New Roman" w:cs="Times New Roman"/>
          <w:color w:val="auto"/>
          <w:sz w:val="24"/>
          <w:highlight w:val="none"/>
          <w:lang w:bidi="ar"/>
        </w:rPr>
        <w:t>的规定</w:t>
      </w:r>
      <w:r>
        <w:rPr>
          <w:rFonts w:hint="eastAsia" w:ascii="Times New Roman" w:hAnsi="Times New Roman" w:cs="Times New Roman"/>
          <w:color w:val="auto"/>
          <w:sz w:val="24"/>
          <w:highlight w:val="none"/>
          <w:lang w:bidi="ar"/>
        </w:rPr>
        <w:t>。</w:t>
      </w:r>
    </w:p>
    <w:p w14:paraId="39767DC5">
      <w:pPr>
        <w:pStyle w:val="16"/>
        <w:tabs>
          <w:tab w:val="left" w:pos="720"/>
        </w:tabs>
        <w:spacing w:beforeLines="0" w:line="360" w:lineRule="auto"/>
        <w:jc w:val="left"/>
        <w:rPr>
          <w:rFonts w:hint="eastAsia"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5</w:t>
      </w:r>
      <w:r>
        <w:rPr>
          <w:rFonts w:hint="eastAsia" w:ascii="Times New Roman" w:hAnsi="Times New Roman" w:cs="Times New Roman"/>
          <w:color w:val="auto"/>
          <w:sz w:val="24"/>
          <w:highlight w:val="none"/>
          <w:lang w:bidi="ar"/>
        </w:rPr>
        <w:t>.</w:t>
      </w:r>
      <w:r>
        <w:rPr>
          <w:rFonts w:hint="eastAsia" w:ascii="Times New Roman" w:hAnsi="Times New Roman" w:cs="Times New Roman"/>
          <w:color w:val="auto"/>
          <w:sz w:val="24"/>
          <w:highlight w:val="none"/>
          <w:lang w:val="en-US" w:eastAsia="zh-CN" w:bidi="ar"/>
        </w:rPr>
        <w:t>1</w:t>
      </w:r>
      <w:r>
        <w:rPr>
          <w:rFonts w:hint="eastAsia" w:ascii="Times New Roman" w:hAnsi="Times New Roman" w:cs="Times New Roman"/>
          <w:color w:val="auto"/>
          <w:sz w:val="24"/>
          <w:highlight w:val="none"/>
          <w:lang w:bidi="ar"/>
        </w:rPr>
        <w:t>.</w:t>
      </w:r>
      <w:r>
        <w:rPr>
          <w:rFonts w:hint="eastAsia" w:ascii="Times New Roman" w:hAnsi="Times New Roman" w:cs="Times New Roman"/>
          <w:color w:val="auto"/>
          <w:sz w:val="24"/>
          <w:highlight w:val="none"/>
          <w:lang w:val="en-US" w:eastAsia="zh-CN" w:bidi="ar"/>
        </w:rPr>
        <w:t>3</w:t>
      </w:r>
      <w:r>
        <w:rPr>
          <w:rFonts w:hint="eastAsia" w:ascii="Times New Roman" w:hAnsi="Times New Roman" w:cs="Times New Roman"/>
          <w:color w:val="auto"/>
          <w:sz w:val="24"/>
          <w:highlight w:val="none"/>
          <w:lang w:bidi="ar"/>
        </w:rPr>
        <w:t xml:space="preserve">  </w:t>
      </w:r>
      <w:r>
        <w:rPr>
          <w:rFonts w:hint="eastAsia" w:ascii="Times New Roman" w:hAnsi="Times New Roman" w:cs="Times New Roman"/>
          <w:color w:val="auto"/>
          <w:sz w:val="24"/>
          <w:highlight w:val="none"/>
          <w:lang w:val="en-US" w:eastAsia="zh-CN" w:bidi="ar"/>
        </w:rPr>
        <w:t>装配式</w:t>
      </w:r>
      <w:r>
        <w:rPr>
          <w:rFonts w:hint="eastAsia" w:ascii="Times New Roman" w:hAnsi="Times New Roman" w:cs="Times New Roman"/>
          <w:color w:val="auto"/>
          <w:sz w:val="24"/>
          <w:highlight w:val="none"/>
          <w:lang w:bidi="ar"/>
        </w:rPr>
        <w:t>桥墩应检算强度、整体纵向弯曲稳定、墩顶弹性水平位移，基底应检算压应力、合力偏心、基底倾覆稳定和滑动稳定等。</w:t>
      </w:r>
    </w:p>
    <w:p w14:paraId="48540330">
      <w:pPr>
        <w:pStyle w:val="16"/>
        <w:tabs>
          <w:tab w:val="left" w:pos="720"/>
        </w:tabs>
        <w:spacing w:before="0" w:beforeLines="0" w:line="360" w:lineRule="auto"/>
        <w:jc w:val="left"/>
        <w:rPr>
          <w:rFonts w:hint="default" w:ascii="Times New Roman" w:hAnsi="Times New Roman" w:cs="Times New Roman"/>
          <w:color w:val="auto"/>
          <w:highlight w:val="none"/>
        </w:rPr>
      </w:pPr>
      <w:r>
        <w:rPr>
          <w:rFonts w:hint="default" w:ascii="Times New Roman" w:hAnsi="Times New Roman" w:eastAsia="宋体" w:cs="Times New Roman"/>
          <w:color w:val="auto"/>
          <w:sz w:val="24"/>
          <w:highlight w:val="none"/>
          <w:lang w:eastAsia="zh-CN" w:bidi="ar"/>
        </w:rPr>
        <w:t>5</w:t>
      </w:r>
      <w:r>
        <w:rPr>
          <w:rFonts w:hint="default" w:ascii="Times New Roman" w:hAnsi="Times New Roman" w:eastAsia="宋体" w:cs="Times New Roman"/>
          <w:color w:val="auto"/>
          <w:sz w:val="24"/>
          <w:highlight w:val="none"/>
          <w:lang w:bidi="ar"/>
        </w:rPr>
        <w:t>.1.</w:t>
      </w:r>
      <w:r>
        <w:rPr>
          <w:rFonts w:hint="eastAsia" w:ascii="Times New Roman" w:hAnsi="Times New Roman" w:cs="Times New Roman"/>
          <w:color w:val="auto"/>
          <w:sz w:val="24"/>
          <w:highlight w:val="none"/>
          <w:lang w:val="en-US" w:eastAsia="zh-CN" w:bidi="ar"/>
        </w:rPr>
        <w:t>4</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当墩柱高度</w:t>
      </w:r>
      <w:r>
        <w:rPr>
          <w:rFonts w:hint="eastAsia" w:ascii="Times New Roman" w:hAnsi="Times New Roman" w:cs="Times New Roman"/>
          <w:color w:val="auto"/>
          <w:sz w:val="24"/>
          <w:highlight w:val="none"/>
          <w:lang w:val="en-US" w:eastAsia="zh-CN"/>
        </w:rPr>
        <w:t>不大于</w:t>
      </w:r>
      <w:r>
        <w:rPr>
          <w:rFonts w:hint="default" w:ascii="Times New Roman" w:hAnsi="Times New Roman" w:cs="Times New Roman"/>
          <w:color w:val="auto"/>
          <w:sz w:val="24"/>
          <w:highlight w:val="none"/>
        </w:rPr>
        <w:t>10m时，宜采用整体预制或竖向分块预制。当墩柱高度10m&lt;H≤25m，墩柱宜采用横向分段预制，并宜采用竖向预应力串联各</w:t>
      </w:r>
      <w:r>
        <w:rPr>
          <w:rFonts w:hint="eastAsia" w:ascii="Times New Roman" w:hAnsi="Times New Roman" w:cs="Times New Roman"/>
          <w:color w:val="auto"/>
          <w:sz w:val="24"/>
          <w:highlight w:val="none"/>
          <w:lang w:val="en-US" w:eastAsia="zh-CN"/>
        </w:rPr>
        <w:t>节</w:t>
      </w:r>
      <w:r>
        <w:rPr>
          <w:rFonts w:hint="default" w:ascii="Times New Roman" w:hAnsi="Times New Roman" w:cs="Times New Roman"/>
          <w:color w:val="auto"/>
          <w:sz w:val="24"/>
          <w:highlight w:val="none"/>
        </w:rPr>
        <w:t>段，各</w:t>
      </w:r>
      <w:r>
        <w:rPr>
          <w:rFonts w:hint="eastAsia" w:ascii="Times New Roman" w:hAnsi="Times New Roman" w:cs="Times New Roman"/>
          <w:color w:val="auto"/>
          <w:sz w:val="24"/>
          <w:highlight w:val="none"/>
          <w:lang w:val="en-US" w:eastAsia="zh-CN"/>
        </w:rPr>
        <w:t>节</w:t>
      </w:r>
      <w:r>
        <w:rPr>
          <w:rFonts w:hint="default" w:ascii="Times New Roman" w:hAnsi="Times New Roman" w:cs="Times New Roman"/>
          <w:color w:val="auto"/>
          <w:sz w:val="24"/>
          <w:highlight w:val="none"/>
        </w:rPr>
        <w:t>段之间宜采用环氧树脂黏结。</w:t>
      </w:r>
    </w:p>
    <w:p w14:paraId="7E32727C">
      <w:pPr>
        <w:spacing w:before="0" w:beforeLines="0"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.1.</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单件预制构件重量宜控制在150t以内。</w:t>
      </w:r>
    </w:p>
    <w:p w14:paraId="3F48C7BB">
      <w:pPr>
        <w:pStyle w:val="8"/>
        <w:spacing w:before="0" w:beforeLines="0" w:line="360" w:lineRule="auto"/>
        <w:ind w:firstLine="0"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装配式</w:t>
      </w:r>
      <w:r>
        <w:rPr>
          <w:rFonts w:hint="default" w:ascii="Times New Roman" w:hAnsi="Times New Roman" w:cs="Times New Roman"/>
          <w:color w:val="auto"/>
          <w:sz w:val="24"/>
          <w:highlight w:val="none"/>
        </w:rPr>
        <w:t>桥墩宜采用空心结构，</w:t>
      </w:r>
      <w:r>
        <w:rPr>
          <w:rFonts w:hint="default" w:ascii="Times New Roman" w:hAnsi="Times New Roman" w:cs="Times New Roman"/>
          <w:color w:val="auto"/>
          <w:sz w:val="24"/>
          <w:highlight w:val="none"/>
          <w:lang w:val="en-US" w:eastAsia="zh-CN"/>
        </w:rPr>
        <w:t>并</w:t>
      </w:r>
      <w:r>
        <w:rPr>
          <w:rFonts w:hint="default" w:ascii="Times New Roman" w:hAnsi="Times New Roman" w:cs="Times New Roman"/>
          <w:color w:val="auto"/>
          <w:sz w:val="24"/>
          <w:highlight w:val="none"/>
        </w:rPr>
        <w:t xml:space="preserve">应符合下列规定： </w:t>
      </w:r>
    </w:p>
    <w:p w14:paraId="69E34BF7">
      <w:pPr>
        <w:adjustRightInd w:val="0"/>
        <w:snapToGrid w:val="0"/>
        <w:spacing w:before="0" w:beforeLines="0"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 xml:space="preserve">1 </w:t>
      </w:r>
      <w:r>
        <w:rPr>
          <w:rFonts w:hint="default" w:ascii="Times New Roman" w:hAnsi="Times New Roman" w:eastAsia="宋体" w:cs="Times New Roman"/>
          <w:color w:val="auto"/>
          <w:sz w:val="24"/>
          <w:highlight w:val="none"/>
          <w:lang w:val="en-US" w:eastAsia="zh-CN"/>
        </w:rPr>
        <w:t xml:space="preserve"> 混凝土空心桥墩</w:t>
      </w:r>
      <w:r>
        <w:rPr>
          <w:rFonts w:hint="default" w:ascii="Times New Roman" w:hAnsi="Times New Roman" w:eastAsia="宋体" w:cs="Times New Roman"/>
          <w:color w:val="auto"/>
          <w:sz w:val="24"/>
          <w:highlight w:val="none"/>
        </w:rPr>
        <w:t>壁厚不宜小于</w:t>
      </w:r>
      <w:r>
        <w:rPr>
          <w:rFonts w:ascii="Times New Roman" w:hAnsi="Times New Roman" w:eastAsia="宋体" w:cs="Times New Roman"/>
          <w:color w:val="auto"/>
          <w:sz w:val="24"/>
          <w:highlight w:val="none"/>
        </w:rPr>
        <w:t>0.</w:t>
      </w:r>
      <w:r>
        <w:rPr>
          <w:rFonts w:hint="default"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连接界面处</w:t>
      </w:r>
      <w:r>
        <w:rPr>
          <w:rFonts w:hint="default" w:ascii="Times New Roman" w:hAnsi="Times New Roman" w:eastAsia="宋体" w:cs="Times New Roman"/>
          <w:color w:val="auto"/>
          <w:sz w:val="24"/>
          <w:highlight w:val="none"/>
        </w:rPr>
        <w:t>宜设加劲肋。</w:t>
      </w:r>
    </w:p>
    <w:p w14:paraId="71109FF2">
      <w:pPr>
        <w:adjustRightInd w:val="0"/>
        <w:snapToGrid w:val="0"/>
        <w:spacing w:before="0" w:beforeLines="0"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 xml:space="preserve">2  </w:t>
      </w:r>
      <w:r>
        <w:rPr>
          <w:rFonts w:hint="default" w:ascii="Times New Roman" w:hAnsi="Times New Roman" w:eastAsia="宋体" w:cs="Times New Roman"/>
          <w:color w:val="auto"/>
          <w:sz w:val="24"/>
          <w:highlight w:val="none"/>
        </w:rPr>
        <w:t>墩底</w:t>
      </w:r>
      <w:r>
        <w:rPr>
          <w:rFonts w:hint="default" w:ascii="Times New Roman" w:hAnsi="Times New Roman" w:eastAsia="宋体" w:cs="Times New Roman"/>
          <w:color w:val="auto"/>
          <w:sz w:val="24"/>
          <w:highlight w:val="none"/>
          <w:lang w:val="en-US" w:eastAsia="zh-CN"/>
        </w:rPr>
        <w:t>连接</w:t>
      </w:r>
      <w:r>
        <w:rPr>
          <w:rFonts w:hint="default" w:ascii="Times New Roman" w:hAnsi="Times New Roman" w:eastAsia="宋体" w:cs="Times New Roman"/>
          <w:color w:val="auto"/>
          <w:sz w:val="24"/>
          <w:highlight w:val="none"/>
        </w:rPr>
        <w:t>段</w:t>
      </w:r>
      <w:r>
        <w:rPr>
          <w:rFonts w:hint="default" w:ascii="Times New Roman" w:hAnsi="Times New Roman" w:eastAsia="宋体" w:cs="Times New Roman"/>
          <w:color w:val="auto"/>
          <w:sz w:val="24"/>
          <w:highlight w:val="none"/>
          <w:lang w:val="en-US" w:eastAsia="zh-CN"/>
        </w:rPr>
        <w:t>宜为实心段，实心段可</w:t>
      </w:r>
      <w:r>
        <w:rPr>
          <w:rFonts w:hint="default" w:ascii="Times New Roman" w:hAnsi="Times New Roman" w:eastAsia="宋体" w:cs="Times New Roman"/>
          <w:color w:val="auto"/>
          <w:sz w:val="24"/>
          <w:highlight w:val="none"/>
        </w:rPr>
        <w:t>采用后灌注</w:t>
      </w:r>
      <w:r>
        <w:rPr>
          <w:rFonts w:hint="default" w:ascii="Times New Roman" w:hAnsi="Times New Roman" w:eastAsia="宋体" w:cs="Times New Roman"/>
          <w:color w:val="auto"/>
          <w:sz w:val="24"/>
          <w:highlight w:val="none"/>
          <w:lang w:val="en-US" w:eastAsia="zh-CN"/>
        </w:rPr>
        <w:t>形成</w:t>
      </w:r>
      <w:r>
        <w:rPr>
          <w:rFonts w:hint="default" w:ascii="Times New Roman" w:hAnsi="Times New Roman" w:eastAsia="宋体" w:cs="Times New Roman"/>
          <w:color w:val="auto"/>
          <w:sz w:val="24"/>
          <w:highlight w:val="none"/>
          <w:lang w:eastAsia="zh-CN"/>
        </w:rPr>
        <w:t>。</w:t>
      </w:r>
    </w:p>
    <w:p w14:paraId="33988B84">
      <w:pPr>
        <w:adjustRightInd w:val="0"/>
        <w:snapToGrid w:val="0"/>
        <w:spacing w:before="0" w:beforeLines="0"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空心</w:t>
      </w:r>
      <w:r>
        <w:rPr>
          <w:rFonts w:hint="default" w:ascii="Times New Roman" w:hAnsi="Times New Roman" w:eastAsia="宋体" w:cs="Times New Roman"/>
          <w:color w:val="auto"/>
          <w:sz w:val="24"/>
          <w:highlight w:val="none"/>
          <w:lang w:val="en-US" w:eastAsia="zh-CN"/>
        </w:rPr>
        <w:t>桥</w:t>
      </w:r>
      <w:r>
        <w:rPr>
          <w:rFonts w:hint="default" w:ascii="Times New Roman" w:hAnsi="Times New Roman" w:eastAsia="宋体" w:cs="Times New Roman"/>
          <w:color w:val="auto"/>
          <w:sz w:val="24"/>
          <w:highlight w:val="none"/>
        </w:rPr>
        <w:t>墩</w:t>
      </w:r>
      <w:r>
        <w:rPr>
          <w:rFonts w:hint="default" w:ascii="Times New Roman" w:hAnsi="Times New Roman" w:eastAsia="宋体" w:cs="Times New Roman"/>
          <w:color w:val="auto"/>
          <w:sz w:val="24"/>
          <w:highlight w:val="none"/>
          <w:lang w:val="en-US" w:eastAsia="zh-CN"/>
        </w:rPr>
        <w:t>墩身</w:t>
      </w:r>
      <w:r>
        <w:rPr>
          <w:rFonts w:hint="default" w:ascii="Times New Roman" w:hAnsi="Times New Roman" w:eastAsia="宋体" w:cs="Times New Roman"/>
          <w:color w:val="auto"/>
          <w:sz w:val="24"/>
          <w:highlight w:val="none"/>
        </w:rPr>
        <w:t>宜设通风孔</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墩</w:t>
      </w:r>
      <w:r>
        <w:rPr>
          <w:rFonts w:hint="default" w:ascii="Times New Roman" w:hAnsi="Times New Roman" w:eastAsia="宋体" w:cs="Times New Roman"/>
          <w:color w:val="auto"/>
          <w:sz w:val="24"/>
          <w:highlight w:val="none"/>
        </w:rPr>
        <w:t>底宜设泄水孔。</w:t>
      </w:r>
    </w:p>
    <w:p w14:paraId="35FA7FEB">
      <w:pPr>
        <w:adjustRightInd w:val="0"/>
        <w:snapToGrid w:val="0"/>
        <w:spacing w:before="157" w:beforeLines="50" w:after="157" w:afterLines="50" w:line="360" w:lineRule="auto"/>
        <w:jc w:val="center"/>
        <w:outlineLvl w:val="1"/>
        <w:rPr>
          <w:rFonts w:hint="eastAsia" w:ascii="黑体" w:hAnsi="黑体" w:eastAsia="黑体" w:cs="黑体"/>
          <w:b/>
          <w:color w:val="auto"/>
          <w:sz w:val="24"/>
          <w:highlight w:val="none"/>
        </w:rPr>
      </w:pPr>
      <w:bookmarkStart w:id="111" w:name="_Toc27503"/>
      <w:bookmarkStart w:id="112" w:name="_Toc17260"/>
      <w:bookmarkStart w:id="113" w:name="_Toc30972"/>
      <w:r>
        <w:rPr>
          <w:rFonts w:hint="eastAsia" w:ascii="黑体" w:hAnsi="黑体" w:eastAsia="黑体" w:cs="黑体"/>
          <w:b/>
          <w:color w:val="auto"/>
          <w:sz w:val="24"/>
          <w:highlight w:val="none"/>
          <w:lang w:eastAsia="zh-CN"/>
        </w:rPr>
        <w:t>5</w:t>
      </w:r>
      <w:r>
        <w:rPr>
          <w:rFonts w:hint="eastAsia" w:ascii="黑体" w:hAnsi="黑体" w:eastAsia="黑体" w:cs="黑体"/>
          <w:b/>
          <w:color w:val="auto"/>
          <w:sz w:val="24"/>
          <w:highlight w:val="none"/>
        </w:rPr>
        <w:t>.2  结构设计</w:t>
      </w:r>
      <w:bookmarkEnd w:id="111"/>
      <w:bookmarkEnd w:id="112"/>
      <w:bookmarkEnd w:id="113"/>
    </w:p>
    <w:p w14:paraId="6ACE227E">
      <w:pPr>
        <w:pStyle w:val="16"/>
        <w:tabs>
          <w:tab w:val="left" w:pos="720"/>
        </w:tabs>
        <w:spacing w:beforeLines="0" w:line="360" w:lineRule="auto"/>
        <w:jc w:val="left"/>
        <w:rPr>
          <w:rFonts w:hint="eastAsia"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5</w:t>
      </w:r>
      <w:r>
        <w:rPr>
          <w:rFonts w:hint="eastAsia" w:ascii="Times New Roman" w:hAnsi="Times New Roman" w:cs="Times New Roman"/>
          <w:color w:val="auto"/>
          <w:sz w:val="24"/>
          <w:highlight w:val="none"/>
          <w:lang w:bidi="ar"/>
        </w:rPr>
        <w:t>.2.</w:t>
      </w:r>
      <w:r>
        <w:rPr>
          <w:rFonts w:hint="eastAsia" w:ascii="Times New Roman" w:hAnsi="Times New Roman" w:cs="Times New Roman"/>
          <w:color w:val="auto"/>
          <w:sz w:val="24"/>
          <w:highlight w:val="none"/>
          <w:lang w:val="en-US" w:eastAsia="zh-CN" w:bidi="ar"/>
        </w:rPr>
        <w:t>1</w:t>
      </w:r>
      <w:r>
        <w:rPr>
          <w:rFonts w:hint="eastAsia" w:ascii="Times New Roman" w:hAnsi="Times New Roman" w:cs="Times New Roman"/>
          <w:color w:val="auto"/>
          <w:sz w:val="24"/>
          <w:highlight w:val="none"/>
          <w:lang w:bidi="ar"/>
        </w:rPr>
        <w:t xml:space="preserve">  简支梁传到墩上的纵向水平力计算应符合下列规定： </w:t>
      </w:r>
    </w:p>
    <w:p w14:paraId="3E2D264E">
      <w:pPr>
        <w:adjustRightInd w:val="0"/>
        <w:snapToGrid w:val="0"/>
        <w:spacing w:before="0" w:beforeLines="0" w:line="360" w:lineRule="auto"/>
        <w:ind w:firstLine="480" w:firstLineChars="200"/>
        <w:jc w:val="left"/>
        <w:rPr>
          <w:rFonts w:ascii="宋体" w:hAnsi="宋体" w:eastAsia="宋体" w:cs="宋体"/>
          <w:b w:val="0"/>
          <w:bCs w:val="0"/>
          <w:color w:val="auto"/>
          <w:sz w:val="24"/>
          <w:szCs w:val="24"/>
        </w:rPr>
      </w:pPr>
      <w:r>
        <w:rPr>
          <w:rFonts w:hint="default" w:ascii="Times New Roman" w:hAnsi="Times New Roman" w:cs="Times New Roman"/>
          <w:color w:val="auto"/>
          <w:sz w:val="24"/>
          <w:highlight w:val="none"/>
          <w:lang w:bidi="ar"/>
        </w:rPr>
        <w:t xml:space="preserve">1 </w:t>
      </w:r>
      <w:r>
        <w:rPr>
          <w:rFonts w:ascii="宋体" w:hAnsi="宋体" w:eastAsia="宋体" w:cs="宋体"/>
          <w:b w:val="0"/>
          <w:bCs w:val="0"/>
          <w:color w:val="auto"/>
          <w:sz w:val="24"/>
          <w:szCs w:val="24"/>
        </w:rPr>
        <w:t xml:space="preserve"> 固定支座应取全孔100%纵向水平力。</w:t>
      </w:r>
    </w:p>
    <w:p w14:paraId="7A449DD2">
      <w:pPr>
        <w:adjustRightInd w:val="0"/>
        <w:snapToGrid w:val="0"/>
        <w:spacing w:before="0" w:beforeLines="0"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 xml:space="preserve">2 </w:t>
      </w:r>
      <w:r>
        <w:rPr>
          <w:rFonts w:hint="eastAsia" w:ascii="宋体" w:hAnsi="宋体" w:cs="宋体"/>
          <w:b w:val="0"/>
          <w:bCs w:val="0"/>
          <w:color w:val="auto"/>
          <w:sz w:val="24"/>
          <w:szCs w:val="24"/>
          <w:lang w:val="en-US" w:eastAsia="zh-CN"/>
        </w:rPr>
        <w:t xml:space="preserve"> </w:t>
      </w:r>
      <w:r>
        <w:rPr>
          <w:rFonts w:ascii="宋体" w:hAnsi="宋体" w:eastAsia="宋体" w:cs="宋体"/>
          <w:b w:val="0"/>
          <w:bCs w:val="0"/>
          <w:color w:val="auto"/>
          <w:sz w:val="24"/>
          <w:szCs w:val="24"/>
        </w:rPr>
        <w:t>滑动支座应取全孔50%纵向水平力。</w:t>
      </w:r>
    </w:p>
    <w:p w14:paraId="22D6A97E">
      <w:pPr>
        <w:adjustRightInd w:val="0"/>
        <w:snapToGrid w:val="0"/>
        <w:spacing w:before="0" w:beforeLines="0"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 xml:space="preserve">3 </w:t>
      </w:r>
      <w:r>
        <w:rPr>
          <w:rFonts w:hint="eastAsia" w:ascii="宋体" w:hAnsi="宋体" w:cs="宋体"/>
          <w:b w:val="0"/>
          <w:bCs w:val="0"/>
          <w:color w:val="auto"/>
          <w:sz w:val="24"/>
          <w:szCs w:val="24"/>
          <w:lang w:val="en-US" w:eastAsia="zh-CN"/>
        </w:rPr>
        <w:t xml:space="preserve"> </w:t>
      </w:r>
      <w:r>
        <w:rPr>
          <w:rFonts w:ascii="宋体" w:hAnsi="宋体" w:eastAsia="宋体" w:cs="宋体"/>
          <w:b w:val="0"/>
          <w:bCs w:val="0"/>
          <w:color w:val="auto"/>
          <w:sz w:val="24"/>
          <w:szCs w:val="24"/>
        </w:rPr>
        <w:t>滚动支座应取全孔25%纵向水平力。</w:t>
      </w:r>
    </w:p>
    <w:p w14:paraId="3A6B7B86">
      <w:pPr>
        <w:adjustRightInd w:val="0"/>
        <w:snapToGrid w:val="0"/>
        <w:spacing w:before="0" w:beforeLines="0" w:line="360" w:lineRule="auto"/>
        <w:ind w:firstLine="480" w:firstLineChars="200"/>
        <w:jc w:val="left"/>
        <w:rPr>
          <w:rFonts w:ascii="宋体" w:hAnsi="宋体" w:eastAsia="宋体" w:cs="宋体"/>
          <w:b w:val="0"/>
          <w:bCs w:val="0"/>
          <w:color w:val="auto"/>
          <w:sz w:val="24"/>
          <w:szCs w:val="24"/>
        </w:rPr>
      </w:pPr>
      <w:r>
        <w:rPr>
          <w:rFonts w:ascii="宋体" w:hAnsi="宋体" w:eastAsia="宋体" w:cs="宋体"/>
          <w:b w:val="0"/>
          <w:bCs w:val="0"/>
          <w:color w:val="auto"/>
          <w:sz w:val="24"/>
          <w:szCs w:val="24"/>
        </w:rPr>
        <w:t>4</w:t>
      </w:r>
      <w:r>
        <w:rPr>
          <w:rFonts w:hint="eastAsia" w:ascii="宋体" w:hAnsi="宋体" w:cs="宋体"/>
          <w:b w:val="0"/>
          <w:bCs w:val="0"/>
          <w:color w:val="auto"/>
          <w:sz w:val="24"/>
          <w:szCs w:val="24"/>
          <w:lang w:val="en-US" w:eastAsia="zh-CN"/>
        </w:rPr>
        <w:t xml:space="preserve"> </w:t>
      </w:r>
      <w:r>
        <w:rPr>
          <w:rFonts w:ascii="宋体" w:hAnsi="宋体" w:eastAsia="宋体" w:cs="宋体"/>
          <w:b w:val="0"/>
          <w:bCs w:val="0"/>
          <w:color w:val="auto"/>
          <w:sz w:val="24"/>
          <w:szCs w:val="24"/>
        </w:rPr>
        <w:t xml:space="preserve"> 同时安设固定支座及活动支座时，应按上述数值相加。</w:t>
      </w:r>
    </w:p>
    <w:p w14:paraId="406B92B1">
      <w:pPr>
        <w:adjustRightInd w:val="0"/>
        <w:snapToGrid w:val="0"/>
        <w:spacing w:before="0" w:beforeLines="0" w:line="360" w:lineRule="auto"/>
        <w:ind w:firstLine="480" w:firstLineChars="200"/>
        <w:jc w:val="left"/>
        <w:rPr>
          <w:rFonts w:hint="default" w:ascii="Times New Roman" w:hAnsi="Times New Roman" w:cs="Times New Roman"/>
          <w:color w:val="auto"/>
          <w:sz w:val="24"/>
          <w:highlight w:val="none"/>
          <w:lang w:bidi="ar"/>
        </w:rPr>
      </w:pPr>
      <w:r>
        <w:rPr>
          <w:rFonts w:ascii="宋体" w:hAnsi="宋体" w:eastAsia="宋体" w:cs="宋体"/>
          <w:b w:val="0"/>
          <w:bCs w:val="0"/>
          <w:color w:val="auto"/>
          <w:sz w:val="24"/>
          <w:szCs w:val="24"/>
        </w:rPr>
        <w:t xml:space="preserve">5 </w:t>
      </w:r>
      <w:r>
        <w:rPr>
          <w:rFonts w:hint="eastAsia" w:ascii="宋体" w:hAnsi="宋体" w:cs="宋体"/>
          <w:b w:val="0"/>
          <w:bCs w:val="0"/>
          <w:color w:val="auto"/>
          <w:sz w:val="24"/>
          <w:szCs w:val="24"/>
          <w:lang w:val="en-US" w:eastAsia="zh-CN"/>
        </w:rPr>
        <w:t xml:space="preserve"> </w:t>
      </w:r>
      <w:r>
        <w:rPr>
          <w:rFonts w:ascii="宋体" w:hAnsi="宋体" w:eastAsia="宋体" w:cs="宋体"/>
          <w:b w:val="0"/>
          <w:bCs w:val="0"/>
          <w:color w:val="auto"/>
          <w:sz w:val="24"/>
          <w:szCs w:val="24"/>
        </w:rPr>
        <w:t>不等跨梁，此相加值不应大于其中较大跨的固定支座的纵向水平力</w:t>
      </w:r>
      <w:r>
        <w:rPr>
          <w:rFonts w:ascii="Times New Roman" w:hAnsi="Times New Roman" w:cs="Times New Roman"/>
          <w:color w:val="auto"/>
          <w:sz w:val="24"/>
          <w:highlight w:val="none"/>
          <w:lang w:bidi="ar"/>
        </w:rPr>
        <w:t>。</w:t>
      </w:r>
    </w:p>
    <w:p w14:paraId="5D1C8427">
      <w:pPr>
        <w:pStyle w:val="16"/>
        <w:tabs>
          <w:tab w:val="left" w:pos="720"/>
        </w:tabs>
        <w:spacing w:line="360" w:lineRule="auto"/>
        <w:jc w:val="left"/>
        <w:rPr>
          <w:rFonts w:hint="eastAsia"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5</w:t>
      </w:r>
      <w:r>
        <w:rPr>
          <w:rFonts w:hint="eastAsia" w:ascii="Times New Roman" w:hAnsi="Times New Roman" w:cs="Times New Roman"/>
          <w:color w:val="auto"/>
          <w:sz w:val="24"/>
          <w:highlight w:val="none"/>
          <w:lang w:bidi="ar"/>
        </w:rPr>
        <w:t>.2.</w:t>
      </w:r>
      <w:r>
        <w:rPr>
          <w:rFonts w:hint="eastAsia" w:ascii="Times New Roman" w:hAnsi="Times New Roman" w:cs="Times New Roman"/>
          <w:color w:val="auto"/>
          <w:sz w:val="24"/>
          <w:highlight w:val="none"/>
          <w:lang w:val="en-US" w:eastAsia="zh-CN" w:bidi="ar"/>
        </w:rPr>
        <w:t>2</w:t>
      </w:r>
      <w:r>
        <w:rPr>
          <w:rFonts w:hint="eastAsia" w:ascii="Times New Roman" w:hAnsi="Times New Roman" w:cs="Times New Roman"/>
          <w:color w:val="auto"/>
          <w:sz w:val="24"/>
          <w:highlight w:val="none"/>
          <w:lang w:bidi="ar"/>
        </w:rPr>
        <w:t xml:space="preserve">  空心墩应考虑墩身局部稳定、温差及混凝土收缩的影响，并考虑墩身与盖梁下实体过渡段联结和与基础联结处固端干扰的影响。混凝土空心墩还应计算墩身截面拉应力，其拉应力值不应大于</w:t>
      </w:r>
      <w:r>
        <w:rPr>
          <w:rFonts w:hint="default" w:ascii="Times New Roman" w:hAnsi="Times New Roman" w:cs="Times New Roman"/>
          <w:color w:val="auto"/>
          <w:sz w:val="24"/>
          <w:highlight w:val="none"/>
          <w:lang w:bidi="ar"/>
        </w:rPr>
        <w:t>现行</w:t>
      </w:r>
      <w:r>
        <w:rPr>
          <w:rFonts w:hint="default" w:ascii="Times New Roman" w:hAnsi="Times New Roman" w:cs="Times New Roman"/>
          <w:color w:val="auto"/>
          <w:sz w:val="24"/>
          <w:highlight w:val="none"/>
          <w:lang w:val="en-US" w:eastAsia="zh-CN" w:bidi="ar"/>
        </w:rPr>
        <w:t>行业标准</w:t>
      </w:r>
      <w:r>
        <w:rPr>
          <w:rFonts w:hint="eastAsia" w:ascii="Times New Roman" w:hAnsi="Times New Roman" w:cs="Times New Roman"/>
          <w:color w:val="auto"/>
          <w:sz w:val="24"/>
          <w:highlight w:val="none"/>
          <w:lang w:bidi="ar"/>
        </w:rPr>
        <w:t>《铁路桥涵混凝土结构设计规范》TB 10092规定的容许值。</w:t>
      </w:r>
    </w:p>
    <w:p w14:paraId="39919D68">
      <w:pPr>
        <w:pStyle w:val="16"/>
        <w:tabs>
          <w:tab w:val="left" w:pos="720"/>
        </w:tabs>
        <w:spacing w:line="360" w:lineRule="auto"/>
        <w:rPr>
          <w:rFonts w:ascii="Times New Roman" w:hAnsi="Times New Roman" w:cs="Times New Roman"/>
          <w:color w:val="auto"/>
          <w:sz w:val="24"/>
          <w:szCs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w:t>
      </w:r>
      <w:r>
        <w:rPr>
          <w:rFonts w:hint="eastAsia" w:ascii="Times New Roman" w:hAnsi="Times New Roman" w:cs="Times New Roman"/>
          <w:color w:val="auto"/>
          <w:sz w:val="24"/>
          <w:szCs w:val="24"/>
          <w:highlight w:val="none"/>
          <w:lang w:val="en-US" w:eastAsia="zh-CN"/>
        </w:rPr>
        <w:t>3</w:t>
      </w:r>
      <w:r>
        <w:rPr>
          <w:rFonts w:ascii="Times New Roman" w:hAnsi="Times New Roman" w:cs="Times New Roman"/>
          <w:bCs/>
          <w:color w:val="auto"/>
          <w:sz w:val="24"/>
          <w:szCs w:val="24"/>
          <w:highlight w:val="none"/>
        </w:rPr>
        <w:t xml:space="preserve"> </w:t>
      </w:r>
      <w:r>
        <w:rPr>
          <w:rFonts w:hint="eastAsia" w:ascii="Times New Roman" w:hAnsi="Times New Roman" w:cs="Times New Roman"/>
          <w:bCs/>
          <w:color w:val="auto"/>
          <w:sz w:val="24"/>
          <w:szCs w:val="24"/>
          <w:highlight w:val="none"/>
          <w:lang w:val="en-US" w:eastAsia="zh-CN"/>
        </w:rPr>
        <w:t xml:space="preserve"> </w:t>
      </w:r>
      <w:r>
        <w:rPr>
          <w:rFonts w:ascii="Times New Roman" w:hAnsi="Times New Roman" w:cs="Times New Roman"/>
          <w:color w:val="auto"/>
          <w:sz w:val="24"/>
          <w:szCs w:val="24"/>
          <w:highlight w:val="none"/>
        </w:rPr>
        <w:t>在最不利荷载作用下，桥墩</w:t>
      </w:r>
      <w:r>
        <w:rPr>
          <w:rFonts w:hint="default" w:ascii="Times New Roman" w:hAnsi="Times New Roman" w:cs="Times New Roman"/>
          <w:color w:val="auto"/>
          <w:sz w:val="24"/>
          <w:szCs w:val="24"/>
          <w:highlight w:val="none"/>
        </w:rPr>
        <w:t>横向</w:t>
      </w:r>
      <w:r>
        <w:rPr>
          <w:rFonts w:ascii="Times New Roman" w:hAnsi="Times New Roman" w:cs="Times New Roman"/>
          <w:color w:val="auto"/>
          <w:sz w:val="24"/>
          <w:szCs w:val="24"/>
          <w:highlight w:val="none"/>
        </w:rPr>
        <w:t>刚度应符合下列规定：</w:t>
      </w:r>
    </w:p>
    <w:p w14:paraId="283B2786">
      <w:pPr>
        <w:pStyle w:val="16"/>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s="Times New Roman"/>
          <w:color w:val="auto"/>
          <w:sz w:val="24"/>
          <w:szCs w:val="24"/>
          <w:highlight w:val="none"/>
        </w:rPr>
        <w:t>当桥梁跨度</w:t>
      </w:r>
      <w:r>
        <w:rPr>
          <w:rFonts w:ascii="Times New Roman" w:hAnsi="Times New Roman" w:cs="Times New Roman"/>
          <w:i/>
          <w:color w:val="auto"/>
          <w:sz w:val="24"/>
          <w:szCs w:val="24"/>
          <w:highlight w:val="none"/>
        </w:rPr>
        <w:t>L</w:t>
      </w:r>
      <w:r>
        <w:rPr>
          <w:rFonts w:hint="eastAsia" w:ascii="Times New Roman" w:hAnsi="Times New Roman" w:cs="Times New Roman"/>
          <w:color w:val="auto"/>
          <w:sz w:val="24"/>
          <w:szCs w:val="24"/>
          <w:highlight w:val="none"/>
          <w:lang w:val="en-US" w:eastAsia="zh-CN"/>
        </w:rPr>
        <w:t>不小于</w:t>
      </w:r>
      <w:r>
        <w:rPr>
          <w:rFonts w:ascii="Times New Roman" w:hAnsi="Times New Roman" w:cs="Times New Roman"/>
          <w:color w:val="auto"/>
          <w:sz w:val="24"/>
          <w:szCs w:val="24"/>
          <w:highlight w:val="none"/>
        </w:rPr>
        <w:t>5m时，桥墩墩顶横向水平位移应满足下式要求：</w:t>
      </w:r>
    </w:p>
    <w:p w14:paraId="55E32C42">
      <w:pPr>
        <w:pStyle w:val="16"/>
        <w:tabs>
          <w:tab w:val="center" w:pos="3990"/>
          <w:tab w:val="right" w:pos="8190"/>
        </w:tabs>
        <w:spacing w:line="360" w:lineRule="auto"/>
        <w:ind w:left="567" w:leftChars="270" w:firstLine="1680" w:firstLineChars="700"/>
        <w:textAlignment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object>
          <v:shape id="_x0000_i1025" o:spt="75" type="#_x0000_t75" style="height:21.4pt;width:50.95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2</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4</w:t>
      </w:r>
      <w:r>
        <w:rPr>
          <w:rFonts w:ascii="Times New Roman" w:hAnsi="Times New Roman" w:cs="Times New Roman"/>
          <w:color w:val="auto"/>
          <w:sz w:val="24"/>
          <w:szCs w:val="24"/>
          <w:highlight w:val="none"/>
        </w:rPr>
        <w:t>）</w:t>
      </w:r>
    </w:p>
    <w:p w14:paraId="50B15860">
      <w:pPr>
        <w:pStyle w:val="16"/>
        <w:spacing w:line="360" w:lineRule="auto"/>
        <w:ind w:left="1380" w:leftChars="0" w:hanging="1380" w:hangingChars="575"/>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式中：</w:t>
      </w:r>
      <w:r>
        <w:rPr>
          <w:rFonts w:ascii="Times New Roman" w:hAnsi="Times New Roman" w:cs="Times New Roman"/>
          <w:i/>
          <w:color w:val="auto"/>
          <w:sz w:val="24"/>
          <w:szCs w:val="24"/>
          <w:highlight w:val="none"/>
        </w:rPr>
        <w:t>L</w:t>
      </w:r>
      <w:r>
        <w:rPr>
          <w:rFonts w:ascii="Times New Roman" w:hAnsi="Times New Roman" w:cs="Times New Roman"/>
          <w:color w:val="auto"/>
          <w:sz w:val="24"/>
          <w:szCs w:val="24"/>
          <w:highlight w:val="none"/>
        </w:rPr>
        <w:t>——桥梁跨度（m），当为不等跨时采用相邻跨中的较小跨度；</w:t>
      </w:r>
    </w:p>
    <w:p w14:paraId="6C505F0F">
      <w:pPr>
        <w:pStyle w:val="16"/>
        <w:spacing w:line="360" w:lineRule="auto"/>
        <w:ind w:left="718" w:leftChars="342" w:firstLine="12" w:firstLineChars="5"/>
        <w:jc w:val="left"/>
        <w:rPr>
          <w:rFonts w:ascii="Times New Roman" w:hAnsi="Times New Roman" w:cs="Times New Roman"/>
          <w:color w:val="auto"/>
          <w:sz w:val="24"/>
          <w:szCs w:val="24"/>
          <w:highlight w:val="none"/>
        </w:rPr>
      </w:pPr>
      <w:r>
        <w:rPr>
          <w:rFonts w:ascii="Times New Roman" w:hAnsi="Times New Roman" w:cs="Times New Roman"/>
          <w:i/>
          <w:color w:val="auto"/>
          <w:sz w:val="24"/>
          <w:szCs w:val="24"/>
          <w:highlight w:val="none"/>
        </w:rPr>
        <w:t>△</w:t>
      </w:r>
      <w:r>
        <w:rPr>
          <w:rFonts w:ascii="Times New Roman" w:hAnsi="Times New Roman" w:cs="Times New Roman"/>
          <w:i/>
          <w:color w:val="auto"/>
          <w:sz w:val="24"/>
          <w:szCs w:val="24"/>
          <w:highlight w:val="none"/>
          <w:vertAlign w:val="subscript"/>
        </w:rPr>
        <w:t>h</w:t>
      </w:r>
      <w:r>
        <w:rPr>
          <w:rFonts w:ascii="Times New Roman" w:hAnsi="Times New Roman" w:cs="Times New Roman"/>
          <w:color w:val="auto"/>
          <w:sz w:val="24"/>
          <w:szCs w:val="24"/>
          <w:highlight w:val="none"/>
        </w:rPr>
        <w:t>——墩顶横桥向水平位移（mm），包括由于墩身和基础的弹性变形及地基弹性变形的影响。</w:t>
      </w:r>
    </w:p>
    <w:p w14:paraId="541798FD">
      <w:pPr>
        <w:pStyle w:val="16"/>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 xml:space="preserve">2  </w:t>
      </w:r>
      <w:r>
        <w:rPr>
          <w:rFonts w:ascii="Times New Roman" w:hAnsi="Times New Roman" w:cs="Times New Roman"/>
          <w:color w:val="auto"/>
          <w:sz w:val="24"/>
          <w:szCs w:val="24"/>
          <w:highlight w:val="none"/>
        </w:rPr>
        <w:t>当桥梁</w:t>
      </w:r>
      <w:r>
        <w:rPr>
          <w:rFonts w:ascii="Times New Roman" w:hAnsi="Times New Roman" w:eastAsia="宋体" w:cs="Times New Roman"/>
          <w:color w:val="auto"/>
          <w:sz w:val="24"/>
          <w:szCs w:val="24"/>
          <w:highlight w:val="none"/>
        </w:rPr>
        <w:t>跨度</w:t>
      </w:r>
      <w:r>
        <w:rPr>
          <w:rFonts w:ascii="Times New Roman" w:hAnsi="Times New Roman" w:cs="Times New Roman"/>
          <w:i/>
          <w:color w:val="auto"/>
          <w:sz w:val="24"/>
          <w:szCs w:val="24"/>
          <w:highlight w:val="none"/>
        </w:rPr>
        <w:t>L</w:t>
      </w:r>
      <w:r>
        <w:rPr>
          <w:rFonts w:hint="eastAsia" w:ascii="Times New Roman" w:hAnsi="Times New Roman" w:cs="Times New Roman"/>
          <w:color w:val="auto"/>
          <w:sz w:val="24"/>
          <w:szCs w:val="24"/>
          <w:highlight w:val="none"/>
          <w:lang w:val="en-US" w:eastAsia="zh-CN"/>
        </w:rPr>
        <w:t>不大于</w:t>
      </w:r>
      <w:r>
        <w:rPr>
          <w:rFonts w:ascii="Times New Roman" w:hAnsi="Times New Roman" w:cs="Times New Roman"/>
          <w:color w:val="auto"/>
          <w:sz w:val="24"/>
          <w:szCs w:val="24"/>
          <w:highlight w:val="none"/>
        </w:rPr>
        <w:t>5m时，梁缝处水平折角不应大于2.5‰。</w:t>
      </w:r>
    </w:p>
    <w:p w14:paraId="705785FD">
      <w:pPr>
        <w:pStyle w:val="16"/>
        <w:tabs>
          <w:tab w:val="left" w:pos="720"/>
        </w:tabs>
        <w:spacing w:line="360" w:lineRule="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4</w:t>
      </w:r>
      <w:r>
        <w:rPr>
          <w:rFonts w:ascii="Times New Roman" w:hAnsi="Times New Roman" w:cs="Times New Roman"/>
          <w:color w:val="auto"/>
          <w:sz w:val="24"/>
          <w:szCs w:val="24"/>
          <w:highlight w:val="none"/>
        </w:rPr>
        <w:t xml:space="preserve">  在最不利荷载作用下，墩顶顺桥向水平位移</w:t>
      </w:r>
      <w:r>
        <w:rPr>
          <w:rFonts w:ascii="Times New Roman" w:hAnsi="Times New Roman" w:cs="Times New Roman"/>
          <w:i/>
          <w:color w:val="auto"/>
          <w:sz w:val="24"/>
          <w:szCs w:val="24"/>
          <w:highlight w:val="none"/>
        </w:rPr>
        <w:t>△</w:t>
      </w:r>
      <w:r>
        <w:rPr>
          <w:rFonts w:ascii="Times New Roman" w:hAnsi="Times New Roman" w:cs="Times New Roman"/>
          <w:i/>
          <w:color w:val="auto"/>
          <w:sz w:val="24"/>
          <w:szCs w:val="24"/>
          <w:highlight w:val="none"/>
          <w:vertAlign w:val="subscript"/>
        </w:rPr>
        <w:t>s</w:t>
      </w:r>
      <w:r>
        <w:rPr>
          <w:rFonts w:ascii="Times New Roman" w:hAnsi="Times New Roman" w:cs="Times New Roman"/>
          <w:color w:val="auto"/>
          <w:sz w:val="24"/>
          <w:szCs w:val="24"/>
          <w:highlight w:val="none"/>
        </w:rPr>
        <w:t>应符合下列规定：</w:t>
      </w:r>
    </w:p>
    <w:p w14:paraId="6FDBF1AC">
      <w:pPr>
        <w:pStyle w:val="16"/>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s="Times New Roman"/>
          <w:color w:val="auto"/>
          <w:sz w:val="24"/>
          <w:szCs w:val="24"/>
          <w:highlight w:val="none"/>
        </w:rPr>
        <w:t>当桥梁跨度</w:t>
      </w:r>
      <w:r>
        <w:rPr>
          <w:rFonts w:ascii="Times New Roman" w:hAnsi="Times New Roman" w:cs="Times New Roman"/>
          <w:i/>
          <w:color w:val="auto"/>
          <w:sz w:val="24"/>
          <w:szCs w:val="24"/>
          <w:highlight w:val="none"/>
        </w:rPr>
        <w:t>L</w:t>
      </w:r>
      <w:r>
        <w:rPr>
          <w:rFonts w:hint="eastAsia" w:ascii="Times New Roman" w:hAnsi="Times New Roman" w:cs="Times New Roman"/>
          <w:color w:val="auto"/>
          <w:sz w:val="24"/>
          <w:szCs w:val="24"/>
          <w:highlight w:val="none"/>
          <w:lang w:val="en-US" w:eastAsia="zh-CN"/>
        </w:rPr>
        <w:t>不小于</w:t>
      </w:r>
      <w:r>
        <w:rPr>
          <w:rFonts w:ascii="Times New Roman" w:hAnsi="Times New Roman" w:cs="Times New Roman"/>
          <w:color w:val="auto"/>
          <w:sz w:val="24"/>
          <w:szCs w:val="24"/>
          <w:highlight w:val="none"/>
        </w:rPr>
        <w:t>25m时，</w:t>
      </w:r>
    </w:p>
    <w:p w14:paraId="1E0BE3E6">
      <w:pPr>
        <w:pStyle w:val="16"/>
        <w:tabs>
          <w:tab w:val="center" w:pos="3990"/>
          <w:tab w:val="right" w:pos="8190"/>
        </w:tabs>
        <w:spacing w:line="360" w:lineRule="auto"/>
        <w:ind w:left="567" w:leftChars="270" w:firstLine="1680" w:firstLineChars="700"/>
        <w:textAlignment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object>
          <v:shape id="_x0000_i1026" o:spt="75" type="#_x0000_t75" style="height:21.4pt;width:51.7pt;" o:ole="t" filled="f" o:preferrelative="t" stroked="f" coordsize="21600,21600">
            <v:path/>
            <v:fill on="f" focussize="0,0"/>
            <v:stroke on="f"/>
            <v:imagedata r:id="rId11" o:title=""/>
            <o:lock v:ext="edit" aspectratio="t"/>
            <w10:wrap type="none"/>
            <w10:anchorlock/>
          </v:shape>
          <o:OLEObject Type="Embed" ProgID="Equation.3" ShapeID="_x0000_i1026" DrawAspect="Content" ObjectID="_1468075726" r:id="rId10">
            <o:LockedField>false</o:LockedField>
          </o:OLEObject>
        </w:objec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5-1</w:t>
      </w:r>
      <w:r>
        <w:rPr>
          <w:rFonts w:ascii="Times New Roman" w:hAnsi="Times New Roman" w:cs="Times New Roman"/>
          <w:color w:val="auto"/>
          <w:sz w:val="24"/>
          <w:szCs w:val="24"/>
          <w:highlight w:val="none"/>
        </w:rPr>
        <w:t>）</w:t>
      </w:r>
    </w:p>
    <w:p w14:paraId="2922A0A9">
      <w:pPr>
        <w:pStyle w:val="16"/>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 xml:space="preserve">2  </w:t>
      </w:r>
      <w:r>
        <w:rPr>
          <w:rFonts w:ascii="Times New Roman" w:hAnsi="Times New Roman" w:cs="Times New Roman"/>
          <w:color w:val="auto"/>
          <w:sz w:val="24"/>
          <w:szCs w:val="24"/>
          <w:highlight w:val="none"/>
        </w:rPr>
        <w:t>当桥梁</w:t>
      </w:r>
      <w:r>
        <w:rPr>
          <w:rFonts w:ascii="Times New Roman" w:hAnsi="Times New Roman" w:eastAsia="宋体" w:cs="Times New Roman"/>
          <w:color w:val="auto"/>
          <w:sz w:val="24"/>
          <w:szCs w:val="24"/>
          <w:highlight w:val="none"/>
        </w:rPr>
        <w:t>跨度</w:t>
      </w:r>
      <w:r>
        <w:rPr>
          <w:rFonts w:ascii="Times New Roman" w:hAnsi="Times New Roman" w:cs="Times New Roman"/>
          <w:i/>
          <w:color w:val="auto"/>
          <w:sz w:val="24"/>
          <w:szCs w:val="24"/>
          <w:highlight w:val="none"/>
        </w:rPr>
        <w:t>L</w:t>
      </w:r>
      <w:r>
        <w:rPr>
          <w:rFonts w:hint="eastAsia" w:ascii="Times New Roman" w:hAnsi="Times New Roman" w:cs="Times New Roman"/>
          <w:color w:val="auto"/>
          <w:sz w:val="24"/>
          <w:szCs w:val="24"/>
          <w:highlight w:val="none"/>
          <w:lang w:eastAsia="zh-CN"/>
        </w:rPr>
        <w:t>小于</w:t>
      </w:r>
      <w:r>
        <w:rPr>
          <w:rFonts w:ascii="Times New Roman" w:hAnsi="Times New Roman" w:cs="Times New Roman"/>
          <w:color w:val="auto"/>
          <w:sz w:val="24"/>
          <w:szCs w:val="24"/>
          <w:highlight w:val="none"/>
        </w:rPr>
        <w:t>25m时，</w:t>
      </w:r>
    </w:p>
    <w:p w14:paraId="56B93119">
      <w:pPr>
        <w:pStyle w:val="16"/>
        <w:tabs>
          <w:tab w:val="center" w:pos="3990"/>
          <w:tab w:val="right" w:pos="8190"/>
        </w:tabs>
        <w:spacing w:line="360" w:lineRule="auto"/>
        <w:ind w:left="567" w:leftChars="270" w:firstLine="1680" w:firstLineChars="700"/>
        <w:textAlignment w:val="center"/>
        <w:rPr>
          <w:rFonts w:ascii="Times New Roman" w:hAnsi="Times New Roman" w:cs="Times New Roman"/>
          <w:color w:val="auto"/>
          <w:sz w:val="24"/>
          <w:szCs w:val="24"/>
          <w:highlight w:val="none"/>
        </w:rPr>
      </w:pPr>
      <w:r>
        <w:rPr>
          <w:rFonts w:ascii="Times New Roman" w:hAnsi="Times New Roman" w:cs="Times New Roman"/>
          <w:i/>
          <w:color w:val="auto"/>
          <w:sz w:val="24"/>
          <w:szCs w:val="24"/>
          <w:highlight w:val="none"/>
        </w:rPr>
        <w:tab/>
      </w:r>
      <w:r>
        <w:rPr>
          <w:rFonts w:ascii="Times New Roman" w:hAnsi="Times New Roman" w:cs="Times New Roman"/>
          <w:i/>
          <w:color w:val="auto"/>
          <w:sz w:val="24"/>
          <w:szCs w:val="24"/>
          <w:highlight w:val="none"/>
        </w:rPr>
        <w:t>△</w:t>
      </w:r>
      <w:r>
        <w:rPr>
          <w:rFonts w:ascii="Times New Roman" w:hAnsi="Times New Roman" w:cs="Times New Roman"/>
          <w:i/>
          <w:color w:val="auto"/>
          <w:sz w:val="24"/>
          <w:szCs w:val="24"/>
          <w:highlight w:val="none"/>
          <w:vertAlign w:val="subscript"/>
        </w:rPr>
        <w:t>s</w:t>
      </w:r>
      <w:r>
        <w:rPr>
          <w:rFonts w:ascii="Times New Roman" w:hAnsi="Times New Roman" w:cs="Times New Roman"/>
          <w:i/>
          <w:color w:val="auto"/>
          <w:sz w:val="24"/>
          <w:szCs w:val="24"/>
          <w:highlight w:val="none"/>
        </w:rPr>
        <w:t>≤</w:t>
      </w:r>
      <w:r>
        <w:rPr>
          <w:rFonts w:ascii="Times New Roman" w:hAnsi="Times New Roman" w:cs="Times New Roman"/>
          <w:color w:val="auto"/>
          <w:sz w:val="24"/>
          <w:szCs w:val="24"/>
          <w:highlight w:val="none"/>
        </w:rPr>
        <w:t>25</w:t>
      </w:r>
      <w:r>
        <w:rPr>
          <w:rFonts w:ascii="Times New Roman" w:hAnsi="Times New Roman" w:cs="Times New Roman"/>
          <w:color w:val="auto"/>
          <w:sz w:val="24"/>
          <w:szCs w:val="24"/>
          <w:highlight w:val="none"/>
        </w:rPr>
        <w:tab/>
      </w:r>
      <w:r>
        <w:rPr>
          <w:rFonts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2</w:t>
      </w:r>
      <w:r>
        <w:rPr>
          <w:rFonts w:ascii="Times New Roman" w:hAnsi="Times New Roman" w:cs="Times New Roman"/>
          <w:color w:val="auto"/>
          <w:sz w:val="24"/>
          <w:szCs w:val="24"/>
          <w:highlight w:val="none"/>
        </w:rPr>
        <w:t>）</w:t>
      </w:r>
    </w:p>
    <w:p w14:paraId="43D26979">
      <w:pPr>
        <w:pStyle w:val="16"/>
        <w:spacing w:line="360" w:lineRule="auto"/>
        <w:ind w:left="1380" w:leftChars="0" w:hanging="1380" w:hangingChars="575"/>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式中：</w:t>
      </w:r>
      <w:r>
        <w:rPr>
          <w:rFonts w:ascii="Times New Roman" w:hAnsi="Times New Roman" w:cs="Times New Roman"/>
          <w:i/>
          <w:color w:val="auto"/>
          <w:sz w:val="24"/>
          <w:szCs w:val="24"/>
          <w:highlight w:val="none"/>
        </w:rPr>
        <w:t>L</w:t>
      </w:r>
      <w:r>
        <w:rPr>
          <w:rFonts w:ascii="Times New Roman" w:hAnsi="Times New Roman" w:cs="Times New Roman"/>
          <w:color w:val="auto"/>
          <w:sz w:val="24"/>
          <w:szCs w:val="24"/>
          <w:highlight w:val="none"/>
        </w:rPr>
        <w:t>——桥梁跨度（m），当为不等跨时采用相邻跨中的较小跨度；</w:t>
      </w:r>
    </w:p>
    <w:p w14:paraId="45A5260E">
      <w:pPr>
        <w:pStyle w:val="16"/>
        <w:spacing w:line="360" w:lineRule="auto"/>
        <w:ind w:left="0" w:leftChars="0" w:firstLine="720" w:firstLineChars="300"/>
        <w:rPr>
          <w:rFonts w:ascii="Times New Roman" w:hAnsi="Times New Roman" w:cs="Times New Roman"/>
          <w:color w:val="auto"/>
          <w:sz w:val="24"/>
          <w:szCs w:val="24"/>
          <w:highlight w:val="none"/>
        </w:rPr>
      </w:pPr>
      <w:r>
        <w:rPr>
          <w:rFonts w:ascii="Times New Roman" w:hAnsi="Times New Roman" w:cs="Times New Roman"/>
          <w:i/>
          <w:color w:val="auto"/>
          <w:sz w:val="24"/>
          <w:szCs w:val="24"/>
          <w:highlight w:val="none"/>
        </w:rPr>
        <w:t>△</w:t>
      </w:r>
      <w:r>
        <w:rPr>
          <w:rFonts w:ascii="Times New Roman" w:hAnsi="Times New Roman" w:cs="Times New Roman"/>
          <w:i/>
          <w:color w:val="auto"/>
          <w:sz w:val="24"/>
          <w:szCs w:val="24"/>
          <w:highlight w:val="none"/>
          <w:vertAlign w:val="subscript"/>
        </w:rPr>
        <w:t>s</w:t>
      </w:r>
      <w:r>
        <w:rPr>
          <w:rFonts w:ascii="Times New Roman" w:hAnsi="Times New Roman" w:cs="Times New Roman"/>
          <w:color w:val="auto"/>
          <w:sz w:val="24"/>
          <w:szCs w:val="24"/>
          <w:highlight w:val="none"/>
        </w:rPr>
        <w:t>——墩顶</w:t>
      </w:r>
      <w:r>
        <w:rPr>
          <w:rFonts w:hint="eastAsia" w:ascii="Times New Roman" w:hAnsi="Times New Roman" w:cs="Times New Roman"/>
          <w:color w:val="auto"/>
          <w:sz w:val="24"/>
          <w:szCs w:val="24"/>
          <w:highlight w:val="none"/>
        </w:rPr>
        <w:t>顺</w:t>
      </w:r>
      <w:r>
        <w:rPr>
          <w:rFonts w:ascii="Times New Roman" w:hAnsi="Times New Roman" w:cs="Times New Roman"/>
          <w:color w:val="auto"/>
          <w:sz w:val="24"/>
          <w:szCs w:val="24"/>
          <w:highlight w:val="none"/>
        </w:rPr>
        <w:t>桥向水平位移（mm），包括由于墩身和基础的弹性变形及地基弹性变形的影响。</w:t>
      </w:r>
    </w:p>
    <w:p w14:paraId="38787464">
      <w:pPr>
        <w:pStyle w:val="16"/>
        <w:tabs>
          <w:tab w:val="left" w:pos="720"/>
        </w:tabs>
        <w:spacing w:line="360" w:lineRule="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 xml:space="preserve">5  </w:t>
      </w:r>
      <w:r>
        <w:rPr>
          <w:rFonts w:hint="eastAsia" w:ascii="Times New Roman" w:hAnsi="Times New Roman" w:cs="Times New Roman"/>
          <w:color w:val="auto"/>
          <w:sz w:val="24"/>
          <w:szCs w:val="24"/>
          <w:highlight w:val="none"/>
          <w:lang w:eastAsia="zh-CN"/>
        </w:rPr>
        <w:t>位于</w:t>
      </w:r>
      <w:r>
        <w:rPr>
          <w:rFonts w:ascii="Times New Roman" w:hAnsi="Times New Roman" w:cs="Times New Roman"/>
          <w:color w:val="auto"/>
          <w:sz w:val="24"/>
          <w:szCs w:val="24"/>
          <w:highlight w:val="none"/>
        </w:rPr>
        <w:t>无缝线路</w:t>
      </w:r>
      <w:r>
        <w:rPr>
          <w:rFonts w:hint="eastAsia" w:ascii="Times New Roman" w:hAnsi="Times New Roman" w:cs="Times New Roman"/>
          <w:color w:val="auto"/>
          <w:sz w:val="24"/>
          <w:szCs w:val="24"/>
          <w:highlight w:val="none"/>
          <w:lang w:eastAsia="zh-CN"/>
        </w:rPr>
        <w:t>固定区的混凝土</w:t>
      </w:r>
      <w:r>
        <w:rPr>
          <w:rFonts w:ascii="Times New Roman" w:hAnsi="Times New Roman" w:cs="Times New Roman"/>
          <w:color w:val="auto"/>
          <w:sz w:val="24"/>
          <w:szCs w:val="24"/>
          <w:highlight w:val="none"/>
        </w:rPr>
        <w:t>简支梁，桥墩的墩顶纵向最小水平线刚度限值应根据梁-轨共同作用</w:t>
      </w:r>
      <w:r>
        <w:rPr>
          <w:rFonts w:hint="eastAsia" w:ascii="Times New Roman" w:hAnsi="Times New Roman" w:cs="Times New Roman"/>
          <w:color w:val="auto"/>
          <w:sz w:val="24"/>
          <w:szCs w:val="24"/>
          <w:highlight w:val="none"/>
          <w:lang w:eastAsia="zh-CN"/>
        </w:rPr>
        <w:t>分析</w:t>
      </w:r>
      <w:r>
        <w:rPr>
          <w:rFonts w:ascii="Times New Roman" w:hAnsi="Times New Roman" w:cs="Times New Roman"/>
          <w:color w:val="auto"/>
          <w:sz w:val="24"/>
          <w:szCs w:val="24"/>
          <w:highlight w:val="none"/>
        </w:rPr>
        <w:t>确定</w:t>
      </w:r>
      <w:r>
        <w:rPr>
          <w:rFonts w:hint="eastAsia" w:ascii="Times New Roman" w:hAnsi="Times New Roman" w:cs="Times New Roman"/>
          <w:color w:val="auto"/>
          <w:sz w:val="24"/>
          <w:szCs w:val="24"/>
          <w:highlight w:val="none"/>
          <w:lang w:eastAsia="zh-CN"/>
        </w:rPr>
        <w:t>。当不做梁</w:t>
      </w:r>
      <w:r>
        <w:rPr>
          <w:rFonts w:hint="eastAsia" w:ascii="Times New Roman" w:hAnsi="Times New Roman" w:cs="Times New Roman"/>
          <w:color w:val="auto"/>
          <w:sz w:val="24"/>
          <w:szCs w:val="24"/>
          <w:highlight w:val="none"/>
          <w:lang w:val="en-US" w:eastAsia="zh-CN"/>
        </w:rPr>
        <w:t>-轨共同作用分析时，</w:t>
      </w:r>
      <w:r>
        <w:rPr>
          <w:rFonts w:ascii="Times New Roman" w:hAnsi="Times New Roman" w:cs="Times New Roman"/>
          <w:color w:val="auto"/>
          <w:sz w:val="24"/>
          <w:szCs w:val="24"/>
          <w:highlight w:val="none"/>
        </w:rPr>
        <w:t>可按表</w:t>
      </w: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2</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5-1和表5.2.5-2</w:t>
      </w:r>
      <w:r>
        <w:rPr>
          <w:rFonts w:ascii="Times New Roman" w:hAnsi="Times New Roman" w:cs="Times New Roman"/>
          <w:color w:val="auto"/>
          <w:sz w:val="24"/>
          <w:szCs w:val="24"/>
          <w:highlight w:val="none"/>
        </w:rPr>
        <w:t>的规定取值。</w:t>
      </w:r>
    </w:p>
    <w:p w14:paraId="082EE760">
      <w:pPr>
        <w:pStyle w:val="16"/>
        <w:tabs>
          <w:tab w:val="left" w:pos="720"/>
        </w:tabs>
        <w:spacing w:line="360" w:lineRule="auto"/>
        <w:jc w:val="center"/>
        <w:rPr>
          <w:rFonts w:hint="eastAsia" w:ascii="黑体" w:hAnsi="黑体" w:eastAsia="黑体" w:cs="黑体"/>
          <w:b w:val="0"/>
          <w:bCs/>
          <w:color w:val="auto"/>
          <w:highlight w:val="none"/>
          <w:lang w:eastAsia="zh-CN"/>
        </w:rPr>
      </w:pPr>
      <w:r>
        <w:rPr>
          <w:rFonts w:hint="eastAsia" w:ascii="黑体" w:hAnsi="黑体" w:eastAsia="黑体" w:cs="黑体"/>
          <w:b w:val="0"/>
          <w:bCs/>
          <w:color w:val="auto"/>
          <w:highlight w:val="none"/>
        </w:rPr>
        <w:t>表</w:t>
      </w:r>
      <w:r>
        <w:rPr>
          <w:rFonts w:hint="eastAsia" w:ascii="黑体" w:hAnsi="黑体" w:eastAsia="黑体" w:cs="黑体"/>
          <w:b w:val="0"/>
          <w:bCs/>
          <w:color w:val="auto"/>
          <w:highlight w:val="none"/>
          <w:lang w:val="en-US" w:eastAsia="zh-CN"/>
        </w:rPr>
        <w:t>5</w:t>
      </w:r>
      <w:r>
        <w:rPr>
          <w:rFonts w:hint="eastAsia" w:ascii="黑体" w:hAnsi="黑体" w:eastAsia="黑体" w:cs="黑体"/>
          <w:b w:val="0"/>
          <w:bCs/>
          <w:color w:val="auto"/>
          <w:highlight w:val="none"/>
        </w:rPr>
        <w:t>.2.</w:t>
      </w:r>
      <w:r>
        <w:rPr>
          <w:rFonts w:hint="eastAsia" w:ascii="黑体" w:hAnsi="黑体" w:eastAsia="黑体" w:cs="黑体"/>
          <w:b w:val="0"/>
          <w:bCs/>
          <w:color w:val="auto"/>
          <w:highlight w:val="none"/>
          <w:lang w:val="en-US" w:eastAsia="zh-CN"/>
        </w:rPr>
        <w:t>5-1</w:t>
      </w:r>
      <w:r>
        <w:rPr>
          <w:rFonts w:hint="eastAsia" w:ascii="黑体" w:hAnsi="黑体" w:eastAsia="黑体" w:cs="黑体"/>
          <w:b w:val="0"/>
          <w:bCs/>
          <w:color w:val="auto"/>
          <w:highlight w:val="none"/>
        </w:rPr>
        <w:t xml:space="preserve">  桥墩墩顶纵向水平线刚度限值</w:t>
      </w:r>
      <w:r>
        <w:rPr>
          <w:rFonts w:hint="eastAsia" w:ascii="黑体" w:hAnsi="黑体" w:eastAsia="黑体" w:cs="黑体"/>
          <w:b w:val="0"/>
          <w:bCs/>
          <w:color w:val="auto"/>
          <w:highlight w:val="none"/>
          <w:lang w:eastAsia="zh-CN"/>
        </w:rPr>
        <w:t>（</w:t>
      </w:r>
      <w:r>
        <w:rPr>
          <w:rFonts w:hint="eastAsia" w:ascii="黑体" w:hAnsi="黑体" w:eastAsia="黑体" w:cs="黑体"/>
          <w:b w:val="0"/>
          <w:bCs/>
          <w:color w:val="auto"/>
          <w:highlight w:val="none"/>
          <w:lang w:val="en-US" w:eastAsia="zh-CN"/>
        </w:rPr>
        <w:t>v≤120km/h</w:t>
      </w:r>
      <w:r>
        <w:rPr>
          <w:rFonts w:hint="eastAsia" w:ascii="黑体" w:hAnsi="黑体" w:eastAsia="黑体" w:cs="黑体"/>
          <w:b w:val="0"/>
          <w:bCs/>
          <w:color w:val="auto"/>
          <w:highlight w:val="none"/>
          <w:lang w:eastAsia="zh-CN"/>
        </w:rPr>
        <w:t>）</w:t>
      </w:r>
    </w:p>
    <w:tbl>
      <w:tblPr>
        <w:tblStyle w:val="31"/>
        <w:tblW w:w="8504" w:type="dxa"/>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0" w:type="dxa"/>
          <w:left w:w="128" w:type="dxa"/>
          <w:bottom w:w="80" w:type="dxa"/>
          <w:right w:w="128" w:type="dxa"/>
        </w:tblCellMar>
      </w:tblPr>
      <w:tblGrid>
        <w:gridCol w:w="2923"/>
        <w:gridCol w:w="2777"/>
        <w:gridCol w:w="2804"/>
      </w:tblGrid>
      <w:tr w14:paraId="7B1D8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247" w:hRule="atLeast"/>
        </w:trPr>
        <w:tc>
          <w:tcPr>
            <w:tcW w:w="2923" w:type="dxa"/>
            <w:vMerge w:val="restart"/>
            <w:tcBorders>
              <w:tl2br w:val="nil"/>
              <w:tr2bl w:val="nil"/>
            </w:tcBorders>
            <w:noWrap w:val="0"/>
            <w:vAlign w:val="center"/>
          </w:tcPr>
          <w:p w14:paraId="280663DF">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跨度</w:t>
            </w:r>
            <w:r>
              <w:rPr>
                <w:rFonts w:ascii="Times New Roman" w:hAnsi="Times New Roman" w:cs="Times New Roman"/>
                <w:i/>
                <w:color w:val="auto"/>
                <w:sz w:val="18"/>
                <w:szCs w:val="18"/>
                <w:highlight w:val="none"/>
              </w:rPr>
              <w:t>L</w:t>
            </w:r>
            <w:r>
              <w:rPr>
                <w:rFonts w:ascii="Times New Roman" w:hAnsi="Times New Roman" w:cs="Times New Roman"/>
                <w:color w:val="auto"/>
                <w:sz w:val="18"/>
                <w:szCs w:val="18"/>
                <w:highlight w:val="none"/>
              </w:rPr>
              <w:t>（m）</w:t>
            </w:r>
          </w:p>
        </w:tc>
        <w:tc>
          <w:tcPr>
            <w:tcW w:w="5581" w:type="dxa"/>
            <w:gridSpan w:val="2"/>
            <w:tcBorders>
              <w:tl2br w:val="nil"/>
              <w:tr2bl w:val="nil"/>
            </w:tcBorders>
            <w:noWrap w:val="0"/>
            <w:vAlign w:val="center"/>
          </w:tcPr>
          <w:p w14:paraId="4AB6EEBA">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最小水平线刚度（kN/cm）</w:t>
            </w:r>
          </w:p>
        </w:tc>
      </w:tr>
      <w:tr w14:paraId="5D5A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176" w:hRule="atLeast"/>
        </w:trPr>
        <w:tc>
          <w:tcPr>
            <w:tcW w:w="2923" w:type="dxa"/>
            <w:vMerge w:val="continue"/>
            <w:tcBorders>
              <w:tl2br w:val="nil"/>
              <w:tr2bl w:val="nil"/>
            </w:tcBorders>
            <w:noWrap w:val="0"/>
            <w:vAlign w:val="center"/>
          </w:tcPr>
          <w:p w14:paraId="045DB110">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p>
        </w:tc>
        <w:tc>
          <w:tcPr>
            <w:tcW w:w="2777" w:type="dxa"/>
            <w:tcBorders>
              <w:tl2br w:val="nil"/>
              <w:tr2bl w:val="nil"/>
            </w:tcBorders>
            <w:noWrap w:val="0"/>
            <w:vAlign w:val="center"/>
          </w:tcPr>
          <w:p w14:paraId="6261CA61">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eastAsia"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双线</w:t>
            </w:r>
          </w:p>
        </w:tc>
        <w:tc>
          <w:tcPr>
            <w:tcW w:w="2804" w:type="dxa"/>
            <w:tcBorders>
              <w:tl2br w:val="nil"/>
              <w:tr2bl w:val="nil"/>
            </w:tcBorders>
            <w:noWrap w:val="0"/>
            <w:vAlign w:val="center"/>
          </w:tcPr>
          <w:p w14:paraId="14D51B68">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eastAsia"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单线</w:t>
            </w:r>
          </w:p>
        </w:tc>
      </w:tr>
      <w:tr w14:paraId="54080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923" w:type="dxa"/>
            <w:tcBorders>
              <w:tl2br w:val="nil"/>
              <w:tr2bl w:val="nil"/>
            </w:tcBorders>
            <w:noWrap w:val="0"/>
            <w:vAlign w:val="center"/>
          </w:tcPr>
          <w:p w14:paraId="6509DE24">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i/>
                <w:color w:val="auto"/>
                <w:sz w:val="18"/>
                <w:szCs w:val="18"/>
                <w:highlight w:val="none"/>
              </w:rPr>
              <w:t>L</w:t>
            </w:r>
            <w:r>
              <w:rPr>
                <w:rFonts w:ascii="Times New Roman" w:hAnsi="Times New Roman" w:cs="Times New Roman"/>
                <w:color w:val="auto"/>
                <w:sz w:val="18"/>
                <w:szCs w:val="18"/>
                <w:highlight w:val="none"/>
              </w:rPr>
              <w:t>≤20</w:t>
            </w:r>
          </w:p>
        </w:tc>
        <w:tc>
          <w:tcPr>
            <w:tcW w:w="2777" w:type="dxa"/>
            <w:tcBorders>
              <w:tl2br w:val="nil"/>
              <w:tr2bl w:val="nil"/>
            </w:tcBorders>
            <w:noWrap w:val="0"/>
            <w:vAlign w:val="center"/>
          </w:tcPr>
          <w:p w14:paraId="538B070C">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190</w:t>
            </w:r>
          </w:p>
        </w:tc>
        <w:tc>
          <w:tcPr>
            <w:tcW w:w="2804" w:type="dxa"/>
            <w:tcBorders>
              <w:tl2br w:val="nil"/>
              <w:tr2bl w:val="nil"/>
            </w:tcBorders>
            <w:noWrap w:val="0"/>
            <w:vAlign w:val="center"/>
          </w:tcPr>
          <w:p w14:paraId="5F5DC306">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115</w:t>
            </w:r>
          </w:p>
        </w:tc>
      </w:tr>
      <w:tr w14:paraId="72143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923" w:type="dxa"/>
            <w:tcBorders>
              <w:tl2br w:val="nil"/>
              <w:tr2bl w:val="nil"/>
            </w:tcBorders>
            <w:noWrap w:val="0"/>
            <w:vAlign w:val="center"/>
          </w:tcPr>
          <w:p w14:paraId="71E2BC02">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20＜</w:t>
            </w:r>
            <w:r>
              <w:rPr>
                <w:rFonts w:ascii="Times New Roman" w:hAnsi="Times New Roman" w:cs="Times New Roman"/>
                <w:i/>
                <w:color w:val="auto"/>
                <w:sz w:val="18"/>
                <w:szCs w:val="18"/>
                <w:highlight w:val="none"/>
              </w:rPr>
              <w:t>L</w:t>
            </w:r>
            <w:r>
              <w:rPr>
                <w:rFonts w:ascii="Times New Roman" w:hAnsi="Times New Roman" w:cs="Times New Roman"/>
                <w:color w:val="auto"/>
                <w:sz w:val="18"/>
                <w:szCs w:val="18"/>
                <w:highlight w:val="none"/>
              </w:rPr>
              <w:t>≤30</w:t>
            </w:r>
          </w:p>
        </w:tc>
        <w:tc>
          <w:tcPr>
            <w:tcW w:w="2777" w:type="dxa"/>
            <w:tcBorders>
              <w:tl2br w:val="nil"/>
              <w:tr2bl w:val="nil"/>
            </w:tcBorders>
            <w:noWrap w:val="0"/>
            <w:vAlign w:val="center"/>
          </w:tcPr>
          <w:p w14:paraId="1FC1B090">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240</w:t>
            </w:r>
          </w:p>
        </w:tc>
        <w:tc>
          <w:tcPr>
            <w:tcW w:w="2804" w:type="dxa"/>
            <w:tcBorders>
              <w:tl2br w:val="nil"/>
              <w:tr2bl w:val="nil"/>
            </w:tcBorders>
            <w:noWrap w:val="0"/>
            <w:vAlign w:val="center"/>
          </w:tcPr>
          <w:p w14:paraId="641578AE">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145</w:t>
            </w:r>
          </w:p>
        </w:tc>
      </w:tr>
      <w:tr w14:paraId="1B973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923" w:type="dxa"/>
            <w:tcBorders>
              <w:tl2br w:val="nil"/>
              <w:tr2bl w:val="nil"/>
            </w:tcBorders>
            <w:noWrap w:val="0"/>
            <w:vAlign w:val="center"/>
          </w:tcPr>
          <w:p w14:paraId="6A7416A6">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30＜</w:t>
            </w:r>
            <w:r>
              <w:rPr>
                <w:rFonts w:ascii="Times New Roman" w:hAnsi="Times New Roman" w:cs="Times New Roman"/>
                <w:i/>
                <w:color w:val="auto"/>
                <w:sz w:val="18"/>
                <w:szCs w:val="18"/>
                <w:highlight w:val="none"/>
              </w:rPr>
              <w:t>L</w:t>
            </w:r>
            <w:r>
              <w:rPr>
                <w:rFonts w:ascii="Times New Roman" w:hAnsi="Times New Roman" w:cs="Times New Roman"/>
                <w:color w:val="auto"/>
                <w:sz w:val="18"/>
                <w:szCs w:val="18"/>
                <w:highlight w:val="none"/>
              </w:rPr>
              <w:t>≤40</w:t>
            </w:r>
          </w:p>
        </w:tc>
        <w:tc>
          <w:tcPr>
            <w:tcW w:w="2777" w:type="dxa"/>
            <w:tcBorders>
              <w:tl2br w:val="nil"/>
              <w:tr2bl w:val="nil"/>
            </w:tcBorders>
            <w:noWrap w:val="0"/>
            <w:vAlign w:val="center"/>
          </w:tcPr>
          <w:p w14:paraId="0A1A1147">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320</w:t>
            </w:r>
          </w:p>
        </w:tc>
        <w:tc>
          <w:tcPr>
            <w:tcW w:w="2804" w:type="dxa"/>
            <w:tcBorders>
              <w:tl2br w:val="nil"/>
              <w:tr2bl w:val="nil"/>
            </w:tcBorders>
            <w:noWrap w:val="0"/>
            <w:vAlign w:val="center"/>
          </w:tcPr>
          <w:p w14:paraId="2A09331D">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195</w:t>
            </w:r>
          </w:p>
        </w:tc>
      </w:tr>
    </w:tbl>
    <w:p w14:paraId="6638E32D">
      <w:pPr>
        <w:pStyle w:val="16"/>
        <w:tabs>
          <w:tab w:val="left" w:pos="720"/>
        </w:tabs>
        <w:spacing w:line="360" w:lineRule="auto"/>
        <w:rPr>
          <w:rFonts w:ascii="Times New Roman" w:hAnsi="Times New Roman" w:cs="Times New Roman"/>
          <w:color w:val="auto"/>
          <w:sz w:val="24"/>
          <w:szCs w:val="24"/>
          <w:highlight w:val="none"/>
        </w:rPr>
      </w:pPr>
    </w:p>
    <w:p w14:paraId="6FC96C5D">
      <w:pPr>
        <w:pStyle w:val="16"/>
        <w:tabs>
          <w:tab w:val="left" w:pos="720"/>
        </w:tabs>
        <w:spacing w:line="360" w:lineRule="auto"/>
        <w:jc w:val="center"/>
        <w:rPr>
          <w:rFonts w:hint="eastAsia" w:ascii="黑体" w:hAnsi="黑体" w:eastAsia="黑体" w:cs="黑体"/>
          <w:b w:val="0"/>
          <w:bCs/>
          <w:color w:val="auto"/>
          <w:highlight w:val="none"/>
        </w:rPr>
      </w:pPr>
      <w:r>
        <w:rPr>
          <w:rFonts w:hint="eastAsia" w:ascii="黑体" w:hAnsi="黑体" w:eastAsia="黑体" w:cs="黑体"/>
          <w:b w:val="0"/>
          <w:bCs/>
          <w:color w:val="auto"/>
          <w:highlight w:val="none"/>
        </w:rPr>
        <w:t>表</w:t>
      </w:r>
      <w:r>
        <w:rPr>
          <w:rFonts w:hint="eastAsia" w:ascii="黑体" w:hAnsi="黑体" w:eastAsia="黑体" w:cs="黑体"/>
          <w:b w:val="0"/>
          <w:bCs/>
          <w:color w:val="auto"/>
          <w:highlight w:val="none"/>
          <w:lang w:val="en-US" w:eastAsia="zh-CN"/>
        </w:rPr>
        <w:t>5</w:t>
      </w:r>
      <w:r>
        <w:rPr>
          <w:rFonts w:hint="eastAsia" w:ascii="黑体" w:hAnsi="黑体" w:eastAsia="黑体" w:cs="黑体"/>
          <w:b w:val="0"/>
          <w:bCs/>
          <w:color w:val="auto"/>
          <w:highlight w:val="none"/>
        </w:rPr>
        <w:t>.2.</w:t>
      </w:r>
      <w:r>
        <w:rPr>
          <w:rFonts w:hint="eastAsia" w:ascii="黑体" w:hAnsi="黑体" w:eastAsia="黑体" w:cs="黑体"/>
          <w:b w:val="0"/>
          <w:bCs/>
          <w:color w:val="auto"/>
          <w:highlight w:val="none"/>
          <w:lang w:val="en-US" w:eastAsia="zh-CN"/>
        </w:rPr>
        <w:t>5-2</w:t>
      </w:r>
      <w:r>
        <w:rPr>
          <w:rFonts w:hint="eastAsia" w:ascii="黑体" w:hAnsi="黑体" w:eastAsia="黑体" w:cs="黑体"/>
          <w:b w:val="0"/>
          <w:bCs/>
          <w:color w:val="auto"/>
          <w:highlight w:val="none"/>
        </w:rPr>
        <w:t xml:space="preserve">  桥墩墩顶纵向水平线刚度限值</w:t>
      </w:r>
      <w:r>
        <w:rPr>
          <w:rFonts w:hint="eastAsia" w:ascii="黑体" w:hAnsi="黑体" w:eastAsia="黑体" w:cs="黑体"/>
          <w:b w:val="0"/>
          <w:bCs/>
          <w:color w:val="auto"/>
          <w:highlight w:val="none"/>
          <w:lang w:eastAsia="zh-CN"/>
        </w:rPr>
        <w:t>（</w:t>
      </w:r>
      <w:r>
        <w:rPr>
          <w:rFonts w:hint="eastAsia" w:ascii="黑体" w:hAnsi="黑体" w:eastAsia="黑体" w:cs="黑体"/>
          <w:b w:val="0"/>
          <w:bCs/>
          <w:color w:val="auto"/>
          <w:highlight w:val="none"/>
          <w:lang w:val="en-US" w:eastAsia="zh-CN"/>
        </w:rPr>
        <w:t>120km/h＜v≤160km/h</w:t>
      </w:r>
      <w:r>
        <w:rPr>
          <w:rFonts w:hint="eastAsia" w:ascii="黑体" w:hAnsi="黑体" w:eastAsia="黑体" w:cs="黑体"/>
          <w:b w:val="0"/>
          <w:bCs/>
          <w:color w:val="auto"/>
          <w:highlight w:val="none"/>
          <w:lang w:eastAsia="zh-CN"/>
        </w:rPr>
        <w:t>）</w:t>
      </w:r>
    </w:p>
    <w:tbl>
      <w:tblPr>
        <w:tblStyle w:val="31"/>
        <w:tblW w:w="8504" w:type="dxa"/>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0" w:type="dxa"/>
          <w:left w:w="128" w:type="dxa"/>
          <w:bottom w:w="80" w:type="dxa"/>
          <w:right w:w="128" w:type="dxa"/>
        </w:tblCellMar>
      </w:tblPr>
      <w:tblGrid>
        <w:gridCol w:w="2923"/>
        <w:gridCol w:w="2575"/>
        <w:gridCol w:w="3006"/>
      </w:tblGrid>
      <w:tr w14:paraId="74C8E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244" w:hRule="atLeast"/>
        </w:trPr>
        <w:tc>
          <w:tcPr>
            <w:tcW w:w="2923" w:type="dxa"/>
            <w:vMerge w:val="restart"/>
            <w:tcBorders>
              <w:tl2br w:val="nil"/>
              <w:tr2bl w:val="nil"/>
            </w:tcBorders>
            <w:noWrap w:val="0"/>
            <w:vAlign w:val="center"/>
          </w:tcPr>
          <w:p w14:paraId="32177BDE">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跨度（m）</w:t>
            </w:r>
          </w:p>
        </w:tc>
        <w:tc>
          <w:tcPr>
            <w:tcW w:w="5581" w:type="dxa"/>
            <w:gridSpan w:val="2"/>
            <w:tcBorders>
              <w:tl2br w:val="nil"/>
              <w:tr2bl w:val="nil"/>
            </w:tcBorders>
            <w:noWrap w:val="0"/>
            <w:vAlign w:val="center"/>
          </w:tcPr>
          <w:p w14:paraId="14474383">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最小水平线刚度（kN/cm）</w:t>
            </w:r>
          </w:p>
        </w:tc>
      </w:tr>
      <w:tr w14:paraId="4C27D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179" w:hRule="atLeast"/>
        </w:trPr>
        <w:tc>
          <w:tcPr>
            <w:tcW w:w="2923" w:type="dxa"/>
            <w:vMerge w:val="continue"/>
            <w:tcBorders>
              <w:tl2br w:val="nil"/>
              <w:tr2bl w:val="nil"/>
            </w:tcBorders>
            <w:noWrap w:val="0"/>
            <w:vAlign w:val="center"/>
          </w:tcPr>
          <w:p w14:paraId="1E722637">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p>
        </w:tc>
        <w:tc>
          <w:tcPr>
            <w:tcW w:w="2575" w:type="dxa"/>
            <w:tcBorders>
              <w:tl2br w:val="nil"/>
              <w:tr2bl w:val="nil"/>
            </w:tcBorders>
            <w:noWrap w:val="0"/>
            <w:vAlign w:val="center"/>
          </w:tcPr>
          <w:p w14:paraId="2A760BCB">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eastAsia"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双线</w:t>
            </w:r>
          </w:p>
        </w:tc>
        <w:tc>
          <w:tcPr>
            <w:tcW w:w="3006" w:type="dxa"/>
            <w:tcBorders>
              <w:tl2br w:val="nil"/>
              <w:tr2bl w:val="nil"/>
            </w:tcBorders>
            <w:noWrap w:val="0"/>
            <w:vAlign w:val="center"/>
          </w:tcPr>
          <w:p w14:paraId="41F180F2">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单线</w:t>
            </w:r>
          </w:p>
        </w:tc>
      </w:tr>
      <w:tr w14:paraId="4B33B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923" w:type="dxa"/>
            <w:tcBorders>
              <w:tl2br w:val="nil"/>
              <w:tr2bl w:val="nil"/>
            </w:tcBorders>
            <w:noWrap w:val="0"/>
            <w:vAlign w:val="center"/>
          </w:tcPr>
          <w:p w14:paraId="6F327892">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20</w:t>
            </w:r>
          </w:p>
        </w:tc>
        <w:tc>
          <w:tcPr>
            <w:tcW w:w="2575" w:type="dxa"/>
            <w:tcBorders>
              <w:tl2br w:val="nil"/>
              <w:tr2bl w:val="nil"/>
            </w:tcBorders>
            <w:noWrap w:val="0"/>
            <w:vAlign w:val="center"/>
          </w:tcPr>
          <w:p w14:paraId="5EDDC728">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1</w:t>
            </w:r>
            <w:r>
              <w:rPr>
                <w:rFonts w:hint="eastAsia" w:ascii="Times New Roman" w:hAnsi="Times New Roman" w:cs="Times New Roman"/>
                <w:color w:val="auto"/>
                <w:sz w:val="18"/>
                <w:szCs w:val="18"/>
                <w:highlight w:val="none"/>
                <w:lang w:val="en-US" w:eastAsia="zh-CN"/>
              </w:rPr>
              <w:t>45</w:t>
            </w:r>
          </w:p>
        </w:tc>
        <w:tc>
          <w:tcPr>
            <w:tcW w:w="3006" w:type="dxa"/>
            <w:tcBorders>
              <w:tl2br w:val="nil"/>
              <w:tr2bl w:val="nil"/>
            </w:tcBorders>
            <w:noWrap w:val="0"/>
            <w:vAlign w:val="center"/>
          </w:tcPr>
          <w:p w14:paraId="273F5451">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90</w:t>
            </w:r>
          </w:p>
        </w:tc>
      </w:tr>
      <w:tr w14:paraId="3FF0B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923" w:type="dxa"/>
            <w:tcBorders>
              <w:tl2br w:val="nil"/>
              <w:tr2bl w:val="nil"/>
            </w:tcBorders>
            <w:noWrap w:val="0"/>
            <w:vAlign w:val="center"/>
          </w:tcPr>
          <w:p w14:paraId="5D718CAA">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i/>
                <w:color w:val="auto"/>
                <w:sz w:val="18"/>
                <w:szCs w:val="18"/>
                <w:highlight w:val="none"/>
                <w:lang w:val="en-US" w:eastAsia="zh-CN"/>
              </w:rPr>
            </w:pPr>
            <w:r>
              <w:rPr>
                <w:rFonts w:hint="eastAsia" w:ascii="Times New Roman" w:hAnsi="Times New Roman" w:cs="Times New Roman"/>
                <w:i/>
                <w:color w:val="auto"/>
                <w:sz w:val="18"/>
                <w:szCs w:val="18"/>
                <w:highlight w:val="none"/>
                <w:lang w:val="en-US" w:eastAsia="zh-CN"/>
              </w:rPr>
              <w:t>30</w:t>
            </w:r>
          </w:p>
        </w:tc>
        <w:tc>
          <w:tcPr>
            <w:tcW w:w="2575" w:type="dxa"/>
            <w:tcBorders>
              <w:tl2br w:val="nil"/>
              <w:tr2bl w:val="nil"/>
            </w:tcBorders>
            <w:noWrap w:val="0"/>
            <w:vAlign w:val="center"/>
          </w:tcPr>
          <w:p w14:paraId="7174096B">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255</w:t>
            </w:r>
          </w:p>
        </w:tc>
        <w:tc>
          <w:tcPr>
            <w:tcW w:w="3006" w:type="dxa"/>
            <w:tcBorders>
              <w:tl2br w:val="nil"/>
              <w:tr2bl w:val="nil"/>
            </w:tcBorders>
            <w:noWrap w:val="0"/>
            <w:vAlign w:val="center"/>
          </w:tcPr>
          <w:p w14:paraId="05DAB718">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160</w:t>
            </w:r>
          </w:p>
        </w:tc>
      </w:tr>
      <w:tr w14:paraId="67F24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923" w:type="dxa"/>
            <w:tcBorders>
              <w:tl2br w:val="nil"/>
              <w:tr2bl w:val="nil"/>
            </w:tcBorders>
            <w:noWrap w:val="0"/>
            <w:vAlign w:val="center"/>
          </w:tcPr>
          <w:p w14:paraId="6B78D296">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4</w:t>
            </w:r>
            <w:r>
              <w:rPr>
                <w:rFonts w:hint="eastAsia" w:ascii="Times New Roman" w:hAnsi="Times New Roman" w:cs="Times New Roman"/>
                <w:color w:val="auto"/>
                <w:sz w:val="18"/>
                <w:szCs w:val="18"/>
                <w:highlight w:val="none"/>
                <w:lang w:val="en-US" w:eastAsia="zh-CN"/>
              </w:rPr>
              <w:t>0</w:t>
            </w:r>
          </w:p>
        </w:tc>
        <w:tc>
          <w:tcPr>
            <w:tcW w:w="2575" w:type="dxa"/>
            <w:tcBorders>
              <w:tl2br w:val="nil"/>
              <w:tr2bl w:val="nil"/>
            </w:tcBorders>
            <w:noWrap w:val="0"/>
            <w:vAlign w:val="center"/>
          </w:tcPr>
          <w:p w14:paraId="191BCB56">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rPr>
              <w:t>415</w:t>
            </w:r>
          </w:p>
        </w:tc>
        <w:tc>
          <w:tcPr>
            <w:tcW w:w="3006" w:type="dxa"/>
            <w:tcBorders>
              <w:tl2br w:val="nil"/>
              <w:tr2bl w:val="nil"/>
            </w:tcBorders>
            <w:noWrap w:val="0"/>
            <w:vAlign w:val="center"/>
          </w:tcPr>
          <w:p w14:paraId="39B46AC4">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255</w:t>
            </w:r>
          </w:p>
        </w:tc>
      </w:tr>
      <w:tr w14:paraId="649CA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923" w:type="dxa"/>
            <w:tcBorders>
              <w:tl2br w:val="nil"/>
              <w:tr2bl w:val="nil"/>
            </w:tcBorders>
            <w:noWrap w:val="0"/>
            <w:vAlign w:val="center"/>
          </w:tcPr>
          <w:p w14:paraId="6BA8EF7C">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4</w:t>
            </w:r>
            <w:r>
              <w:rPr>
                <w:rFonts w:hint="eastAsia" w:ascii="Times New Roman" w:hAnsi="Times New Roman" w:cs="Times New Roman"/>
                <w:color w:val="auto"/>
                <w:sz w:val="18"/>
                <w:szCs w:val="18"/>
                <w:highlight w:val="none"/>
                <w:lang w:val="en-US" w:eastAsia="zh-CN"/>
              </w:rPr>
              <w:t>5</w:t>
            </w:r>
          </w:p>
        </w:tc>
        <w:tc>
          <w:tcPr>
            <w:tcW w:w="2575" w:type="dxa"/>
            <w:tcBorders>
              <w:tl2br w:val="nil"/>
              <w:tr2bl w:val="nil"/>
            </w:tcBorders>
            <w:noWrap w:val="0"/>
            <w:vAlign w:val="center"/>
          </w:tcPr>
          <w:p w14:paraId="186A155D">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5</w:t>
            </w:r>
            <w:r>
              <w:rPr>
                <w:rFonts w:hint="eastAsia" w:ascii="Times New Roman" w:hAnsi="Times New Roman" w:cs="Times New Roman"/>
                <w:color w:val="auto"/>
                <w:sz w:val="18"/>
                <w:szCs w:val="18"/>
                <w:highlight w:val="none"/>
                <w:lang w:val="en-US" w:eastAsia="zh-CN"/>
              </w:rPr>
              <w:t>20</w:t>
            </w:r>
          </w:p>
        </w:tc>
        <w:tc>
          <w:tcPr>
            <w:tcW w:w="3006" w:type="dxa"/>
            <w:tcBorders>
              <w:tl2br w:val="nil"/>
              <w:tr2bl w:val="nil"/>
            </w:tcBorders>
            <w:noWrap w:val="0"/>
            <w:vAlign w:val="center"/>
          </w:tcPr>
          <w:p w14:paraId="438F752D">
            <w:pPr>
              <w:pStyle w:val="16"/>
              <w:keepNext w:val="0"/>
              <w:keepLines w:val="0"/>
              <w:pageBreakBefore w:val="0"/>
              <w:widowControl/>
              <w:tabs>
                <w:tab w:val="left" w:pos="720"/>
              </w:tabs>
              <w:kinsoku/>
              <w:wordWrap/>
              <w:overflowPunct/>
              <w:topLinePunct w:val="0"/>
              <w:autoSpaceDE/>
              <w:autoSpaceDN/>
              <w:bidi w:val="0"/>
              <w:adjustRightInd/>
              <w:snapToGrid w:val="0"/>
              <w:spacing w:line="240" w:lineRule="auto"/>
              <w:contextualSpacing/>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330</w:t>
            </w:r>
          </w:p>
        </w:tc>
      </w:tr>
    </w:tbl>
    <w:p w14:paraId="63936BDE">
      <w:pPr>
        <w:pStyle w:val="78"/>
        <w:tabs>
          <w:tab w:val="left" w:pos="720"/>
        </w:tabs>
        <w:spacing w:line="360" w:lineRule="auto"/>
        <w:ind w:left="646" w:leftChars="135" w:hanging="363" w:hangingChars="202"/>
        <w:rPr>
          <w:rFonts w:hint="eastAsia" w:ascii="Times New Roman" w:hAnsi="Times New Roman" w:cs="Times New Roman"/>
          <w:color w:val="auto"/>
          <w:sz w:val="18"/>
          <w:szCs w:val="18"/>
          <w:highlight w:val="none"/>
          <w:lang w:val="en-US" w:eastAsia="zh-CN"/>
        </w:rPr>
      </w:pPr>
      <w:r>
        <w:rPr>
          <w:rFonts w:ascii="Times New Roman" w:hAnsi="Times New Roman" w:cs="Times New Roman"/>
          <w:color w:val="auto"/>
          <w:sz w:val="18"/>
          <w:szCs w:val="18"/>
          <w:highlight w:val="none"/>
        </w:rPr>
        <w:t>注：</w:t>
      </w:r>
      <w:r>
        <w:rPr>
          <w:rFonts w:hint="eastAsia" w:ascii="Times New Roman" w:hAnsi="Times New Roman" w:cs="Times New Roman"/>
          <w:color w:val="auto"/>
          <w:sz w:val="18"/>
          <w:szCs w:val="18"/>
          <w:highlight w:val="none"/>
          <w:lang w:val="en-US" w:eastAsia="zh-CN"/>
        </w:rPr>
        <w:t>1、高架站到发线有效长度范围内，双线桥墩的最小水平线刚度的限值可按表内单线桥墩的最小水平线刚度的限值的2.0倍取值。</w:t>
      </w:r>
    </w:p>
    <w:p w14:paraId="2FB906F3">
      <w:pPr>
        <w:pStyle w:val="78"/>
        <w:numPr>
          <w:ilvl w:val="0"/>
          <w:numId w:val="1"/>
        </w:numPr>
        <w:tabs>
          <w:tab w:val="left" w:pos="720"/>
        </w:tabs>
        <w:spacing w:line="360" w:lineRule="auto"/>
        <w:ind w:left="640" w:leftChars="305" w:firstLine="0" w:firstLineChars="0"/>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当墩顶纵向水平线刚度不满足表中规定时应进行无缝线路检算</w:t>
      </w:r>
      <w:r>
        <w:rPr>
          <w:rFonts w:ascii="Times New Roman" w:hAnsi="Times New Roman" w:cs="Times New Roman"/>
          <w:color w:val="auto"/>
          <w:sz w:val="18"/>
          <w:szCs w:val="18"/>
          <w:highlight w:val="none"/>
        </w:rPr>
        <w:t>。</w:t>
      </w:r>
    </w:p>
    <w:p w14:paraId="1C6737A4">
      <w:pPr>
        <w:pStyle w:val="78"/>
        <w:numPr>
          <w:ilvl w:val="0"/>
          <w:numId w:val="1"/>
        </w:numPr>
        <w:tabs>
          <w:tab w:val="left" w:pos="720"/>
        </w:tabs>
        <w:spacing w:line="360" w:lineRule="auto"/>
        <w:ind w:left="640" w:leftChars="305" w:firstLine="0" w:firstLineChars="0"/>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eastAsia="zh-CN"/>
        </w:rPr>
        <w:t>当实际跨度介于表列跨度之间时，刚度限值可按内插法计算。</w:t>
      </w:r>
    </w:p>
    <w:p w14:paraId="34864E2F">
      <w:pPr>
        <w:pStyle w:val="78"/>
        <w:numPr>
          <w:ilvl w:val="0"/>
          <w:numId w:val="1"/>
        </w:numPr>
        <w:tabs>
          <w:tab w:val="left" w:pos="720"/>
        </w:tabs>
        <w:spacing w:line="360" w:lineRule="auto"/>
        <w:ind w:left="640" w:leftChars="305" w:firstLine="0" w:firstLineChars="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对于连续刚构桥或设置多个固定支座的连续梁桥，计算其刚度时可取刚构墩的纵向合成刚度。</w:t>
      </w:r>
    </w:p>
    <w:p w14:paraId="5880FB31">
      <w:pPr>
        <w:spacing w:before="0" w:beforeLines="0" w:line="360" w:lineRule="auto"/>
        <w:jc w:val="lef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预应力混凝土</w:t>
      </w:r>
      <w:r>
        <w:rPr>
          <w:rFonts w:ascii="Times New Roman" w:hAnsi="Times New Roman" w:cs="Times New Roman"/>
          <w:color w:val="auto"/>
          <w:sz w:val="24"/>
          <w:highlight w:val="none"/>
        </w:rPr>
        <w:t>节段</w:t>
      </w:r>
      <w:r>
        <w:rPr>
          <w:rFonts w:hint="default" w:ascii="Times New Roman" w:hAnsi="Times New Roman" w:cs="Times New Roman"/>
          <w:color w:val="auto"/>
          <w:sz w:val="24"/>
          <w:highlight w:val="none"/>
        </w:rPr>
        <w:t>拼装</w:t>
      </w:r>
      <w:r>
        <w:rPr>
          <w:rFonts w:hint="default" w:ascii="Times New Roman" w:hAnsi="Times New Roman" w:cs="Times New Roman"/>
          <w:color w:val="auto"/>
          <w:sz w:val="24"/>
          <w:highlight w:val="none"/>
          <w:lang w:val="en-US" w:eastAsia="zh-CN"/>
        </w:rPr>
        <w:t>桥墩</w:t>
      </w:r>
      <w:r>
        <w:rPr>
          <w:rFonts w:hint="default" w:ascii="Times New Roman" w:hAnsi="Times New Roman" w:cs="Times New Roman"/>
          <w:color w:val="auto"/>
          <w:sz w:val="24"/>
          <w:highlight w:val="none"/>
        </w:rPr>
        <w:t>应</w:t>
      </w:r>
      <w:r>
        <w:rPr>
          <w:rFonts w:hint="default" w:ascii="Times New Roman" w:hAnsi="Times New Roman" w:cs="Times New Roman"/>
          <w:color w:val="auto"/>
          <w:sz w:val="24"/>
          <w:highlight w:val="none"/>
          <w:lang w:val="en-US" w:eastAsia="zh-CN"/>
        </w:rPr>
        <w:t>按下列要求验算强度和抗裂性</w:t>
      </w:r>
      <w:r>
        <w:rPr>
          <w:rFonts w:hint="default" w:ascii="Times New Roman" w:hAnsi="Times New Roman" w:cs="Times New Roman"/>
          <w:color w:val="auto"/>
          <w:sz w:val="24"/>
          <w:highlight w:val="none"/>
          <w:lang w:eastAsia="zh-CN"/>
        </w:rPr>
        <w:t>：</w:t>
      </w:r>
    </w:p>
    <w:p w14:paraId="0FB98386">
      <w:pPr>
        <w:keepNext w:val="0"/>
        <w:keepLines w:val="0"/>
        <w:widowControl/>
        <w:suppressLineNumbers w:val="0"/>
        <w:adjustRightInd w:val="0"/>
        <w:snapToGrid w:val="0"/>
        <w:spacing w:before="0" w:beforeLines="0"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  按破坏阶段验算构件截面强度。</w:t>
      </w:r>
    </w:p>
    <w:p w14:paraId="1D252603">
      <w:pPr>
        <w:adjustRightInd w:val="0"/>
        <w:snapToGrid w:val="0"/>
        <w:spacing w:before="0" w:beforeLines="0"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  对不允许出现拉应力的预应力桥墩，按弹性阶段检算截面抗裂性，但在运营阶段正截面抗裂性检算中，应计入混凝土受拉塑性变形的影响。</w:t>
      </w:r>
    </w:p>
    <w:p w14:paraId="1F20CCA6">
      <w:pPr>
        <w:adjustRightInd w:val="0"/>
        <w:snapToGrid w:val="0"/>
        <w:spacing w:before="0" w:beforeLines="0"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bidi="ar"/>
        </w:rPr>
        <w:t xml:space="preserve">3  </w:t>
      </w:r>
      <w:r>
        <w:rPr>
          <w:rFonts w:hint="default" w:ascii="Times New Roman" w:hAnsi="Times New Roman" w:eastAsia="宋体" w:cs="Times New Roman"/>
          <w:color w:val="auto"/>
          <w:sz w:val="24"/>
          <w:highlight w:val="none"/>
          <w:lang w:val="en-US" w:eastAsia="zh-CN"/>
        </w:rPr>
        <w:t>在运营阶段设计荷载作用下</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桥墩</w:t>
      </w:r>
      <w:r>
        <w:rPr>
          <w:rFonts w:hint="default" w:ascii="Times New Roman" w:hAnsi="Times New Roman" w:eastAsia="宋体" w:cs="Times New Roman"/>
          <w:color w:val="auto"/>
          <w:sz w:val="24"/>
          <w:highlight w:val="none"/>
        </w:rPr>
        <w:t>预应力钢筋最大应力应小于0.</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i/>
          <w:iCs/>
          <w:color w:val="auto"/>
          <w:sz w:val="24"/>
          <w:szCs w:val="24"/>
          <w:highlight w:val="none"/>
        </w:rPr>
        <w:t>f</w:t>
      </w:r>
      <w:r>
        <w:rPr>
          <w:rFonts w:hint="default" w:ascii="Times New Roman" w:hAnsi="Times New Roman" w:eastAsia="宋体" w:cs="Times New Roman"/>
          <w:color w:val="auto"/>
          <w:sz w:val="24"/>
          <w:szCs w:val="24"/>
          <w:highlight w:val="none"/>
          <w:vertAlign w:val="subscript"/>
        </w:rPr>
        <w:t>pk</w:t>
      </w:r>
      <w:r>
        <w:rPr>
          <w:rFonts w:hint="default" w:ascii="Times New Roman" w:hAnsi="Times New Roman" w:eastAsia="宋体" w:cs="Times New Roman"/>
          <w:color w:val="auto"/>
          <w:sz w:val="24"/>
          <w:highlight w:val="none"/>
        </w:rPr>
        <w:t>。</w:t>
      </w:r>
    </w:p>
    <w:p w14:paraId="6E92AF66">
      <w:pPr>
        <w:adjustRightInd w:val="0"/>
        <w:snapToGrid w:val="0"/>
        <w:spacing w:before="0" w:beforeLines="0" w:line="360" w:lineRule="auto"/>
        <w:ind w:firstLine="480" w:firstLineChars="200"/>
        <w:jc w:val="left"/>
        <w:rPr>
          <w:rFonts w:hint="default" w:ascii="Times New Roman" w:hAnsi="Times New Roman" w:eastAsia="宋体" w:cs="Times New Roman"/>
          <w:color w:val="auto"/>
          <w:sz w:val="24"/>
          <w:highlight w:val="none"/>
          <w:lang w:val="en-US" w:eastAsia="zh-CN" w:bidi="ar"/>
        </w:rPr>
      </w:pPr>
      <w:r>
        <w:rPr>
          <w:rFonts w:hint="default" w:ascii="Times New Roman" w:hAnsi="Times New Roman" w:eastAsia="宋体" w:cs="Times New Roman"/>
          <w:color w:val="auto"/>
          <w:sz w:val="24"/>
          <w:highlight w:val="none"/>
          <w:lang w:val="en-US" w:eastAsia="zh-CN"/>
        </w:rPr>
        <w:t>4  构件安全系数应符合现行行业标准</w:t>
      </w:r>
      <w:r>
        <w:rPr>
          <w:rFonts w:hint="default" w:ascii="Times New Roman" w:hAnsi="Times New Roman" w:eastAsia="宋体" w:cs="Times New Roman"/>
          <w:color w:val="auto"/>
          <w:sz w:val="24"/>
          <w:highlight w:val="none"/>
          <w:lang w:bidi="ar"/>
        </w:rPr>
        <w:t>《铁路桥涵混凝土结构设计规范》TB 10092</w:t>
      </w:r>
      <w:r>
        <w:rPr>
          <w:rFonts w:hint="default" w:ascii="Times New Roman" w:hAnsi="Times New Roman" w:eastAsia="宋体" w:cs="Times New Roman"/>
          <w:color w:val="auto"/>
          <w:sz w:val="24"/>
          <w:highlight w:val="none"/>
          <w:lang w:val="en-US" w:eastAsia="zh-CN" w:bidi="ar"/>
        </w:rPr>
        <w:t>的规定。</w:t>
      </w:r>
    </w:p>
    <w:p w14:paraId="13760F53">
      <w:pPr>
        <w:pStyle w:val="16"/>
        <w:tabs>
          <w:tab w:val="left" w:pos="720"/>
        </w:tabs>
        <w:spacing w:beforeLines="0" w:line="360" w:lineRule="auto"/>
        <w:jc w:val="left"/>
        <w:rPr>
          <w:rFonts w:hint="default" w:ascii="Times New Roman" w:hAnsi="Times New Roman" w:eastAsia="宋体" w:cs="Times New Roman"/>
          <w:color w:val="auto"/>
          <w:sz w:val="24"/>
          <w:highlight w:val="none"/>
          <w:lang w:val="en-US" w:eastAsia="zh-CN" w:bidi="ar"/>
        </w:rPr>
      </w:pPr>
      <w:r>
        <w:rPr>
          <w:rFonts w:hint="eastAsia" w:ascii="Times New Roman" w:hAnsi="Times New Roman" w:cs="Times New Roman"/>
          <w:color w:val="auto"/>
          <w:sz w:val="24"/>
          <w:highlight w:val="none"/>
          <w:lang w:val="en-US" w:eastAsia="zh-CN" w:bidi="ar"/>
        </w:rPr>
        <w:t>5</w:t>
      </w:r>
      <w:r>
        <w:rPr>
          <w:rFonts w:hint="eastAsia" w:ascii="Times New Roman" w:hAnsi="Times New Roman" w:cs="Times New Roman"/>
          <w:color w:val="auto"/>
          <w:sz w:val="24"/>
          <w:highlight w:val="none"/>
          <w:lang w:bidi="ar"/>
        </w:rPr>
        <w:t>.2.</w:t>
      </w:r>
      <w:r>
        <w:rPr>
          <w:rFonts w:hint="eastAsia" w:ascii="Times New Roman" w:hAnsi="Times New Roman" w:cs="Times New Roman"/>
          <w:color w:val="auto"/>
          <w:sz w:val="24"/>
          <w:highlight w:val="none"/>
          <w:lang w:val="en-US" w:eastAsia="zh-CN" w:bidi="ar"/>
        </w:rPr>
        <w:t>7</w:t>
      </w:r>
      <w:r>
        <w:rPr>
          <w:rFonts w:hint="eastAsia" w:ascii="Times New Roman" w:hAnsi="Times New Roman" w:cs="Times New Roman"/>
          <w:color w:val="auto"/>
          <w:sz w:val="24"/>
          <w:highlight w:val="none"/>
          <w:lang w:bidi="ar"/>
        </w:rPr>
        <w:t xml:space="preserve">  </w:t>
      </w:r>
      <w:r>
        <w:rPr>
          <w:rFonts w:hint="eastAsia" w:ascii="Times New Roman" w:hAnsi="Times New Roman" w:cs="Times New Roman"/>
          <w:color w:val="auto"/>
          <w:sz w:val="24"/>
          <w:highlight w:val="none"/>
          <w:lang w:val="en-US" w:eastAsia="zh-CN" w:bidi="ar"/>
        </w:rPr>
        <w:t>装配式桥墩沉降应符合下列规定：</w:t>
      </w:r>
    </w:p>
    <w:p w14:paraId="7667B712">
      <w:pPr>
        <w:pStyle w:val="16"/>
        <w:tabs>
          <w:tab w:val="left" w:pos="720"/>
        </w:tabs>
        <w:spacing w:beforeLines="0" w:line="360" w:lineRule="auto"/>
        <w:ind w:firstLine="480" w:firstLineChars="200"/>
        <w:jc w:val="left"/>
        <w:rPr>
          <w:rFonts w:hint="eastAsia"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 xml:space="preserve">1  </w:t>
      </w:r>
      <w:r>
        <w:rPr>
          <w:rFonts w:hint="eastAsia" w:ascii="Times New Roman" w:hAnsi="Times New Roman" w:cs="Times New Roman"/>
          <w:color w:val="auto"/>
          <w:sz w:val="24"/>
          <w:highlight w:val="none"/>
          <w:lang w:bidi="ar"/>
        </w:rPr>
        <w:t>区间桥梁墩台基础的沉降应按恒载计算，计算总沉降量不应大于50mm。</w:t>
      </w:r>
    </w:p>
    <w:p w14:paraId="564C7076">
      <w:pPr>
        <w:pStyle w:val="16"/>
        <w:tabs>
          <w:tab w:val="left" w:pos="720"/>
        </w:tabs>
        <w:spacing w:beforeLines="0" w:line="360" w:lineRule="auto"/>
        <w:ind w:firstLine="480" w:firstLineChars="200"/>
        <w:jc w:val="left"/>
        <w:rPr>
          <w:rFonts w:hint="eastAsia"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2  桥</w:t>
      </w:r>
      <w:r>
        <w:rPr>
          <w:rFonts w:hint="eastAsia" w:ascii="Times New Roman" w:hAnsi="Times New Roman" w:cs="Times New Roman"/>
          <w:color w:val="auto"/>
          <w:sz w:val="24"/>
          <w:highlight w:val="none"/>
          <w:lang w:bidi="ar"/>
        </w:rPr>
        <w:t>梁跨度</w:t>
      </w:r>
      <w:r>
        <w:rPr>
          <w:rFonts w:hint="eastAsia" w:ascii="Times New Roman" w:hAnsi="Times New Roman" w:cs="Times New Roman"/>
          <w:color w:val="auto"/>
          <w:sz w:val="24"/>
          <w:highlight w:val="none"/>
          <w:lang w:val="en-US" w:eastAsia="zh-CN" w:bidi="ar"/>
        </w:rPr>
        <w:t>不大于</w:t>
      </w:r>
      <w:r>
        <w:rPr>
          <w:rFonts w:hint="eastAsia" w:ascii="Times New Roman" w:hAnsi="Times New Roman" w:cs="Times New Roman"/>
          <w:color w:val="auto"/>
          <w:sz w:val="24"/>
          <w:highlight w:val="none"/>
          <w:lang w:bidi="ar"/>
        </w:rPr>
        <w:t>40m的相邻桥墩工后沉降量之差</w:t>
      </w:r>
      <w:r>
        <w:rPr>
          <w:rFonts w:hint="eastAsia" w:ascii="Times New Roman" w:hAnsi="Times New Roman" w:cs="Times New Roman"/>
          <w:color w:val="auto"/>
          <w:sz w:val="24"/>
          <w:highlight w:val="none"/>
          <w:lang w:eastAsia="zh-CN" w:bidi="ar"/>
        </w:rPr>
        <w:t>，</w:t>
      </w:r>
      <w:r>
        <w:rPr>
          <w:rFonts w:hint="eastAsia" w:ascii="Times New Roman" w:hAnsi="Times New Roman" w:cs="Times New Roman"/>
          <w:color w:val="auto"/>
          <w:sz w:val="24"/>
          <w:highlight w:val="none"/>
          <w:lang w:bidi="ar"/>
        </w:rPr>
        <w:t>对有砟桥面不应超过20mm，无砟桥面不应超过10mm。</w:t>
      </w:r>
    </w:p>
    <w:p w14:paraId="23524C53">
      <w:pPr>
        <w:pStyle w:val="16"/>
        <w:tabs>
          <w:tab w:val="left" w:pos="720"/>
        </w:tabs>
        <w:spacing w:beforeLines="0" w:line="360" w:lineRule="auto"/>
        <w:ind w:firstLine="480" w:firstLineChars="200"/>
        <w:jc w:val="left"/>
        <w:rPr>
          <w:rFonts w:hint="eastAsia"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 xml:space="preserve">3  </w:t>
      </w:r>
      <w:r>
        <w:rPr>
          <w:rFonts w:hint="eastAsia" w:ascii="Times New Roman" w:hAnsi="Times New Roman" w:cs="Times New Roman"/>
          <w:color w:val="auto"/>
          <w:sz w:val="24"/>
          <w:highlight w:val="none"/>
          <w:lang w:bidi="ar"/>
        </w:rPr>
        <w:t>对外部超静定结构，其相邻墩台不均匀沉降量之差的容许值还应根据沉降对结构产生的附加影响确定。</w:t>
      </w:r>
    </w:p>
    <w:p w14:paraId="76F6A1DC">
      <w:pPr>
        <w:pStyle w:val="16"/>
        <w:tabs>
          <w:tab w:val="left" w:pos="720"/>
        </w:tabs>
        <w:spacing w:beforeLines="0" w:line="360" w:lineRule="auto"/>
        <w:jc w:val="left"/>
        <w:rPr>
          <w:rFonts w:hint="eastAsia"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5</w:t>
      </w:r>
      <w:r>
        <w:rPr>
          <w:rFonts w:hint="eastAsia" w:ascii="Times New Roman" w:hAnsi="Times New Roman" w:cs="Times New Roman"/>
          <w:color w:val="auto"/>
          <w:sz w:val="24"/>
          <w:highlight w:val="none"/>
          <w:lang w:bidi="ar"/>
        </w:rPr>
        <w:t>.2.</w:t>
      </w:r>
      <w:r>
        <w:rPr>
          <w:rFonts w:hint="eastAsia" w:ascii="Times New Roman" w:hAnsi="Times New Roman" w:cs="Times New Roman"/>
          <w:color w:val="auto"/>
          <w:sz w:val="24"/>
          <w:highlight w:val="none"/>
          <w:lang w:val="en-US" w:eastAsia="zh-CN" w:bidi="ar"/>
        </w:rPr>
        <w:t>8</w:t>
      </w:r>
      <w:r>
        <w:rPr>
          <w:rFonts w:hint="eastAsia" w:ascii="Times New Roman" w:hAnsi="Times New Roman" w:cs="Times New Roman"/>
          <w:color w:val="auto"/>
          <w:sz w:val="24"/>
          <w:highlight w:val="none"/>
          <w:lang w:bidi="ar"/>
        </w:rPr>
        <w:t xml:space="preserve">  当桥墩可能承受车</w:t>
      </w:r>
      <w:r>
        <w:rPr>
          <w:rFonts w:hint="eastAsia" w:ascii="Times New Roman" w:hAnsi="Times New Roman" w:cs="Times New Roman"/>
          <w:color w:val="auto"/>
          <w:sz w:val="24"/>
          <w:highlight w:val="none"/>
          <w:lang w:eastAsia="zh-CN" w:bidi="ar"/>
        </w:rPr>
        <w:t>、</w:t>
      </w:r>
      <w:r>
        <w:rPr>
          <w:rFonts w:hint="eastAsia" w:ascii="Times New Roman" w:hAnsi="Times New Roman" w:cs="Times New Roman"/>
          <w:color w:val="auto"/>
          <w:sz w:val="24"/>
          <w:highlight w:val="none"/>
          <w:lang w:bidi="ar"/>
        </w:rPr>
        <w:t>船撞击时，在外力作用点高度以下部位，</w:t>
      </w:r>
      <w:r>
        <w:rPr>
          <w:rFonts w:hint="eastAsia" w:ascii="Times New Roman" w:hAnsi="Times New Roman" w:cs="Times New Roman"/>
          <w:color w:val="auto"/>
          <w:sz w:val="24"/>
          <w:highlight w:val="none"/>
          <w:lang w:val="en-US" w:eastAsia="zh-CN" w:bidi="ar"/>
        </w:rPr>
        <w:t>应</w:t>
      </w:r>
      <w:r>
        <w:rPr>
          <w:rFonts w:hint="eastAsia" w:ascii="Times New Roman" w:hAnsi="Times New Roman" w:cs="Times New Roman"/>
          <w:color w:val="auto"/>
          <w:sz w:val="24"/>
          <w:highlight w:val="none"/>
          <w:lang w:bidi="ar"/>
        </w:rPr>
        <w:t>采用</w:t>
      </w:r>
      <w:r>
        <w:rPr>
          <w:rFonts w:hint="eastAsia" w:ascii="Times New Roman" w:hAnsi="Times New Roman" w:cs="Times New Roman"/>
          <w:color w:val="auto"/>
          <w:sz w:val="24"/>
          <w:highlight w:val="none"/>
          <w:lang w:val="en-US" w:eastAsia="zh-CN" w:bidi="ar"/>
        </w:rPr>
        <w:t>实</w:t>
      </w:r>
      <w:r>
        <w:rPr>
          <w:rFonts w:hint="eastAsia" w:ascii="Times New Roman" w:hAnsi="Times New Roman" w:cs="Times New Roman"/>
          <w:color w:val="auto"/>
          <w:sz w:val="24"/>
          <w:highlight w:val="none"/>
          <w:lang w:bidi="ar"/>
        </w:rPr>
        <w:t>心结构</w:t>
      </w:r>
      <w:r>
        <w:rPr>
          <w:rFonts w:hint="eastAsia" w:ascii="Times New Roman" w:hAnsi="Times New Roman" w:cs="Times New Roman"/>
          <w:color w:val="auto"/>
          <w:sz w:val="24"/>
          <w:highlight w:val="none"/>
          <w:lang w:eastAsia="zh-CN" w:bidi="ar"/>
        </w:rPr>
        <w:t>，</w:t>
      </w:r>
      <w:r>
        <w:rPr>
          <w:rFonts w:hint="eastAsia" w:ascii="Times New Roman" w:hAnsi="Times New Roman" w:cs="Times New Roman"/>
          <w:color w:val="auto"/>
          <w:sz w:val="24"/>
          <w:highlight w:val="none"/>
          <w:lang w:val="en-US" w:eastAsia="zh-CN" w:bidi="ar"/>
        </w:rPr>
        <w:t>对于预制空心桥墩可采用后灌注形成</w:t>
      </w:r>
      <w:r>
        <w:rPr>
          <w:rFonts w:hint="eastAsia" w:ascii="Times New Roman" w:hAnsi="Times New Roman" w:cs="Times New Roman"/>
          <w:color w:val="auto"/>
          <w:sz w:val="24"/>
          <w:highlight w:val="none"/>
          <w:lang w:bidi="ar"/>
        </w:rPr>
        <w:t>。对于排筏或漂流物，撞击力较小，可不考虑实心结构，应根据撞击力大小确定是否采用实心结构。</w:t>
      </w:r>
    </w:p>
    <w:p w14:paraId="0E0C6CCA">
      <w:pPr>
        <w:pStyle w:val="16"/>
        <w:tabs>
          <w:tab w:val="left" w:pos="720"/>
        </w:tabs>
        <w:spacing w:beforeLines="0" w:line="360" w:lineRule="auto"/>
        <w:jc w:val="left"/>
        <w:rPr>
          <w:rFonts w:hint="eastAsia" w:ascii="Times New Roman" w:hAnsi="Times New Roman" w:cs="Times New Roman"/>
          <w:color w:val="auto"/>
          <w:sz w:val="24"/>
          <w:highlight w:val="none"/>
          <w:lang w:bidi="ar"/>
        </w:rPr>
      </w:pPr>
      <w:bookmarkStart w:id="114" w:name="_Toc28678"/>
      <w:bookmarkStart w:id="115" w:name="_Toc21635"/>
      <w:r>
        <w:rPr>
          <w:rFonts w:hint="eastAsia" w:ascii="Times New Roman" w:hAnsi="Times New Roman" w:cs="Times New Roman"/>
          <w:color w:val="auto"/>
          <w:sz w:val="24"/>
          <w:highlight w:val="none"/>
          <w:lang w:val="en-US" w:eastAsia="zh-CN" w:bidi="ar"/>
        </w:rPr>
        <w:t>5</w:t>
      </w:r>
      <w:r>
        <w:rPr>
          <w:rFonts w:hint="eastAsia" w:ascii="Times New Roman" w:hAnsi="Times New Roman" w:cs="Times New Roman"/>
          <w:color w:val="auto"/>
          <w:sz w:val="24"/>
          <w:highlight w:val="none"/>
          <w:lang w:bidi="ar"/>
        </w:rPr>
        <w:t>.2.</w:t>
      </w:r>
      <w:r>
        <w:rPr>
          <w:rFonts w:hint="eastAsia" w:ascii="Times New Roman" w:hAnsi="Times New Roman" w:cs="Times New Roman"/>
          <w:color w:val="auto"/>
          <w:sz w:val="24"/>
          <w:highlight w:val="none"/>
          <w:lang w:val="en-US" w:eastAsia="zh-CN" w:bidi="ar"/>
        </w:rPr>
        <w:t>9</w:t>
      </w:r>
      <w:r>
        <w:rPr>
          <w:rFonts w:hint="eastAsia" w:ascii="Times New Roman" w:hAnsi="Times New Roman" w:cs="Times New Roman"/>
          <w:color w:val="auto"/>
          <w:sz w:val="24"/>
          <w:highlight w:val="none"/>
          <w:lang w:bidi="ar"/>
        </w:rPr>
        <w:t xml:space="preserve">  支承垫石及盖梁设计应符合下列规定： </w:t>
      </w:r>
    </w:p>
    <w:p w14:paraId="046A2E51">
      <w:pPr>
        <w:adjustRightInd w:val="0"/>
        <w:snapToGrid w:val="0"/>
        <w:spacing w:before="0" w:beforeLines="0" w:line="360" w:lineRule="auto"/>
        <w:ind w:firstLine="480" w:firstLineChars="200"/>
        <w:jc w:val="left"/>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 xml:space="preserve">1 </w:t>
      </w:r>
      <w:r>
        <w:rPr>
          <w:rFonts w:hint="default" w:ascii="Times New Roman" w:hAnsi="Times New Roman" w:cs="Times New Roman"/>
          <w:color w:val="auto"/>
          <w:sz w:val="24"/>
          <w:highlight w:val="none"/>
          <w:lang w:val="en-US" w:eastAsia="zh-CN" w:bidi="ar"/>
        </w:rPr>
        <w:t xml:space="preserve"> </w:t>
      </w:r>
      <w:r>
        <w:rPr>
          <w:rFonts w:hint="default" w:ascii="Times New Roman" w:hAnsi="Times New Roman" w:cs="Times New Roman"/>
          <w:color w:val="auto"/>
          <w:sz w:val="24"/>
          <w:highlight w:val="none"/>
          <w:lang w:bidi="ar"/>
        </w:rPr>
        <w:t xml:space="preserve">支承垫石外边缘距支座底板边缘的距离为0.15m～0.20m。 </w:t>
      </w:r>
    </w:p>
    <w:p w14:paraId="58BCC852">
      <w:pPr>
        <w:adjustRightInd w:val="0"/>
        <w:snapToGrid w:val="0"/>
        <w:spacing w:before="0" w:beforeLines="0" w:line="360" w:lineRule="auto"/>
        <w:ind w:firstLine="480" w:firstLineChars="200"/>
        <w:jc w:val="left"/>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 xml:space="preserve">2 </w:t>
      </w:r>
      <w:r>
        <w:rPr>
          <w:rFonts w:hint="default" w:ascii="Times New Roman" w:hAnsi="Times New Roman" w:cs="Times New Roman"/>
          <w:color w:val="auto"/>
          <w:sz w:val="24"/>
          <w:highlight w:val="none"/>
          <w:lang w:val="en-US" w:eastAsia="zh-CN" w:bidi="ar"/>
        </w:rPr>
        <w:t xml:space="preserve"> </w:t>
      </w:r>
      <w:r>
        <w:rPr>
          <w:rFonts w:hint="default" w:ascii="Times New Roman" w:hAnsi="Times New Roman" w:cs="Times New Roman"/>
          <w:color w:val="auto"/>
          <w:sz w:val="24"/>
          <w:highlight w:val="none"/>
          <w:lang w:bidi="ar"/>
        </w:rPr>
        <w:t xml:space="preserve">顺桥方向支承垫石边缘距盖梁边缘距离：对于T梁不应小于0.40m，对于箱梁不应小于0.20m。 </w:t>
      </w:r>
    </w:p>
    <w:p w14:paraId="350D767B">
      <w:pPr>
        <w:adjustRightInd w:val="0"/>
        <w:snapToGrid w:val="0"/>
        <w:spacing w:before="0" w:beforeLines="0" w:line="360" w:lineRule="auto"/>
        <w:ind w:firstLine="480" w:firstLineChars="200"/>
        <w:jc w:val="left"/>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 xml:space="preserve">3 </w:t>
      </w:r>
      <w:r>
        <w:rPr>
          <w:rFonts w:hint="default" w:ascii="Times New Roman" w:hAnsi="Times New Roman" w:cs="Times New Roman"/>
          <w:color w:val="auto"/>
          <w:sz w:val="24"/>
          <w:highlight w:val="none"/>
          <w:lang w:val="en-US" w:eastAsia="zh-CN" w:bidi="ar"/>
        </w:rPr>
        <w:t xml:space="preserve"> </w:t>
      </w:r>
      <w:r>
        <w:rPr>
          <w:rFonts w:hint="default" w:ascii="Times New Roman" w:hAnsi="Times New Roman" w:cs="Times New Roman"/>
          <w:color w:val="auto"/>
          <w:sz w:val="24"/>
          <w:highlight w:val="none"/>
          <w:lang w:bidi="ar"/>
        </w:rPr>
        <w:t>横桥方向的支承垫石边缘</w:t>
      </w:r>
      <w:r>
        <w:rPr>
          <w:rFonts w:hint="default" w:ascii="Times New Roman" w:hAnsi="Times New Roman" w:cs="Times New Roman"/>
          <w:color w:val="auto"/>
          <w:sz w:val="24"/>
          <w:highlight w:val="none"/>
          <w:lang w:val="en-US" w:eastAsia="zh-CN" w:bidi="ar"/>
        </w:rPr>
        <w:t>距</w:t>
      </w:r>
      <w:r>
        <w:rPr>
          <w:rFonts w:hint="default" w:ascii="Times New Roman" w:hAnsi="Times New Roman" w:cs="Times New Roman"/>
          <w:color w:val="auto"/>
          <w:sz w:val="24"/>
          <w:highlight w:val="none"/>
          <w:lang w:bidi="ar"/>
        </w:rPr>
        <w:t xml:space="preserve">盖梁边缘的最小距离为0.50m。 </w:t>
      </w:r>
    </w:p>
    <w:p w14:paraId="02B819A9">
      <w:pPr>
        <w:adjustRightInd w:val="0"/>
        <w:snapToGrid w:val="0"/>
        <w:spacing w:before="0" w:beforeLines="0" w:line="360" w:lineRule="auto"/>
        <w:ind w:firstLine="480" w:firstLineChars="200"/>
        <w:jc w:val="left"/>
        <w:rPr>
          <w:rFonts w:hint="default" w:ascii="Times New Roman" w:hAnsi="Times New Roman" w:cs="Times New Roman"/>
          <w:color w:val="auto"/>
          <w:sz w:val="24"/>
          <w:highlight w:val="none"/>
          <w:lang w:bidi="ar"/>
        </w:rPr>
      </w:pPr>
      <w:r>
        <w:rPr>
          <w:rFonts w:hint="eastAsia" w:ascii="Times New Roman" w:hAnsi="Times New Roman" w:cs="Times New Roman"/>
          <w:color w:val="auto"/>
          <w:sz w:val="24"/>
          <w:highlight w:val="none"/>
          <w:lang w:val="en-US" w:eastAsia="zh-CN" w:bidi="ar"/>
        </w:rPr>
        <w:t>4</w:t>
      </w:r>
      <w:r>
        <w:rPr>
          <w:rFonts w:hint="default" w:ascii="Times New Roman" w:hAnsi="Times New Roman" w:cs="Times New Roman"/>
          <w:color w:val="auto"/>
          <w:sz w:val="24"/>
          <w:highlight w:val="none"/>
          <w:lang w:bidi="ar"/>
        </w:rPr>
        <w:t xml:space="preserve"> </w:t>
      </w:r>
      <w:r>
        <w:rPr>
          <w:rFonts w:hint="default" w:ascii="Times New Roman" w:hAnsi="Times New Roman" w:cs="Times New Roman"/>
          <w:color w:val="auto"/>
          <w:sz w:val="24"/>
          <w:highlight w:val="none"/>
          <w:lang w:val="en-US" w:eastAsia="zh-CN" w:bidi="ar"/>
        </w:rPr>
        <w:t xml:space="preserve"> </w:t>
      </w:r>
      <w:r>
        <w:rPr>
          <w:rFonts w:hint="default" w:ascii="Times New Roman" w:hAnsi="Times New Roman" w:cs="Times New Roman"/>
          <w:color w:val="auto"/>
          <w:sz w:val="24"/>
          <w:highlight w:val="none"/>
          <w:lang w:bidi="ar"/>
        </w:rPr>
        <w:t>盖梁边缘</w:t>
      </w:r>
      <w:r>
        <w:rPr>
          <w:rFonts w:hint="eastAsia" w:ascii="Times New Roman" w:hAnsi="Times New Roman" w:cs="Times New Roman"/>
          <w:color w:val="auto"/>
          <w:sz w:val="24"/>
          <w:highlight w:val="none"/>
          <w:lang w:val="en-US" w:eastAsia="zh-CN" w:bidi="ar"/>
        </w:rPr>
        <w:t>与</w:t>
      </w:r>
      <w:r>
        <w:rPr>
          <w:rFonts w:hint="default" w:ascii="Times New Roman" w:hAnsi="Times New Roman" w:cs="Times New Roman"/>
          <w:color w:val="auto"/>
          <w:sz w:val="24"/>
          <w:highlight w:val="none"/>
          <w:lang w:bidi="ar"/>
        </w:rPr>
        <w:t>支承垫石边缘</w:t>
      </w:r>
      <w:r>
        <w:rPr>
          <w:rFonts w:hint="eastAsia" w:ascii="Times New Roman" w:hAnsi="Times New Roman" w:cs="Times New Roman"/>
          <w:color w:val="auto"/>
          <w:sz w:val="24"/>
          <w:highlight w:val="none"/>
          <w:lang w:val="en-US" w:eastAsia="zh-CN" w:bidi="ar"/>
        </w:rPr>
        <w:t>的</w:t>
      </w:r>
      <w:r>
        <w:rPr>
          <w:rFonts w:hint="default" w:ascii="Times New Roman" w:hAnsi="Times New Roman" w:cs="Times New Roman"/>
          <w:color w:val="auto"/>
          <w:sz w:val="24"/>
          <w:highlight w:val="none"/>
          <w:lang w:bidi="ar"/>
        </w:rPr>
        <w:t>距离</w:t>
      </w:r>
      <w:r>
        <w:rPr>
          <w:rFonts w:hint="eastAsia" w:ascii="Times New Roman" w:hAnsi="Times New Roman" w:cs="Times New Roman"/>
          <w:color w:val="auto"/>
          <w:sz w:val="24"/>
          <w:highlight w:val="none"/>
          <w:lang w:eastAsia="zh-CN" w:bidi="ar"/>
        </w:rPr>
        <w:t>，</w:t>
      </w:r>
      <w:r>
        <w:rPr>
          <w:rFonts w:hint="default" w:ascii="Times New Roman" w:hAnsi="Times New Roman" w:cs="Times New Roman"/>
          <w:color w:val="auto"/>
          <w:sz w:val="24"/>
          <w:highlight w:val="none"/>
          <w:lang w:bidi="ar"/>
        </w:rPr>
        <w:t>应满足架设、检查、养护、维修和支座更换及顶梁的要求。</w:t>
      </w:r>
    </w:p>
    <w:p w14:paraId="4D8FA721">
      <w:pPr>
        <w:adjustRightInd w:val="0"/>
        <w:snapToGrid w:val="0"/>
        <w:spacing w:beforeLines="0" w:line="360" w:lineRule="auto"/>
        <w:ind w:firstLine="480"/>
        <w:jc w:val="left"/>
        <w:rPr>
          <w:rFonts w:hint="default"/>
          <w:color w:val="auto"/>
          <w:highlight w:val="none"/>
        </w:rPr>
      </w:pPr>
      <w:r>
        <w:rPr>
          <w:rFonts w:hint="eastAsia" w:ascii="Times New Roman" w:hAnsi="Times New Roman" w:cs="Times New Roman"/>
          <w:color w:val="auto"/>
          <w:sz w:val="24"/>
          <w:highlight w:val="none"/>
          <w:lang w:val="en-US" w:eastAsia="zh-CN" w:bidi="ar"/>
        </w:rPr>
        <w:t>5</w:t>
      </w:r>
      <w:r>
        <w:rPr>
          <w:rFonts w:hint="default" w:ascii="Times New Roman" w:hAnsi="Times New Roman" w:cs="Times New Roman"/>
          <w:color w:val="auto"/>
          <w:sz w:val="24"/>
          <w:highlight w:val="none"/>
          <w:lang w:bidi="ar"/>
        </w:rPr>
        <w:t xml:space="preserve"> </w:t>
      </w:r>
      <w:r>
        <w:rPr>
          <w:rFonts w:hint="default" w:ascii="Times New Roman" w:hAnsi="Times New Roman" w:cs="Times New Roman"/>
          <w:color w:val="auto"/>
          <w:sz w:val="24"/>
          <w:highlight w:val="none"/>
          <w:lang w:val="en-US" w:eastAsia="zh-CN" w:bidi="ar"/>
        </w:rPr>
        <w:t xml:space="preserve"> </w:t>
      </w:r>
      <w:r>
        <w:rPr>
          <w:rFonts w:hint="default" w:ascii="Times New Roman" w:hAnsi="Times New Roman" w:cs="Times New Roman"/>
          <w:color w:val="auto"/>
          <w:sz w:val="24"/>
          <w:highlight w:val="none"/>
          <w:lang w:bidi="ar"/>
        </w:rPr>
        <w:t>盖梁除满足构造要求，还应满足局部承压及抗剪检算的要求。</w:t>
      </w:r>
    </w:p>
    <w:p w14:paraId="5C5D43FE">
      <w:pPr>
        <w:pStyle w:val="16"/>
        <w:tabs>
          <w:tab w:val="left" w:pos="720"/>
        </w:tabs>
        <w:spacing w:beforeLines="0"/>
        <w:jc w:val="left"/>
        <w:rPr>
          <w:rFonts w:hint="default" w:ascii="Times New Roman" w:hAnsi="Times New Roman" w:cs="Times New Roman"/>
          <w:b/>
          <w:color w:val="auto"/>
          <w:sz w:val="24"/>
          <w:highlight w:val="none"/>
          <w:lang w:val="en-US" w:eastAsia="zh-CN"/>
        </w:rPr>
      </w:pPr>
      <w:r>
        <w:rPr>
          <w:rFonts w:hint="eastAsia" w:ascii="Times New Roman" w:hAnsi="Times New Roman" w:cs="Times New Roman"/>
          <w:color w:val="auto"/>
          <w:sz w:val="24"/>
          <w:highlight w:val="none"/>
          <w:lang w:val="en-US" w:eastAsia="zh-CN" w:bidi="ar"/>
        </w:rPr>
        <w:t>5</w:t>
      </w:r>
      <w:r>
        <w:rPr>
          <w:rFonts w:hint="eastAsia" w:ascii="Times New Roman" w:hAnsi="Times New Roman" w:cs="Times New Roman"/>
          <w:color w:val="auto"/>
          <w:sz w:val="24"/>
          <w:highlight w:val="none"/>
          <w:lang w:bidi="ar"/>
        </w:rPr>
        <w:t>.2.</w:t>
      </w:r>
      <w:r>
        <w:rPr>
          <w:rFonts w:hint="eastAsia" w:ascii="Times New Roman" w:hAnsi="Times New Roman" w:cs="Times New Roman"/>
          <w:color w:val="auto"/>
          <w:sz w:val="24"/>
          <w:highlight w:val="none"/>
          <w:lang w:val="en-US" w:eastAsia="zh-CN" w:bidi="ar"/>
        </w:rPr>
        <w:t>10</w:t>
      </w:r>
      <w:r>
        <w:rPr>
          <w:rFonts w:hint="eastAsia" w:ascii="Times New Roman" w:hAnsi="Times New Roman" w:cs="Times New Roman"/>
          <w:color w:val="auto"/>
          <w:sz w:val="24"/>
          <w:highlight w:val="none"/>
          <w:lang w:bidi="ar"/>
        </w:rPr>
        <w:t xml:space="preserve">  墩台的计算应符合现行</w:t>
      </w:r>
      <w:r>
        <w:rPr>
          <w:rFonts w:hint="eastAsia" w:ascii="Times New Roman" w:hAnsi="Times New Roman" w:cs="Times New Roman"/>
          <w:color w:val="auto"/>
          <w:sz w:val="24"/>
          <w:highlight w:val="none"/>
          <w:lang w:val="en-US" w:eastAsia="zh-CN" w:bidi="ar"/>
        </w:rPr>
        <w:t>行业标准</w:t>
      </w:r>
      <w:r>
        <w:rPr>
          <w:rFonts w:hint="eastAsia" w:ascii="Times New Roman" w:hAnsi="Times New Roman" w:cs="Times New Roman"/>
          <w:color w:val="auto"/>
          <w:sz w:val="24"/>
          <w:highlight w:val="none"/>
          <w:lang w:bidi="ar"/>
        </w:rPr>
        <w:t>《铁路桥涵设计规范》TB 10002的相关规定。</w:t>
      </w:r>
    </w:p>
    <w:p w14:paraId="4555A77B">
      <w:pPr>
        <w:spacing w:before="157" w:beforeLines="50" w:after="157" w:afterLines="50" w:line="360" w:lineRule="auto"/>
        <w:jc w:val="center"/>
        <w:outlineLvl w:val="1"/>
        <w:rPr>
          <w:rFonts w:hint="eastAsia" w:ascii="黑体" w:hAnsi="黑体" w:eastAsia="黑体" w:cs="黑体"/>
          <w:b/>
          <w:color w:val="auto"/>
          <w:sz w:val="24"/>
          <w:highlight w:val="none"/>
        </w:rPr>
      </w:pPr>
      <w:bookmarkStart w:id="116" w:name="_Toc1684"/>
      <w:bookmarkStart w:id="117" w:name="_Toc5758"/>
      <w:r>
        <w:rPr>
          <w:rFonts w:hint="eastAsia" w:ascii="黑体" w:hAnsi="黑体" w:eastAsia="黑体" w:cs="黑体"/>
          <w:b/>
          <w:color w:val="auto"/>
          <w:sz w:val="24"/>
          <w:highlight w:val="none"/>
          <w:lang w:val="en-US" w:eastAsia="zh-CN"/>
        </w:rPr>
        <w:t>5</w:t>
      </w:r>
      <w:r>
        <w:rPr>
          <w:rFonts w:hint="eastAsia" w:ascii="黑体" w:hAnsi="黑体" w:eastAsia="黑体" w:cs="黑体"/>
          <w:b/>
          <w:color w:val="auto"/>
          <w:sz w:val="24"/>
          <w:highlight w:val="none"/>
        </w:rPr>
        <w:t>.3  抗震设计</w:t>
      </w:r>
      <w:bookmarkEnd w:id="114"/>
      <w:bookmarkEnd w:id="115"/>
      <w:bookmarkEnd w:id="116"/>
      <w:bookmarkEnd w:id="117"/>
    </w:p>
    <w:p w14:paraId="484BFB0A">
      <w:pPr>
        <w:spacing w:before="156" w:beforeLines="50"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.1  桥墩的抗震设计除应符合本规范的规定外，尚应符合现行国家标准《铁路工程抗震设计规范》GB 50111</w:t>
      </w:r>
      <w:r>
        <w:rPr>
          <w:rFonts w:hint="eastAsia" w:cs="Times New Roman"/>
          <w:color w:val="auto"/>
          <w:sz w:val="24"/>
          <w:highlight w:val="none"/>
          <w:lang w:eastAsia="zh-CN"/>
        </w:rPr>
        <w:t>和</w:t>
      </w:r>
      <w:r>
        <w:rPr>
          <w:rFonts w:ascii="Times New Roman" w:hAnsi="Times New Roman" w:cs="Times New Roman"/>
          <w:color w:val="auto"/>
          <w:sz w:val="24"/>
          <w:highlight w:val="none"/>
        </w:rPr>
        <w:t>《城市轨道交通桥梁设计规范》GB/T 51234的规定。</w:t>
      </w:r>
    </w:p>
    <w:p w14:paraId="768912D3">
      <w:pPr>
        <w:pStyle w:val="16"/>
        <w:spacing w:before="156" w:beforeLines="50" w:line="360" w:lineRule="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3</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 xml:space="preserve">2  </w:t>
      </w:r>
      <w:r>
        <w:rPr>
          <w:rFonts w:ascii="Times New Roman" w:hAnsi="Times New Roman" w:cs="Times New Roman"/>
          <w:color w:val="auto"/>
          <w:sz w:val="24"/>
          <w:szCs w:val="24"/>
          <w:highlight w:val="none"/>
        </w:rPr>
        <w:t>在罕遇地震作用下，</w:t>
      </w:r>
      <w:r>
        <w:rPr>
          <w:rFonts w:hint="default" w:ascii="Times New Roman" w:hAnsi="Times New Roman" w:cs="Times New Roman"/>
          <w:color w:val="auto"/>
          <w:sz w:val="24"/>
          <w:szCs w:val="24"/>
          <w:highlight w:val="none"/>
        </w:rPr>
        <w:t>装配式桥墩连接节点</w:t>
      </w:r>
      <w:r>
        <w:rPr>
          <w:rFonts w:ascii="Times New Roman" w:hAnsi="Times New Roman" w:cs="Times New Roman"/>
          <w:color w:val="auto"/>
          <w:sz w:val="24"/>
          <w:szCs w:val="24"/>
          <w:highlight w:val="none"/>
        </w:rPr>
        <w:t>材料的容许应</w:t>
      </w:r>
      <w:r>
        <w:rPr>
          <w:rFonts w:hint="default" w:ascii="Times New Roman" w:hAnsi="Times New Roman" w:cs="Times New Roman"/>
          <w:color w:val="auto"/>
          <w:sz w:val="24"/>
          <w:szCs w:val="24"/>
          <w:highlight w:val="none"/>
        </w:rPr>
        <w:t>力</w:t>
      </w:r>
      <w:r>
        <w:rPr>
          <w:rFonts w:ascii="Times New Roman" w:hAnsi="Times New Roman" w:cs="Times New Roman"/>
          <w:color w:val="auto"/>
          <w:sz w:val="24"/>
          <w:szCs w:val="24"/>
          <w:highlight w:val="none"/>
        </w:rPr>
        <w:t>取值应</w:t>
      </w:r>
      <w:r>
        <w:rPr>
          <w:rFonts w:hint="default" w:ascii="Times New Roman" w:hAnsi="Times New Roman" w:cs="Times New Roman"/>
          <w:color w:val="auto"/>
          <w:sz w:val="24"/>
          <w:szCs w:val="24"/>
          <w:highlight w:val="none"/>
        </w:rPr>
        <w:t>符合</w:t>
      </w:r>
      <w:r>
        <w:rPr>
          <w:rFonts w:ascii="Times New Roman" w:hAnsi="Times New Roman" w:cs="Times New Roman"/>
          <w:color w:val="auto"/>
          <w:sz w:val="24"/>
          <w:szCs w:val="24"/>
          <w:highlight w:val="none"/>
        </w:rPr>
        <w:t>下列规定：</w:t>
      </w:r>
    </w:p>
    <w:p w14:paraId="00E2CDC8">
      <w:pPr>
        <w:pStyle w:val="16"/>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  钢筋的容许应力</w:t>
      </w:r>
      <w:r>
        <w:rPr>
          <w:rFonts w:hint="default" w:ascii="Times New Roman" w:hAnsi="Times New Roman" w:cs="Times New Roman"/>
          <w:color w:val="auto"/>
          <w:sz w:val="24"/>
          <w:szCs w:val="24"/>
          <w:highlight w:val="none"/>
        </w:rPr>
        <w:t>应</w:t>
      </w:r>
      <w:r>
        <w:rPr>
          <w:rFonts w:ascii="Times New Roman" w:hAnsi="Times New Roman" w:cs="Times New Roman"/>
          <w:color w:val="auto"/>
          <w:sz w:val="24"/>
          <w:szCs w:val="24"/>
          <w:highlight w:val="none"/>
        </w:rPr>
        <w:t>为钢筋抗拉或抗压强度标准值；</w:t>
      </w:r>
    </w:p>
    <w:p w14:paraId="39674F9C">
      <w:pPr>
        <w:pStyle w:val="16"/>
        <w:spacing w:line="360" w:lineRule="auto"/>
        <w:ind w:firstLine="480" w:firstLineChars="200"/>
        <w:rPr>
          <w:rFonts w:hint="eastAsia"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  混凝土的容许应力</w:t>
      </w:r>
      <w:r>
        <w:rPr>
          <w:rFonts w:hint="default" w:ascii="Times New Roman" w:hAnsi="Times New Roman" w:cs="Times New Roman"/>
          <w:color w:val="auto"/>
          <w:sz w:val="24"/>
          <w:szCs w:val="24"/>
          <w:highlight w:val="none"/>
        </w:rPr>
        <w:t>应</w:t>
      </w:r>
      <w:r>
        <w:rPr>
          <w:rFonts w:ascii="Times New Roman" w:hAnsi="Times New Roman" w:cs="Times New Roman"/>
          <w:color w:val="auto"/>
          <w:sz w:val="24"/>
          <w:szCs w:val="24"/>
          <w:highlight w:val="none"/>
        </w:rPr>
        <w:t>为混凝土的抗压极限强度</w:t>
      </w:r>
      <w:r>
        <w:rPr>
          <w:rFonts w:hint="default" w:ascii="Times New Roman" w:hAnsi="Times New Roman" w:cs="Times New Roman"/>
          <w:color w:val="auto"/>
          <w:sz w:val="24"/>
          <w:szCs w:val="24"/>
          <w:highlight w:val="none"/>
        </w:rPr>
        <w:t>。</w:t>
      </w:r>
    </w:p>
    <w:p w14:paraId="026F97F5">
      <w:pPr>
        <w:spacing w:line="360" w:lineRule="auto"/>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.3  装配式桥墩连接节点</w:t>
      </w:r>
      <w:r>
        <w:rPr>
          <w:rFonts w:ascii="Times New Roman" w:hAnsi="Times New Roman" w:cs="Times New Roman"/>
          <w:color w:val="auto"/>
          <w:sz w:val="24"/>
          <w:highlight w:val="none"/>
        </w:rPr>
        <w:t>应按现行国家标准《铁路工程抗震设计规范》GB</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50111</w:t>
      </w:r>
      <w:r>
        <w:rPr>
          <w:rFonts w:hint="default" w:ascii="Times New Roman" w:hAnsi="Times New Roman" w:cs="Times New Roman"/>
          <w:color w:val="auto"/>
          <w:sz w:val="24"/>
          <w:highlight w:val="none"/>
        </w:rPr>
        <w:t>的规定</w:t>
      </w:r>
      <w:r>
        <w:rPr>
          <w:rFonts w:ascii="Times New Roman" w:hAnsi="Times New Roman" w:cs="Times New Roman"/>
          <w:color w:val="auto"/>
          <w:sz w:val="24"/>
          <w:highlight w:val="none"/>
        </w:rPr>
        <w:t>进行延性计算。</w:t>
      </w:r>
    </w:p>
    <w:p w14:paraId="143AC590">
      <w:pPr>
        <w:pStyle w:val="16"/>
        <w:spacing w:line="336"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.4   对抗震设防为</w:t>
      </w:r>
      <w:r>
        <w:rPr>
          <w:rFonts w:ascii="Times New Roman" w:hAnsi="Times New Roman" w:cs="Times New Roman"/>
          <w:color w:val="auto"/>
          <w:sz w:val="24"/>
          <w:szCs w:val="24"/>
          <w:highlight w:val="none"/>
        </w:rPr>
        <w:t>6度</w:t>
      </w:r>
      <w:r>
        <w:rPr>
          <w:rFonts w:hint="default" w:ascii="Times New Roman" w:hAnsi="Times New Roman" w:cs="Times New Roman"/>
          <w:color w:val="auto"/>
          <w:sz w:val="24"/>
          <w:szCs w:val="24"/>
          <w:highlight w:val="none"/>
        </w:rPr>
        <w:t>地</w:t>
      </w:r>
      <w:r>
        <w:rPr>
          <w:rFonts w:ascii="Times New Roman" w:hAnsi="Times New Roman" w:cs="Times New Roman"/>
          <w:color w:val="auto"/>
          <w:sz w:val="24"/>
          <w:szCs w:val="24"/>
          <w:highlight w:val="none"/>
        </w:rPr>
        <w:t>区</w:t>
      </w:r>
      <w:r>
        <w:rPr>
          <w:rFonts w:hint="default" w:ascii="Times New Roman" w:hAnsi="Times New Roman" w:cs="Times New Roman"/>
          <w:color w:val="auto"/>
          <w:sz w:val="24"/>
          <w:szCs w:val="24"/>
          <w:highlight w:val="none"/>
        </w:rPr>
        <w:t>的</w:t>
      </w:r>
      <w:r>
        <w:rPr>
          <w:rFonts w:ascii="Times New Roman" w:hAnsi="Times New Roman" w:cs="Times New Roman"/>
          <w:color w:val="auto"/>
          <w:sz w:val="24"/>
          <w:szCs w:val="24"/>
          <w:highlight w:val="none"/>
        </w:rPr>
        <w:t>A类桥梁、</w:t>
      </w:r>
      <w:r>
        <w:rPr>
          <w:rFonts w:hint="default" w:ascii="Times New Roman" w:hAnsi="Times New Roman" w:cs="Times New Roman"/>
          <w:color w:val="auto"/>
          <w:sz w:val="24"/>
          <w:szCs w:val="24"/>
          <w:highlight w:val="none"/>
        </w:rPr>
        <w:t>抗震设防为</w:t>
      </w:r>
      <w:r>
        <w:rPr>
          <w:rFonts w:ascii="Times New Roman" w:hAnsi="Times New Roman" w:cs="Times New Roman"/>
          <w:color w:val="auto"/>
          <w:sz w:val="24"/>
          <w:szCs w:val="24"/>
          <w:highlight w:val="none"/>
        </w:rPr>
        <w:t>7度及以上地区</w:t>
      </w:r>
      <w:r>
        <w:rPr>
          <w:rFonts w:hint="default" w:ascii="Times New Roman" w:hAnsi="Times New Roman" w:cs="Times New Roman"/>
          <w:color w:val="auto"/>
          <w:sz w:val="24"/>
          <w:szCs w:val="24"/>
          <w:highlight w:val="none"/>
        </w:rPr>
        <w:t>的</w:t>
      </w:r>
      <w:r>
        <w:rPr>
          <w:rFonts w:ascii="Times New Roman" w:hAnsi="Times New Roman" w:cs="Times New Roman"/>
          <w:color w:val="auto"/>
          <w:sz w:val="24"/>
          <w:szCs w:val="24"/>
          <w:highlight w:val="none"/>
        </w:rPr>
        <w:t>A、B类桥梁</w:t>
      </w:r>
      <w:r>
        <w:rPr>
          <w:rFonts w:hint="default" w:ascii="Times New Roman" w:hAnsi="Times New Roman" w:cs="Times New Roman"/>
          <w:color w:val="auto"/>
          <w:sz w:val="24"/>
          <w:szCs w:val="24"/>
          <w:highlight w:val="none"/>
        </w:rPr>
        <w:t>，其连接节点</w:t>
      </w:r>
      <w:r>
        <w:rPr>
          <w:rFonts w:ascii="Times New Roman" w:hAnsi="Times New Roman" w:cs="Times New Roman"/>
          <w:color w:val="auto"/>
          <w:sz w:val="24"/>
          <w:szCs w:val="24"/>
          <w:highlight w:val="none"/>
        </w:rPr>
        <w:t>的抗剪强度</w:t>
      </w:r>
      <w:r>
        <w:rPr>
          <w:rFonts w:hint="default" w:ascii="Times New Roman" w:hAnsi="Times New Roman" w:cs="Times New Roman"/>
          <w:color w:val="auto"/>
          <w:sz w:val="24"/>
          <w:szCs w:val="24"/>
          <w:highlight w:val="none"/>
        </w:rPr>
        <w:t>宜</w:t>
      </w:r>
      <w:r>
        <w:rPr>
          <w:rFonts w:ascii="Times New Roman" w:hAnsi="Times New Roman" w:cs="Times New Roman"/>
          <w:color w:val="auto"/>
          <w:sz w:val="24"/>
          <w:szCs w:val="24"/>
          <w:highlight w:val="none"/>
        </w:rPr>
        <w:t>按能力保护原则设计。</w:t>
      </w:r>
    </w:p>
    <w:p w14:paraId="1273FB1B">
      <w:pPr>
        <w:pStyle w:val="16"/>
        <w:spacing w:line="336"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 xml:space="preserve">.5  </w:t>
      </w:r>
      <w:r>
        <w:rPr>
          <w:rFonts w:ascii="Times New Roman" w:hAnsi="Times New Roman" w:cs="Times New Roman"/>
          <w:color w:val="auto"/>
          <w:sz w:val="24"/>
          <w:szCs w:val="24"/>
          <w:highlight w:val="none"/>
        </w:rPr>
        <w:t>在罕遇地震作用下，能力保护构件</w:t>
      </w:r>
      <w:r>
        <w:rPr>
          <w:rFonts w:hint="default" w:ascii="Times New Roman" w:hAnsi="Times New Roman" w:cs="Times New Roman"/>
          <w:color w:val="auto"/>
          <w:sz w:val="24"/>
          <w:szCs w:val="24"/>
          <w:highlight w:val="none"/>
        </w:rPr>
        <w:t>的</w:t>
      </w:r>
      <w:r>
        <w:rPr>
          <w:rFonts w:ascii="Times New Roman" w:hAnsi="Times New Roman" w:cs="Times New Roman"/>
          <w:color w:val="auto"/>
          <w:sz w:val="24"/>
          <w:szCs w:val="24"/>
          <w:highlight w:val="none"/>
        </w:rPr>
        <w:t>设计</w:t>
      </w:r>
      <w:r>
        <w:rPr>
          <w:rFonts w:hint="default" w:ascii="Times New Roman" w:hAnsi="Times New Roman" w:cs="Times New Roman"/>
          <w:color w:val="auto"/>
          <w:sz w:val="24"/>
          <w:szCs w:val="24"/>
          <w:highlight w:val="none"/>
        </w:rPr>
        <w:t>应符合下列规定：</w:t>
      </w:r>
    </w:p>
    <w:p w14:paraId="710F3F29">
      <w:pPr>
        <w:pStyle w:val="16"/>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  </w:t>
      </w:r>
      <w:r>
        <w:rPr>
          <w:rFonts w:ascii="Times New Roman" w:hAnsi="Times New Roman" w:cs="Times New Roman"/>
          <w:color w:val="auto"/>
          <w:sz w:val="24"/>
          <w:highlight w:val="none"/>
        </w:rPr>
        <w:t>如结构未进入塑性</w:t>
      </w:r>
      <w:r>
        <w:rPr>
          <w:rFonts w:hint="default" w:ascii="Times New Roman" w:hAnsi="Times New Roman" w:cs="Times New Roman"/>
          <w:color w:val="auto"/>
          <w:sz w:val="24"/>
          <w:highlight w:val="none"/>
        </w:rPr>
        <w:t>状态</w:t>
      </w:r>
      <w:r>
        <w:rPr>
          <w:rFonts w:ascii="Times New Roman" w:hAnsi="Times New Roman" w:cs="Times New Roman"/>
          <w:color w:val="auto"/>
          <w:sz w:val="24"/>
          <w:highlight w:val="none"/>
        </w:rPr>
        <w:t>，能力保护构件的内力</w:t>
      </w:r>
      <w:r>
        <w:rPr>
          <w:rFonts w:hint="default" w:ascii="Times New Roman" w:hAnsi="Times New Roman" w:cs="Times New Roman"/>
          <w:color w:val="auto"/>
          <w:sz w:val="24"/>
          <w:highlight w:val="none"/>
        </w:rPr>
        <w:t>宜</w:t>
      </w:r>
      <w:r>
        <w:rPr>
          <w:rFonts w:ascii="Times New Roman" w:hAnsi="Times New Roman" w:cs="Times New Roman"/>
          <w:color w:val="auto"/>
          <w:sz w:val="24"/>
          <w:highlight w:val="none"/>
        </w:rPr>
        <w:t>采用罕遇地震作用的计算结果</w:t>
      </w:r>
      <w:r>
        <w:rPr>
          <w:rFonts w:hint="default" w:ascii="Times New Roman" w:hAnsi="Times New Roman" w:cs="Times New Roman"/>
          <w:color w:val="auto"/>
          <w:sz w:val="24"/>
          <w:highlight w:val="none"/>
        </w:rPr>
        <w:t>；</w:t>
      </w:r>
    </w:p>
    <w:p w14:paraId="5E144428">
      <w:pPr>
        <w:pStyle w:val="16"/>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  </w:t>
      </w:r>
      <w:r>
        <w:rPr>
          <w:rFonts w:ascii="Times New Roman" w:hAnsi="Times New Roman" w:cs="Times New Roman"/>
          <w:color w:val="auto"/>
          <w:sz w:val="24"/>
          <w:highlight w:val="none"/>
        </w:rPr>
        <w:t>如结构进入塑性</w:t>
      </w:r>
      <w:r>
        <w:rPr>
          <w:rFonts w:hint="default" w:ascii="Times New Roman" w:hAnsi="Times New Roman" w:cs="Times New Roman"/>
          <w:color w:val="auto"/>
          <w:sz w:val="24"/>
          <w:highlight w:val="none"/>
        </w:rPr>
        <w:t>状态</w:t>
      </w:r>
      <w:r>
        <w:rPr>
          <w:rFonts w:ascii="Times New Roman" w:hAnsi="Times New Roman" w:cs="Times New Roman"/>
          <w:color w:val="auto"/>
          <w:sz w:val="24"/>
          <w:highlight w:val="none"/>
        </w:rPr>
        <w:t>，能力保护构件的内力应取与墩柱塑性铰区域截面超强弯矩所对应的弯矩和剪力</w:t>
      </w:r>
      <w:r>
        <w:rPr>
          <w:rFonts w:hint="default" w:ascii="Times New Roman" w:hAnsi="Times New Roman" w:cs="Times New Roman"/>
          <w:color w:val="auto"/>
          <w:sz w:val="24"/>
          <w:highlight w:val="none"/>
        </w:rPr>
        <w:t>；</w:t>
      </w:r>
    </w:p>
    <w:p w14:paraId="10F422E1">
      <w:pPr>
        <w:pStyle w:val="16"/>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3  </w:t>
      </w:r>
      <w:r>
        <w:rPr>
          <w:rFonts w:ascii="Times New Roman" w:hAnsi="Times New Roman" w:cs="Times New Roman"/>
          <w:color w:val="auto"/>
          <w:sz w:val="24"/>
          <w:highlight w:val="none"/>
        </w:rPr>
        <w:t>墩柱塑性铰区域截面超强弯矩应按下式计算</w:t>
      </w:r>
      <w:r>
        <w:rPr>
          <w:rFonts w:hint="default" w:ascii="Times New Roman" w:hAnsi="Times New Roman" w:cs="Times New Roman"/>
          <w:color w:val="auto"/>
          <w:sz w:val="24"/>
          <w:highlight w:val="none"/>
        </w:rPr>
        <w:t>：</w:t>
      </w:r>
    </w:p>
    <w:p w14:paraId="4810D993">
      <w:pPr>
        <w:tabs>
          <w:tab w:val="center" w:pos="3969"/>
          <w:tab w:val="right" w:pos="8190"/>
        </w:tabs>
        <w:snapToGrid w:val="0"/>
        <w:spacing w:line="360" w:lineRule="auto"/>
        <w:jc w:val="left"/>
        <w:rPr>
          <w:rFonts w:ascii="Times New Roman" w:hAnsi="Times New Roman" w:cs="Times New Roman"/>
          <w:color w:val="auto"/>
          <w:sz w:val="24"/>
          <w:highlight w:val="none"/>
        </w:rPr>
      </w:pPr>
      <w:r>
        <w:rPr>
          <w:rFonts w:hint="default" w:ascii="Times New Roman" w:hAnsi="Times New Roman" w:cs="Times New Roman"/>
          <w:i/>
          <w:color w:val="auto"/>
          <w:sz w:val="24"/>
          <w:highlight w:val="none"/>
        </w:rPr>
        <w:tab/>
      </w:r>
      <w:r>
        <w:rPr>
          <w:rFonts w:ascii="Times New Roman" w:hAnsi="Times New Roman" w:cs="Times New Roman"/>
          <w:i/>
          <w:color w:val="auto"/>
          <w:sz w:val="24"/>
          <w:highlight w:val="none"/>
        </w:rPr>
        <w:t>M</w:t>
      </w:r>
      <w:r>
        <w:rPr>
          <w:rFonts w:ascii="Times New Roman" w:hAnsi="Times New Roman" w:cs="Times New Roman"/>
          <w:color w:val="auto"/>
          <w:sz w:val="24"/>
          <w:highlight w:val="none"/>
          <w:vertAlign w:val="subscript"/>
        </w:rPr>
        <w:t>y0</w:t>
      </w:r>
      <w:r>
        <w:rPr>
          <w:rFonts w:ascii="Times New Roman" w:hAnsi="Times New Roman" w:cs="Times New Roman"/>
          <w:color w:val="auto"/>
          <w:sz w:val="24"/>
          <w:highlight w:val="none"/>
        </w:rPr>
        <w:t>=</w:t>
      </w:r>
      <w:r>
        <w:rPr>
          <w:rFonts w:ascii="Times New Roman" w:hAnsi="Times New Roman" w:cs="Times New Roman"/>
          <w:i/>
          <w:color w:val="auto"/>
          <w:sz w:val="24"/>
          <w:highlight w:val="none"/>
        </w:rPr>
        <w:t>φ</w:t>
      </w:r>
      <w:r>
        <w:rPr>
          <w:rFonts w:ascii="Times New Roman" w:hAnsi="Times New Roman" w:cs="Times New Roman"/>
          <w:color w:val="auto"/>
          <w:sz w:val="24"/>
          <w:highlight w:val="none"/>
        </w:rPr>
        <w:t>×</w:t>
      </w:r>
      <w:r>
        <w:rPr>
          <w:rFonts w:ascii="Times New Roman" w:hAnsi="Times New Roman" w:cs="Times New Roman"/>
          <w:i/>
          <w:color w:val="auto"/>
          <w:sz w:val="24"/>
          <w:highlight w:val="none"/>
        </w:rPr>
        <w:t>M</w:t>
      </w:r>
      <w:r>
        <w:rPr>
          <w:rFonts w:ascii="Times New Roman" w:hAnsi="Times New Roman" w:cs="Times New Roman"/>
          <w:color w:val="auto"/>
          <w:sz w:val="24"/>
          <w:highlight w:val="none"/>
          <w:vertAlign w:val="subscript"/>
        </w:rPr>
        <w:t>y</w:t>
      </w:r>
      <w:r>
        <w:rPr>
          <w:rFonts w:hint="default" w:ascii="Times New Roman" w:hAnsi="Times New Roman" w:cs="Times New Roman"/>
          <w:color w:val="auto"/>
          <w:sz w:val="24"/>
          <w:highlight w:val="none"/>
          <w:vertAlign w:val="subscript"/>
        </w:rPr>
        <w:tab/>
      </w:r>
      <w:r>
        <w:rPr>
          <w:rFonts w:hint="default" w:ascii="Times New Roman" w:hAnsi="Times New Roman" w:cs="Times New Roman"/>
          <w:color w:val="auto"/>
          <w:sz w:val="24"/>
          <w:highlight w:val="none"/>
        </w:rPr>
        <w:t>（</w:t>
      </w:r>
      <w:r>
        <w:rPr>
          <w:rFonts w:hint="default" w:ascii="Times New Roman" w:hAnsi="Times New Roman" w:cs="Times New Roman"/>
          <w:color w:val="auto"/>
          <w:kern w:val="0"/>
          <w:sz w:val="24"/>
          <w:highlight w:val="none"/>
          <w:lang w:val="en-US" w:eastAsia="zh-CN"/>
        </w:rPr>
        <w:t>5</w:t>
      </w:r>
      <w:r>
        <w:rPr>
          <w:rFonts w:ascii="Times New Roman" w:hAnsi="Times New Roman" w:cs="Times New Roman"/>
          <w:color w:val="auto"/>
          <w:kern w:val="0"/>
          <w:sz w:val="24"/>
          <w:highlight w:val="none"/>
        </w:rPr>
        <w:t>.</w:t>
      </w:r>
      <w:r>
        <w:rPr>
          <w:rFonts w:hint="default" w:ascii="Times New Roman" w:hAnsi="Times New Roman" w:cs="Times New Roman"/>
          <w:color w:val="auto"/>
          <w:kern w:val="0"/>
          <w:sz w:val="24"/>
          <w:highlight w:val="none"/>
          <w:lang w:val="en-US" w:eastAsia="zh-CN"/>
        </w:rPr>
        <w:t>3</w:t>
      </w:r>
      <w:r>
        <w:rPr>
          <w:rFonts w:ascii="Times New Roman" w:hAnsi="Times New Roman" w:cs="Times New Roman"/>
          <w:color w:val="auto"/>
          <w:kern w:val="0"/>
          <w:sz w:val="24"/>
          <w:highlight w:val="none"/>
        </w:rPr>
        <w:t>.</w:t>
      </w:r>
      <w:r>
        <w:rPr>
          <w:rFonts w:hint="default" w:ascii="Times New Roman" w:hAnsi="Times New Roman" w:cs="Times New Roman"/>
          <w:color w:val="auto"/>
          <w:kern w:val="0"/>
          <w:sz w:val="24"/>
          <w:highlight w:val="none"/>
        </w:rPr>
        <w:t>5</w:t>
      </w:r>
      <w:r>
        <w:rPr>
          <w:rFonts w:ascii="Times New Roman" w:hAnsi="Times New Roman" w:cs="Times New Roman"/>
          <w:color w:val="auto"/>
          <w:kern w:val="0"/>
          <w:sz w:val="24"/>
          <w:highlight w:val="none"/>
        </w:rPr>
        <w:t>）</w:t>
      </w:r>
    </w:p>
    <w:p w14:paraId="02EEFE8C">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式中：</w:t>
      </w:r>
      <w:r>
        <w:rPr>
          <w:rFonts w:ascii="Times New Roman" w:hAnsi="Times New Roman" w:cs="Times New Roman"/>
          <w:i/>
          <w:color w:val="auto"/>
          <w:sz w:val="24"/>
          <w:highlight w:val="none"/>
        </w:rPr>
        <w:t>M</w:t>
      </w:r>
      <w:r>
        <w:rPr>
          <w:rFonts w:ascii="Times New Roman" w:hAnsi="Times New Roman" w:cs="Times New Roman"/>
          <w:color w:val="auto"/>
          <w:sz w:val="24"/>
          <w:highlight w:val="none"/>
          <w:vertAlign w:val="subscript"/>
        </w:rPr>
        <w:t>y0</w:t>
      </w:r>
      <w:r>
        <w:rPr>
          <w:rFonts w:ascii="Times New Roman" w:hAnsi="Times New Roman" w:cs="Times New Roman"/>
          <w:color w:val="auto"/>
          <w:sz w:val="24"/>
          <w:highlight w:val="none"/>
        </w:rPr>
        <w:t>——顺桥向或横桥向</w:t>
      </w:r>
      <w:r>
        <w:rPr>
          <w:rFonts w:hint="default" w:ascii="Times New Roman" w:hAnsi="Times New Roman" w:cs="Times New Roman"/>
          <w:color w:val="auto"/>
          <w:sz w:val="24"/>
          <w:highlight w:val="none"/>
        </w:rPr>
        <w:t>截面</w:t>
      </w:r>
      <w:r>
        <w:rPr>
          <w:rFonts w:ascii="Times New Roman" w:hAnsi="Times New Roman" w:cs="Times New Roman"/>
          <w:color w:val="auto"/>
          <w:sz w:val="24"/>
          <w:highlight w:val="none"/>
        </w:rPr>
        <w:t>超强弯矩（kN·m）；</w:t>
      </w:r>
    </w:p>
    <w:p w14:paraId="0A20466C">
      <w:pPr>
        <w:spacing w:line="360" w:lineRule="auto"/>
        <w:ind w:left="1484" w:leftChars="338" w:hanging="774"/>
        <w:rPr>
          <w:rFonts w:ascii="Times New Roman" w:hAnsi="Times New Roman" w:cs="Times New Roman"/>
          <w:color w:val="auto"/>
          <w:sz w:val="24"/>
          <w:highlight w:val="none"/>
        </w:rPr>
      </w:pPr>
      <w:r>
        <w:rPr>
          <w:rFonts w:ascii="Times New Roman" w:hAnsi="Times New Roman" w:cs="Times New Roman"/>
          <w:i/>
          <w:color w:val="auto"/>
          <w:sz w:val="24"/>
          <w:highlight w:val="none"/>
        </w:rPr>
        <w:t>M</w:t>
      </w:r>
      <w:r>
        <w:rPr>
          <w:rFonts w:ascii="Times New Roman" w:hAnsi="Times New Roman" w:cs="Times New Roman"/>
          <w:color w:val="auto"/>
          <w:sz w:val="24"/>
          <w:highlight w:val="none"/>
          <w:vertAlign w:val="subscript"/>
        </w:rPr>
        <w:t>y</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在恒载轴力作用下，采用截面实际配筋，钢筋应力取强度标准值、混凝土应力取极限强度，按现行行业标准</w:t>
      </w:r>
      <w:bookmarkStart w:id="118" w:name="OLE_LINK59"/>
      <w:bookmarkStart w:id="119" w:name="OLE_LINK60"/>
      <w:r>
        <w:rPr>
          <w:rFonts w:hint="default" w:ascii="Times New Roman" w:hAnsi="Times New Roman" w:cs="Times New Roman"/>
          <w:color w:val="auto"/>
          <w:sz w:val="24"/>
          <w:highlight w:val="none"/>
        </w:rPr>
        <w:t>《公路钢筋混凝土及预应力混凝土桥涵设计规范》</w:t>
      </w:r>
      <w:r>
        <w:rPr>
          <w:rFonts w:ascii="Times New Roman" w:hAnsi="Times New Roman" w:cs="Times New Roman"/>
          <w:color w:val="auto"/>
          <w:sz w:val="24"/>
          <w:highlight w:val="none"/>
        </w:rPr>
        <w:t>JTG 3362</w:t>
      </w:r>
      <w:bookmarkEnd w:id="118"/>
      <w:bookmarkEnd w:id="119"/>
      <w:r>
        <w:rPr>
          <w:rFonts w:hint="default" w:ascii="Times New Roman" w:hAnsi="Times New Roman" w:cs="Times New Roman"/>
          <w:color w:val="auto"/>
          <w:sz w:val="24"/>
          <w:highlight w:val="none"/>
        </w:rPr>
        <w:t>的规定计算的截面顺桥向和横桥向受弯承载力</w:t>
      </w:r>
      <w:r>
        <w:rPr>
          <w:rFonts w:ascii="Times New Roman" w:hAnsi="Times New Roman" w:cs="Times New Roman"/>
          <w:color w:val="auto"/>
          <w:sz w:val="24"/>
          <w:highlight w:val="none"/>
        </w:rPr>
        <w:t>（kN</w:t>
      </w: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m）；</w:t>
      </w:r>
    </w:p>
    <w:p w14:paraId="4F190AB1">
      <w:pPr>
        <w:spacing w:line="360" w:lineRule="auto"/>
        <w:ind w:firstLine="720" w:firstLineChars="300"/>
        <w:rPr>
          <w:rFonts w:ascii="Times New Roman" w:hAnsi="Times New Roman" w:cs="Times New Roman"/>
          <w:color w:val="auto"/>
          <w:sz w:val="24"/>
          <w:highlight w:val="none"/>
        </w:rPr>
      </w:pPr>
      <w:r>
        <w:rPr>
          <w:rFonts w:ascii="Times New Roman" w:hAnsi="Times New Roman" w:cs="Times New Roman"/>
          <w:i/>
          <w:color w:val="auto"/>
          <w:sz w:val="24"/>
          <w:highlight w:val="none"/>
        </w:rPr>
        <w:t>φ</w:t>
      </w:r>
      <w:r>
        <w:rPr>
          <w:rFonts w:ascii="Times New Roman" w:hAnsi="Times New Roman" w:cs="Times New Roman"/>
          <w:color w:val="auto"/>
          <w:sz w:val="24"/>
          <w:highlight w:val="none"/>
        </w:rPr>
        <w:t>——桥墩承载能力超强系数，取1.2。</w:t>
      </w:r>
    </w:p>
    <w:p w14:paraId="62E0B911">
      <w:pPr>
        <w:pStyle w:val="16"/>
        <w:spacing w:line="360" w:lineRule="auto"/>
        <w:rPr>
          <w:rFonts w:ascii="Times New Roman" w:hAnsi="Times New Roman" w:cs="Times New Roman"/>
          <w:color w:val="auto"/>
          <w:sz w:val="24"/>
          <w:szCs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 xml:space="preserve">.6 </w:t>
      </w:r>
      <w:r>
        <w:rPr>
          <w:rFonts w:hint="default" w:ascii="Times New Roman" w:hAnsi="Times New Roman" w:cs="Times New Roman"/>
          <w:color w:val="auto"/>
          <w:sz w:val="24"/>
          <w:szCs w:val="24"/>
          <w:highlight w:val="none"/>
        </w:rPr>
        <w:t>对于抗震设计困难且条件许可的桥梁结构</w:t>
      </w:r>
      <w:r>
        <w:rPr>
          <w:rFonts w:hint="default" w:ascii="Times New Roman" w:hAnsi="Times New Roman" w:cs="Times New Roman"/>
          <w:color w:val="auto"/>
          <w:sz w:val="24"/>
          <w:highlight w:val="none"/>
        </w:rPr>
        <w:t>宜采用</w:t>
      </w:r>
      <w:r>
        <w:rPr>
          <w:rFonts w:hint="default" w:ascii="Times New Roman" w:hAnsi="Times New Roman" w:cs="Times New Roman"/>
          <w:color w:val="auto"/>
          <w:sz w:val="24"/>
          <w:szCs w:val="24"/>
          <w:highlight w:val="none"/>
        </w:rPr>
        <w:t>减隔震设计，并应满足正常使用性能要求。</w:t>
      </w:r>
    </w:p>
    <w:p w14:paraId="1EA75A5E">
      <w:pPr>
        <w:spacing w:before="157" w:beforeLines="50" w:after="157" w:afterLines="50" w:line="360" w:lineRule="auto"/>
        <w:jc w:val="center"/>
        <w:outlineLvl w:val="1"/>
        <w:rPr>
          <w:rFonts w:hint="eastAsia" w:ascii="黑体" w:hAnsi="黑体" w:eastAsia="黑体" w:cs="黑体"/>
          <w:b/>
          <w:color w:val="auto"/>
          <w:sz w:val="24"/>
          <w:highlight w:val="none"/>
        </w:rPr>
      </w:pPr>
      <w:bookmarkStart w:id="120" w:name="_Toc30438"/>
      <w:bookmarkStart w:id="121" w:name="_Toc18536"/>
      <w:bookmarkStart w:id="122" w:name="_Toc17256"/>
      <w:bookmarkStart w:id="123" w:name="_Toc24376"/>
      <w:r>
        <w:rPr>
          <w:rFonts w:hint="eastAsia" w:ascii="黑体" w:hAnsi="黑体" w:eastAsia="黑体" w:cs="黑体"/>
          <w:b/>
          <w:color w:val="auto"/>
          <w:sz w:val="24"/>
          <w:highlight w:val="none"/>
          <w:lang w:val="en-US" w:eastAsia="zh-CN"/>
        </w:rPr>
        <w:t>5</w:t>
      </w:r>
      <w:r>
        <w:rPr>
          <w:rFonts w:hint="eastAsia" w:ascii="黑体" w:hAnsi="黑体" w:eastAsia="黑体" w:cs="黑体"/>
          <w:b/>
          <w:color w:val="auto"/>
          <w:sz w:val="24"/>
          <w:highlight w:val="none"/>
        </w:rPr>
        <w:t>.4  耐久性设计</w:t>
      </w:r>
      <w:bookmarkEnd w:id="120"/>
      <w:bookmarkEnd w:id="121"/>
      <w:bookmarkEnd w:id="122"/>
      <w:bookmarkEnd w:id="123"/>
    </w:p>
    <w:p w14:paraId="58D9065B">
      <w:pPr>
        <w:spacing w:before="0" w:beforeLines="0" w:line="360" w:lineRule="auto"/>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.4.1  装配式</w:t>
      </w:r>
      <w:r>
        <w:rPr>
          <w:rFonts w:hint="default" w:ascii="Times New Roman" w:hAnsi="Times New Roman" w:cs="Times New Roman"/>
          <w:color w:val="auto"/>
          <w:sz w:val="24"/>
          <w:highlight w:val="none"/>
        </w:rPr>
        <w:t>桥墩</w:t>
      </w:r>
      <w:r>
        <w:rPr>
          <w:rFonts w:ascii="Times New Roman" w:hAnsi="Times New Roman" w:cs="Times New Roman"/>
          <w:color w:val="auto"/>
          <w:sz w:val="24"/>
          <w:highlight w:val="none"/>
        </w:rPr>
        <w:t>耐久性设计应包括下列内容：</w:t>
      </w:r>
    </w:p>
    <w:p w14:paraId="7205530B">
      <w:pPr>
        <w:spacing w:beforeLines="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确定结构所处的环境类别；</w:t>
      </w:r>
    </w:p>
    <w:p w14:paraId="3E98D2A8">
      <w:pPr>
        <w:spacing w:beforeLines="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提出对混凝土材料的耐久性基本要求；</w:t>
      </w:r>
    </w:p>
    <w:p w14:paraId="4EBECF9F">
      <w:pPr>
        <w:spacing w:beforeLines="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确定构件中钢筋的混凝土保护层厚度；</w:t>
      </w:r>
    </w:p>
    <w:p w14:paraId="5C9027E0">
      <w:pPr>
        <w:spacing w:beforeLines="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4 </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不同环境条件下的耐久性技术措施；</w:t>
      </w:r>
    </w:p>
    <w:p w14:paraId="070CE00A">
      <w:pPr>
        <w:spacing w:beforeLines="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5 </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接缝部位的耐久性技术措施；</w:t>
      </w:r>
    </w:p>
    <w:p w14:paraId="677EC804">
      <w:pPr>
        <w:spacing w:beforeLines="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提出施工质量验收要求；</w:t>
      </w:r>
    </w:p>
    <w:p w14:paraId="3A137663">
      <w:pPr>
        <w:spacing w:beforeLines="0"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7</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提出结构使用阶段的检测与维护要求。</w:t>
      </w:r>
    </w:p>
    <w:p w14:paraId="5AA628B7">
      <w:pPr>
        <w:spacing w:beforeLines="0" w:line="360" w:lineRule="auto"/>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.4</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2</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 xml:space="preserve"> </w:t>
      </w:r>
      <w:r>
        <w:rPr>
          <w:rFonts w:hint="default" w:ascii="Times New Roman" w:hAnsi="Times New Roman" w:cs="Times New Roman"/>
          <w:bCs/>
          <w:color w:val="auto"/>
          <w:sz w:val="24"/>
          <w:highlight w:val="none"/>
        </w:rPr>
        <w:t>装配式</w:t>
      </w:r>
      <w:r>
        <w:rPr>
          <w:rFonts w:hint="default" w:ascii="Times New Roman" w:hAnsi="Times New Roman" w:cs="Times New Roman"/>
          <w:color w:val="auto"/>
          <w:sz w:val="24"/>
          <w:highlight w:val="none"/>
        </w:rPr>
        <w:t>桥墩</w:t>
      </w:r>
      <w:r>
        <w:rPr>
          <w:rFonts w:ascii="Times New Roman" w:hAnsi="Times New Roman" w:cs="Times New Roman"/>
          <w:color w:val="auto"/>
          <w:sz w:val="24"/>
          <w:highlight w:val="none"/>
        </w:rPr>
        <w:t>构件的耐久性设计</w:t>
      </w:r>
      <w:r>
        <w:rPr>
          <w:rFonts w:hint="eastAsia" w:cs="Times New Roman"/>
          <w:color w:val="auto"/>
          <w:sz w:val="24"/>
          <w:highlight w:val="none"/>
          <w:lang w:eastAsia="zh-CN"/>
        </w:rPr>
        <w:t>使用年限</w:t>
      </w:r>
      <w:r>
        <w:rPr>
          <w:rFonts w:ascii="Times New Roman" w:hAnsi="Times New Roman" w:cs="Times New Roman"/>
          <w:color w:val="auto"/>
          <w:sz w:val="24"/>
          <w:highlight w:val="none"/>
        </w:rPr>
        <w:t>应</w:t>
      </w:r>
      <w:r>
        <w:rPr>
          <w:rFonts w:hint="eastAsia" w:cs="Times New Roman"/>
          <w:color w:val="auto"/>
          <w:sz w:val="24"/>
          <w:highlight w:val="none"/>
          <w:lang w:eastAsia="zh-CN"/>
        </w:rPr>
        <w:t>符合</w:t>
      </w:r>
      <w:r>
        <w:rPr>
          <w:rFonts w:ascii="Times New Roman" w:hAnsi="Times New Roman" w:cs="Times New Roman"/>
          <w:color w:val="auto"/>
          <w:sz w:val="24"/>
          <w:highlight w:val="none"/>
        </w:rPr>
        <w:t>表</w:t>
      </w:r>
      <w:r>
        <w:rPr>
          <w:rFonts w:hint="default" w:ascii="Times New Roman" w:hAnsi="Times New Roman" w:cs="Times New Roman"/>
          <w:color w:val="auto"/>
          <w:sz w:val="24"/>
          <w:highlight w:val="none"/>
          <w:lang w:val="en-US" w:eastAsia="zh-CN"/>
        </w:rPr>
        <w:t>5.4.2</w:t>
      </w:r>
      <w:r>
        <w:rPr>
          <w:rFonts w:hint="eastAsia" w:cs="Times New Roman"/>
          <w:color w:val="auto"/>
          <w:sz w:val="24"/>
          <w:highlight w:val="none"/>
          <w:lang w:eastAsia="zh-CN"/>
        </w:rPr>
        <w:t>的规定</w:t>
      </w:r>
      <w:r>
        <w:rPr>
          <w:rFonts w:ascii="Times New Roman" w:hAnsi="Times New Roman" w:cs="Times New Roman"/>
          <w:color w:val="auto"/>
          <w:sz w:val="24"/>
          <w:highlight w:val="none"/>
        </w:rPr>
        <w:t>。</w:t>
      </w:r>
    </w:p>
    <w:p w14:paraId="77119042">
      <w:pPr>
        <w:pStyle w:val="8"/>
        <w:jc w:val="center"/>
        <w:rPr>
          <w:rFonts w:hint="eastAsia" w:eastAsia="黑体"/>
          <w:color w:val="auto"/>
          <w:lang w:eastAsia="zh-CN"/>
        </w:rPr>
      </w:pPr>
      <w:r>
        <w:rPr>
          <w:rFonts w:hint="eastAsia" w:ascii="黑体" w:hAnsi="黑体" w:eastAsia="黑体" w:cs="黑体"/>
          <w:b w:val="0"/>
          <w:bCs w:val="0"/>
          <w:color w:val="auto"/>
          <w:szCs w:val="21"/>
          <w:highlight w:val="none"/>
        </w:rPr>
        <w:t>表</w:t>
      </w:r>
      <w:r>
        <w:rPr>
          <w:rFonts w:hint="eastAsia" w:ascii="黑体" w:hAnsi="黑体" w:eastAsia="黑体" w:cs="黑体"/>
          <w:b w:val="0"/>
          <w:bCs w:val="0"/>
          <w:color w:val="auto"/>
          <w:szCs w:val="21"/>
          <w:highlight w:val="none"/>
          <w:lang w:val="en-US" w:eastAsia="zh-CN"/>
        </w:rPr>
        <w:t>5</w:t>
      </w:r>
      <w:r>
        <w:rPr>
          <w:rFonts w:hint="eastAsia" w:ascii="黑体" w:hAnsi="黑体" w:eastAsia="黑体" w:cs="黑体"/>
          <w:b w:val="0"/>
          <w:bCs w:val="0"/>
          <w:color w:val="auto"/>
          <w:szCs w:val="21"/>
          <w:highlight w:val="none"/>
        </w:rPr>
        <w:t>.4.</w:t>
      </w:r>
      <w:r>
        <w:rPr>
          <w:rFonts w:hint="eastAsia" w:ascii="黑体" w:hAnsi="黑体" w:eastAsia="黑体" w:cs="黑体"/>
          <w:b w:val="0"/>
          <w:bCs w:val="0"/>
          <w:color w:val="auto"/>
          <w:szCs w:val="21"/>
          <w:highlight w:val="none"/>
          <w:lang w:val="en-US" w:eastAsia="zh-CN"/>
        </w:rPr>
        <w:t>2</w:t>
      </w:r>
      <w:r>
        <w:rPr>
          <w:rFonts w:hint="eastAsia" w:ascii="黑体" w:hAnsi="黑体" w:eastAsia="黑体" w:cs="黑体"/>
          <w:b w:val="0"/>
          <w:bCs w:val="0"/>
          <w:color w:val="auto"/>
          <w:szCs w:val="21"/>
          <w:highlight w:val="none"/>
        </w:rPr>
        <w:t xml:space="preserve">  装配式桥墩构件的</w:t>
      </w:r>
      <w:r>
        <w:rPr>
          <w:rFonts w:hint="eastAsia" w:ascii="黑体" w:hAnsi="黑体" w:eastAsia="黑体" w:cs="黑体"/>
          <w:b w:val="0"/>
          <w:bCs w:val="0"/>
          <w:color w:val="auto"/>
          <w:szCs w:val="21"/>
          <w:highlight w:val="none"/>
          <w:lang w:eastAsia="zh-CN"/>
        </w:rPr>
        <w:t>设计使用年限</w:t>
      </w:r>
    </w:p>
    <w:tbl>
      <w:tblPr>
        <w:tblStyle w:val="31"/>
        <w:tblW w:w="8504" w:type="dxa"/>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4" w:type="dxa"/>
          <w:left w:w="128" w:type="dxa"/>
          <w:bottom w:w="64" w:type="dxa"/>
          <w:right w:w="128" w:type="dxa"/>
        </w:tblCellMar>
      </w:tblPr>
      <w:tblGrid>
        <w:gridCol w:w="3241"/>
        <w:gridCol w:w="5263"/>
      </w:tblGrid>
      <w:tr w14:paraId="688B5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blHeader/>
        </w:trPr>
        <w:tc>
          <w:tcPr>
            <w:tcW w:w="3241" w:type="dxa"/>
            <w:tcBorders>
              <w:tl2br w:val="nil"/>
              <w:tr2bl w:val="nil"/>
            </w:tcBorders>
            <w:noWrap w:val="0"/>
            <w:vAlign w:val="center"/>
          </w:tcPr>
          <w:p w14:paraId="0DFF141E">
            <w:pPr>
              <w:adjustRightInd w:val="0"/>
              <w:snapToGrid w:val="0"/>
              <w:spacing w:line="240" w:lineRule="auto"/>
              <w:jc w:val="center"/>
              <w:rPr>
                <w:rFonts w:hint="eastAsia" w:ascii="Times New Roman" w:hAnsi="Times New Roman" w:eastAsia="宋体" w:cs="Times New Roman"/>
                <w:b w:val="0"/>
                <w:bCs/>
                <w:color w:val="auto"/>
                <w:kern w:val="0"/>
                <w:sz w:val="18"/>
                <w:szCs w:val="18"/>
                <w:highlight w:val="none"/>
                <w:lang w:eastAsia="zh-CN"/>
              </w:rPr>
            </w:pPr>
            <w:r>
              <w:rPr>
                <w:rFonts w:hint="eastAsia" w:cs="Times New Roman"/>
                <w:b w:val="0"/>
                <w:bCs/>
                <w:color w:val="auto"/>
                <w:kern w:val="0"/>
                <w:sz w:val="18"/>
                <w:szCs w:val="18"/>
                <w:highlight w:val="none"/>
                <w:lang w:eastAsia="zh-CN"/>
              </w:rPr>
              <w:t>设计使用年限</w:t>
            </w:r>
          </w:p>
        </w:tc>
        <w:tc>
          <w:tcPr>
            <w:tcW w:w="5263" w:type="dxa"/>
            <w:tcBorders>
              <w:tl2br w:val="nil"/>
              <w:tr2bl w:val="nil"/>
            </w:tcBorders>
            <w:noWrap w:val="0"/>
            <w:vAlign w:val="center"/>
          </w:tcPr>
          <w:p w14:paraId="4909A215">
            <w:pPr>
              <w:adjustRightInd w:val="0"/>
              <w:snapToGrid w:val="0"/>
              <w:spacing w:line="240" w:lineRule="auto"/>
              <w:jc w:val="center"/>
              <w:rPr>
                <w:rFonts w:hint="eastAsia" w:ascii="Times New Roman" w:hAnsi="Times New Roman" w:eastAsia="宋体" w:cs="Times New Roman"/>
                <w:b w:val="0"/>
                <w:bCs/>
                <w:color w:val="auto"/>
                <w:kern w:val="0"/>
                <w:sz w:val="18"/>
                <w:szCs w:val="18"/>
                <w:highlight w:val="none"/>
                <w:lang w:eastAsia="zh-CN"/>
              </w:rPr>
            </w:pPr>
            <w:r>
              <w:rPr>
                <w:rFonts w:hint="eastAsia" w:cs="Times New Roman"/>
                <w:b w:val="0"/>
                <w:bCs/>
                <w:color w:val="auto"/>
                <w:kern w:val="0"/>
                <w:sz w:val="18"/>
                <w:szCs w:val="18"/>
                <w:highlight w:val="none"/>
                <w:lang w:eastAsia="zh-CN"/>
              </w:rPr>
              <w:t>适用范围</w:t>
            </w:r>
          </w:p>
        </w:tc>
      </w:tr>
      <w:tr w14:paraId="1744D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rPr>
        <w:tc>
          <w:tcPr>
            <w:tcW w:w="3241" w:type="dxa"/>
            <w:tcBorders>
              <w:tl2br w:val="nil"/>
              <w:tr2bl w:val="nil"/>
            </w:tcBorders>
            <w:noWrap w:val="0"/>
            <w:vAlign w:val="center"/>
          </w:tcPr>
          <w:p w14:paraId="0B9B6644">
            <w:pPr>
              <w:adjustRightInd w:val="0"/>
              <w:snapToGrid w:val="0"/>
              <w:spacing w:line="240" w:lineRule="auto"/>
              <w:jc w:val="center"/>
              <w:rPr>
                <w:rFonts w:hint="default" w:ascii="Times New Roman" w:hAnsi="Times New Roman" w:eastAsia="宋体" w:cs="Times New Roman"/>
                <w:bCs/>
                <w:color w:val="auto"/>
                <w:kern w:val="0"/>
                <w:sz w:val="18"/>
                <w:szCs w:val="18"/>
                <w:highlight w:val="none"/>
                <w:lang w:val="en-US" w:eastAsia="zh-CN"/>
              </w:rPr>
            </w:pPr>
            <w:r>
              <w:rPr>
                <w:rFonts w:hint="eastAsia" w:cs="Times New Roman"/>
                <w:bCs/>
                <w:color w:val="auto"/>
                <w:sz w:val="18"/>
                <w:szCs w:val="18"/>
                <w:highlight w:val="none"/>
                <w:lang w:val="en-US" w:eastAsia="zh-CN"/>
              </w:rPr>
              <w:t>100年</w:t>
            </w:r>
          </w:p>
        </w:tc>
        <w:tc>
          <w:tcPr>
            <w:tcW w:w="5263" w:type="dxa"/>
            <w:tcBorders>
              <w:tl2br w:val="nil"/>
              <w:tr2bl w:val="nil"/>
            </w:tcBorders>
            <w:noWrap w:val="0"/>
            <w:vAlign w:val="center"/>
          </w:tcPr>
          <w:p w14:paraId="0C7D297F">
            <w:pPr>
              <w:adjustRightInd w:val="0"/>
              <w:snapToGrid w:val="0"/>
              <w:spacing w:line="240" w:lineRule="auto"/>
              <w:jc w:val="center"/>
              <w:rPr>
                <w:rFonts w:hint="eastAsia" w:ascii="Times New Roman" w:hAnsi="Times New Roman" w:eastAsia="宋体" w:cs="Times New Roman"/>
                <w:bCs/>
                <w:color w:val="auto"/>
                <w:kern w:val="0"/>
                <w:sz w:val="18"/>
                <w:szCs w:val="18"/>
                <w:highlight w:val="none"/>
                <w:lang w:eastAsia="zh-CN"/>
              </w:rPr>
            </w:pPr>
            <w:r>
              <w:rPr>
                <w:rFonts w:hint="eastAsia" w:cs="Times New Roman"/>
                <w:bCs/>
                <w:color w:val="auto"/>
                <w:kern w:val="0"/>
                <w:sz w:val="18"/>
                <w:szCs w:val="18"/>
                <w:highlight w:val="none"/>
                <w:lang w:eastAsia="zh-CN"/>
              </w:rPr>
              <w:t>不可更换构件</w:t>
            </w:r>
          </w:p>
        </w:tc>
      </w:tr>
      <w:tr w14:paraId="038FBA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rPr>
        <w:tc>
          <w:tcPr>
            <w:tcW w:w="3241" w:type="dxa"/>
            <w:tcBorders>
              <w:tl2br w:val="nil"/>
              <w:tr2bl w:val="nil"/>
            </w:tcBorders>
            <w:noWrap w:val="0"/>
            <w:vAlign w:val="center"/>
          </w:tcPr>
          <w:p w14:paraId="4C258C79">
            <w:pPr>
              <w:adjustRightInd w:val="0"/>
              <w:snapToGrid w:val="0"/>
              <w:spacing w:line="240" w:lineRule="auto"/>
              <w:jc w:val="center"/>
              <w:rPr>
                <w:rFonts w:hint="default" w:ascii="Times New Roman" w:hAnsi="Times New Roman" w:eastAsia="宋体" w:cs="Times New Roman"/>
                <w:bCs/>
                <w:color w:val="auto"/>
                <w:kern w:val="0"/>
                <w:sz w:val="18"/>
                <w:szCs w:val="18"/>
                <w:highlight w:val="none"/>
                <w:lang w:val="en-US" w:eastAsia="zh-CN"/>
              </w:rPr>
            </w:pPr>
            <w:r>
              <w:rPr>
                <w:rFonts w:hint="eastAsia" w:cs="Times New Roman"/>
                <w:bCs/>
                <w:color w:val="auto"/>
                <w:sz w:val="18"/>
                <w:szCs w:val="18"/>
                <w:highlight w:val="none"/>
                <w:lang w:val="en-US" w:eastAsia="zh-CN"/>
              </w:rPr>
              <w:t>15年~60年</w:t>
            </w:r>
          </w:p>
        </w:tc>
        <w:tc>
          <w:tcPr>
            <w:tcW w:w="5263" w:type="dxa"/>
            <w:tcBorders>
              <w:tl2br w:val="nil"/>
              <w:tr2bl w:val="nil"/>
            </w:tcBorders>
            <w:noWrap w:val="0"/>
            <w:vAlign w:val="center"/>
          </w:tcPr>
          <w:p w14:paraId="092BFAC5">
            <w:pPr>
              <w:adjustRightInd w:val="0"/>
              <w:snapToGrid w:val="0"/>
              <w:spacing w:line="240" w:lineRule="auto"/>
              <w:jc w:val="center"/>
              <w:rPr>
                <w:rFonts w:ascii="Times New Roman" w:hAnsi="Times New Roman" w:cs="Times New Roman"/>
                <w:bCs/>
                <w:color w:val="auto"/>
                <w:kern w:val="0"/>
                <w:sz w:val="18"/>
                <w:szCs w:val="18"/>
                <w:highlight w:val="none"/>
              </w:rPr>
            </w:pPr>
            <w:r>
              <w:rPr>
                <w:rFonts w:hint="eastAsia" w:cs="Times New Roman"/>
                <w:bCs/>
                <w:color w:val="auto"/>
                <w:kern w:val="0"/>
                <w:sz w:val="18"/>
                <w:szCs w:val="18"/>
                <w:highlight w:val="none"/>
                <w:lang w:eastAsia="zh-CN"/>
              </w:rPr>
              <w:t>可更换构件</w:t>
            </w:r>
          </w:p>
        </w:tc>
      </w:tr>
    </w:tbl>
    <w:p w14:paraId="64A34F2E">
      <w:pPr>
        <w:pStyle w:val="72"/>
        <w:spacing w:line="360" w:lineRule="auto"/>
        <w:ind w:left="0" w:firstLine="360" w:firstLineChars="200"/>
        <w:rPr>
          <w:rFonts w:ascii="Times New Roman" w:hAnsi="Times New Roman" w:cs="Times New Roman"/>
          <w:color w:val="auto"/>
          <w:highlight w:val="none"/>
        </w:rPr>
      </w:pPr>
      <w:r>
        <w:rPr>
          <w:rFonts w:ascii="Times New Roman" w:hAnsi="Times New Roman" w:cs="Times New Roman"/>
          <w:color w:val="auto"/>
          <w:sz w:val="18"/>
          <w:szCs w:val="18"/>
          <w:highlight w:val="none"/>
        </w:rPr>
        <w:t>注：有特殊要求的构件的</w:t>
      </w:r>
      <w:r>
        <w:rPr>
          <w:rFonts w:hint="default" w:ascii="Times New Roman" w:hAnsi="Times New Roman" w:cs="Times New Roman"/>
          <w:color w:val="auto"/>
          <w:sz w:val="18"/>
          <w:szCs w:val="18"/>
          <w:highlight w:val="none"/>
        </w:rPr>
        <w:t>设计工作年限</w:t>
      </w:r>
      <w:r>
        <w:rPr>
          <w:rFonts w:ascii="Times New Roman" w:hAnsi="Times New Roman" w:cs="Times New Roman"/>
          <w:color w:val="auto"/>
          <w:sz w:val="18"/>
          <w:szCs w:val="18"/>
          <w:highlight w:val="none"/>
        </w:rPr>
        <w:t>可结合实际情况确定。</w:t>
      </w:r>
    </w:p>
    <w:p w14:paraId="297BDDD7">
      <w:pPr>
        <w:spacing w:beforeLines="0" w:line="360" w:lineRule="auto"/>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.4</w:t>
      </w:r>
      <w:r>
        <w:rPr>
          <w:rFonts w:ascii="Times New Roman" w:hAnsi="Times New Roman" w:cs="Times New Roman"/>
          <w:color w:val="auto"/>
          <w:sz w:val="24"/>
          <w:highlight w:val="none"/>
        </w:rPr>
        <w:t>.</w:t>
      </w:r>
      <w:r>
        <w:rPr>
          <w:rFonts w:hint="eastAsia" w:cs="Times New Roman"/>
          <w:color w:val="auto"/>
          <w:sz w:val="24"/>
          <w:highlight w:val="none"/>
          <w:lang w:val="en-US" w:eastAsia="zh-CN"/>
        </w:rPr>
        <w:t>3</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 xml:space="preserve"> </w:t>
      </w:r>
      <w:r>
        <w:rPr>
          <w:rFonts w:hint="eastAsia" w:cs="Times New Roman"/>
          <w:color w:val="auto"/>
          <w:sz w:val="24"/>
          <w:highlight w:val="none"/>
          <w:lang w:eastAsia="zh-CN"/>
        </w:rPr>
        <w:t>装配式</w:t>
      </w:r>
      <w:r>
        <w:rPr>
          <w:rFonts w:hint="default" w:ascii="Times New Roman" w:hAnsi="Times New Roman" w:cs="Times New Roman"/>
          <w:color w:val="auto"/>
          <w:sz w:val="24"/>
          <w:highlight w:val="none"/>
        </w:rPr>
        <w:t>桥墩</w:t>
      </w:r>
      <w:r>
        <w:rPr>
          <w:rFonts w:ascii="Times New Roman" w:hAnsi="Times New Roman" w:cs="Times New Roman"/>
          <w:color w:val="auto"/>
          <w:sz w:val="24"/>
          <w:highlight w:val="none"/>
        </w:rPr>
        <w:t>构件的耐久性设计类别应</w:t>
      </w:r>
      <w:r>
        <w:rPr>
          <w:rFonts w:hint="eastAsia" w:cs="Times New Roman"/>
          <w:color w:val="auto"/>
          <w:sz w:val="24"/>
          <w:highlight w:val="none"/>
          <w:lang w:eastAsia="zh-CN"/>
        </w:rPr>
        <w:t>符合</w:t>
      </w:r>
      <w:r>
        <w:rPr>
          <w:rFonts w:ascii="Times New Roman" w:hAnsi="Times New Roman" w:cs="Times New Roman"/>
          <w:color w:val="auto"/>
          <w:sz w:val="24"/>
          <w:highlight w:val="none"/>
        </w:rPr>
        <w:t>表</w:t>
      </w:r>
      <w:r>
        <w:rPr>
          <w:rFonts w:hint="default" w:ascii="Times New Roman" w:hAnsi="Times New Roman" w:cs="Times New Roman"/>
          <w:color w:val="auto"/>
          <w:sz w:val="24"/>
          <w:highlight w:val="none"/>
          <w:lang w:val="en-US" w:eastAsia="zh-CN"/>
        </w:rPr>
        <w:t>5.4.</w:t>
      </w:r>
      <w:r>
        <w:rPr>
          <w:rFonts w:hint="eastAsia" w:cs="Times New Roman"/>
          <w:color w:val="auto"/>
          <w:sz w:val="24"/>
          <w:highlight w:val="none"/>
          <w:lang w:val="en-US" w:eastAsia="zh-CN"/>
        </w:rPr>
        <w:t>3的</w:t>
      </w:r>
      <w:r>
        <w:rPr>
          <w:rFonts w:ascii="Times New Roman" w:hAnsi="Times New Roman" w:cs="Times New Roman"/>
          <w:color w:val="auto"/>
          <w:sz w:val="24"/>
          <w:highlight w:val="none"/>
        </w:rPr>
        <w:t>规定。</w:t>
      </w:r>
    </w:p>
    <w:p w14:paraId="2C662527">
      <w:pPr>
        <w:pStyle w:val="72"/>
        <w:spacing w:line="360" w:lineRule="auto"/>
        <w:ind w:firstLine="0" w:firstLineChars="0"/>
        <w:jc w:val="center"/>
        <w:rPr>
          <w:rFonts w:hint="eastAsia" w:ascii="黑体" w:hAnsi="黑体" w:eastAsia="黑体" w:cs="黑体"/>
          <w:color w:val="auto"/>
          <w:szCs w:val="21"/>
          <w:highlight w:val="none"/>
        </w:rPr>
      </w:pPr>
      <w:r>
        <w:rPr>
          <w:rFonts w:hint="eastAsia" w:ascii="黑体" w:hAnsi="黑体" w:eastAsia="黑体" w:cs="黑体"/>
          <w:b w:val="0"/>
          <w:bCs w:val="0"/>
          <w:color w:val="auto"/>
          <w:szCs w:val="21"/>
          <w:highlight w:val="none"/>
        </w:rPr>
        <w:t>表</w:t>
      </w:r>
      <w:r>
        <w:rPr>
          <w:rFonts w:hint="eastAsia" w:ascii="黑体" w:hAnsi="黑体" w:eastAsia="黑体" w:cs="黑体"/>
          <w:b w:val="0"/>
          <w:bCs w:val="0"/>
          <w:color w:val="auto"/>
          <w:szCs w:val="21"/>
          <w:highlight w:val="none"/>
          <w:lang w:val="en-US" w:eastAsia="zh-CN"/>
        </w:rPr>
        <w:t>5</w:t>
      </w:r>
      <w:r>
        <w:rPr>
          <w:rFonts w:hint="eastAsia" w:ascii="黑体" w:hAnsi="黑体" w:eastAsia="黑体" w:cs="黑体"/>
          <w:b w:val="0"/>
          <w:bCs w:val="0"/>
          <w:color w:val="auto"/>
          <w:szCs w:val="21"/>
          <w:highlight w:val="none"/>
        </w:rPr>
        <w:t>.4.</w:t>
      </w:r>
      <w:r>
        <w:rPr>
          <w:rFonts w:hint="eastAsia" w:ascii="黑体" w:hAnsi="黑体" w:eastAsia="黑体" w:cs="黑体"/>
          <w:b w:val="0"/>
          <w:bCs w:val="0"/>
          <w:color w:val="auto"/>
          <w:szCs w:val="21"/>
          <w:highlight w:val="none"/>
          <w:lang w:eastAsia="zh-CN"/>
        </w:rPr>
        <w:t>3</w:t>
      </w:r>
      <w:r>
        <w:rPr>
          <w:rFonts w:hint="eastAsia" w:ascii="黑体" w:hAnsi="黑体" w:eastAsia="黑体" w:cs="黑体"/>
          <w:b w:val="0"/>
          <w:bCs w:val="0"/>
          <w:color w:val="auto"/>
          <w:szCs w:val="21"/>
          <w:highlight w:val="none"/>
        </w:rPr>
        <w:t xml:space="preserve">  装配式桥墩构件的耐久性设计类别</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3909"/>
        <w:gridCol w:w="2475"/>
        <w:gridCol w:w="2120"/>
      </w:tblGrid>
      <w:tr w14:paraId="0D87A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3909" w:type="dxa"/>
            <w:vMerge w:val="restart"/>
            <w:tcBorders>
              <w:tl2br w:val="nil"/>
              <w:tr2bl w:val="nil"/>
            </w:tcBorders>
            <w:noWrap w:val="0"/>
            <w:vAlign w:val="center"/>
          </w:tcPr>
          <w:p w14:paraId="36D36192">
            <w:pPr>
              <w:adjustRightInd w:val="0"/>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构件名称</w:t>
            </w:r>
          </w:p>
        </w:tc>
        <w:tc>
          <w:tcPr>
            <w:tcW w:w="4595" w:type="dxa"/>
            <w:gridSpan w:val="2"/>
            <w:tcBorders>
              <w:tl2br w:val="nil"/>
              <w:tr2bl w:val="nil"/>
            </w:tcBorders>
            <w:noWrap w:val="0"/>
            <w:vAlign w:val="center"/>
          </w:tcPr>
          <w:p w14:paraId="4A49F210">
            <w:pPr>
              <w:adjustRightInd w:val="0"/>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耐久性设计类别</w:t>
            </w:r>
          </w:p>
        </w:tc>
      </w:tr>
      <w:tr w14:paraId="2A91F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3909" w:type="dxa"/>
            <w:vMerge w:val="continue"/>
            <w:tcBorders>
              <w:tl2br w:val="nil"/>
              <w:tr2bl w:val="nil"/>
            </w:tcBorders>
            <w:noWrap w:val="0"/>
            <w:vAlign w:val="center"/>
          </w:tcPr>
          <w:p w14:paraId="1D9926C0">
            <w:pPr>
              <w:adjustRightInd w:val="0"/>
              <w:snapToGrid w:val="0"/>
              <w:jc w:val="center"/>
              <w:rPr>
                <w:rFonts w:hint="eastAsia" w:ascii="Times New Roman" w:hAnsi="Times New Roman" w:eastAsia="宋体" w:cs="Times New Roman"/>
                <w:b w:val="0"/>
                <w:bCs/>
                <w:color w:val="auto"/>
                <w:kern w:val="0"/>
                <w:sz w:val="18"/>
                <w:szCs w:val="18"/>
                <w:highlight w:val="none"/>
                <w:lang w:eastAsia="zh-CN"/>
              </w:rPr>
            </w:pPr>
          </w:p>
        </w:tc>
        <w:tc>
          <w:tcPr>
            <w:tcW w:w="2475" w:type="dxa"/>
            <w:tcBorders>
              <w:tl2br w:val="nil"/>
              <w:tr2bl w:val="nil"/>
            </w:tcBorders>
            <w:noWrap w:val="0"/>
            <w:vAlign w:val="center"/>
          </w:tcPr>
          <w:p w14:paraId="1C70152C">
            <w:pPr>
              <w:adjustRightInd w:val="0"/>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不可更换构件</w:t>
            </w:r>
          </w:p>
        </w:tc>
        <w:tc>
          <w:tcPr>
            <w:tcW w:w="2120" w:type="dxa"/>
            <w:tcBorders>
              <w:tl2br w:val="nil"/>
              <w:tr2bl w:val="nil"/>
            </w:tcBorders>
            <w:noWrap w:val="0"/>
            <w:vAlign w:val="center"/>
          </w:tcPr>
          <w:p w14:paraId="70484377">
            <w:pPr>
              <w:adjustRightInd w:val="0"/>
              <w:snapToGrid w:val="0"/>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可更换构件</w:t>
            </w:r>
          </w:p>
        </w:tc>
      </w:tr>
      <w:tr w14:paraId="64864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1B935119">
            <w:pPr>
              <w:adjustRightInd w:val="0"/>
              <w:snapToGrid w:val="0"/>
              <w:jc w:val="center"/>
              <w:rPr>
                <w:rFonts w:ascii="Times New Roman" w:hAnsi="Times New Roman" w:eastAsia="宋体" w:cs="Times New Roman"/>
                <w:bCs/>
                <w:color w:val="auto"/>
                <w:kern w:val="0"/>
                <w:sz w:val="18"/>
                <w:szCs w:val="18"/>
                <w:highlight w:val="none"/>
              </w:rPr>
            </w:pPr>
            <w:r>
              <w:rPr>
                <w:rFonts w:ascii="Times New Roman" w:hAnsi="Times New Roman" w:eastAsia="宋体" w:cs="Times New Roman"/>
                <w:bCs/>
                <w:color w:val="auto"/>
                <w:kern w:val="0"/>
                <w:sz w:val="18"/>
                <w:szCs w:val="18"/>
                <w:highlight w:val="none"/>
              </w:rPr>
              <w:t>支承垫石</w:t>
            </w:r>
          </w:p>
        </w:tc>
        <w:tc>
          <w:tcPr>
            <w:tcW w:w="2475" w:type="dxa"/>
            <w:tcBorders>
              <w:tl2br w:val="nil"/>
              <w:tr2bl w:val="nil"/>
            </w:tcBorders>
            <w:noWrap w:val="0"/>
            <w:vAlign w:val="center"/>
          </w:tcPr>
          <w:p w14:paraId="685D4606">
            <w:pPr>
              <w:adjustRightInd w:val="0"/>
              <w:snapToGrid w:val="0"/>
              <w:jc w:val="center"/>
              <w:rPr>
                <w:rFonts w:ascii="Times New Roman" w:hAnsi="Times New Roman" w:eastAsia="宋体" w:cs="Times New Roman"/>
                <w:b w:val="0"/>
                <w:bCs/>
                <w:color w:val="auto"/>
                <w:kern w:val="0"/>
                <w:sz w:val="18"/>
                <w:szCs w:val="18"/>
                <w:highlight w:val="none"/>
              </w:rPr>
            </w:pPr>
            <w:r>
              <w:rPr>
                <w:rFonts w:ascii="Times New Roman" w:hAnsi="Times New Roman" w:eastAsia="宋体" w:cs="Times New Roman"/>
                <w:b w:val="0"/>
                <w:bCs/>
                <w:color w:val="auto"/>
                <w:kern w:val="0"/>
                <w:sz w:val="18"/>
                <w:szCs w:val="18"/>
                <w:highlight w:val="none"/>
              </w:rPr>
              <w:t>√</w:t>
            </w:r>
          </w:p>
        </w:tc>
        <w:tc>
          <w:tcPr>
            <w:tcW w:w="2120" w:type="dxa"/>
            <w:tcBorders>
              <w:tl2br w:val="nil"/>
              <w:tr2bl w:val="nil"/>
            </w:tcBorders>
            <w:noWrap w:val="0"/>
            <w:vAlign w:val="center"/>
          </w:tcPr>
          <w:p w14:paraId="61C9B2D9">
            <w:pPr>
              <w:adjustRightInd w:val="0"/>
              <w:snapToGrid w:val="0"/>
              <w:jc w:val="center"/>
              <w:rPr>
                <w:rFonts w:ascii="Times New Roman" w:hAnsi="Times New Roman" w:eastAsia="宋体" w:cs="Times New Roman"/>
                <w:b w:val="0"/>
                <w:bCs/>
                <w:color w:val="auto"/>
                <w:kern w:val="0"/>
                <w:sz w:val="18"/>
                <w:szCs w:val="18"/>
                <w:highlight w:val="none"/>
              </w:rPr>
            </w:pPr>
            <w:r>
              <w:rPr>
                <w:rFonts w:ascii="Times New Roman" w:hAnsi="Times New Roman" w:eastAsia="宋体" w:cs="Times New Roman"/>
                <w:b w:val="0"/>
                <w:bCs/>
                <w:color w:val="auto"/>
                <w:kern w:val="0"/>
                <w:sz w:val="18"/>
                <w:szCs w:val="18"/>
                <w:highlight w:val="none"/>
              </w:rPr>
              <w:t>-</w:t>
            </w:r>
          </w:p>
        </w:tc>
      </w:tr>
      <w:tr w14:paraId="5AC90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38423D3C">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ascii="Times New Roman" w:hAnsi="Times New Roman" w:eastAsia="宋体" w:cs="Times New Roman"/>
                <w:bCs/>
                <w:color w:val="auto"/>
                <w:kern w:val="0"/>
                <w:sz w:val="18"/>
                <w:szCs w:val="18"/>
                <w:highlight w:val="none"/>
              </w:rPr>
              <w:t>顶帽/盖梁</w:t>
            </w:r>
          </w:p>
        </w:tc>
        <w:tc>
          <w:tcPr>
            <w:tcW w:w="2475" w:type="dxa"/>
            <w:tcBorders>
              <w:tl2br w:val="nil"/>
              <w:tr2bl w:val="nil"/>
            </w:tcBorders>
            <w:noWrap w:val="0"/>
            <w:vAlign w:val="center"/>
          </w:tcPr>
          <w:p w14:paraId="0D40C3B9">
            <w:pPr>
              <w:adjustRightInd w:val="0"/>
              <w:snapToGrid w:val="0"/>
              <w:jc w:val="center"/>
              <w:rPr>
                <w:rFonts w:ascii="Times New Roman" w:hAnsi="Times New Roman" w:eastAsia="宋体" w:cs="Times New Roman"/>
                <w:b w:val="0"/>
                <w:bCs/>
                <w:color w:val="auto"/>
                <w:kern w:val="0"/>
                <w:sz w:val="18"/>
                <w:szCs w:val="18"/>
                <w:highlight w:val="none"/>
                <w:lang w:val="en-US" w:eastAsia="zh-CN" w:bidi="ar-SA"/>
              </w:rPr>
            </w:pPr>
            <w:r>
              <w:rPr>
                <w:rFonts w:ascii="Times New Roman" w:hAnsi="Times New Roman" w:eastAsia="宋体" w:cs="Times New Roman"/>
                <w:b w:val="0"/>
                <w:bCs/>
                <w:color w:val="auto"/>
                <w:kern w:val="0"/>
                <w:sz w:val="18"/>
                <w:szCs w:val="18"/>
                <w:highlight w:val="none"/>
              </w:rPr>
              <w:t>√</w:t>
            </w:r>
          </w:p>
        </w:tc>
        <w:tc>
          <w:tcPr>
            <w:tcW w:w="2120" w:type="dxa"/>
            <w:tcBorders>
              <w:tl2br w:val="nil"/>
              <w:tr2bl w:val="nil"/>
            </w:tcBorders>
            <w:noWrap w:val="0"/>
            <w:vAlign w:val="center"/>
          </w:tcPr>
          <w:p w14:paraId="487EE43F">
            <w:pPr>
              <w:adjustRightInd w:val="0"/>
              <w:snapToGrid w:val="0"/>
              <w:jc w:val="center"/>
              <w:rPr>
                <w:rFonts w:ascii="Times New Roman" w:hAnsi="Times New Roman" w:eastAsia="宋体" w:cs="Times New Roman"/>
                <w:b w:val="0"/>
                <w:bCs/>
                <w:color w:val="auto"/>
                <w:kern w:val="0"/>
                <w:sz w:val="18"/>
                <w:szCs w:val="18"/>
                <w:highlight w:val="none"/>
                <w:lang w:val="en-US" w:eastAsia="zh-CN" w:bidi="ar-SA"/>
              </w:rPr>
            </w:pPr>
            <w:r>
              <w:rPr>
                <w:rFonts w:ascii="Times New Roman" w:hAnsi="Times New Roman" w:eastAsia="宋体" w:cs="Times New Roman"/>
                <w:b w:val="0"/>
                <w:bCs/>
                <w:color w:val="auto"/>
                <w:kern w:val="0"/>
                <w:sz w:val="18"/>
                <w:szCs w:val="18"/>
                <w:highlight w:val="none"/>
              </w:rPr>
              <w:t>-</w:t>
            </w:r>
          </w:p>
        </w:tc>
      </w:tr>
      <w:tr w14:paraId="29E11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77C7BE32">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ascii="Times New Roman" w:hAnsi="Times New Roman" w:eastAsia="宋体" w:cs="Times New Roman"/>
                <w:bCs/>
                <w:color w:val="auto"/>
                <w:kern w:val="0"/>
                <w:sz w:val="18"/>
                <w:szCs w:val="18"/>
                <w:highlight w:val="none"/>
              </w:rPr>
              <w:t>墩柱</w:t>
            </w:r>
          </w:p>
        </w:tc>
        <w:tc>
          <w:tcPr>
            <w:tcW w:w="2475" w:type="dxa"/>
            <w:tcBorders>
              <w:tl2br w:val="nil"/>
              <w:tr2bl w:val="nil"/>
            </w:tcBorders>
            <w:noWrap w:val="0"/>
            <w:vAlign w:val="center"/>
          </w:tcPr>
          <w:p w14:paraId="6CE6806F">
            <w:pPr>
              <w:adjustRightInd w:val="0"/>
              <w:snapToGrid w:val="0"/>
              <w:jc w:val="center"/>
              <w:rPr>
                <w:rFonts w:hint="default"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5C8EFB2E">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r>
      <w:tr w14:paraId="1E9B3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568CF730">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支座</w:t>
            </w:r>
          </w:p>
        </w:tc>
        <w:tc>
          <w:tcPr>
            <w:tcW w:w="2475" w:type="dxa"/>
            <w:tcBorders>
              <w:tl2br w:val="nil"/>
              <w:tr2bl w:val="nil"/>
            </w:tcBorders>
            <w:noWrap w:val="0"/>
            <w:vAlign w:val="center"/>
          </w:tcPr>
          <w:p w14:paraId="520934D4">
            <w:pPr>
              <w:adjustRightInd w:val="0"/>
              <w:snapToGrid w:val="0"/>
              <w:jc w:val="center"/>
              <w:rPr>
                <w:rFonts w:hint="default"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6F1941D7">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r>
      <w:tr w14:paraId="3B0EF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58E13D31">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吊钩、吊环</w:t>
            </w:r>
          </w:p>
        </w:tc>
        <w:tc>
          <w:tcPr>
            <w:tcW w:w="2475" w:type="dxa"/>
            <w:tcBorders>
              <w:tl2br w:val="nil"/>
              <w:tr2bl w:val="nil"/>
            </w:tcBorders>
            <w:noWrap w:val="0"/>
            <w:vAlign w:val="center"/>
          </w:tcPr>
          <w:p w14:paraId="30693D3E">
            <w:pPr>
              <w:adjustRightInd w:val="0"/>
              <w:snapToGrid w:val="0"/>
              <w:jc w:val="center"/>
              <w:rPr>
                <w:rFonts w:hint="default"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634281CC">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r>
      <w:tr w14:paraId="05581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46B46BF3">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节点连接主筋</w:t>
            </w:r>
          </w:p>
        </w:tc>
        <w:tc>
          <w:tcPr>
            <w:tcW w:w="2475" w:type="dxa"/>
            <w:tcBorders>
              <w:tl2br w:val="nil"/>
              <w:tr2bl w:val="nil"/>
            </w:tcBorders>
            <w:noWrap w:val="0"/>
            <w:vAlign w:val="center"/>
          </w:tcPr>
          <w:p w14:paraId="29B78BA9">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1E1E385D">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r>
    </w:tbl>
    <w:p w14:paraId="1095BE61">
      <w:pPr>
        <w:jc w:val="center"/>
      </w:pPr>
      <w:r>
        <w:rPr>
          <w:rFonts w:hint="eastAsia" w:ascii="黑体" w:hAnsi="黑体" w:eastAsia="黑体" w:cs="黑体"/>
          <w:b w:val="0"/>
          <w:bCs w:val="0"/>
          <w:color w:val="auto"/>
          <w:szCs w:val="21"/>
          <w:highlight w:val="none"/>
          <w:lang w:eastAsia="zh-CN"/>
        </w:rPr>
        <w:t>续</w:t>
      </w:r>
      <w:r>
        <w:rPr>
          <w:rFonts w:hint="eastAsia" w:ascii="黑体" w:hAnsi="黑体" w:eastAsia="黑体" w:cs="黑体"/>
          <w:b w:val="0"/>
          <w:bCs w:val="0"/>
          <w:color w:val="auto"/>
          <w:szCs w:val="21"/>
          <w:highlight w:val="none"/>
        </w:rPr>
        <w:t>表</w:t>
      </w:r>
      <w:r>
        <w:rPr>
          <w:rFonts w:hint="eastAsia" w:ascii="黑体" w:hAnsi="黑体" w:eastAsia="黑体" w:cs="黑体"/>
          <w:b w:val="0"/>
          <w:bCs w:val="0"/>
          <w:color w:val="auto"/>
          <w:szCs w:val="21"/>
          <w:highlight w:val="none"/>
          <w:lang w:val="en-US" w:eastAsia="zh-CN"/>
        </w:rPr>
        <w:t>5</w:t>
      </w:r>
      <w:r>
        <w:rPr>
          <w:rFonts w:hint="eastAsia" w:ascii="黑体" w:hAnsi="黑体" w:eastAsia="黑体" w:cs="黑体"/>
          <w:b w:val="0"/>
          <w:bCs w:val="0"/>
          <w:color w:val="auto"/>
          <w:szCs w:val="21"/>
          <w:highlight w:val="none"/>
        </w:rPr>
        <w:t>.4.</w:t>
      </w:r>
      <w:r>
        <w:rPr>
          <w:rFonts w:hint="eastAsia" w:ascii="黑体" w:hAnsi="黑体" w:eastAsia="黑体" w:cs="黑体"/>
          <w:b w:val="0"/>
          <w:bCs w:val="0"/>
          <w:color w:val="auto"/>
          <w:szCs w:val="21"/>
          <w:highlight w:val="none"/>
          <w:lang w:eastAsia="zh-CN"/>
        </w:rPr>
        <w:t>3</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3909"/>
        <w:gridCol w:w="2475"/>
        <w:gridCol w:w="2120"/>
      </w:tblGrid>
      <w:tr w14:paraId="2C122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vMerge w:val="restart"/>
            <w:tcBorders>
              <w:tl2br w:val="nil"/>
              <w:tr2bl w:val="nil"/>
            </w:tcBorders>
            <w:noWrap w:val="0"/>
            <w:vAlign w:val="center"/>
          </w:tcPr>
          <w:p w14:paraId="2D51FDE9">
            <w:pPr>
              <w:adjustRightInd w:val="0"/>
              <w:snapToGrid w:val="0"/>
              <w:jc w:val="center"/>
              <w:rPr>
                <w:rFonts w:hint="default" w:ascii="Times New Roman" w:hAnsi="Times New Roman" w:eastAsia="宋体" w:cs="Times New Roman"/>
                <w:bCs/>
                <w:color w:val="auto"/>
                <w:kern w:val="0"/>
                <w:sz w:val="18"/>
                <w:szCs w:val="18"/>
                <w:highlight w:val="none"/>
              </w:rPr>
            </w:pPr>
          </w:p>
        </w:tc>
        <w:tc>
          <w:tcPr>
            <w:tcW w:w="4595" w:type="dxa"/>
            <w:gridSpan w:val="2"/>
            <w:tcBorders>
              <w:tl2br w:val="nil"/>
              <w:tr2bl w:val="nil"/>
            </w:tcBorders>
            <w:noWrap w:val="0"/>
            <w:vAlign w:val="center"/>
          </w:tcPr>
          <w:p w14:paraId="631BC62C">
            <w:pPr>
              <w:adjustRightInd w:val="0"/>
              <w:snapToGrid w:val="0"/>
              <w:jc w:val="center"/>
              <w:rPr>
                <w:rFonts w:hint="default" w:ascii="Times New Roman" w:hAnsi="Times New Roman" w:cs="Times New Roman"/>
                <w:b w:val="0"/>
                <w:bCs/>
                <w:color w:val="auto"/>
                <w:kern w:val="0"/>
                <w:sz w:val="18"/>
                <w:szCs w:val="18"/>
                <w:highlight w:val="none"/>
              </w:rPr>
            </w:pPr>
            <w:r>
              <w:rPr>
                <w:rFonts w:hint="eastAsia" w:ascii="Times New Roman" w:hAnsi="Times New Roman" w:cs="Times New Roman"/>
                <w:b w:val="0"/>
                <w:bCs/>
                <w:color w:val="auto"/>
                <w:kern w:val="0"/>
                <w:sz w:val="18"/>
                <w:szCs w:val="18"/>
                <w:highlight w:val="none"/>
                <w:lang w:eastAsia="zh-CN"/>
              </w:rPr>
              <w:t>耐久性设计类别</w:t>
            </w:r>
          </w:p>
        </w:tc>
      </w:tr>
      <w:tr w14:paraId="0D8FC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vMerge w:val="continue"/>
            <w:tcBorders>
              <w:tl2br w:val="nil"/>
              <w:tr2bl w:val="nil"/>
            </w:tcBorders>
            <w:noWrap w:val="0"/>
            <w:vAlign w:val="center"/>
          </w:tcPr>
          <w:p w14:paraId="5CB22779">
            <w:pPr>
              <w:adjustRightInd w:val="0"/>
              <w:snapToGrid w:val="0"/>
              <w:jc w:val="center"/>
              <w:rPr>
                <w:rFonts w:hint="default" w:ascii="Times New Roman" w:hAnsi="Times New Roman" w:eastAsia="宋体" w:cs="Times New Roman"/>
                <w:bCs/>
                <w:color w:val="auto"/>
                <w:kern w:val="0"/>
                <w:sz w:val="18"/>
                <w:szCs w:val="18"/>
                <w:highlight w:val="none"/>
              </w:rPr>
            </w:pPr>
          </w:p>
        </w:tc>
        <w:tc>
          <w:tcPr>
            <w:tcW w:w="2475" w:type="dxa"/>
            <w:tcBorders>
              <w:tl2br w:val="nil"/>
              <w:tr2bl w:val="nil"/>
            </w:tcBorders>
            <w:noWrap w:val="0"/>
            <w:vAlign w:val="center"/>
          </w:tcPr>
          <w:p w14:paraId="6538E26A">
            <w:pPr>
              <w:adjustRightInd w:val="0"/>
              <w:snapToGrid w:val="0"/>
              <w:jc w:val="center"/>
              <w:rPr>
                <w:rFonts w:ascii="Times New Roman" w:hAnsi="Times New Roman" w:cs="Times New Roman"/>
                <w:b w:val="0"/>
                <w:bCs/>
                <w:color w:val="auto"/>
                <w:kern w:val="0"/>
                <w:sz w:val="18"/>
                <w:szCs w:val="18"/>
                <w:highlight w:val="none"/>
              </w:rPr>
            </w:pPr>
            <w:r>
              <w:rPr>
                <w:rFonts w:hint="eastAsia" w:ascii="Times New Roman" w:hAnsi="Times New Roman" w:cs="Times New Roman"/>
                <w:b w:val="0"/>
                <w:bCs/>
                <w:color w:val="auto"/>
                <w:kern w:val="0"/>
                <w:sz w:val="18"/>
                <w:szCs w:val="18"/>
                <w:highlight w:val="none"/>
                <w:lang w:eastAsia="zh-CN"/>
              </w:rPr>
              <w:t>不可更换构件</w:t>
            </w:r>
          </w:p>
        </w:tc>
        <w:tc>
          <w:tcPr>
            <w:tcW w:w="2120" w:type="dxa"/>
            <w:tcBorders>
              <w:tl2br w:val="nil"/>
              <w:tr2bl w:val="nil"/>
            </w:tcBorders>
            <w:noWrap w:val="0"/>
            <w:vAlign w:val="center"/>
          </w:tcPr>
          <w:p w14:paraId="39E82B43">
            <w:pPr>
              <w:adjustRightInd w:val="0"/>
              <w:snapToGrid w:val="0"/>
              <w:jc w:val="center"/>
              <w:rPr>
                <w:rFonts w:hint="default" w:ascii="Times New Roman" w:hAnsi="Times New Roman" w:cs="Times New Roman"/>
                <w:b w:val="0"/>
                <w:bCs/>
                <w:color w:val="auto"/>
                <w:kern w:val="0"/>
                <w:sz w:val="18"/>
                <w:szCs w:val="18"/>
                <w:highlight w:val="none"/>
              </w:rPr>
            </w:pPr>
            <w:r>
              <w:rPr>
                <w:rFonts w:hint="eastAsia" w:ascii="Times New Roman" w:hAnsi="Times New Roman" w:cs="Times New Roman"/>
                <w:b w:val="0"/>
                <w:bCs/>
                <w:color w:val="auto"/>
                <w:kern w:val="0"/>
                <w:sz w:val="18"/>
                <w:szCs w:val="18"/>
                <w:highlight w:val="none"/>
                <w:lang w:eastAsia="zh-CN"/>
              </w:rPr>
              <w:t>可更换构件</w:t>
            </w:r>
          </w:p>
        </w:tc>
      </w:tr>
      <w:tr w14:paraId="3EA60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63C5A0E1">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灌浆套筒</w:t>
            </w:r>
          </w:p>
        </w:tc>
        <w:tc>
          <w:tcPr>
            <w:tcW w:w="2475" w:type="dxa"/>
            <w:tcBorders>
              <w:tl2br w:val="nil"/>
              <w:tr2bl w:val="nil"/>
            </w:tcBorders>
            <w:noWrap w:val="0"/>
            <w:vAlign w:val="center"/>
          </w:tcPr>
          <w:p w14:paraId="5F7EBB87">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730BC92D">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r>
      <w:tr w14:paraId="7B44F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0A662437">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预应力筋及锚具连接件</w:t>
            </w:r>
          </w:p>
        </w:tc>
        <w:tc>
          <w:tcPr>
            <w:tcW w:w="2475" w:type="dxa"/>
            <w:tcBorders>
              <w:tl2br w:val="nil"/>
              <w:tr2bl w:val="nil"/>
            </w:tcBorders>
            <w:noWrap w:val="0"/>
            <w:vAlign w:val="center"/>
          </w:tcPr>
          <w:p w14:paraId="57425BA9">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0E2169DF">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r>
      <w:tr w14:paraId="677C1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3FB406D6">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连接螺栓</w:t>
            </w:r>
          </w:p>
        </w:tc>
        <w:tc>
          <w:tcPr>
            <w:tcW w:w="2475" w:type="dxa"/>
            <w:tcBorders>
              <w:tl2br w:val="nil"/>
              <w:tr2bl w:val="nil"/>
            </w:tcBorders>
            <w:noWrap w:val="0"/>
            <w:vAlign w:val="center"/>
          </w:tcPr>
          <w:p w14:paraId="3A03A632">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0F51A223">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r>
      <w:tr w14:paraId="56328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0E6B898E">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底部连接凸台</w:t>
            </w:r>
          </w:p>
        </w:tc>
        <w:tc>
          <w:tcPr>
            <w:tcW w:w="2475" w:type="dxa"/>
            <w:tcBorders>
              <w:tl2br w:val="nil"/>
              <w:tr2bl w:val="nil"/>
            </w:tcBorders>
            <w:noWrap w:val="0"/>
            <w:vAlign w:val="center"/>
          </w:tcPr>
          <w:p w14:paraId="44861B9E">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1A8DD1DB">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r>
      <w:tr w14:paraId="509FE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0D74DD16">
            <w:pPr>
              <w:adjustRightInd w:val="0"/>
              <w:snapToGrid w:val="0"/>
              <w:jc w:val="center"/>
              <w:rPr>
                <w:rFonts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连接榫槽</w:t>
            </w:r>
          </w:p>
        </w:tc>
        <w:tc>
          <w:tcPr>
            <w:tcW w:w="2475" w:type="dxa"/>
            <w:tcBorders>
              <w:tl2br w:val="nil"/>
              <w:tr2bl w:val="nil"/>
            </w:tcBorders>
            <w:noWrap w:val="0"/>
            <w:vAlign w:val="center"/>
          </w:tcPr>
          <w:p w14:paraId="7D078374">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3E6DE0B5">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r>
      <w:tr w14:paraId="6D1C9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3909" w:type="dxa"/>
            <w:tcBorders>
              <w:tl2br w:val="nil"/>
              <w:tr2bl w:val="nil"/>
            </w:tcBorders>
            <w:noWrap w:val="0"/>
            <w:vAlign w:val="center"/>
          </w:tcPr>
          <w:p w14:paraId="6A5D5AD1">
            <w:pPr>
              <w:adjustRightInd w:val="0"/>
              <w:snapToGrid w:val="0"/>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kern w:val="0"/>
                <w:sz w:val="18"/>
                <w:szCs w:val="18"/>
                <w:highlight w:val="none"/>
              </w:rPr>
              <w:t>检修平台预埋件</w:t>
            </w:r>
          </w:p>
        </w:tc>
        <w:tc>
          <w:tcPr>
            <w:tcW w:w="2475" w:type="dxa"/>
            <w:tcBorders>
              <w:tl2br w:val="nil"/>
              <w:tr2bl w:val="nil"/>
            </w:tcBorders>
            <w:noWrap w:val="0"/>
            <w:vAlign w:val="center"/>
          </w:tcPr>
          <w:p w14:paraId="2375F442">
            <w:pPr>
              <w:adjustRightInd w:val="0"/>
              <w:snapToGrid w:val="0"/>
              <w:jc w:val="center"/>
              <w:rPr>
                <w:rFonts w:hint="default" w:ascii="Times New Roman" w:hAnsi="Times New Roman" w:cs="Times New Roman"/>
                <w:b w:val="0"/>
                <w:bCs/>
                <w:color w:val="auto"/>
                <w:kern w:val="0"/>
                <w:sz w:val="18"/>
                <w:szCs w:val="18"/>
                <w:highlight w:val="none"/>
                <w:lang w:val="en-US" w:eastAsia="zh-CN" w:bidi="ar-SA"/>
              </w:rPr>
            </w:pPr>
            <w:r>
              <w:rPr>
                <w:rFonts w:hint="default" w:ascii="Times New Roman" w:hAnsi="Times New Roman" w:cs="Times New Roman"/>
                <w:b w:val="0"/>
                <w:bCs/>
                <w:color w:val="auto"/>
                <w:kern w:val="0"/>
                <w:sz w:val="18"/>
                <w:szCs w:val="18"/>
                <w:highlight w:val="none"/>
              </w:rPr>
              <w:t>-</w:t>
            </w:r>
          </w:p>
        </w:tc>
        <w:tc>
          <w:tcPr>
            <w:tcW w:w="2120" w:type="dxa"/>
            <w:tcBorders>
              <w:tl2br w:val="nil"/>
              <w:tr2bl w:val="nil"/>
            </w:tcBorders>
            <w:noWrap w:val="0"/>
            <w:vAlign w:val="center"/>
          </w:tcPr>
          <w:p w14:paraId="3B4E25C1">
            <w:pPr>
              <w:adjustRightInd w:val="0"/>
              <w:snapToGrid w:val="0"/>
              <w:jc w:val="center"/>
              <w:rPr>
                <w:rFonts w:ascii="Times New Roman" w:hAnsi="Times New Roman" w:cs="Times New Roman"/>
                <w:b w:val="0"/>
                <w:bCs/>
                <w:color w:val="auto"/>
                <w:kern w:val="0"/>
                <w:sz w:val="18"/>
                <w:szCs w:val="18"/>
                <w:highlight w:val="none"/>
                <w:lang w:val="en-US" w:eastAsia="zh-CN" w:bidi="ar-SA"/>
              </w:rPr>
            </w:pPr>
            <w:r>
              <w:rPr>
                <w:rFonts w:ascii="Times New Roman" w:hAnsi="Times New Roman" w:cs="Times New Roman"/>
                <w:b w:val="0"/>
                <w:bCs/>
                <w:color w:val="auto"/>
                <w:kern w:val="0"/>
                <w:sz w:val="18"/>
                <w:szCs w:val="18"/>
                <w:highlight w:val="none"/>
              </w:rPr>
              <w:t>√</w:t>
            </w:r>
          </w:p>
        </w:tc>
      </w:tr>
    </w:tbl>
    <w:p w14:paraId="14D04552">
      <w:pPr>
        <w:spacing w:before="157" w:beforeLines="50" w:line="360" w:lineRule="auto"/>
        <w:rPr>
          <w:rFonts w:ascii="Times New Roman" w:hAnsi="Times New Roman" w:cs="Times New Roman"/>
          <w:color w:val="auto"/>
          <w:sz w:val="24"/>
          <w:highlight w:val="none"/>
        </w:rPr>
      </w:pPr>
      <w:r>
        <w:rPr>
          <w:rFonts w:hint="default" w:ascii="Times New Roman" w:hAnsi="Times New Roman" w:cs="Times New Roman"/>
          <w:b/>
          <w:bCs/>
          <w:color w:val="auto"/>
          <w:sz w:val="24"/>
          <w:highlight w:val="none"/>
          <w:lang w:val="en-US" w:eastAsia="zh-CN"/>
        </w:rPr>
        <w:t>5</w:t>
      </w:r>
      <w:r>
        <w:rPr>
          <w:rFonts w:hint="default" w:ascii="Times New Roman" w:hAnsi="Times New Roman" w:cs="Times New Roman"/>
          <w:b/>
          <w:bCs/>
          <w:color w:val="auto"/>
          <w:sz w:val="24"/>
          <w:highlight w:val="none"/>
        </w:rPr>
        <w:t>.4</w:t>
      </w:r>
      <w:r>
        <w:rPr>
          <w:rFonts w:ascii="Times New Roman" w:hAnsi="Times New Roman" w:cs="Times New Roman"/>
          <w:b/>
          <w:bCs/>
          <w:color w:val="auto"/>
          <w:sz w:val="24"/>
          <w:highlight w:val="none"/>
        </w:rPr>
        <w:t>.</w:t>
      </w:r>
      <w:r>
        <w:rPr>
          <w:rFonts w:hint="eastAsia" w:cs="Times New Roman"/>
          <w:b/>
          <w:bCs/>
          <w:color w:val="auto"/>
          <w:sz w:val="24"/>
          <w:highlight w:val="none"/>
          <w:lang w:val="en-US" w:eastAsia="zh-CN"/>
        </w:rPr>
        <w:t>4</w:t>
      </w:r>
      <w:r>
        <w:rPr>
          <w:rFonts w:hint="default" w:ascii="Times New Roman" w:hAnsi="Times New Roman" w:cs="Times New Roman"/>
          <w:color w:val="auto"/>
          <w:sz w:val="24"/>
          <w:highlight w:val="none"/>
        </w:rPr>
        <w:t xml:space="preserve">  桥墩</w:t>
      </w:r>
      <w:r>
        <w:rPr>
          <w:rFonts w:ascii="Times New Roman" w:hAnsi="Times New Roman" w:cs="Times New Roman"/>
          <w:color w:val="auto"/>
          <w:sz w:val="24"/>
          <w:highlight w:val="none"/>
        </w:rPr>
        <w:t>结构所处</w:t>
      </w:r>
      <w:r>
        <w:rPr>
          <w:rFonts w:hint="default" w:ascii="Times New Roman" w:hAnsi="Times New Roman" w:cs="Times New Roman"/>
          <w:color w:val="auto"/>
          <w:sz w:val="24"/>
          <w:highlight w:val="none"/>
        </w:rPr>
        <w:t>环境类别应按表</w:t>
      </w: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.4.</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rPr>
        <w:t>的规定进行划分。</w:t>
      </w:r>
    </w:p>
    <w:p w14:paraId="58EDBB75">
      <w:pPr>
        <w:pStyle w:val="72"/>
        <w:spacing w:line="360" w:lineRule="auto"/>
        <w:ind w:firstLine="0" w:firstLineChars="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val="en-US" w:eastAsia="zh-CN"/>
        </w:rPr>
        <w:t>5</w:t>
      </w:r>
      <w:r>
        <w:rPr>
          <w:rFonts w:hint="eastAsia" w:ascii="黑体" w:hAnsi="黑体" w:eastAsia="黑体" w:cs="黑体"/>
          <w:b w:val="0"/>
          <w:bCs/>
          <w:color w:val="auto"/>
          <w:szCs w:val="21"/>
          <w:highlight w:val="none"/>
        </w:rPr>
        <w:t>.4.</w:t>
      </w:r>
      <w:r>
        <w:rPr>
          <w:rFonts w:hint="eastAsia" w:ascii="黑体" w:hAnsi="黑体" w:eastAsia="黑体" w:cs="黑体"/>
          <w:b w:val="0"/>
          <w:bCs/>
          <w:color w:val="auto"/>
          <w:szCs w:val="21"/>
          <w:highlight w:val="none"/>
          <w:lang w:eastAsia="zh-CN"/>
        </w:rPr>
        <w:t>4</w:t>
      </w:r>
      <w:r>
        <w:rPr>
          <w:rFonts w:hint="eastAsia" w:ascii="黑体" w:hAnsi="黑体" w:eastAsia="黑体" w:cs="黑体"/>
          <w:b w:val="0"/>
          <w:bCs/>
          <w:color w:val="auto"/>
          <w:szCs w:val="21"/>
          <w:highlight w:val="none"/>
        </w:rPr>
        <w:t xml:space="preserve">  环境类别</w:t>
      </w:r>
    </w:p>
    <w:tbl>
      <w:tblPr>
        <w:tblStyle w:val="31"/>
        <w:tblW w:w="8504" w:type="dxa"/>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64" w:type="dxa"/>
          <w:left w:w="128" w:type="dxa"/>
          <w:bottom w:w="64" w:type="dxa"/>
          <w:right w:w="128" w:type="dxa"/>
        </w:tblCellMar>
      </w:tblPr>
      <w:tblGrid>
        <w:gridCol w:w="523"/>
        <w:gridCol w:w="2718"/>
        <w:gridCol w:w="5263"/>
      </w:tblGrid>
      <w:tr w14:paraId="08A3A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blHeader/>
        </w:trPr>
        <w:tc>
          <w:tcPr>
            <w:tcW w:w="3248" w:type="dxa"/>
            <w:gridSpan w:val="2"/>
            <w:tcBorders>
              <w:tl2br w:val="nil"/>
              <w:tr2bl w:val="nil"/>
            </w:tcBorders>
            <w:noWrap w:val="0"/>
            <w:vAlign w:val="center"/>
          </w:tcPr>
          <w:p w14:paraId="3482E6F7">
            <w:pPr>
              <w:adjustRightInd w:val="0"/>
              <w:snapToGrid w:val="0"/>
              <w:spacing w:line="240" w:lineRule="auto"/>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环境类别</w:t>
            </w:r>
          </w:p>
        </w:tc>
        <w:tc>
          <w:tcPr>
            <w:tcW w:w="5274" w:type="dxa"/>
            <w:tcBorders>
              <w:tl2br w:val="nil"/>
              <w:tr2bl w:val="nil"/>
            </w:tcBorders>
            <w:noWrap w:val="0"/>
            <w:vAlign w:val="center"/>
          </w:tcPr>
          <w:p w14:paraId="290B4F2F">
            <w:pPr>
              <w:adjustRightInd w:val="0"/>
              <w:snapToGrid w:val="0"/>
              <w:spacing w:line="240" w:lineRule="auto"/>
              <w:jc w:val="center"/>
              <w:rPr>
                <w:rFonts w:hint="eastAsia" w:ascii="Times New Roman" w:hAnsi="Times New Roman" w:eastAsia="宋体" w:cs="Times New Roman"/>
                <w:b w:val="0"/>
                <w:bCs/>
                <w:color w:val="auto"/>
                <w:kern w:val="0"/>
                <w:sz w:val="18"/>
                <w:szCs w:val="18"/>
                <w:highlight w:val="none"/>
                <w:lang w:eastAsia="zh-CN"/>
              </w:rPr>
            </w:pPr>
            <w:r>
              <w:rPr>
                <w:rFonts w:hint="eastAsia" w:ascii="Times New Roman" w:hAnsi="Times New Roman" w:cs="Times New Roman"/>
                <w:b w:val="0"/>
                <w:bCs/>
                <w:color w:val="auto"/>
                <w:kern w:val="0"/>
                <w:sz w:val="18"/>
                <w:szCs w:val="18"/>
                <w:highlight w:val="none"/>
                <w:lang w:eastAsia="zh-CN"/>
              </w:rPr>
              <w:t>腐蚀机理</w:t>
            </w:r>
          </w:p>
        </w:tc>
      </w:tr>
      <w:tr w14:paraId="3FD5E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rPr>
        <w:tc>
          <w:tcPr>
            <w:tcW w:w="524" w:type="dxa"/>
            <w:tcBorders>
              <w:tl2br w:val="nil"/>
              <w:tr2bl w:val="nil"/>
            </w:tcBorders>
            <w:noWrap w:val="0"/>
            <w:vAlign w:val="center"/>
          </w:tcPr>
          <w:p w14:paraId="490D4E63">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T</w:t>
            </w:r>
          </w:p>
        </w:tc>
        <w:tc>
          <w:tcPr>
            <w:tcW w:w="2724" w:type="dxa"/>
            <w:tcBorders>
              <w:tl2br w:val="nil"/>
              <w:tr2bl w:val="nil"/>
            </w:tcBorders>
            <w:noWrap w:val="0"/>
            <w:vAlign w:val="center"/>
          </w:tcPr>
          <w:p w14:paraId="61C8BFEF">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sz w:val="18"/>
                <w:szCs w:val="18"/>
                <w:highlight w:val="none"/>
              </w:rPr>
              <w:t>碳化环境（一般环境）</w:t>
            </w:r>
          </w:p>
        </w:tc>
        <w:tc>
          <w:tcPr>
            <w:tcW w:w="5274" w:type="dxa"/>
            <w:tcBorders>
              <w:tl2br w:val="nil"/>
              <w:tr2bl w:val="nil"/>
            </w:tcBorders>
            <w:noWrap w:val="0"/>
            <w:vAlign w:val="center"/>
          </w:tcPr>
          <w:p w14:paraId="71D159B9">
            <w:pPr>
              <w:adjustRightInd w:val="0"/>
              <w:snapToGrid w:val="0"/>
              <w:spacing w:line="240" w:lineRule="auto"/>
              <w:jc w:val="left"/>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保护层混凝土碳化导致钢筋锈蚀</w:t>
            </w:r>
          </w:p>
        </w:tc>
      </w:tr>
      <w:tr w14:paraId="0A241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rPr>
        <w:tc>
          <w:tcPr>
            <w:tcW w:w="524" w:type="dxa"/>
            <w:tcBorders>
              <w:tl2br w:val="nil"/>
              <w:tr2bl w:val="nil"/>
            </w:tcBorders>
            <w:noWrap w:val="0"/>
            <w:vAlign w:val="center"/>
          </w:tcPr>
          <w:p w14:paraId="51445792">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L</w:t>
            </w:r>
          </w:p>
        </w:tc>
        <w:tc>
          <w:tcPr>
            <w:tcW w:w="2724" w:type="dxa"/>
            <w:tcBorders>
              <w:tl2br w:val="nil"/>
              <w:tr2bl w:val="nil"/>
            </w:tcBorders>
            <w:noWrap w:val="0"/>
            <w:vAlign w:val="center"/>
          </w:tcPr>
          <w:p w14:paraId="13FA3E0F">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sz w:val="18"/>
                <w:szCs w:val="18"/>
                <w:highlight w:val="none"/>
              </w:rPr>
              <w:t>氯盐环境</w:t>
            </w:r>
          </w:p>
        </w:tc>
        <w:tc>
          <w:tcPr>
            <w:tcW w:w="5274" w:type="dxa"/>
            <w:tcBorders>
              <w:tl2br w:val="nil"/>
              <w:tr2bl w:val="nil"/>
            </w:tcBorders>
            <w:noWrap w:val="0"/>
            <w:vAlign w:val="center"/>
          </w:tcPr>
          <w:p w14:paraId="102E8587">
            <w:pPr>
              <w:adjustRightInd w:val="0"/>
              <w:snapToGrid w:val="0"/>
              <w:spacing w:line="240" w:lineRule="auto"/>
              <w:jc w:val="left"/>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氯盐引起钢筋锈蚀</w:t>
            </w:r>
          </w:p>
        </w:tc>
      </w:tr>
      <w:tr w14:paraId="28EC7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rPr>
        <w:tc>
          <w:tcPr>
            <w:tcW w:w="524" w:type="dxa"/>
            <w:tcBorders>
              <w:tl2br w:val="nil"/>
              <w:tr2bl w:val="nil"/>
            </w:tcBorders>
            <w:noWrap w:val="0"/>
            <w:vAlign w:val="center"/>
          </w:tcPr>
          <w:p w14:paraId="43BC8370">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LB</w:t>
            </w:r>
          </w:p>
        </w:tc>
        <w:tc>
          <w:tcPr>
            <w:tcW w:w="2724" w:type="dxa"/>
            <w:tcBorders>
              <w:tl2br w:val="nil"/>
              <w:tr2bl w:val="nil"/>
            </w:tcBorders>
            <w:noWrap w:val="0"/>
            <w:vAlign w:val="center"/>
          </w:tcPr>
          <w:p w14:paraId="0EB42053">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sz w:val="18"/>
                <w:szCs w:val="18"/>
                <w:highlight w:val="none"/>
              </w:rPr>
              <w:t>除冰盐等</w:t>
            </w:r>
            <w:r>
              <w:rPr>
                <w:rFonts w:hint="default" w:ascii="Times New Roman" w:hAnsi="Times New Roman" w:cs="Times New Roman"/>
                <w:bCs/>
                <w:color w:val="auto"/>
                <w:sz w:val="18"/>
                <w:szCs w:val="18"/>
                <w:highlight w:val="none"/>
              </w:rPr>
              <w:t>其它</w:t>
            </w:r>
            <w:r>
              <w:rPr>
                <w:rFonts w:ascii="Times New Roman" w:hAnsi="Times New Roman" w:cs="Times New Roman"/>
                <w:bCs/>
                <w:color w:val="auto"/>
                <w:sz w:val="18"/>
                <w:szCs w:val="18"/>
                <w:highlight w:val="none"/>
              </w:rPr>
              <w:t>氯化物环境</w:t>
            </w:r>
          </w:p>
        </w:tc>
        <w:tc>
          <w:tcPr>
            <w:tcW w:w="5274" w:type="dxa"/>
            <w:tcBorders>
              <w:tl2br w:val="nil"/>
              <w:tr2bl w:val="nil"/>
            </w:tcBorders>
            <w:noWrap w:val="0"/>
            <w:vAlign w:val="center"/>
          </w:tcPr>
          <w:p w14:paraId="6CEAF75F">
            <w:pPr>
              <w:adjustRightInd w:val="0"/>
              <w:snapToGrid w:val="0"/>
              <w:spacing w:line="240" w:lineRule="auto"/>
              <w:jc w:val="left"/>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氯盐引起钢筋锈蚀</w:t>
            </w:r>
          </w:p>
        </w:tc>
      </w:tr>
      <w:tr w14:paraId="2D84D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rPr>
        <w:tc>
          <w:tcPr>
            <w:tcW w:w="524" w:type="dxa"/>
            <w:tcBorders>
              <w:tl2br w:val="nil"/>
              <w:tr2bl w:val="nil"/>
            </w:tcBorders>
            <w:noWrap w:val="0"/>
            <w:vAlign w:val="center"/>
          </w:tcPr>
          <w:p w14:paraId="4883C69B">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H</w:t>
            </w:r>
          </w:p>
        </w:tc>
        <w:tc>
          <w:tcPr>
            <w:tcW w:w="2724" w:type="dxa"/>
            <w:tcBorders>
              <w:tl2br w:val="nil"/>
              <w:tr2bl w:val="nil"/>
            </w:tcBorders>
            <w:noWrap w:val="0"/>
            <w:vAlign w:val="center"/>
          </w:tcPr>
          <w:p w14:paraId="4911BC3D">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sz w:val="18"/>
                <w:szCs w:val="18"/>
                <w:highlight w:val="none"/>
              </w:rPr>
              <w:t>化学腐蚀环境</w:t>
            </w:r>
          </w:p>
        </w:tc>
        <w:tc>
          <w:tcPr>
            <w:tcW w:w="5274" w:type="dxa"/>
            <w:tcBorders>
              <w:tl2br w:val="nil"/>
              <w:tr2bl w:val="nil"/>
            </w:tcBorders>
            <w:noWrap w:val="0"/>
            <w:vAlign w:val="center"/>
          </w:tcPr>
          <w:p w14:paraId="10E3CA33">
            <w:pPr>
              <w:adjustRightInd w:val="0"/>
              <w:snapToGrid w:val="0"/>
              <w:spacing w:line="240" w:lineRule="auto"/>
              <w:jc w:val="left"/>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硫酸盐等化学物质对混凝土的腐蚀</w:t>
            </w:r>
          </w:p>
        </w:tc>
      </w:tr>
      <w:tr w14:paraId="4CB21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rPr>
        <w:tc>
          <w:tcPr>
            <w:tcW w:w="524" w:type="dxa"/>
            <w:tcBorders>
              <w:tl2br w:val="nil"/>
              <w:tr2bl w:val="nil"/>
            </w:tcBorders>
            <w:noWrap w:val="0"/>
            <w:vAlign w:val="center"/>
          </w:tcPr>
          <w:p w14:paraId="6FA28318">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Y</w:t>
            </w:r>
          </w:p>
        </w:tc>
        <w:tc>
          <w:tcPr>
            <w:tcW w:w="2724" w:type="dxa"/>
            <w:tcBorders>
              <w:tl2br w:val="nil"/>
              <w:tr2bl w:val="nil"/>
            </w:tcBorders>
            <w:noWrap w:val="0"/>
            <w:vAlign w:val="center"/>
          </w:tcPr>
          <w:p w14:paraId="75AD9E75">
            <w:pPr>
              <w:adjustRightInd w:val="0"/>
              <w:snapToGrid w:val="0"/>
              <w:spacing w:line="240" w:lineRule="auto"/>
              <w:jc w:val="center"/>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盐类结晶破坏环境</w:t>
            </w:r>
          </w:p>
        </w:tc>
        <w:tc>
          <w:tcPr>
            <w:tcW w:w="5274" w:type="dxa"/>
            <w:tcBorders>
              <w:tl2br w:val="nil"/>
              <w:tr2bl w:val="nil"/>
            </w:tcBorders>
            <w:noWrap w:val="0"/>
            <w:vAlign w:val="center"/>
          </w:tcPr>
          <w:p w14:paraId="096C0E42">
            <w:pPr>
              <w:adjustRightInd w:val="0"/>
              <w:snapToGrid w:val="0"/>
              <w:spacing w:line="240" w:lineRule="auto"/>
              <w:jc w:val="left"/>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硫酸盐等化学物质在混凝土孔隙中结晶膨胀导致混凝土损伤</w:t>
            </w:r>
          </w:p>
        </w:tc>
      </w:tr>
      <w:tr w14:paraId="634A9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64" w:type="dxa"/>
            <w:left w:w="128" w:type="dxa"/>
            <w:bottom w:w="64" w:type="dxa"/>
            <w:right w:w="128" w:type="dxa"/>
          </w:tblCellMar>
        </w:tblPrEx>
        <w:trPr>
          <w:trHeight w:val="0" w:hRule="atLeast"/>
        </w:trPr>
        <w:tc>
          <w:tcPr>
            <w:tcW w:w="524" w:type="dxa"/>
            <w:tcBorders>
              <w:tl2br w:val="nil"/>
              <w:tr2bl w:val="nil"/>
            </w:tcBorders>
            <w:noWrap w:val="0"/>
            <w:vAlign w:val="center"/>
          </w:tcPr>
          <w:p w14:paraId="6654A349">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D</w:t>
            </w:r>
          </w:p>
        </w:tc>
        <w:tc>
          <w:tcPr>
            <w:tcW w:w="2724" w:type="dxa"/>
            <w:tcBorders>
              <w:tl2br w:val="nil"/>
              <w:tr2bl w:val="nil"/>
            </w:tcBorders>
            <w:noWrap w:val="0"/>
            <w:vAlign w:val="center"/>
          </w:tcPr>
          <w:p w14:paraId="7530B761">
            <w:pPr>
              <w:adjustRightInd w:val="0"/>
              <w:snapToGrid w:val="0"/>
              <w:spacing w:line="240" w:lineRule="auto"/>
              <w:jc w:val="center"/>
              <w:rPr>
                <w:rFonts w:ascii="Times New Roman" w:hAnsi="Times New Roman" w:cs="Times New Roman"/>
                <w:bCs/>
                <w:color w:val="auto"/>
                <w:kern w:val="0"/>
                <w:sz w:val="18"/>
                <w:szCs w:val="18"/>
                <w:highlight w:val="none"/>
              </w:rPr>
            </w:pPr>
            <w:r>
              <w:rPr>
                <w:rFonts w:ascii="Times New Roman" w:hAnsi="Times New Roman" w:cs="Times New Roman"/>
                <w:bCs/>
                <w:color w:val="auto"/>
                <w:sz w:val="18"/>
                <w:szCs w:val="18"/>
                <w:highlight w:val="none"/>
              </w:rPr>
              <w:t>冻融环境</w:t>
            </w:r>
          </w:p>
        </w:tc>
        <w:tc>
          <w:tcPr>
            <w:tcW w:w="5274" w:type="dxa"/>
            <w:tcBorders>
              <w:tl2br w:val="nil"/>
              <w:tr2bl w:val="nil"/>
            </w:tcBorders>
            <w:noWrap w:val="0"/>
            <w:vAlign w:val="center"/>
          </w:tcPr>
          <w:p w14:paraId="5CC3FB23">
            <w:pPr>
              <w:adjustRightInd w:val="0"/>
              <w:snapToGrid w:val="0"/>
              <w:spacing w:line="240" w:lineRule="auto"/>
              <w:jc w:val="left"/>
              <w:rPr>
                <w:rFonts w:ascii="Times New Roman" w:hAnsi="Times New Roman" w:cs="Times New Roman"/>
                <w:bCs/>
                <w:color w:val="auto"/>
                <w:kern w:val="0"/>
                <w:sz w:val="18"/>
                <w:szCs w:val="18"/>
                <w:highlight w:val="none"/>
              </w:rPr>
            </w:pPr>
            <w:r>
              <w:rPr>
                <w:rFonts w:ascii="Times New Roman" w:hAnsi="Times New Roman" w:cs="Times New Roman"/>
                <w:bCs/>
                <w:color w:val="auto"/>
                <w:kern w:val="0"/>
                <w:sz w:val="18"/>
                <w:szCs w:val="18"/>
                <w:highlight w:val="none"/>
              </w:rPr>
              <w:t>反复冻融作用导致混凝土损伤</w:t>
            </w:r>
          </w:p>
        </w:tc>
      </w:tr>
    </w:tbl>
    <w:p w14:paraId="0DB2EEB2">
      <w:pPr>
        <w:pStyle w:val="8"/>
        <w:ind w:firstLine="36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注：桥墩结构不同部位所处的环境作用不同时，应对不同部位所处的环境类别及作用等级分别进行确定，并采取相应的耐久性技术措施。</w:t>
      </w:r>
    </w:p>
    <w:p w14:paraId="423B5F78">
      <w:pPr>
        <w:spacing w:line="360" w:lineRule="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lang w:val="en-US" w:eastAsia="zh-CN"/>
        </w:rPr>
        <w:t>5</w:t>
      </w:r>
      <w:r>
        <w:rPr>
          <w:rFonts w:hint="default" w:ascii="Times New Roman" w:hAnsi="Times New Roman" w:cs="Times New Roman"/>
          <w:b/>
          <w:bCs/>
          <w:color w:val="auto"/>
          <w:sz w:val="24"/>
          <w:highlight w:val="none"/>
        </w:rPr>
        <w:t>.4.</w:t>
      </w:r>
      <w:r>
        <w:rPr>
          <w:rFonts w:hint="eastAsia" w:cs="Times New Roman"/>
          <w:b/>
          <w:bCs/>
          <w:color w:val="auto"/>
          <w:sz w:val="24"/>
          <w:highlight w:val="none"/>
          <w:lang w:val="en-US" w:eastAsia="zh-CN"/>
        </w:rPr>
        <w:t>5</w:t>
      </w:r>
      <w:r>
        <w:rPr>
          <w:rFonts w:hint="default" w:ascii="Times New Roman" w:hAnsi="Times New Roman" w:cs="Times New Roman"/>
          <w:b/>
          <w:bCs/>
          <w:color w:val="auto"/>
          <w:sz w:val="24"/>
          <w:highlight w:val="none"/>
        </w:rPr>
        <w:t xml:space="preserve">  </w:t>
      </w:r>
      <w:r>
        <w:rPr>
          <w:rFonts w:ascii="Times New Roman" w:hAnsi="Times New Roman" w:cs="Times New Roman"/>
          <w:color w:val="auto"/>
          <w:sz w:val="24"/>
          <w:highlight w:val="none"/>
        </w:rPr>
        <w:t>桥墩结构的耐久性设计除应符合本规范外，尚应符合现行行业标准《铁路混凝土结构耐久性设计规范》TB 10005的规定。</w:t>
      </w:r>
    </w:p>
    <w:p w14:paraId="4E0E29A5">
      <w:pPr>
        <w:spacing w:before="157" w:beforeLines="50" w:after="157" w:afterLines="50" w:line="360" w:lineRule="auto"/>
        <w:jc w:val="center"/>
        <w:outlineLvl w:val="1"/>
        <w:rPr>
          <w:rFonts w:hint="eastAsia" w:ascii="黑体" w:hAnsi="黑体" w:eastAsia="黑体" w:cs="黑体"/>
          <w:b/>
          <w:color w:val="auto"/>
          <w:sz w:val="24"/>
          <w:highlight w:val="none"/>
        </w:rPr>
      </w:pPr>
      <w:bookmarkStart w:id="124" w:name="_Toc8276"/>
      <w:bookmarkStart w:id="125" w:name="_Toc9676"/>
      <w:bookmarkStart w:id="126" w:name="_Toc6662"/>
      <w:bookmarkStart w:id="127" w:name="_Toc12761"/>
      <w:r>
        <w:rPr>
          <w:rFonts w:hint="eastAsia" w:ascii="黑体" w:hAnsi="黑体" w:eastAsia="黑体" w:cs="黑体"/>
          <w:b/>
          <w:color w:val="auto"/>
          <w:sz w:val="24"/>
          <w:highlight w:val="none"/>
          <w:lang w:val="en-US" w:eastAsia="zh-CN"/>
        </w:rPr>
        <w:t>5</w:t>
      </w:r>
      <w:r>
        <w:rPr>
          <w:rFonts w:hint="eastAsia" w:ascii="黑体" w:hAnsi="黑体" w:eastAsia="黑体" w:cs="黑体"/>
          <w:b/>
          <w:color w:val="auto"/>
          <w:sz w:val="24"/>
          <w:highlight w:val="none"/>
        </w:rPr>
        <w:t>.5  构造设计</w:t>
      </w:r>
      <w:bookmarkEnd w:id="124"/>
      <w:bookmarkEnd w:id="125"/>
      <w:bookmarkEnd w:id="126"/>
      <w:bookmarkEnd w:id="127"/>
    </w:p>
    <w:p w14:paraId="32905296">
      <w:pPr>
        <w:spacing w:line="360" w:lineRule="auto"/>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5</w:t>
      </w: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bookmarkEnd w:id="104"/>
      <w:bookmarkEnd w:id="105"/>
      <w:bookmarkEnd w:id="106"/>
      <w:bookmarkStart w:id="128" w:name="_Toc494289974"/>
      <w:r>
        <w:rPr>
          <w:rFonts w:hint="default" w:ascii="Times New Roman" w:hAnsi="Times New Roman" w:cs="Times New Roman"/>
          <w:color w:val="auto"/>
          <w:sz w:val="24"/>
          <w:highlight w:val="none"/>
          <w:lang w:eastAsia="zh-CN"/>
        </w:rPr>
        <w:t>装配式</w:t>
      </w:r>
      <w:r>
        <w:rPr>
          <w:rFonts w:ascii="Times New Roman" w:hAnsi="Times New Roman" w:cs="Times New Roman"/>
          <w:color w:val="auto"/>
          <w:sz w:val="24"/>
          <w:highlight w:val="none"/>
        </w:rPr>
        <w:t>桥墩可采用独柱式（图</w:t>
      </w: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a）或多柱式（图</w:t>
      </w: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ascii="Times New Roman" w:hAnsi="Times New Roman" w:cs="Times New Roman"/>
          <w:color w:val="auto"/>
          <w:sz w:val="24"/>
          <w:highlight w:val="none"/>
        </w:rPr>
        <w:t>b）。</w:t>
      </w:r>
    </w:p>
    <w:p w14:paraId="20E80735">
      <w:pPr>
        <w:spacing w:line="300" w:lineRule="auto"/>
        <w:jc w:val="center"/>
        <w:rPr>
          <w:color w:val="auto"/>
        </w:rPr>
      </w:pPr>
      <w:r>
        <w:drawing>
          <wp:inline distT="0" distB="0" distL="114300" distR="114300">
            <wp:extent cx="3042285" cy="1529715"/>
            <wp:effectExtent l="0" t="0" r="5715" b="13335"/>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12"/>
                    <a:stretch>
                      <a:fillRect/>
                    </a:stretch>
                  </pic:blipFill>
                  <pic:spPr>
                    <a:xfrm>
                      <a:off x="0" y="0"/>
                      <a:ext cx="3042285" cy="1529715"/>
                    </a:xfrm>
                    <a:prstGeom prst="rect">
                      <a:avLst/>
                    </a:prstGeom>
                    <a:noFill/>
                    <a:ln>
                      <a:noFill/>
                    </a:ln>
                  </pic:spPr>
                </pic:pic>
              </a:graphicData>
            </a:graphic>
          </wp:inline>
        </w:drawing>
      </w:r>
    </w:p>
    <w:p w14:paraId="004A7979">
      <w:pPr>
        <w:spacing w:line="360" w:lineRule="auto"/>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 xml:space="preserve"> </w:t>
      </w:r>
      <w:r>
        <w:rPr>
          <w:rFonts w:hint="eastAsia" w:ascii="黑体" w:hAnsi="黑体" w:eastAsia="黑体" w:cs="黑体"/>
          <w:b w:val="0"/>
          <w:bCs w:val="0"/>
          <w:color w:val="auto"/>
          <w:sz w:val="18"/>
          <w:szCs w:val="18"/>
          <w:highlight w:val="none"/>
          <w:lang w:eastAsia="zh-CN"/>
        </w:rPr>
        <w:t>（</w:t>
      </w:r>
      <w:r>
        <w:rPr>
          <w:rFonts w:hint="eastAsia" w:ascii="黑体" w:hAnsi="黑体" w:eastAsia="黑体" w:cs="黑体"/>
          <w:b w:val="0"/>
          <w:bCs w:val="0"/>
          <w:color w:val="auto"/>
          <w:sz w:val="18"/>
          <w:szCs w:val="18"/>
          <w:highlight w:val="none"/>
        </w:rPr>
        <w:t>a</w:t>
      </w:r>
      <w:r>
        <w:rPr>
          <w:rFonts w:hint="eastAsia" w:ascii="黑体" w:hAnsi="黑体" w:eastAsia="黑体" w:cs="黑体"/>
          <w:b w:val="0"/>
          <w:bCs w:val="0"/>
          <w:color w:val="auto"/>
          <w:sz w:val="18"/>
          <w:szCs w:val="18"/>
          <w:highlight w:val="none"/>
          <w:lang w:eastAsia="zh-CN"/>
        </w:rPr>
        <w:t>）</w:t>
      </w:r>
      <w:r>
        <w:rPr>
          <w:rFonts w:hint="eastAsia" w:ascii="黑体" w:hAnsi="黑体" w:eastAsia="黑体" w:cs="黑体"/>
          <w:b w:val="0"/>
          <w:bCs w:val="0"/>
          <w:color w:val="auto"/>
          <w:sz w:val="18"/>
          <w:szCs w:val="18"/>
          <w:highlight w:val="none"/>
        </w:rPr>
        <w:t>独柱式</w:t>
      </w:r>
      <w:r>
        <w:rPr>
          <w:rFonts w:hint="eastAsia" w:ascii="黑体" w:hAnsi="黑体" w:eastAsia="黑体" w:cs="黑体"/>
          <w:b w:val="0"/>
          <w:bCs w:val="0"/>
          <w:color w:val="auto"/>
          <w:sz w:val="18"/>
          <w:szCs w:val="18"/>
          <w:highlight w:val="none"/>
          <w:lang w:eastAsia="zh-CN"/>
        </w:rPr>
        <w:t>装配式</w:t>
      </w:r>
      <w:r>
        <w:rPr>
          <w:rFonts w:hint="eastAsia" w:ascii="黑体" w:hAnsi="黑体" w:eastAsia="黑体" w:cs="黑体"/>
          <w:b w:val="0"/>
          <w:bCs w:val="0"/>
          <w:color w:val="auto"/>
          <w:sz w:val="18"/>
          <w:szCs w:val="18"/>
          <w:highlight w:val="none"/>
        </w:rPr>
        <w:t xml:space="preserve">桥墩             </w:t>
      </w:r>
      <w:r>
        <w:rPr>
          <w:rFonts w:hint="eastAsia" w:ascii="黑体" w:hAnsi="黑体" w:eastAsia="黑体" w:cs="黑体"/>
          <w:b w:val="0"/>
          <w:bCs w:val="0"/>
          <w:color w:val="auto"/>
          <w:sz w:val="18"/>
          <w:szCs w:val="18"/>
          <w:highlight w:val="none"/>
          <w:lang w:eastAsia="zh-CN"/>
        </w:rPr>
        <w:t>（</w:t>
      </w:r>
      <w:r>
        <w:rPr>
          <w:rFonts w:hint="eastAsia" w:ascii="黑体" w:hAnsi="黑体" w:eastAsia="黑体" w:cs="黑体"/>
          <w:b w:val="0"/>
          <w:bCs w:val="0"/>
          <w:color w:val="auto"/>
          <w:sz w:val="18"/>
          <w:szCs w:val="18"/>
          <w:highlight w:val="none"/>
        </w:rPr>
        <w:t>b</w:t>
      </w:r>
      <w:r>
        <w:rPr>
          <w:rFonts w:hint="eastAsia" w:ascii="黑体" w:hAnsi="黑体" w:eastAsia="黑体" w:cs="黑体"/>
          <w:b w:val="0"/>
          <w:bCs w:val="0"/>
          <w:color w:val="auto"/>
          <w:sz w:val="18"/>
          <w:szCs w:val="18"/>
          <w:highlight w:val="none"/>
          <w:lang w:eastAsia="zh-CN"/>
        </w:rPr>
        <w:t>）多柱</w:t>
      </w:r>
      <w:r>
        <w:rPr>
          <w:rFonts w:hint="eastAsia" w:ascii="黑体" w:hAnsi="黑体" w:eastAsia="黑体" w:cs="黑体"/>
          <w:b w:val="0"/>
          <w:bCs w:val="0"/>
          <w:color w:val="auto"/>
          <w:sz w:val="18"/>
          <w:szCs w:val="18"/>
          <w:highlight w:val="none"/>
        </w:rPr>
        <w:t>式</w:t>
      </w:r>
      <w:r>
        <w:rPr>
          <w:rFonts w:hint="eastAsia" w:ascii="黑体" w:hAnsi="黑体" w:eastAsia="黑体" w:cs="黑体"/>
          <w:b w:val="0"/>
          <w:bCs w:val="0"/>
          <w:color w:val="auto"/>
          <w:sz w:val="18"/>
          <w:szCs w:val="18"/>
          <w:highlight w:val="none"/>
          <w:lang w:eastAsia="zh-CN"/>
        </w:rPr>
        <w:t>装配式</w:t>
      </w:r>
      <w:r>
        <w:rPr>
          <w:rFonts w:hint="eastAsia" w:ascii="黑体" w:hAnsi="黑体" w:eastAsia="黑体" w:cs="黑体"/>
          <w:b w:val="0"/>
          <w:bCs w:val="0"/>
          <w:color w:val="auto"/>
          <w:sz w:val="18"/>
          <w:szCs w:val="18"/>
          <w:highlight w:val="none"/>
        </w:rPr>
        <w:t>桥墩</w:t>
      </w:r>
      <w:r>
        <w:rPr>
          <w:rFonts w:hint="eastAsia" w:ascii="黑体" w:hAnsi="黑体" w:eastAsia="黑体" w:cs="黑体"/>
          <w:color w:val="auto"/>
          <w:sz w:val="18"/>
          <w:szCs w:val="18"/>
          <w:highlight w:val="none"/>
        </w:rPr>
        <w:t xml:space="preserve">    </w:t>
      </w:r>
    </w:p>
    <w:p w14:paraId="742CA660">
      <w:pPr>
        <w:spacing w:line="360" w:lineRule="auto"/>
        <w:jc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图</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 xml:space="preserve">1  </w:t>
      </w:r>
      <w:r>
        <w:rPr>
          <w:rFonts w:hint="eastAsia" w:ascii="黑体" w:hAnsi="黑体" w:eastAsia="黑体" w:cs="黑体"/>
          <w:b w:val="0"/>
          <w:bCs w:val="0"/>
          <w:color w:val="auto"/>
          <w:sz w:val="21"/>
          <w:szCs w:val="21"/>
          <w:highlight w:val="none"/>
          <w:lang w:eastAsia="zh-CN"/>
        </w:rPr>
        <w:t>装配式</w:t>
      </w:r>
      <w:r>
        <w:rPr>
          <w:rFonts w:hint="eastAsia" w:ascii="黑体" w:hAnsi="黑体" w:eastAsia="黑体" w:cs="黑体"/>
          <w:b w:val="0"/>
          <w:bCs w:val="0"/>
          <w:color w:val="auto"/>
          <w:sz w:val="21"/>
          <w:szCs w:val="21"/>
          <w:highlight w:val="none"/>
        </w:rPr>
        <w:t>桥墩</w:t>
      </w:r>
    </w:p>
    <w:p w14:paraId="35DA5EEF">
      <w:pPr>
        <w:spacing w:line="360" w:lineRule="auto"/>
        <w:jc w:val="center"/>
        <w:rPr>
          <w:rFonts w:hint="eastAsia" w:ascii="黑体" w:hAnsi="黑体" w:eastAsia="黑体" w:cs="黑体"/>
          <w:color w:val="auto"/>
          <w:sz w:val="21"/>
          <w:szCs w:val="21"/>
          <w:highlight w:val="none"/>
        </w:rPr>
      </w:pPr>
      <w:r>
        <w:rPr>
          <w:rFonts w:hint="eastAsia" w:ascii="黑体" w:hAnsi="黑体" w:eastAsia="黑体" w:cs="黑体"/>
          <w:b w:val="0"/>
          <w:bCs w:val="0"/>
          <w:color w:val="auto"/>
          <w:sz w:val="21"/>
          <w:szCs w:val="21"/>
          <w:highlight w:val="none"/>
          <w:lang w:val="en-US" w:eastAsia="zh-CN"/>
        </w:rPr>
        <w:t>1-承台；2-墩柱；3-盖梁</w:t>
      </w:r>
    </w:p>
    <w:p w14:paraId="57656799">
      <w:pPr>
        <w:pStyle w:val="8"/>
        <w:spacing w:line="360" w:lineRule="auto"/>
        <w:ind w:firstLine="0" w:firstLineChars="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lang w:eastAsia="zh-CN"/>
        </w:rPr>
        <w:t>5</w:t>
      </w:r>
      <w:r>
        <w:rPr>
          <w:rFonts w:hint="default" w:ascii="Times New Roman" w:hAnsi="Times New Roman" w:eastAsia="宋体" w:cs="Times New Roman"/>
          <w:b w:val="0"/>
          <w:color w:val="auto"/>
          <w:sz w:val="24"/>
          <w:highlight w:val="none"/>
        </w:rPr>
        <w:t>.5</w:t>
      </w:r>
      <w:r>
        <w:rPr>
          <w:rFonts w:ascii="Times New Roman" w:hAnsi="Times New Roman" w:eastAsia="宋体" w:cs="Times New Roman"/>
          <w:b w:val="0"/>
          <w:color w:val="auto"/>
          <w:sz w:val="24"/>
          <w:highlight w:val="none"/>
        </w:rPr>
        <w:t>.</w:t>
      </w:r>
      <w:r>
        <w:rPr>
          <w:rFonts w:hint="default" w:ascii="Times New Roman" w:hAnsi="Times New Roman" w:eastAsia="宋体" w:cs="Times New Roman"/>
          <w:b w:val="0"/>
          <w:color w:val="auto"/>
          <w:sz w:val="24"/>
          <w:highlight w:val="none"/>
          <w:lang w:eastAsia="zh-CN"/>
        </w:rPr>
        <w:t>2</w:t>
      </w:r>
      <w:r>
        <w:rPr>
          <w:rFonts w:ascii="Times New Roman" w:hAnsi="Times New Roman" w:eastAsia="宋体" w:cs="Times New Roman"/>
          <w:b w:val="0"/>
          <w:color w:val="auto"/>
          <w:sz w:val="24"/>
          <w:highlight w:val="none"/>
        </w:rPr>
        <w:t xml:space="preserve"> </w:t>
      </w:r>
      <w:r>
        <w:rPr>
          <w:rFonts w:hint="default" w:ascii="Times New Roman" w:hAnsi="Times New Roman" w:eastAsia="宋体" w:cs="Times New Roman"/>
          <w:b w:val="0"/>
          <w:color w:val="auto"/>
          <w:sz w:val="24"/>
          <w:highlight w:val="none"/>
          <w:lang w:val="en-US" w:eastAsia="zh-CN"/>
        </w:rPr>
        <w:t xml:space="preserve"> 横向分段装配式墩柱</w:t>
      </w:r>
      <w:r>
        <w:rPr>
          <w:rFonts w:hint="default" w:ascii="Times New Roman" w:hAnsi="Times New Roman" w:eastAsia="宋体" w:cs="Times New Roman"/>
          <w:color w:val="auto"/>
          <w:sz w:val="24"/>
          <w:highlight w:val="none"/>
          <w:lang w:val="en-US" w:eastAsia="zh-CN"/>
        </w:rPr>
        <w:t>的</w:t>
      </w:r>
      <w:r>
        <w:rPr>
          <w:rFonts w:ascii="Times New Roman" w:hAnsi="Times New Roman" w:eastAsia="宋体" w:cs="Times New Roman"/>
          <w:color w:val="auto"/>
          <w:sz w:val="24"/>
          <w:highlight w:val="none"/>
        </w:rPr>
        <w:t>接缝可采用现浇混凝土</w:t>
      </w:r>
      <w:r>
        <w:rPr>
          <w:rFonts w:ascii="Times New Roman" w:hAnsi="Times New Roman" w:cs="Times New Roman"/>
          <w:color w:val="auto"/>
          <w:sz w:val="24"/>
          <w:highlight w:val="none"/>
        </w:rPr>
        <w:t>（图</w:t>
      </w: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a）</w:t>
      </w:r>
      <w:r>
        <w:rPr>
          <w:rFonts w:hint="default"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环氧胶</w:t>
      </w:r>
      <w:r>
        <w:rPr>
          <w:rFonts w:hint="default" w:ascii="Times New Roman" w:hAnsi="Times New Roman" w:eastAsia="宋体" w:cs="Times New Roman"/>
          <w:color w:val="auto"/>
          <w:sz w:val="24"/>
          <w:highlight w:val="none"/>
          <w:lang w:val="en-US" w:eastAsia="zh-CN"/>
        </w:rPr>
        <w:t>黏结</w:t>
      </w:r>
      <w:r>
        <w:rPr>
          <w:rFonts w:ascii="Times New Roman" w:hAnsi="Times New Roman" w:cs="Times New Roman"/>
          <w:color w:val="auto"/>
          <w:sz w:val="24"/>
          <w:highlight w:val="none"/>
        </w:rPr>
        <w:t>（图</w:t>
      </w: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2b</w:t>
      </w:r>
      <w:r>
        <w:rPr>
          <w:rFonts w:ascii="Times New Roman" w:hAnsi="Times New Roman" w:cs="Times New Roman"/>
          <w:color w:val="auto"/>
          <w:sz w:val="24"/>
          <w:highlight w:val="none"/>
        </w:rPr>
        <w:t>）</w:t>
      </w:r>
      <w:r>
        <w:rPr>
          <w:rFonts w:hint="default" w:ascii="Times New Roman" w:hAnsi="Times New Roman" w:eastAsia="宋体" w:cs="Times New Roman"/>
          <w:color w:val="auto"/>
          <w:sz w:val="24"/>
          <w:highlight w:val="none"/>
          <w:lang w:val="en-US" w:eastAsia="zh-CN"/>
        </w:rPr>
        <w:t>或</w:t>
      </w:r>
      <w:r>
        <w:rPr>
          <w:rFonts w:ascii="Times New Roman" w:hAnsi="Times New Roman" w:eastAsia="宋体" w:cs="Times New Roman"/>
          <w:color w:val="auto"/>
          <w:sz w:val="24"/>
          <w:highlight w:val="none"/>
        </w:rPr>
        <w:t>砂浆填充</w:t>
      </w:r>
      <w:r>
        <w:rPr>
          <w:rFonts w:ascii="Times New Roman" w:hAnsi="Times New Roman" w:cs="Times New Roman"/>
          <w:color w:val="auto"/>
          <w:sz w:val="24"/>
          <w:highlight w:val="none"/>
        </w:rPr>
        <w:t>（图</w:t>
      </w:r>
      <w:r>
        <w:rPr>
          <w:rFonts w:hint="default"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5</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2c</w:t>
      </w:r>
      <w:r>
        <w:rPr>
          <w:rFonts w:ascii="Times New Roman" w:hAnsi="Times New Roman" w:cs="Times New Roman"/>
          <w:color w:val="auto"/>
          <w:sz w:val="24"/>
          <w:highlight w:val="none"/>
        </w:rPr>
        <w:t>）</w:t>
      </w:r>
      <w:r>
        <w:rPr>
          <w:rFonts w:hint="default" w:ascii="Times New Roman" w:hAnsi="Times New Roman" w:eastAsia="宋体" w:cs="Times New Roman"/>
          <w:color w:val="auto"/>
          <w:sz w:val="24"/>
          <w:highlight w:val="none"/>
          <w:lang w:val="en-US" w:eastAsia="zh-CN"/>
        </w:rPr>
        <w:t>等方式</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位于</w:t>
      </w:r>
      <w:r>
        <w:rPr>
          <w:rFonts w:ascii="Times New Roman" w:hAnsi="Times New Roman" w:eastAsia="宋体" w:cs="Times New Roman"/>
          <w:color w:val="auto"/>
          <w:sz w:val="24"/>
          <w:highlight w:val="none"/>
        </w:rPr>
        <w:t>塑性铰</w:t>
      </w:r>
      <w:r>
        <w:rPr>
          <w:rFonts w:hint="default" w:ascii="Times New Roman" w:hAnsi="Times New Roman" w:eastAsia="宋体" w:cs="Times New Roman"/>
          <w:color w:val="auto"/>
          <w:sz w:val="24"/>
          <w:highlight w:val="none"/>
          <w:lang w:val="en-US" w:eastAsia="zh-CN"/>
        </w:rPr>
        <w:t>区段的</w:t>
      </w:r>
      <w:r>
        <w:rPr>
          <w:rFonts w:ascii="Times New Roman" w:hAnsi="Times New Roman" w:eastAsia="宋体" w:cs="Times New Roman"/>
          <w:color w:val="auto"/>
          <w:sz w:val="24"/>
          <w:highlight w:val="none"/>
        </w:rPr>
        <w:t>环氧胶接缝</w:t>
      </w:r>
      <w:r>
        <w:rPr>
          <w:rFonts w:hint="default"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砂浆填充接缝应符合抗震设计规范的规定，或进行专门研究。</w:t>
      </w:r>
    </w:p>
    <w:p w14:paraId="48553983">
      <w:pPr>
        <w:spacing w:line="300" w:lineRule="auto"/>
        <w:jc w:val="center"/>
        <w:rPr>
          <w:color w:val="auto"/>
        </w:rPr>
      </w:pPr>
    </w:p>
    <w:p w14:paraId="15B31C4A">
      <w:pPr>
        <w:spacing w:line="300" w:lineRule="auto"/>
        <w:jc w:val="center"/>
        <w:rPr>
          <w:color w:val="auto"/>
        </w:rPr>
      </w:pPr>
      <w:r>
        <w:drawing>
          <wp:inline distT="0" distB="0" distL="114300" distR="114300">
            <wp:extent cx="5039995" cy="2016125"/>
            <wp:effectExtent l="0" t="0" r="8255" b="3175"/>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13"/>
                    <a:stretch>
                      <a:fillRect/>
                    </a:stretch>
                  </pic:blipFill>
                  <pic:spPr>
                    <a:xfrm>
                      <a:off x="0" y="0"/>
                      <a:ext cx="5039995" cy="2016125"/>
                    </a:xfrm>
                    <a:prstGeom prst="rect">
                      <a:avLst/>
                    </a:prstGeom>
                    <a:noFill/>
                    <a:ln>
                      <a:noFill/>
                    </a:ln>
                  </pic:spPr>
                </pic:pic>
              </a:graphicData>
            </a:graphic>
          </wp:inline>
        </w:drawing>
      </w:r>
    </w:p>
    <w:p w14:paraId="647D384F">
      <w:pPr>
        <w:spacing w:line="360" w:lineRule="auto"/>
        <w:ind w:firstLine="360" w:firstLineChars="200"/>
        <w:jc w:val="left"/>
        <w:rPr>
          <w:rFonts w:ascii="Times New Roman" w:hAnsi="Times New Roman" w:cs="Times New Roman"/>
          <w:b/>
          <w:bCs/>
          <w:color w:val="auto"/>
          <w:sz w:val="21"/>
          <w:szCs w:val="21"/>
          <w:highlight w:val="none"/>
        </w:rPr>
      </w:pPr>
      <w:r>
        <w:rPr>
          <w:rFonts w:hint="eastAsia" w:ascii="黑体" w:hAnsi="黑体" w:eastAsia="黑体" w:cs="黑体"/>
          <w:b w:val="0"/>
          <w:bCs w:val="0"/>
          <w:color w:val="auto"/>
          <w:sz w:val="18"/>
          <w:szCs w:val="18"/>
          <w:highlight w:val="none"/>
          <w:lang w:eastAsia="zh-CN"/>
        </w:rPr>
        <w:t>（</w:t>
      </w:r>
      <w:r>
        <w:rPr>
          <w:rFonts w:hint="eastAsia" w:ascii="黑体" w:hAnsi="黑体" w:eastAsia="黑体" w:cs="黑体"/>
          <w:b w:val="0"/>
          <w:bCs w:val="0"/>
          <w:color w:val="auto"/>
          <w:sz w:val="18"/>
          <w:szCs w:val="18"/>
          <w:highlight w:val="none"/>
        </w:rPr>
        <w:t>a</w:t>
      </w:r>
      <w:r>
        <w:rPr>
          <w:rFonts w:hint="eastAsia" w:ascii="黑体" w:hAnsi="黑体" w:eastAsia="黑体" w:cs="黑体"/>
          <w:b w:val="0"/>
          <w:bCs w:val="0"/>
          <w:color w:val="auto"/>
          <w:sz w:val="18"/>
          <w:szCs w:val="18"/>
          <w:highlight w:val="none"/>
          <w:lang w:eastAsia="zh-CN"/>
        </w:rPr>
        <w:t>）</w:t>
      </w:r>
      <w:r>
        <w:rPr>
          <w:rFonts w:hint="eastAsia" w:ascii="黑体" w:hAnsi="黑体" w:eastAsia="黑体" w:cs="黑体"/>
          <w:b w:val="0"/>
          <w:bCs w:val="0"/>
          <w:color w:val="auto"/>
          <w:sz w:val="18"/>
          <w:szCs w:val="18"/>
          <w:highlight w:val="none"/>
        </w:rPr>
        <w:t xml:space="preserve">现浇混凝土接缝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rPr>
        <w:t xml:space="preserve">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rPr>
        <w:t xml:space="preserve">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lang w:eastAsia="zh-CN"/>
        </w:rPr>
        <w:t>（b）</w:t>
      </w:r>
      <w:r>
        <w:rPr>
          <w:rFonts w:hint="eastAsia" w:ascii="黑体" w:hAnsi="黑体" w:eastAsia="黑体" w:cs="黑体"/>
          <w:b w:val="0"/>
          <w:bCs w:val="0"/>
          <w:color w:val="auto"/>
          <w:sz w:val="18"/>
          <w:szCs w:val="18"/>
          <w:highlight w:val="none"/>
        </w:rPr>
        <w:t xml:space="preserve"> 环氧胶接缝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rPr>
        <w:t xml:space="preserve">  </w:t>
      </w:r>
      <w:r>
        <w:rPr>
          <w:rFonts w:hint="eastAsia" w:ascii="黑体" w:hAnsi="黑体" w:eastAsia="黑体" w:cs="黑体"/>
          <w:b w:val="0"/>
          <w:bCs w:val="0"/>
          <w:color w:val="auto"/>
          <w:sz w:val="18"/>
          <w:szCs w:val="18"/>
          <w:highlight w:val="none"/>
          <w:lang w:eastAsia="zh-CN"/>
        </w:rPr>
        <w:t>（c）</w:t>
      </w:r>
      <w:r>
        <w:rPr>
          <w:rFonts w:hint="eastAsia" w:ascii="黑体" w:hAnsi="黑体" w:eastAsia="黑体" w:cs="黑体"/>
          <w:b w:val="0"/>
          <w:bCs w:val="0"/>
          <w:color w:val="auto"/>
          <w:sz w:val="18"/>
          <w:szCs w:val="18"/>
          <w:highlight w:val="none"/>
        </w:rPr>
        <w:t>砂浆填充接缝</w:t>
      </w:r>
    </w:p>
    <w:p w14:paraId="1094DD92">
      <w:pPr>
        <w:spacing w:line="360" w:lineRule="auto"/>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rPr>
        <w:t>图</w:t>
      </w:r>
      <w:r>
        <w:rPr>
          <w:rFonts w:hint="eastAsia" w:ascii="黑体" w:hAnsi="黑体" w:eastAsia="黑体" w:cs="黑体"/>
          <w:b w:val="0"/>
          <w:bCs w:val="0"/>
          <w:color w:val="auto"/>
          <w:sz w:val="21"/>
          <w:szCs w:val="21"/>
          <w:highlight w:val="none"/>
          <w:lang w:eastAsia="zh-CN"/>
        </w:rPr>
        <w:t>5</w:t>
      </w:r>
      <w:r>
        <w:rPr>
          <w:rFonts w:hint="eastAsia" w:ascii="黑体" w:hAnsi="黑体" w:eastAsia="黑体" w:cs="黑体"/>
          <w:b w:val="0"/>
          <w:bCs w:val="0"/>
          <w:color w:val="auto"/>
          <w:sz w:val="21"/>
          <w:szCs w:val="21"/>
          <w:highlight w:val="none"/>
        </w:rPr>
        <w:t>.5.</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lang w:eastAsia="zh-CN"/>
        </w:rPr>
        <w:t>横向分段装配式</w:t>
      </w:r>
      <w:r>
        <w:rPr>
          <w:rFonts w:hint="eastAsia" w:ascii="黑体" w:hAnsi="黑体" w:eastAsia="黑体" w:cs="黑体"/>
          <w:b w:val="0"/>
          <w:bCs w:val="0"/>
          <w:color w:val="auto"/>
          <w:sz w:val="21"/>
          <w:szCs w:val="21"/>
          <w:highlight w:val="none"/>
        </w:rPr>
        <w:t>墩柱连接</w:t>
      </w:r>
      <w:r>
        <w:rPr>
          <w:rFonts w:hint="eastAsia" w:ascii="黑体" w:hAnsi="黑体" w:eastAsia="黑体" w:cs="黑体"/>
          <w:b w:val="0"/>
          <w:bCs w:val="0"/>
          <w:color w:val="auto"/>
          <w:sz w:val="21"/>
          <w:szCs w:val="21"/>
          <w:highlight w:val="none"/>
          <w:lang w:eastAsia="zh-CN"/>
        </w:rPr>
        <w:t>方式</w:t>
      </w:r>
    </w:p>
    <w:p w14:paraId="4596459C">
      <w:pPr>
        <w:spacing w:line="360" w:lineRule="auto"/>
        <w:jc w:val="center"/>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1-预制立柱节段；2-钢筋；3-现浇湿接缝；4-预应力筋；5-环氧胶接缝；6-砂浆填充接缝</w:t>
      </w:r>
    </w:p>
    <w:p w14:paraId="45B3D5E9">
      <w:pPr>
        <w:pStyle w:val="8"/>
        <w:spacing w:line="360" w:lineRule="auto"/>
        <w:ind w:firstLine="0" w:firstLineChars="0"/>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.5</w:t>
      </w:r>
      <w:r>
        <w:rPr>
          <w:rFonts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3</w:t>
      </w:r>
      <w:r>
        <w:rPr>
          <w:rFonts w:ascii="Times New Roman" w:hAnsi="Times New Roman" w:cs="Times New Roman"/>
          <w:b/>
          <w:color w:val="auto"/>
          <w:sz w:val="24"/>
          <w:highlight w:val="none"/>
        </w:rPr>
        <w:t xml:space="preserve"> </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color w:val="auto"/>
          <w:sz w:val="24"/>
          <w:highlight w:val="none"/>
        </w:rPr>
        <w:t>竖向分</w:t>
      </w:r>
      <w:r>
        <w:rPr>
          <w:rFonts w:hint="default" w:ascii="Times New Roman" w:hAnsi="Times New Roman" w:cs="Times New Roman"/>
          <w:b w:val="0"/>
          <w:bCs w:val="0"/>
          <w:color w:val="auto"/>
          <w:sz w:val="24"/>
          <w:highlight w:val="none"/>
        </w:rPr>
        <w:t>块</w:t>
      </w:r>
      <w:r>
        <w:rPr>
          <w:rFonts w:hint="default" w:ascii="Times New Roman" w:hAnsi="Times New Roman" w:cs="Times New Roman"/>
          <w:b w:val="0"/>
          <w:bCs w:val="0"/>
          <w:color w:val="auto"/>
          <w:sz w:val="24"/>
          <w:highlight w:val="none"/>
          <w:lang w:val="en-US" w:eastAsia="zh-CN"/>
        </w:rPr>
        <w:t>装配式墩柱</w:t>
      </w:r>
      <w:r>
        <w:rPr>
          <w:rFonts w:hint="default" w:ascii="Times New Roman" w:hAnsi="Times New Roman" w:cs="Times New Roman"/>
          <w:b w:val="0"/>
          <w:bCs w:val="0"/>
          <w:color w:val="auto"/>
          <w:sz w:val="24"/>
          <w:highlight w:val="none"/>
        </w:rPr>
        <w:t>宜</w:t>
      </w:r>
      <w:r>
        <w:rPr>
          <w:rFonts w:hint="default" w:ascii="Times New Roman" w:hAnsi="Times New Roman" w:cs="Times New Roman"/>
          <w:color w:val="auto"/>
          <w:sz w:val="24"/>
          <w:highlight w:val="none"/>
        </w:rPr>
        <w:t>在工厂内组装成为整体，连接构造可采用下列</w:t>
      </w:r>
      <w:r>
        <w:rPr>
          <w:rFonts w:ascii="Times New Roman" w:hAnsi="Times New Roman" w:cs="Times New Roman"/>
          <w:color w:val="auto"/>
          <w:sz w:val="24"/>
          <w:highlight w:val="none"/>
        </w:rPr>
        <w:t>形</w:t>
      </w:r>
      <w:r>
        <w:rPr>
          <w:rFonts w:hint="default" w:ascii="Times New Roman" w:hAnsi="Times New Roman" w:cs="Times New Roman"/>
          <w:color w:val="auto"/>
          <w:sz w:val="24"/>
          <w:highlight w:val="none"/>
        </w:rPr>
        <w:t>式；</w:t>
      </w:r>
    </w:p>
    <w:p w14:paraId="69240FF1">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采用螺栓连接，并在接缝处浇筑钢筋混凝土加劲肋（图5.5.3a）</w:t>
      </w:r>
      <w:r>
        <w:rPr>
          <w:rFonts w:hint="eastAsia" w:cs="Times New Roman"/>
          <w:color w:val="auto"/>
          <w:sz w:val="24"/>
          <w:highlight w:val="none"/>
          <w:lang w:val="en-US" w:eastAsia="zh-CN"/>
        </w:rPr>
        <w:t>；</w:t>
      </w:r>
    </w:p>
    <w:p w14:paraId="707ECA5C">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采用后浇钢筋混凝土加劲肋连接，并在加劲肋中增设连接螺栓（图5.5.3b）</w:t>
      </w:r>
    </w:p>
    <w:p w14:paraId="23BB78CB">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lang w:val="en-US" w:eastAsia="zh-CN"/>
        </w:rPr>
        <w:t xml:space="preserve">  采用</w:t>
      </w:r>
      <w:r>
        <w:rPr>
          <w:rFonts w:hint="eastAsia" w:ascii="Times New Roman" w:hAnsi="Times New Roman" w:cs="Times New Roman"/>
          <w:color w:val="auto"/>
          <w:sz w:val="24"/>
          <w:highlight w:val="none"/>
          <w:lang w:val="en-US" w:eastAsia="zh-CN"/>
        </w:rPr>
        <w:t>螺栓连接预制</w:t>
      </w:r>
      <w:r>
        <w:rPr>
          <w:rFonts w:hint="default" w:ascii="Times New Roman" w:hAnsi="Times New Roman" w:cs="Times New Roman"/>
          <w:color w:val="auto"/>
          <w:sz w:val="24"/>
          <w:highlight w:val="none"/>
          <w:lang w:val="en-US" w:eastAsia="zh-CN"/>
        </w:rPr>
        <w:t>加劲肋，并在</w:t>
      </w:r>
      <w:r>
        <w:rPr>
          <w:rFonts w:hint="eastAsia" w:ascii="Times New Roman" w:hAnsi="Times New Roman" w:cs="Times New Roman"/>
          <w:color w:val="auto"/>
          <w:sz w:val="24"/>
          <w:highlight w:val="none"/>
          <w:lang w:val="en-US" w:eastAsia="zh-CN"/>
        </w:rPr>
        <w:t>墩柱接缝处</w:t>
      </w:r>
      <w:r>
        <w:rPr>
          <w:rFonts w:hint="default" w:ascii="Times New Roman" w:hAnsi="Times New Roman" w:cs="Times New Roman"/>
          <w:color w:val="auto"/>
          <w:sz w:val="24"/>
          <w:highlight w:val="none"/>
          <w:lang w:val="en-US" w:eastAsia="zh-CN"/>
        </w:rPr>
        <w:t>增设</w:t>
      </w:r>
      <w:r>
        <w:rPr>
          <w:rFonts w:hint="eastAsia" w:ascii="Times New Roman" w:hAnsi="Times New Roman" w:cs="Times New Roman"/>
          <w:color w:val="auto"/>
          <w:sz w:val="24"/>
          <w:highlight w:val="none"/>
          <w:lang w:val="en-US" w:eastAsia="zh-CN"/>
        </w:rPr>
        <w:t>钢筋灌浆波纹管</w:t>
      </w:r>
      <w:r>
        <w:rPr>
          <w:rFonts w:hint="default" w:ascii="Times New Roman" w:hAnsi="Times New Roman" w:cs="Times New Roman"/>
          <w:color w:val="auto"/>
          <w:sz w:val="24"/>
          <w:highlight w:val="none"/>
          <w:lang w:val="en-US" w:eastAsia="zh-CN"/>
        </w:rPr>
        <w:t>（图5.5.3</w:t>
      </w:r>
      <w:r>
        <w:rPr>
          <w:rFonts w:hint="eastAsia" w:ascii="Times New Roman" w:hAnsi="Times New Roman" w:cs="Times New Roman"/>
          <w:color w:val="auto"/>
          <w:sz w:val="24"/>
          <w:highlight w:val="none"/>
          <w:lang w:val="en-US" w:eastAsia="zh-CN"/>
        </w:rPr>
        <w:t>c</w:t>
      </w:r>
      <w:r>
        <w:rPr>
          <w:rFonts w:hint="default"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w:t>
      </w:r>
    </w:p>
    <w:p w14:paraId="04C146CE">
      <w:pPr>
        <w:pStyle w:val="8"/>
        <w:ind w:firstLine="0" w:firstLineChars="0"/>
        <w:jc w:val="center"/>
        <w:rPr>
          <w:color w:val="auto"/>
        </w:rPr>
      </w:pPr>
      <w:r>
        <w:drawing>
          <wp:inline distT="0" distB="0" distL="114300" distR="114300">
            <wp:extent cx="5400040" cy="1656080"/>
            <wp:effectExtent l="0" t="0" r="10160" b="1270"/>
            <wp:docPr id="3" name="图片 5"/>
            <wp:cNvGraphicFramePr/>
            <a:graphic xmlns:a="http://schemas.openxmlformats.org/drawingml/2006/main">
              <a:graphicData uri="http://schemas.openxmlformats.org/drawingml/2006/picture">
                <pic:pic xmlns:pic="http://schemas.openxmlformats.org/drawingml/2006/picture">
                  <pic:nvPicPr>
                    <pic:cNvPr id="3" name="图片 5"/>
                    <pic:cNvPicPr/>
                  </pic:nvPicPr>
                  <pic:blipFill>
                    <a:blip r:embed="rId14"/>
                    <a:stretch>
                      <a:fillRect/>
                    </a:stretch>
                  </pic:blipFill>
                  <pic:spPr>
                    <a:xfrm>
                      <a:off x="0" y="0"/>
                      <a:ext cx="5400040" cy="1656080"/>
                    </a:xfrm>
                    <a:prstGeom prst="rect">
                      <a:avLst/>
                    </a:prstGeom>
                    <a:noFill/>
                    <a:ln>
                      <a:noFill/>
                    </a:ln>
                  </pic:spPr>
                </pic:pic>
              </a:graphicData>
            </a:graphic>
          </wp:inline>
        </w:drawing>
      </w:r>
    </w:p>
    <w:p w14:paraId="2569B868">
      <w:pPr>
        <w:pStyle w:val="8"/>
        <w:numPr>
          <w:ilvl w:val="0"/>
          <w:numId w:val="0"/>
        </w:numPr>
        <w:wordWrap w:val="0"/>
        <w:spacing w:line="360" w:lineRule="auto"/>
        <w:ind w:left="0" w:firstLine="0" w:firstLineChars="0"/>
        <w:jc w:val="right"/>
        <w:rPr>
          <w:rFonts w:hint="default" w:ascii="Times New Roman" w:hAnsi="Times New Roman" w:eastAsia="宋体" w:cs="Times New Roman"/>
          <w:b/>
          <w:bCs/>
          <w:color w:val="auto"/>
          <w:szCs w:val="21"/>
          <w:highlight w:val="none"/>
          <w:lang w:val="en-US" w:eastAsia="zh-CN"/>
        </w:rPr>
      </w:pPr>
      <w:r>
        <w:rPr>
          <w:rFonts w:hint="eastAsia" w:ascii="黑体" w:hAnsi="黑体" w:eastAsia="黑体" w:cs="黑体"/>
          <w:b w:val="0"/>
          <w:bCs w:val="0"/>
          <w:color w:val="auto"/>
          <w:kern w:val="2"/>
          <w:sz w:val="18"/>
          <w:szCs w:val="18"/>
          <w:highlight w:val="none"/>
          <w:lang w:val="en-US" w:eastAsia="zh-CN" w:bidi="ar-SA"/>
        </w:rPr>
        <w:t>（a）</w:t>
      </w:r>
      <w:r>
        <w:rPr>
          <w:rFonts w:hint="eastAsia" w:ascii="黑体" w:hAnsi="黑体" w:eastAsia="黑体" w:cs="黑体"/>
          <w:b w:val="0"/>
          <w:bCs w:val="0"/>
          <w:color w:val="auto"/>
          <w:sz w:val="18"/>
          <w:szCs w:val="18"/>
          <w:highlight w:val="none"/>
          <w:lang w:val="en-US" w:eastAsia="zh-CN"/>
        </w:rPr>
        <w:t xml:space="preserve">                              （b）                               （c）         </w:t>
      </w:r>
    </w:p>
    <w:p w14:paraId="3D6B69E4">
      <w:pPr>
        <w:pStyle w:val="8"/>
        <w:numPr>
          <w:ilvl w:val="0"/>
          <w:numId w:val="0"/>
        </w:numPr>
        <w:spacing w:after="157" w:afterLines="50"/>
        <w:ind w:left="2205" w:firstLine="0" w:firstLineChars="0"/>
        <w:jc w:val="both"/>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 xml:space="preserve">5.5.3  </w:t>
      </w:r>
      <w:r>
        <w:rPr>
          <w:rFonts w:hint="eastAsia" w:ascii="黑体" w:hAnsi="黑体" w:eastAsia="黑体" w:cs="黑体"/>
          <w:b w:val="0"/>
          <w:bCs w:val="0"/>
          <w:color w:val="auto"/>
          <w:sz w:val="21"/>
          <w:szCs w:val="21"/>
          <w:highlight w:val="none"/>
        </w:rPr>
        <w:t>竖向分块</w:t>
      </w:r>
      <w:r>
        <w:rPr>
          <w:rFonts w:hint="eastAsia" w:ascii="黑体" w:hAnsi="黑体" w:eastAsia="黑体" w:cs="黑体"/>
          <w:b w:val="0"/>
          <w:bCs w:val="0"/>
          <w:color w:val="auto"/>
          <w:sz w:val="21"/>
          <w:szCs w:val="21"/>
          <w:highlight w:val="none"/>
          <w:lang w:val="en-US" w:eastAsia="zh-CN"/>
        </w:rPr>
        <w:t>装配式墩柱连接方式</w:t>
      </w:r>
    </w:p>
    <w:p w14:paraId="3AA35827">
      <w:pPr>
        <w:spacing w:line="360" w:lineRule="auto"/>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1-预制块1；2-预制块2；3-接缝界面；</w:t>
      </w:r>
    </w:p>
    <w:p w14:paraId="4C7349C2">
      <w:pPr>
        <w:spacing w:line="360" w:lineRule="auto"/>
        <w:jc w:val="center"/>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4-连接螺栓；5-二次现浇连接肋板；6-钢筋灌浆波纹管</w:t>
      </w:r>
    </w:p>
    <w:p w14:paraId="4D3A91DD">
      <w:pPr>
        <w:pStyle w:val="8"/>
        <w:ind w:firstLine="0" w:firstLineChars="0"/>
        <w:rPr>
          <w:rFonts w:hint="default" w:ascii="Times New Roman" w:hAnsi="Times New Roman" w:eastAsia="宋体" w:cs="Times New Roman"/>
          <w:i w:val="0"/>
          <w:iCs w:val="0"/>
          <w:caps w:val="0"/>
          <w:color w:val="auto"/>
          <w:spacing w:val="0"/>
          <w:kern w:val="2"/>
          <w:sz w:val="24"/>
          <w:szCs w:val="24"/>
          <w:highlight w:val="none"/>
          <w:lang w:val="en-US" w:eastAsia="zh-CN" w:bidi="ar-SA"/>
        </w:rPr>
      </w:pP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.5</w:t>
      </w:r>
      <w:r>
        <w:rPr>
          <w:rFonts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4</w:t>
      </w:r>
      <w:r>
        <w:rPr>
          <w:rFonts w:ascii="Times New Roman" w:hAnsi="Times New Roman" w:cs="Times New Roman"/>
          <w:b/>
          <w:color w:val="auto"/>
          <w:sz w:val="24"/>
          <w:highlight w:val="none"/>
        </w:rPr>
        <w:t xml:space="preserve"> </w:t>
      </w:r>
      <w:r>
        <w:rPr>
          <w:rFonts w:hint="default" w:ascii="Times New Roman" w:hAnsi="Times New Roman" w:cs="Times New Roman"/>
          <w:b/>
          <w:color w:val="auto"/>
          <w:sz w:val="24"/>
          <w:highlight w:val="none"/>
          <w:lang w:val="en-US" w:eastAsia="zh-CN"/>
        </w:rPr>
        <w:t xml:space="preserve"> </w:t>
      </w:r>
      <w:r>
        <w:rPr>
          <w:rFonts w:ascii="Times New Roman" w:hAnsi="Times New Roman" w:cs="Times New Roman"/>
          <w:color w:val="auto"/>
          <w:sz w:val="24"/>
          <w:highlight w:val="none"/>
        </w:rPr>
        <w:t>墩柱</w:t>
      </w:r>
      <w:r>
        <w:rPr>
          <w:rFonts w:hint="default" w:ascii="Times New Roman" w:hAnsi="Times New Roman" w:cs="Times New Roman"/>
          <w:color w:val="auto"/>
          <w:sz w:val="24"/>
          <w:highlight w:val="none"/>
        </w:rPr>
        <w:t>与盖梁</w:t>
      </w:r>
      <w:r>
        <w:rPr>
          <w:rFonts w:hint="default" w:ascii="Times New Roman" w:hAnsi="Times New Roman" w:cs="Times New Roman"/>
          <w:color w:val="auto"/>
          <w:sz w:val="24"/>
          <w:highlight w:val="none"/>
          <w:lang w:val="en-US" w:eastAsia="zh-CN"/>
        </w:rPr>
        <w:t>接缝</w:t>
      </w:r>
      <w:r>
        <w:rPr>
          <w:rFonts w:ascii="Times New Roman" w:hAnsi="Times New Roman" w:cs="Times New Roman"/>
          <w:color w:val="auto"/>
          <w:sz w:val="24"/>
          <w:highlight w:val="none"/>
        </w:rPr>
        <w:t>可采用</w:t>
      </w:r>
      <w:r>
        <w:rPr>
          <w:rFonts w:hint="default" w:ascii="Times New Roman" w:hAnsi="Times New Roman" w:cs="Times New Roman"/>
          <w:color w:val="auto"/>
          <w:sz w:val="24"/>
          <w:highlight w:val="none"/>
        </w:rPr>
        <w:t>现浇混凝土、钢筋灌浆套筒、钢筋灌浆波纹管、预应力、台座式</w:t>
      </w:r>
      <w:r>
        <w:rPr>
          <w:rFonts w:hint="default" w:ascii="Times New Roman" w:hAnsi="Times New Roman" w:cs="Times New Roman"/>
          <w:color w:val="auto"/>
          <w:sz w:val="24"/>
          <w:highlight w:val="none"/>
          <w:lang w:val="en-US" w:eastAsia="zh-CN"/>
        </w:rPr>
        <w:t>等</w:t>
      </w:r>
      <w:r>
        <w:rPr>
          <w:rFonts w:hint="default" w:ascii="Times New Roman" w:hAnsi="Times New Roman" w:cs="Times New Roman"/>
          <w:color w:val="auto"/>
          <w:sz w:val="24"/>
          <w:highlight w:val="none"/>
        </w:rPr>
        <w:t>连接</w:t>
      </w:r>
      <w:r>
        <w:rPr>
          <w:rFonts w:hint="default" w:ascii="Times New Roman" w:hAnsi="Times New Roman" w:cs="Times New Roman"/>
          <w:color w:val="auto"/>
          <w:sz w:val="24"/>
          <w:highlight w:val="none"/>
          <w:lang w:val="en-US" w:eastAsia="zh-CN"/>
        </w:rPr>
        <w:t>方式</w:t>
      </w:r>
      <w:r>
        <w:rPr>
          <w:rFonts w:hint="eastAsia" w:cs="Times New Roman"/>
          <w:color w:val="auto"/>
          <w:sz w:val="24"/>
          <w:highlight w:val="none"/>
          <w:lang w:val="en-US" w:eastAsia="zh-CN"/>
        </w:rPr>
        <w:t>，并应符合下列规定：</w:t>
      </w:r>
    </w:p>
    <w:p w14:paraId="17AAD850">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i w:val="0"/>
          <w:iCs w:val="0"/>
          <w:caps w:val="0"/>
          <w:color w:val="auto"/>
          <w:spacing w:val="0"/>
          <w:kern w:val="2"/>
          <w:sz w:val="24"/>
          <w:szCs w:val="24"/>
          <w:highlight w:val="none"/>
          <w:lang w:val="en-US" w:eastAsia="zh-CN" w:bidi="ar-SA"/>
        </w:rPr>
        <w:t xml:space="preserve">1  </w:t>
      </w:r>
      <w:r>
        <w:rPr>
          <w:rFonts w:hint="default" w:ascii="Times New Roman" w:hAnsi="Times New Roman" w:eastAsia="宋体" w:cs="Times New Roman"/>
          <w:color w:val="auto"/>
          <w:sz w:val="24"/>
          <w:highlight w:val="none"/>
          <w:lang w:val="en-US" w:eastAsia="zh-CN"/>
        </w:rPr>
        <w:t>现浇混凝土连接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图</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a）</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i w:val="0"/>
          <w:iCs w:val="0"/>
          <w:caps w:val="0"/>
          <w:color w:val="auto"/>
          <w:spacing w:val="0"/>
          <w:sz w:val="24"/>
          <w:szCs w:val="24"/>
          <w:highlight w:val="none"/>
        </w:rPr>
        <w:t>预制构件与后浇混凝土的结合面</w:t>
      </w:r>
      <w:r>
        <w:rPr>
          <w:rFonts w:hint="eastAsia" w:cs="Times New Roman"/>
          <w:i w:val="0"/>
          <w:iCs w:val="0"/>
          <w:caps w:val="0"/>
          <w:color w:val="auto"/>
          <w:spacing w:val="0"/>
          <w:sz w:val="24"/>
          <w:szCs w:val="24"/>
          <w:highlight w:val="none"/>
          <w:lang w:eastAsia="zh-CN"/>
        </w:rPr>
        <w:t>应</w:t>
      </w:r>
      <w:r>
        <w:rPr>
          <w:rFonts w:hint="default" w:ascii="Times New Roman" w:hAnsi="Times New Roman" w:eastAsia="宋体" w:cs="Times New Roman"/>
          <w:i w:val="0"/>
          <w:iCs w:val="0"/>
          <w:caps w:val="0"/>
          <w:color w:val="auto"/>
          <w:spacing w:val="0"/>
          <w:sz w:val="24"/>
          <w:szCs w:val="24"/>
          <w:highlight w:val="none"/>
        </w:rPr>
        <w:t>进行处理</w:t>
      </w:r>
      <w:r>
        <w:rPr>
          <w:rFonts w:hint="eastAsia" w:cs="Times New Roman"/>
          <w:i w:val="0"/>
          <w:iCs w:val="0"/>
          <w:caps w:val="0"/>
          <w:color w:val="auto"/>
          <w:spacing w:val="0"/>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rPr>
        <w:t>接缝处现浇混凝土</w:t>
      </w:r>
      <w:r>
        <w:rPr>
          <w:rFonts w:hint="default" w:ascii="Times New Roman" w:hAnsi="Times New Roman" w:eastAsia="宋体" w:cs="Times New Roman"/>
          <w:i w:val="0"/>
          <w:iCs w:val="0"/>
          <w:caps w:val="0"/>
          <w:color w:val="auto"/>
          <w:spacing w:val="0"/>
          <w:sz w:val="24"/>
          <w:szCs w:val="24"/>
          <w:highlight w:val="none"/>
          <w:lang w:eastAsia="zh-CN"/>
        </w:rPr>
        <w:t>宜</w:t>
      </w:r>
      <w:r>
        <w:rPr>
          <w:rFonts w:hint="default" w:ascii="Times New Roman" w:hAnsi="Times New Roman" w:eastAsia="宋体" w:cs="Times New Roman"/>
          <w:i w:val="0"/>
          <w:iCs w:val="0"/>
          <w:caps w:val="0"/>
          <w:color w:val="auto"/>
          <w:spacing w:val="0"/>
          <w:sz w:val="24"/>
          <w:szCs w:val="24"/>
          <w:highlight w:val="none"/>
        </w:rPr>
        <w:t>采用收缩小、早强、高强、流动性好的混凝土。</w:t>
      </w:r>
    </w:p>
    <w:p w14:paraId="0F4CEAF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i/>
          <w:iCs/>
          <w:color w:val="auto"/>
          <w:sz w:val="24"/>
          <w:highlight w:val="none"/>
        </w:rPr>
      </w:pPr>
      <w:r>
        <w:rPr>
          <w:rFonts w:hint="eastAsia" w:cs="Times New Roman"/>
          <w:i/>
          <w:iCs/>
          <w:caps w:val="0"/>
          <w:color w:val="auto"/>
          <w:spacing w:val="0"/>
          <w:sz w:val="24"/>
          <w:szCs w:val="24"/>
          <w:highlight w:val="none"/>
          <w:lang w:eastAsia="zh-CN"/>
        </w:rPr>
        <w:t>条文说明：</w:t>
      </w:r>
      <w:r>
        <w:rPr>
          <w:rFonts w:hint="eastAsia" w:ascii="Times New Roman" w:hAnsi="Times New Roman" w:eastAsia="宋体" w:cs="Times New Roman"/>
          <w:i/>
          <w:iCs/>
          <w:caps w:val="0"/>
          <w:color w:val="auto"/>
          <w:spacing w:val="0"/>
          <w:sz w:val="24"/>
          <w:szCs w:val="24"/>
          <w:highlight w:val="none"/>
        </w:rPr>
        <w:t>预制构件与后浇混凝土的结合面</w:t>
      </w:r>
      <w:r>
        <w:rPr>
          <w:rFonts w:hint="eastAsia" w:ascii="Times New Roman" w:hAnsi="Times New Roman" w:eastAsia="宋体" w:cs="Times New Roman"/>
          <w:i/>
          <w:iCs/>
          <w:caps w:val="0"/>
          <w:color w:val="auto"/>
          <w:spacing w:val="0"/>
          <w:sz w:val="24"/>
          <w:szCs w:val="24"/>
          <w:highlight w:val="none"/>
          <w:lang w:eastAsia="zh-CN"/>
        </w:rPr>
        <w:t>可采用</w:t>
      </w:r>
      <w:r>
        <w:rPr>
          <w:rFonts w:hint="eastAsia" w:ascii="Times New Roman" w:hAnsi="Times New Roman" w:eastAsia="宋体" w:cs="Times New Roman"/>
          <w:i/>
          <w:iCs/>
          <w:caps w:val="0"/>
          <w:color w:val="auto"/>
          <w:spacing w:val="0"/>
          <w:sz w:val="24"/>
          <w:szCs w:val="24"/>
          <w:highlight w:val="none"/>
        </w:rPr>
        <w:t>凿毛、设置剪力键</w:t>
      </w:r>
      <w:r>
        <w:rPr>
          <w:rFonts w:hint="eastAsia" w:ascii="Times New Roman" w:hAnsi="Times New Roman" w:eastAsia="宋体" w:cs="Times New Roman"/>
          <w:i/>
          <w:iCs/>
          <w:caps w:val="0"/>
          <w:color w:val="auto"/>
          <w:spacing w:val="0"/>
          <w:sz w:val="24"/>
          <w:szCs w:val="24"/>
          <w:highlight w:val="none"/>
          <w:lang w:eastAsia="zh-CN"/>
        </w:rPr>
        <w:t>以及</w:t>
      </w:r>
      <w:r>
        <w:rPr>
          <w:rFonts w:hint="eastAsia" w:ascii="Times New Roman" w:hAnsi="Times New Roman" w:eastAsia="宋体" w:cs="Times New Roman"/>
          <w:i/>
          <w:iCs/>
          <w:caps w:val="0"/>
          <w:color w:val="auto"/>
          <w:spacing w:val="0"/>
          <w:sz w:val="24"/>
          <w:szCs w:val="24"/>
          <w:highlight w:val="none"/>
        </w:rPr>
        <w:t>清洗湿润</w:t>
      </w:r>
      <w:r>
        <w:rPr>
          <w:rFonts w:hint="eastAsia"/>
          <w:i/>
          <w:iCs/>
          <w:color w:val="auto"/>
          <w:sz w:val="24"/>
          <w:highlight w:val="none"/>
          <w:lang w:eastAsia="zh-CN"/>
        </w:rPr>
        <w:t>等处理方式</w:t>
      </w:r>
      <w:r>
        <w:rPr>
          <w:rFonts w:hint="eastAsia" w:ascii="Times New Roman" w:hAnsi="Times New Roman" w:eastAsia="宋体" w:cs="Times New Roman"/>
          <w:i/>
          <w:iCs/>
          <w:caps w:val="0"/>
          <w:color w:val="auto"/>
          <w:spacing w:val="0"/>
          <w:sz w:val="24"/>
          <w:szCs w:val="24"/>
          <w:highlight w:val="none"/>
        </w:rPr>
        <w:t>，以保证新旧混凝土结合良好，共同受力。</w:t>
      </w:r>
      <w:r>
        <w:rPr>
          <w:rStyle w:val="33"/>
          <w:rFonts w:hint="eastAsia" w:ascii="Times New Roman" w:hAnsi="Times New Roman" w:eastAsia="宋体" w:cs="Times New Roman"/>
          <w:b w:val="0"/>
          <w:bCs w:val="0"/>
          <w:i/>
          <w:iCs/>
          <w:caps w:val="0"/>
          <w:color w:val="auto"/>
          <w:spacing w:val="0"/>
          <w:sz w:val="24"/>
          <w:szCs w:val="24"/>
          <w:highlight w:val="none"/>
          <w:shd w:val="clear" w:color="auto" w:fill="auto"/>
        </w:rPr>
        <w:t>。</w:t>
      </w:r>
    </w:p>
    <w:p w14:paraId="6F1F00C7">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Change w:id="0" w:author="张富贵" w:date="2026-03-05T09:35:33Z">
            <w:rPr>
              <w:rFonts w:hint="default" w:ascii="Times New Roman" w:hAnsi="Times New Roman" w:eastAsia="宋体" w:cs="Times New Roman"/>
              <w:color w:val="auto"/>
              <w:sz w:val="24"/>
              <w:highlight w:val="none"/>
            </w:rPr>
          </w:rPrChange>
        </w:rPr>
      </w:pPr>
      <w:r>
        <w:rPr>
          <w:rFonts w:hint="default" w:ascii="Times New Roman" w:hAnsi="Times New Roman" w:eastAsia="宋体" w:cs="Times New Roman"/>
          <w:color w:val="auto"/>
          <w:kern w:val="2"/>
          <w:sz w:val="24"/>
          <w:szCs w:val="24"/>
          <w:highlight w:val="none"/>
          <w:lang w:val="en-US" w:eastAsia="zh-CN" w:bidi="ar-SA"/>
        </w:rPr>
        <w:t xml:space="preserve">2  </w:t>
      </w:r>
      <w:r>
        <w:rPr>
          <w:rFonts w:hint="default" w:ascii="Times New Roman" w:hAnsi="Times New Roman" w:eastAsia="宋体" w:cs="Times New Roman"/>
          <w:color w:val="auto"/>
          <w:sz w:val="24"/>
          <w:highlight w:val="none"/>
          <w:lang w:eastAsia="zh-CN"/>
          <w:rPrChange w:id="1" w:author="张富贵" w:date="2026-03-05T09:35:33Z">
            <w:rPr>
              <w:rFonts w:hint="default" w:ascii="Times New Roman" w:hAnsi="Times New Roman" w:eastAsia="宋体" w:cs="Times New Roman"/>
              <w:color w:val="auto"/>
              <w:sz w:val="24"/>
              <w:highlight w:val="none"/>
              <w:lang w:eastAsia="zh-CN"/>
            </w:rPr>
          </w:rPrChange>
        </w:rPr>
        <w:t>钢筋灌浆套筒</w:t>
      </w:r>
      <w:r>
        <w:rPr>
          <w:rFonts w:hint="default" w:ascii="Times New Roman" w:hAnsi="Times New Roman" w:eastAsia="宋体" w:cs="Times New Roman"/>
          <w:color w:val="auto"/>
          <w:sz w:val="24"/>
          <w:highlight w:val="none"/>
          <w:lang w:val="en-US" w:eastAsia="zh-CN"/>
          <w:rPrChange w:id="2" w:author="张富贵" w:date="2026-03-05T09:35:33Z">
            <w:rPr>
              <w:rFonts w:hint="default" w:ascii="Times New Roman" w:hAnsi="Times New Roman" w:eastAsia="宋体" w:cs="Times New Roman"/>
              <w:color w:val="auto"/>
              <w:sz w:val="24"/>
              <w:highlight w:val="none"/>
              <w:lang w:val="en-US" w:eastAsia="zh-CN"/>
            </w:rPr>
          </w:rPrChange>
        </w:rPr>
        <w:t>连接</w:t>
      </w:r>
      <w:r>
        <w:rPr>
          <w:rFonts w:hint="default" w:ascii="Times New Roman" w:hAnsi="Times New Roman" w:eastAsia="宋体" w:cs="Times New Roman"/>
          <w:color w:val="auto"/>
          <w:sz w:val="24"/>
          <w:highlight w:val="none"/>
          <w:lang w:eastAsia="zh-CN"/>
          <w:rPrChange w:id="3" w:author="张富贵" w:date="2026-03-05T09:35:33Z">
            <w:rPr>
              <w:rFonts w:hint="default" w:ascii="Times New Roman" w:hAnsi="Times New Roman" w:eastAsia="宋体" w:cs="Times New Roman"/>
              <w:color w:val="auto"/>
              <w:sz w:val="24"/>
              <w:highlight w:val="none"/>
              <w:lang w:eastAsia="zh-CN"/>
            </w:rPr>
          </w:rPrChange>
        </w:rPr>
        <w:t>（</w:t>
      </w:r>
      <w:r>
        <w:rPr>
          <w:rFonts w:hint="default" w:ascii="Times New Roman" w:hAnsi="Times New Roman" w:eastAsia="宋体" w:cs="Times New Roman"/>
          <w:color w:val="auto"/>
          <w:sz w:val="24"/>
          <w:highlight w:val="none"/>
          <w:rPrChange w:id="4" w:author="张富贵" w:date="2026-03-05T09:35:33Z">
            <w:rPr>
              <w:rFonts w:hint="default" w:ascii="Times New Roman" w:hAnsi="Times New Roman" w:eastAsia="宋体" w:cs="Times New Roman"/>
              <w:color w:val="auto"/>
              <w:sz w:val="24"/>
              <w:highlight w:val="none"/>
            </w:rPr>
          </w:rPrChange>
        </w:rPr>
        <w:t>图</w:t>
      </w:r>
      <w:r>
        <w:rPr>
          <w:rFonts w:hint="default" w:ascii="Times New Roman" w:hAnsi="Times New Roman" w:eastAsia="宋体" w:cs="Times New Roman"/>
          <w:color w:val="auto"/>
          <w:sz w:val="24"/>
          <w:highlight w:val="none"/>
          <w:lang w:val="en-US" w:eastAsia="zh-CN"/>
          <w:rPrChange w:id="5" w:author="张富贵" w:date="2026-03-05T09:35:33Z">
            <w:rPr>
              <w:rFonts w:hint="default" w:ascii="Times New Roman" w:hAnsi="Times New Roman" w:eastAsia="宋体" w:cs="Times New Roman"/>
              <w:color w:val="auto"/>
              <w:sz w:val="24"/>
              <w:highlight w:val="none"/>
              <w:lang w:val="en-US" w:eastAsia="zh-CN"/>
            </w:rPr>
          </w:rPrChange>
        </w:rPr>
        <w:t>5</w:t>
      </w:r>
      <w:r>
        <w:rPr>
          <w:rFonts w:hint="default" w:ascii="Times New Roman" w:hAnsi="Times New Roman" w:eastAsia="宋体" w:cs="Times New Roman"/>
          <w:color w:val="auto"/>
          <w:sz w:val="24"/>
          <w:highlight w:val="none"/>
          <w:rPrChange w:id="6" w:author="张富贵" w:date="2026-03-05T09:35:33Z">
            <w:rPr>
              <w:rFonts w:hint="default" w:ascii="Times New Roman" w:hAnsi="Times New Roman" w:eastAsia="宋体" w:cs="Times New Roman"/>
              <w:color w:val="auto"/>
              <w:sz w:val="24"/>
              <w:highlight w:val="none"/>
            </w:rPr>
          </w:rPrChange>
        </w:rPr>
        <w:t>.</w:t>
      </w:r>
      <w:r>
        <w:rPr>
          <w:rFonts w:hint="default" w:ascii="Times New Roman" w:hAnsi="Times New Roman" w:eastAsia="宋体" w:cs="Times New Roman"/>
          <w:color w:val="auto"/>
          <w:sz w:val="24"/>
          <w:highlight w:val="none"/>
          <w:lang w:val="en-US" w:eastAsia="zh-CN"/>
          <w:rPrChange w:id="7" w:author="张富贵" w:date="2026-03-05T09:35:33Z">
            <w:rPr>
              <w:rFonts w:hint="default" w:ascii="Times New Roman" w:hAnsi="Times New Roman" w:eastAsia="宋体" w:cs="Times New Roman"/>
              <w:color w:val="auto"/>
              <w:sz w:val="24"/>
              <w:highlight w:val="none"/>
              <w:lang w:val="en-US" w:eastAsia="zh-CN"/>
            </w:rPr>
          </w:rPrChange>
        </w:rPr>
        <w:t>5</w:t>
      </w:r>
      <w:r>
        <w:rPr>
          <w:rFonts w:hint="default" w:ascii="Times New Roman" w:hAnsi="Times New Roman" w:eastAsia="宋体" w:cs="Times New Roman"/>
          <w:color w:val="auto"/>
          <w:sz w:val="24"/>
          <w:highlight w:val="none"/>
          <w:rPrChange w:id="8" w:author="张富贵" w:date="2026-03-05T09:35:33Z">
            <w:rPr>
              <w:rFonts w:hint="default" w:ascii="Times New Roman" w:hAnsi="Times New Roman" w:eastAsia="宋体" w:cs="Times New Roman"/>
              <w:color w:val="auto"/>
              <w:sz w:val="24"/>
              <w:highlight w:val="none"/>
            </w:rPr>
          </w:rPrChange>
        </w:rPr>
        <w:t>.</w:t>
      </w:r>
      <w:r>
        <w:rPr>
          <w:rFonts w:hint="default" w:ascii="Times New Roman" w:hAnsi="Times New Roman" w:eastAsia="宋体" w:cs="Times New Roman"/>
          <w:color w:val="auto"/>
          <w:sz w:val="24"/>
          <w:highlight w:val="none"/>
          <w:lang w:val="en-US" w:eastAsia="zh-CN"/>
          <w:rPrChange w:id="9" w:author="张富贵" w:date="2026-03-05T09:35:33Z">
            <w:rPr>
              <w:rFonts w:hint="default" w:ascii="Times New Roman" w:hAnsi="Times New Roman" w:eastAsia="宋体" w:cs="Times New Roman"/>
              <w:color w:val="auto"/>
              <w:sz w:val="24"/>
              <w:highlight w:val="none"/>
              <w:lang w:val="en-US" w:eastAsia="zh-CN"/>
            </w:rPr>
          </w:rPrChange>
        </w:rPr>
        <w:t>4b</w:t>
      </w:r>
      <w:r>
        <w:rPr>
          <w:rFonts w:hint="default" w:ascii="Times New Roman" w:hAnsi="Times New Roman" w:eastAsia="宋体" w:cs="Times New Roman"/>
          <w:color w:val="auto"/>
          <w:sz w:val="24"/>
          <w:highlight w:val="none"/>
          <w:rPrChange w:id="10" w:author="张富贵" w:date="2026-03-05T09:35:33Z">
            <w:rPr>
              <w:rFonts w:hint="default" w:ascii="Times New Roman" w:hAnsi="Times New Roman" w:eastAsia="宋体" w:cs="Times New Roman"/>
              <w:color w:val="auto"/>
              <w:sz w:val="24"/>
              <w:highlight w:val="none"/>
            </w:rPr>
          </w:rPrChange>
        </w:rPr>
        <w:t>）</w:t>
      </w:r>
      <w:r>
        <w:rPr>
          <w:rFonts w:hint="default" w:ascii="Times New Roman" w:hAnsi="Times New Roman" w:eastAsia="宋体" w:cs="Times New Roman"/>
          <w:color w:val="auto"/>
          <w:sz w:val="24"/>
          <w:highlight w:val="none"/>
          <w:lang w:eastAsia="zh-CN"/>
          <w:rPrChange w:id="11" w:author="张富贵" w:date="2026-03-05T09:35:33Z">
            <w:rPr>
              <w:rFonts w:hint="default" w:ascii="Times New Roman" w:hAnsi="Times New Roman" w:eastAsia="宋体" w:cs="Times New Roman"/>
              <w:color w:val="auto"/>
              <w:sz w:val="24"/>
              <w:highlight w:val="none"/>
              <w:lang w:eastAsia="zh-CN"/>
            </w:rPr>
          </w:rPrChange>
        </w:rPr>
        <w:t>：采用高强度水泥基灌浆料灌注金属套筒，连接预制墩柱与预制盖梁的伸出钢筋，通过灌浆料的黏结与锚固作用传递钢筋拉力，实现预制构件的整体连接。</w:t>
      </w:r>
    </w:p>
    <w:p w14:paraId="3245DA9D">
      <w:pPr>
        <w:pStyle w:val="8"/>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2"/>
          <w:sz w:val="24"/>
          <w:szCs w:val="24"/>
          <w:highlight w:val="none"/>
          <w:lang w:val="en-US" w:eastAsia="zh-CN" w:bidi="ar-SA"/>
        </w:rPr>
        <w:t xml:space="preserve">3  </w:t>
      </w:r>
      <w:r>
        <w:rPr>
          <w:rFonts w:hint="default" w:ascii="Times New Roman" w:hAnsi="Times New Roman" w:eastAsia="宋体" w:cs="Times New Roman"/>
          <w:color w:val="auto"/>
          <w:sz w:val="24"/>
          <w:highlight w:val="none"/>
          <w:lang w:eastAsia="zh-CN"/>
        </w:rPr>
        <w:t>钢筋灌浆波纹管</w:t>
      </w:r>
      <w:r>
        <w:rPr>
          <w:rFonts w:hint="default" w:ascii="Times New Roman" w:hAnsi="Times New Roman" w:eastAsia="宋体" w:cs="Times New Roman"/>
          <w:color w:val="auto"/>
          <w:sz w:val="24"/>
          <w:highlight w:val="none"/>
          <w:lang w:val="en-US" w:eastAsia="zh-CN"/>
        </w:rPr>
        <w:t>连接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图</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4c</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：采用预埋金属波纹管与钢筋的预制盖梁，现场拼装时，将墩柱伸出钢筋对应插入波纹管内，并向管内灌注高强度水泥基灌浆料。待灌浆料硬化后，形成具有高强黏结性能的整体连接，实现构件间力的可靠传递。</w:t>
      </w:r>
    </w:p>
    <w:p w14:paraId="0B463E89">
      <w:pPr>
        <w:pStyle w:val="8"/>
        <w:spacing w:line="360" w:lineRule="auto"/>
        <w:ind w:firstLine="480" w:firstLineChars="200"/>
        <w:rPr>
          <w:rStyle w:val="34"/>
          <w:rFonts w:hint="default" w:ascii="Times New Roman" w:hAnsi="Times New Roman" w:eastAsia="宋体" w:cs="Times New Roman"/>
          <w:b w:val="0"/>
          <w:bCs w:val="0"/>
          <w:i w:val="0"/>
          <w:iCs w:val="0"/>
          <w:caps w:val="0"/>
          <w:color w:val="auto"/>
          <w:spacing w:val="0"/>
          <w:sz w:val="24"/>
          <w:szCs w:val="24"/>
          <w:highlight w:val="none"/>
          <w:shd w:val="clear" w:color="auto" w:fill="auto"/>
        </w:rPr>
      </w:pPr>
      <w:r>
        <w:rPr>
          <w:rFonts w:hint="default" w:ascii="Times New Roman" w:hAnsi="Times New Roman" w:eastAsia="宋体" w:cs="Times New Roman"/>
          <w:color w:val="auto"/>
          <w:kern w:val="2"/>
          <w:sz w:val="24"/>
          <w:szCs w:val="24"/>
          <w:highlight w:val="none"/>
          <w:lang w:val="en-US" w:eastAsia="zh-CN" w:bidi="ar-SA"/>
        </w:rPr>
        <w:t xml:space="preserve">4  </w:t>
      </w:r>
      <w:r>
        <w:rPr>
          <w:rFonts w:hint="default" w:ascii="Times New Roman" w:hAnsi="Times New Roman" w:eastAsia="宋体" w:cs="Times New Roman"/>
          <w:color w:val="auto"/>
          <w:sz w:val="24"/>
          <w:highlight w:val="none"/>
          <w:lang w:val="en-US" w:eastAsia="zh-CN"/>
        </w:rPr>
        <w:t>预应力连接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图</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4d</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w:t>
      </w:r>
      <w:r>
        <w:rPr>
          <w:rStyle w:val="34"/>
          <w:rFonts w:hint="default" w:ascii="Times New Roman" w:hAnsi="Times New Roman" w:eastAsia="宋体" w:cs="Times New Roman"/>
          <w:b w:val="0"/>
          <w:bCs w:val="0"/>
          <w:i w:val="0"/>
          <w:iCs w:val="0"/>
          <w:caps w:val="0"/>
          <w:color w:val="auto"/>
          <w:spacing w:val="0"/>
          <w:sz w:val="24"/>
          <w:szCs w:val="24"/>
          <w:highlight w:val="none"/>
          <w:shd w:val="clear" w:color="auto" w:fill="auto"/>
        </w:rPr>
        <w:t>通过后张法预应力工艺，在预制构件中预留孔道，拼装就位后穿入钢绞线并进行张拉，使装配式桥墩及其接缝界面处于预压状态，形成整体受力结构。</w:t>
      </w:r>
    </w:p>
    <w:p w14:paraId="316B2D40">
      <w:pPr>
        <w:numPr>
          <w:ilvl w:val="0"/>
          <w:numId w:val="0"/>
        </w:numPr>
        <w:spacing w:line="440" w:lineRule="exact"/>
        <w:ind w:firstLine="480" w:firstLineChars="200"/>
        <w:rPr>
          <w:rFonts w:hint="default" w:ascii="Times New Roman" w:hAnsi="Times New Roman" w:eastAsia="宋体" w:cs="Times New Roman"/>
          <w:color w:val="auto"/>
          <w:sz w:val="24"/>
          <w:highlight w:val="none"/>
        </w:rPr>
      </w:pPr>
      <w:r>
        <w:rPr>
          <w:rFonts w:hint="eastAsia" w:cs="Times New Roman"/>
          <w:i/>
          <w:iCs/>
          <w:caps w:val="0"/>
          <w:color w:val="auto"/>
          <w:spacing w:val="0"/>
          <w:sz w:val="24"/>
          <w:szCs w:val="24"/>
          <w:highlight w:val="none"/>
          <w:lang w:eastAsia="zh-CN"/>
        </w:rPr>
        <w:t>条文说明：</w:t>
      </w:r>
      <w:r>
        <w:rPr>
          <w:rStyle w:val="33"/>
          <w:rFonts w:hint="eastAsia" w:ascii="Times New Roman" w:hAnsi="Times New Roman" w:eastAsia="宋体" w:cs="Times New Roman"/>
          <w:b w:val="0"/>
          <w:bCs w:val="0"/>
          <w:i/>
          <w:iCs/>
          <w:caps w:val="0"/>
          <w:color w:val="auto"/>
          <w:spacing w:val="0"/>
          <w:sz w:val="24"/>
          <w:szCs w:val="24"/>
          <w:highlight w:val="none"/>
          <w:shd w:val="clear" w:color="auto" w:fill="auto"/>
        </w:rPr>
        <w:t>这种压</w:t>
      </w:r>
      <w:r>
        <w:rPr>
          <w:rStyle w:val="33"/>
          <w:rFonts w:hint="eastAsia" w:ascii="Times New Roman" w:hAnsi="Times New Roman" w:eastAsia="宋体" w:cs="Times New Roman"/>
          <w:b w:val="0"/>
          <w:bCs w:val="0"/>
          <w:i/>
          <w:iCs/>
          <w:caps w:val="0"/>
          <w:color w:val="auto"/>
          <w:spacing w:val="0"/>
          <w:sz w:val="24"/>
          <w:szCs w:val="24"/>
          <w:highlight w:val="none"/>
          <w:shd w:val="clear" w:color="auto" w:fill="auto"/>
          <w:lang w:val="en-US" w:eastAsia="zh-CN"/>
        </w:rPr>
        <w:t>应</w:t>
      </w:r>
      <w:r>
        <w:rPr>
          <w:rStyle w:val="33"/>
          <w:rFonts w:hint="eastAsia" w:ascii="Times New Roman" w:hAnsi="Times New Roman" w:eastAsia="宋体" w:cs="Times New Roman"/>
          <w:b w:val="0"/>
          <w:bCs w:val="0"/>
          <w:i/>
          <w:iCs/>
          <w:caps w:val="0"/>
          <w:color w:val="auto"/>
          <w:spacing w:val="0"/>
          <w:sz w:val="24"/>
          <w:szCs w:val="24"/>
          <w:highlight w:val="none"/>
          <w:shd w:val="clear" w:color="auto" w:fill="auto"/>
        </w:rPr>
        <w:t>力使得接缝面在承受荷载时，能够通过界面摩擦力来传递剪力、弯矩</w:t>
      </w:r>
      <w:r>
        <w:rPr>
          <w:rStyle w:val="33"/>
          <w:rFonts w:hint="eastAsia" w:ascii="Times New Roman" w:hAnsi="Times New Roman" w:eastAsia="宋体" w:cs="Times New Roman"/>
          <w:b w:val="0"/>
          <w:bCs w:val="0"/>
          <w:i/>
          <w:iCs/>
          <w:caps w:val="0"/>
          <w:color w:val="auto"/>
          <w:spacing w:val="0"/>
          <w:sz w:val="24"/>
          <w:szCs w:val="24"/>
          <w:highlight w:val="none"/>
          <w:shd w:val="clear" w:color="auto" w:fill="auto"/>
          <w:lang w:val="en-US" w:eastAsia="zh-CN"/>
        </w:rPr>
        <w:t>及</w:t>
      </w:r>
      <w:r>
        <w:rPr>
          <w:rStyle w:val="33"/>
          <w:rFonts w:hint="eastAsia" w:ascii="Times New Roman" w:hAnsi="Times New Roman" w:eastAsia="宋体" w:cs="Times New Roman"/>
          <w:b w:val="0"/>
          <w:bCs w:val="0"/>
          <w:i/>
          <w:iCs/>
          <w:caps w:val="0"/>
          <w:color w:val="auto"/>
          <w:spacing w:val="0"/>
          <w:sz w:val="24"/>
          <w:szCs w:val="24"/>
          <w:highlight w:val="none"/>
          <w:shd w:val="clear" w:color="auto" w:fill="auto"/>
        </w:rPr>
        <w:t>轴力，形成刚性连接。</w:t>
      </w:r>
    </w:p>
    <w:p w14:paraId="03FF0233">
      <w:pPr>
        <w:numPr>
          <w:ilvl w:val="0"/>
          <w:numId w:val="0"/>
        </w:numPr>
        <w:spacing w:line="440" w:lineRule="exact"/>
        <w:ind w:firstLine="480" w:firstLineChars="200"/>
        <w:rPr>
          <w:rStyle w:val="34"/>
          <w:rFonts w:hint="default" w:ascii="Times New Roman" w:hAnsi="Times New Roman" w:eastAsia="宋体" w:cs="Times New Roman"/>
          <w:b w:val="0"/>
          <w:bCs w:val="0"/>
          <w:i w:val="0"/>
          <w:iCs w:val="0"/>
          <w:caps w:val="0"/>
          <w:color w:val="auto"/>
          <w:spacing w:val="0"/>
          <w:sz w:val="24"/>
          <w:szCs w:val="24"/>
          <w:highlight w:val="none"/>
          <w:shd w:val="clear" w:color="auto" w:fill="auto"/>
        </w:rPr>
      </w:pPr>
      <w:r>
        <w:rPr>
          <w:rFonts w:hint="default" w:ascii="Times New Roman" w:hAnsi="Times New Roman" w:eastAsia="宋体" w:cs="Times New Roman"/>
          <w:color w:val="auto"/>
          <w:kern w:val="2"/>
          <w:sz w:val="24"/>
          <w:szCs w:val="24"/>
          <w:highlight w:val="none"/>
          <w:lang w:val="en-US" w:eastAsia="zh-CN" w:bidi="ar-SA"/>
        </w:rPr>
        <w:t xml:space="preserve">5  </w:t>
      </w:r>
      <w:r>
        <w:rPr>
          <w:rFonts w:hint="default" w:ascii="Times New Roman" w:hAnsi="Times New Roman" w:eastAsia="宋体" w:cs="Times New Roman"/>
          <w:color w:val="auto"/>
          <w:sz w:val="24"/>
          <w:highlight w:val="none"/>
          <w:lang w:val="en-US" w:eastAsia="zh-CN"/>
        </w:rPr>
        <w:t>台座式连接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图</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4e</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w:t>
      </w:r>
      <w:r>
        <w:rPr>
          <w:rStyle w:val="34"/>
          <w:rFonts w:hint="default" w:ascii="Times New Roman" w:hAnsi="Times New Roman" w:eastAsia="宋体" w:cs="Times New Roman"/>
          <w:b w:val="0"/>
          <w:bCs w:val="0"/>
          <w:i w:val="0"/>
          <w:iCs w:val="0"/>
          <w:caps w:val="0"/>
          <w:color w:val="auto"/>
          <w:spacing w:val="0"/>
          <w:sz w:val="24"/>
          <w:szCs w:val="24"/>
          <w:highlight w:val="none"/>
          <w:shd w:val="clear" w:color="auto" w:fill="auto"/>
        </w:rPr>
        <w:t>在预制盖梁底部台座设置杯形接口，</w:t>
      </w:r>
      <w:r>
        <w:rPr>
          <w:rStyle w:val="34"/>
          <w:rFonts w:hint="eastAsia" w:cs="Times New Roman"/>
          <w:b w:val="0"/>
          <w:bCs w:val="0"/>
          <w:i w:val="0"/>
          <w:iCs w:val="0"/>
          <w:caps w:val="0"/>
          <w:color w:val="auto"/>
          <w:spacing w:val="0"/>
          <w:sz w:val="24"/>
          <w:szCs w:val="24"/>
          <w:highlight w:val="none"/>
          <w:shd w:val="clear" w:color="auto" w:fill="auto"/>
          <w:lang w:eastAsia="zh-CN"/>
        </w:rPr>
        <w:t>对应</w:t>
      </w:r>
      <w:r>
        <w:rPr>
          <w:rStyle w:val="34"/>
          <w:rFonts w:hint="default" w:ascii="Times New Roman" w:hAnsi="Times New Roman" w:eastAsia="宋体" w:cs="Times New Roman"/>
          <w:b w:val="0"/>
          <w:bCs w:val="0"/>
          <w:i w:val="0"/>
          <w:iCs w:val="0"/>
          <w:caps w:val="0"/>
          <w:color w:val="auto"/>
          <w:spacing w:val="0"/>
          <w:sz w:val="24"/>
          <w:szCs w:val="24"/>
          <w:highlight w:val="none"/>
          <w:shd w:val="clear" w:color="auto" w:fill="auto"/>
        </w:rPr>
        <w:t>预制墩柱的顶端</w:t>
      </w:r>
      <w:r>
        <w:rPr>
          <w:rStyle w:val="34"/>
          <w:rFonts w:hint="eastAsia" w:cs="Times New Roman"/>
          <w:b w:val="0"/>
          <w:bCs w:val="0"/>
          <w:i w:val="0"/>
          <w:iCs w:val="0"/>
          <w:caps w:val="0"/>
          <w:color w:val="auto"/>
          <w:spacing w:val="0"/>
          <w:sz w:val="24"/>
          <w:szCs w:val="24"/>
          <w:highlight w:val="none"/>
          <w:shd w:val="clear" w:color="auto" w:fill="auto"/>
          <w:lang w:eastAsia="zh-CN"/>
        </w:rPr>
        <w:t>制成</w:t>
      </w:r>
      <w:r>
        <w:rPr>
          <w:rStyle w:val="34"/>
          <w:rFonts w:hint="default" w:ascii="Times New Roman" w:hAnsi="Times New Roman" w:eastAsia="宋体" w:cs="Times New Roman"/>
          <w:b w:val="0"/>
          <w:bCs w:val="0"/>
          <w:i w:val="0"/>
          <w:iCs w:val="0"/>
          <w:caps w:val="0"/>
          <w:color w:val="auto"/>
          <w:spacing w:val="0"/>
          <w:sz w:val="24"/>
          <w:szCs w:val="24"/>
          <w:highlight w:val="none"/>
          <w:shd w:val="clear" w:color="auto" w:fill="auto"/>
        </w:rPr>
        <w:t>榫头。安装时，将墩柱榫头插入盖梁杯口，</w:t>
      </w:r>
      <w:r>
        <w:rPr>
          <w:rStyle w:val="34"/>
          <w:rFonts w:hint="eastAsia" w:cs="Times New Roman"/>
          <w:b w:val="0"/>
          <w:bCs w:val="0"/>
          <w:i w:val="0"/>
          <w:iCs w:val="0"/>
          <w:caps w:val="0"/>
          <w:color w:val="auto"/>
          <w:spacing w:val="0"/>
          <w:sz w:val="24"/>
          <w:szCs w:val="24"/>
          <w:highlight w:val="none"/>
          <w:shd w:val="clear" w:color="auto" w:fill="auto"/>
          <w:lang w:eastAsia="zh-CN"/>
        </w:rPr>
        <w:t>在</w:t>
      </w:r>
      <w:r>
        <w:rPr>
          <w:rStyle w:val="34"/>
          <w:rFonts w:hint="default" w:ascii="Times New Roman" w:hAnsi="Times New Roman" w:eastAsia="宋体" w:cs="Times New Roman"/>
          <w:b w:val="0"/>
          <w:bCs w:val="0"/>
          <w:i w:val="0"/>
          <w:iCs w:val="0"/>
          <w:caps w:val="0"/>
          <w:color w:val="auto"/>
          <w:spacing w:val="0"/>
          <w:sz w:val="24"/>
          <w:szCs w:val="24"/>
          <w:highlight w:val="none"/>
          <w:shd w:val="clear" w:color="auto" w:fill="auto"/>
        </w:rPr>
        <w:t>接缝处灌注高强度无收缩灌浆料，形成整体连接。</w:t>
      </w:r>
    </w:p>
    <w:p w14:paraId="77BCDE19">
      <w:pPr>
        <w:numPr>
          <w:ilvl w:val="0"/>
          <w:numId w:val="0"/>
        </w:numPr>
        <w:spacing w:line="440" w:lineRule="exact"/>
        <w:ind w:firstLine="480" w:firstLineChars="200"/>
        <w:rPr>
          <w:rFonts w:hint="default" w:ascii="Times New Roman" w:hAnsi="Times New Roman" w:eastAsia="宋体" w:cs="Times New Roman"/>
          <w:i/>
          <w:iCs/>
          <w:color w:val="auto"/>
          <w:sz w:val="24"/>
          <w:highlight w:val="none"/>
        </w:rPr>
      </w:pPr>
      <w:r>
        <w:rPr>
          <w:rFonts w:hint="eastAsia" w:cs="Times New Roman"/>
          <w:i/>
          <w:iCs/>
          <w:caps w:val="0"/>
          <w:color w:val="auto"/>
          <w:spacing w:val="0"/>
          <w:sz w:val="24"/>
          <w:szCs w:val="24"/>
          <w:highlight w:val="none"/>
          <w:lang w:eastAsia="zh-CN"/>
        </w:rPr>
        <w:t>条文说明：</w:t>
      </w:r>
      <w:r>
        <w:rPr>
          <w:rStyle w:val="34"/>
          <w:rFonts w:hint="default" w:ascii="Times New Roman" w:hAnsi="Times New Roman" w:eastAsia="宋体" w:cs="Times New Roman"/>
          <w:b w:val="0"/>
          <w:bCs w:val="0"/>
          <w:i/>
          <w:iCs/>
          <w:caps w:val="0"/>
          <w:color w:val="auto"/>
          <w:spacing w:val="0"/>
          <w:sz w:val="24"/>
          <w:szCs w:val="24"/>
          <w:highlight w:val="none"/>
          <w:shd w:val="clear" w:color="auto" w:fill="auto"/>
        </w:rPr>
        <w:t>荷载主要通过墩柱顶面与杯口底部之间，以及灌浆料与混凝土界面之间的承压力来传递。</w:t>
      </w:r>
    </w:p>
    <w:p w14:paraId="49097EA8">
      <w:pPr>
        <w:pStyle w:val="8"/>
        <w:rPr>
          <w:rFonts w:ascii="Times New Roman" w:hAnsi="Times New Roman" w:cs="Times New Roman"/>
          <w:color w:val="auto"/>
          <w:highlight w:val="none"/>
        </w:rPr>
      </w:pPr>
      <w:r>
        <w:drawing>
          <wp:inline distT="0" distB="0" distL="114300" distR="114300">
            <wp:extent cx="1800225" cy="1447165"/>
            <wp:effectExtent l="0" t="0" r="9525" b="635"/>
            <wp:docPr id="4" name="图片 6"/>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a:blip r:embed="rId15"/>
                    <a:stretch>
                      <a:fillRect/>
                    </a:stretch>
                  </pic:blipFill>
                  <pic:spPr>
                    <a:xfrm>
                      <a:off x="0" y="0"/>
                      <a:ext cx="1800225" cy="1447165"/>
                    </a:xfrm>
                    <a:prstGeom prst="rect">
                      <a:avLst/>
                    </a:prstGeom>
                    <a:noFill/>
                    <a:ln>
                      <a:noFill/>
                    </a:ln>
                  </pic:spPr>
                </pic:pic>
              </a:graphicData>
            </a:graphic>
          </wp:inline>
        </w:drawing>
      </w:r>
      <w:r>
        <w:rPr>
          <w:rFonts w:hint="default" w:ascii="Times New Roman" w:hAnsi="Times New Roman" w:cs="Times New Roman"/>
          <w:color w:val="auto"/>
          <w:highlight w:val="none"/>
          <w:lang w:val="en-US" w:eastAsia="zh-CN"/>
        </w:rPr>
        <w:t xml:space="preserve"> </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 xml:space="preserve">          </w:t>
      </w:r>
      <w:r>
        <w:drawing>
          <wp:inline distT="0" distB="0" distL="114300" distR="114300">
            <wp:extent cx="1800225" cy="1447165"/>
            <wp:effectExtent l="0" t="0" r="9525" b="63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stretch>
                      <a:fillRect/>
                    </a:stretch>
                  </pic:blipFill>
                  <pic:spPr>
                    <a:xfrm>
                      <a:off x="0" y="0"/>
                      <a:ext cx="1800225" cy="1447165"/>
                    </a:xfrm>
                    <a:prstGeom prst="rect">
                      <a:avLst/>
                    </a:prstGeom>
                    <a:noFill/>
                    <a:ln>
                      <a:noFill/>
                    </a:ln>
                  </pic:spPr>
                </pic:pic>
              </a:graphicData>
            </a:graphic>
          </wp:inline>
        </w:drawing>
      </w:r>
    </w:p>
    <w:p w14:paraId="6ED0107C">
      <w:pPr>
        <w:pStyle w:val="8"/>
        <w:numPr>
          <w:ilvl w:val="0"/>
          <w:numId w:val="0"/>
        </w:numPr>
        <w:spacing w:line="240" w:lineRule="exact"/>
        <w:ind w:left="0" w:firstLine="1620" w:firstLineChars="900"/>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kern w:val="2"/>
          <w:sz w:val="18"/>
          <w:szCs w:val="18"/>
          <w:highlight w:val="none"/>
          <w:lang w:val="en-US" w:eastAsia="zh-CN" w:bidi="ar-SA"/>
        </w:rPr>
        <w:t>（a）</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kern w:val="2"/>
          <w:sz w:val="18"/>
          <w:szCs w:val="18"/>
          <w:highlight w:val="none"/>
          <w:lang w:val="en-US" w:eastAsia="zh-CN" w:bidi="ar-SA"/>
        </w:rPr>
        <w:t>（</w:t>
      </w:r>
      <w:r>
        <w:rPr>
          <w:rFonts w:hint="eastAsia" w:ascii="黑体" w:hAnsi="黑体" w:eastAsia="黑体" w:cs="黑体"/>
          <w:b w:val="0"/>
          <w:bCs w:val="0"/>
          <w:color w:val="auto"/>
          <w:sz w:val="18"/>
          <w:szCs w:val="18"/>
          <w:highlight w:val="none"/>
          <w:lang w:val="en-US" w:eastAsia="zh-CN"/>
        </w:rPr>
        <w:t>b</w:t>
      </w:r>
      <w:r>
        <w:rPr>
          <w:rFonts w:hint="eastAsia" w:ascii="黑体" w:hAnsi="黑体" w:eastAsia="黑体" w:cs="黑体"/>
          <w:b w:val="0"/>
          <w:bCs w:val="0"/>
          <w:color w:val="auto"/>
          <w:sz w:val="18"/>
          <w:szCs w:val="18"/>
          <w:highlight w:val="none"/>
        </w:rPr>
        <w:t>）</w:t>
      </w:r>
    </w:p>
    <w:p w14:paraId="56DBFC90">
      <w:pPr>
        <w:pStyle w:val="8"/>
        <w:rPr>
          <w:rFonts w:ascii="Times New Roman" w:hAnsi="Times New Roman" w:cs="Times New Roman"/>
          <w:color w:val="auto"/>
          <w:highlight w:val="none"/>
        </w:rPr>
      </w:pPr>
      <w:r>
        <w:drawing>
          <wp:inline distT="0" distB="0" distL="114300" distR="114300">
            <wp:extent cx="1800225" cy="1447165"/>
            <wp:effectExtent l="0" t="0" r="9525" b="63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7"/>
                    <a:stretch>
                      <a:fillRect/>
                    </a:stretch>
                  </pic:blipFill>
                  <pic:spPr>
                    <a:xfrm>
                      <a:off x="0" y="0"/>
                      <a:ext cx="1800225" cy="1447165"/>
                    </a:xfrm>
                    <a:prstGeom prst="rect">
                      <a:avLst/>
                    </a:prstGeom>
                    <a:noFill/>
                    <a:ln>
                      <a:noFill/>
                    </a:ln>
                  </pic:spPr>
                </pic:pic>
              </a:graphicData>
            </a:graphic>
          </wp:inline>
        </w:drawing>
      </w:r>
      <w:r>
        <w:rPr>
          <w:rFonts w:hint="default" w:ascii="Times New Roman" w:hAnsi="Times New Roman" w:eastAsia="宋体" w:cs="Times New Roman"/>
          <w:color w:val="auto"/>
          <w:highlight w:val="none"/>
          <w:lang w:val="en-US" w:eastAsia="zh-CN"/>
        </w:rPr>
        <w:t xml:space="preserve">       </w:t>
      </w:r>
      <w:r>
        <w:rPr>
          <w:rFonts w:hint="eastAsia" w:cs="Times New Roman"/>
          <w:color w:val="auto"/>
          <w:highlight w:val="none"/>
          <w:lang w:val="en-US" w:eastAsia="zh-CN"/>
        </w:rPr>
        <w:t xml:space="preserve">     </w:t>
      </w:r>
      <w:r>
        <w:drawing>
          <wp:inline distT="0" distB="0" distL="114300" distR="114300">
            <wp:extent cx="1800225" cy="1447165"/>
            <wp:effectExtent l="0" t="0" r="9525" b="63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1800225" cy="1447165"/>
                    </a:xfrm>
                    <a:prstGeom prst="rect">
                      <a:avLst/>
                    </a:prstGeom>
                    <a:noFill/>
                    <a:ln>
                      <a:noFill/>
                    </a:ln>
                  </pic:spPr>
                </pic:pic>
              </a:graphicData>
            </a:graphic>
          </wp:inline>
        </w:drawing>
      </w:r>
    </w:p>
    <w:p w14:paraId="08812B42">
      <w:pPr>
        <w:pStyle w:val="8"/>
        <w:numPr>
          <w:ilvl w:val="0"/>
          <w:numId w:val="0"/>
        </w:numPr>
        <w:spacing w:line="240" w:lineRule="auto"/>
        <w:ind w:left="0" w:firstLine="1620" w:firstLineChars="900"/>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kern w:val="2"/>
          <w:sz w:val="18"/>
          <w:szCs w:val="18"/>
          <w:highlight w:val="none"/>
          <w:lang w:val="en-US" w:eastAsia="zh-CN" w:bidi="ar-SA"/>
        </w:rPr>
        <w:t>（</w:t>
      </w:r>
      <w:r>
        <w:rPr>
          <w:rFonts w:hint="eastAsia" w:ascii="黑体" w:hAnsi="黑体" w:eastAsia="黑体" w:cs="黑体"/>
          <w:b w:val="0"/>
          <w:bCs w:val="0"/>
          <w:color w:val="auto"/>
          <w:sz w:val="18"/>
          <w:szCs w:val="18"/>
          <w:highlight w:val="none"/>
          <w:lang w:val="en-US" w:eastAsia="zh-CN"/>
        </w:rPr>
        <w:t>c</w:t>
      </w:r>
      <w:r>
        <w:rPr>
          <w:rFonts w:hint="eastAsia" w:ascii="黑体" w:hAnsi="黑体" w:eastAsia="黑体" w:cs="黑体"/>
          <w:b w:val="0"/>
          <w:bCs w:val="0"/>
          <w:color w:val="auto"/>
          <w:sz w:val="18"/>
          <w:szCs w:val="18"/>
          <w:highlight w:val="none"/>
        </w:rPr>
        <w:t>）</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kern w:val="2"/>
          <w:sz w:val="18"/>
          <w:szCs w:val="18"/>
          <w:highlight w:val="none"/>
          <w:lang w:val="en-US" w:eastAsia="zh-CN" w:bidi="ar-SA"/>
        </w:rPr>
        <w:t>（</w:t>
      </w:r>
      <w:r>
        <w:rPr>
          <w:rFonts w:hint="eastAsia" w:ascii="黑体" w:hAnsi="黑体" w:eastAsia="黑体" w:cs="黑体"/>
          <w:b w:val="0"/>
          <w:bCs w:val="0"/>
          <w:color w:val="auto"/>
          <w:sz w:val="18"/>
          <w:szCs w:val="18"/>
          <w:highlight w:val="none"/>
          <w:lang w:val="en-US" w:eastAsia="zh-CN"/>
        </w:rPr>
        <w:t>d</w:t>
      </w:r>
      <w:r>
        <w:rPr>
          <w:rFonts w:hint="eastAsia" w:ascii="黑体" w:hAnsi="黑体" w:eastAsia="黑体" w:cs="黑体"/>
          <w:b w:val="0"/>
          <w:bCs w:val="0"/>
          <w:color w:val="auto"/>
          <w:sz w:val="18"/>
          <w:szCs w:val="18"/>
          <w:highlight w:val="none"/>
        </w:rPr>
        <w:t>）</w:t>
      </w:r>
    </w:p>
    <w:p w14:paraId="23E8E77B">
      <w:pPr>
        <w:pStyle w:val="8"/>
        <w:ind w:firstLine="0" w:firstLineChars="0"/>
        <w:jc w:val="center"/>
        <w:rPr>
          <w:rFonts w:ascii="Times New Roman" w:hAnsi="Times New Roman" w:cs="Times New Roman"/>
          <w:color w:val="auto"/>
          <w:highlight w:val="none"/>
        </w:rPr>
      </w:pPr>
      <w:r>
        <w:drawing>
          <wp:inline distT="0" distB="0" distL="114300" distR="114300">
            <wp:extent cx="1893570" cy="1447165"/>
            <wp:effectExtent l="0" t="0" r="11430" b="63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9">
                      <a:lum bright="-6000"/>
                    </a:blip>
                    <a:stretch>
                      <a:fillRect/>
                    </a:stretch>
                  </pic:blipFill>
                  <pic:spPr>
                    <a:xfrm>
                      <a:off x="0" y="0"/>
                      <a:ext cx="1893570" cy="1447165"/>
                    </a:xfrm>
                    <a:prstGeom prst="rect">
                      <a:avLst/>
                    </a:prstGeom>
                    <a:noFill/>
                    <a:ln>
                      <a:noFill/>
                    </a:ln>
                  </pic:spPr>
                </pic:pic>
              </a:graphicData>
            </a:graphic>
          </wp:inline>
        </w:drawing>
      </w:r>
    </w:p>
    <w:p w14:paraId="69006C74">
      <w:pPr>
        <w:pStyle w:val="8"/>
        <w:numPr>
          <w:ilvl w:val="0"/>
          <w:numId w:val="0"/>
        </w:numPr>
        <w:spacing w:line="240" w:lineRule="auto"/>
        <w:ind w:left="0" w:firstLine="4140" w:firstLineChars="2300"/>
        <w:jc w:val="both"/>
        <w:rPr>
          <w:rFonts w:hint="eastAsia" w:ascii="黑体" w:hAnsi="黑体" w:eastAsia="黑体" w:cs="黑体"/>
          <w:b w:val="0"/>
          <w:bCs w:val="0"/>
          <w:color w:val="auto"/>
          <w:sz w:val="18"/>
          <w:szCs w:val="18"/>
          <w:highlight w:val="none"/>
        </w:rPr>
      </w:pPr>
      <w:r>
        <w:rPr>
          <w:rFonts w:hint="eastAsia" w:ascii="黑体" w:hAnsi="黑体" w:eastAsia="黑体" w:cs="黑体"/>
          <w:b w:val="0"/>
          <w:bCs w:val="0"/>
          <w:color w:val="auto"/>
          <w:kern w:val="2"/>
          <w:sz w:val="18"/>
          <w:szCs w:val="18"/>
          <w:highlight w:val="none"/>
          <w:lang w:val="en-US" w:eastAsia="zh-CN" w:bidi="ar-SA"/>
        </w:rPr>
        <w:t>（</w:t>
      </w:r>
      <w:r>
        <w:rPr>
          <w:rFonts w:hint="eastAsia" w:ascii="黑体" w:hAnsi="黑体" w:eastAsia="黑体" w:cs="黑体"/>
          <w:b w:val="0"/>
          <w:bCs w:val="0"/>
          <w:color w:val="auto"/>
          <w:sz w:val="18"/>
          <w:szCs w:val="18"/>
          <w:highlight w:val="none"/>
          <w:lang w:val="en-US" w:eastAsia="zh-CN"/>
        </w:rPr>
        <w:t>e</w:t>
      </w:r>
      <w:r>
        <w:rPr>
          <w:rFonts w:hint="eastAsia" w:ascii="黑体" w:hAnsi="黑体" w:eastAsia="黑体" w:cs="黑体"/>
          <w:b w:val="0"/>
          <w:bCs w:val="0"/>
          <w:color w:val="auto"/>
          <w:sz w:val="18"/>
          <w:szCs w:val="18"/>
          <w:highlight w:val="none"/>
        </w:rPr>
        <w:t>）</w:t>
      </w:r>
    </w:p>
    <w:p w14:paraId="38D1A647">
      <w:pPr>
        <w:pStyle w:val="8"/>
        <w:spacing w:after="0" w:afterLines="0"/>
        <w:ind w:firstLine="482"/>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 xml:space="preserve">5.5.4  </w:t>
      </w:r>
      <w:r>
        <w:rPr>
          <w:rFonts w:hint="eastAsia" w:ascii="黑体" w:hAnsi="黑体" w:eastAsia="黑体" w:cs="黑体"/>
          <w:b w:val="0"/>
          <w:bCs w:val="0"/>
          <w:color w:val="auto"/>
          <w:sz w:val="21"/>
          <w:szCs w:val="21"/>
          <w:highlight w:val="none"/>
        </w:rPr>
        <w:t>墩柱与盖梁</w:t>
      </w:r>
      <w:r>
        <w:rPr>
          <w:rFonts w:hint="eastAsia" w:ascii="黑体" w:hAnsi="黑体" w:eastAsia="黑体" w:cs="黑体"/>
          <w:b w:val="0"/>
          <w:bCs w:val="0"/>
          <w:color w:val="auto"/>
          <w:sz w:val="21"/>
          <w:szCs w:val="21"/>
          <w:highlight w:val="none"/>
          <w:lang w:val="en-US" w:eastAsia="zh-CN"/>
        </w:rPr>
        <w:t>连接节点</w:t>
      </w:r>
    </w:p>
    <w:p w14:paraId="1A839AC0">
      <w:pPr>
        <w:spacing w:line="360" w:lineRule="auto"/>
        <w:jc w:val="center"/>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1-预制墩柱；2-预制盖梁；3-现浇混凝土；4-钢筋；5-预埋锚固钢筋；</w:t>
      </w:r>
    </w:p>
    <w:p w14:paraId="2CAF006F">
      <w:pPr>
        <w:pStyle w:val="8"/>
        <w:spacing w:after="0" w:afterLines="0"/>
        <w:ind w:firstLine="482"/>
        <w:jc w:val="center"/>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6-预埋钢绞线；7-灌浆套筒；8-金属波纹管；9-榫头</w:t>
      </w:r>
    </w:p>
    <w:p w14:paraId="637D6BE9">
      <w:pPr>
        <w:spacing w:before="0" w:beforeLines="0" w:line="360" w:lineRule="auto"/>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lang w:val="en-US" w:eastAsia="zh-CN"/>
        </w:rPr>
        <w:t>5</w:t>
      </w:r>
      <w:r>
        <w:rPr>
          <w:rFonts w:hint="default" w:ascii="Times New Roman" w:hAnsi="Times New Roman" w:cs="Times New Roman"/>
          <w:b/>
          <w:color w:val="auto"/>
          <w:sz w:val="24"/>
          <w:highlight w:val="none"/>
        </w:rPr>
        <w:t>.5</w:t>
      </w:r>
      <w:r>
        <w:rPr>
          <w:rFonts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5</w:t>
      </w:r>
      <w:r>
        <w:rPr>
          <w:rFonts w:ascii="Times New Roman" w:hAnsi="Times New Roman" w:cs="Times New Roman"/>
          <w:color w:val="auto"/>
          <w:sz w:val="24"/>
          <w:highlight w:val="none"/>
        </w:rPr>
        <w:t xml:space="preserve">  墩柱</w:t>
      </w:r>
      <w:r>
        <w:rPr>
          <w:rFonts w:hint="default" w:ascii="Times New Roman" w:hAnsi="Times New Roman" w:cs="Times New Roman"/>
          <w:color w:val="auto"/>
          <w:sz w:val="24"/>
          <w:highlight w:val="none"/>
        </w:rPr>
        <w:t>与承台</w:t>
      </w:r>
      <w:r>
        <w:rPr>
          <w:rFonts w:ascii="Times New Roman" w:hAnsi="Times New Roman" w:cs="Times New Roman"/>
          <w:color w:val="auto"/>
          <w:sz w:val="24"/>
          <w:highlight w:val="none"/>
        </w:rPr>
        <w:t>可采用下列</w:t>
      </w:r>
      <w:r>
        <w:rPr>
          <w:rFonts w:hint="default" w:ascii="Times New Roman" w:hAnsi="Times New Roman" w:cs="Times New Roman"/>
          <w:color w:val="auto"/>
          <w:sz w:val="24"/>
          <w:highlight w:val="none"/>
        </w:rPr>
        <w:t>方式进行连接</w:t>
      </w:r>
      <w:r>
        <w:rPr>
          <w:rFonts w:hint="default" w:ascii="Times New Roman" w:hAnsi="Times New Roman" w:cs="Times New Roman"/>
          <w:color w:val="auto"/>
          <w:sz w:val="24"/>
          <w:highlight w:val="none"/>
          <w:lang w:eastAsia="zh-CN"/>
        </w:rPr>
        <w:t>：</w:t>
      </w:r>
    </w:p>
    <w:p w14:paraId="0124A28C">
      <w:pPr>
        <w:numPr>
          <w:ilvl w:val="0"/>
          <w:numId w:val="0"/>
        </w:numPr>
        <w:spacing w:beforeLines="0" w:line="360" w:lineRule="auto"/>
        <w:ind w:firstLine="480" w:firstLineChars="0"/>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 xml:space="preserve">1  </w:t>
      </w:r>
      <w:r>
        <w:rPr>
          <w:rFonts w:hint="default" w:ascii="Times New Roman" w:hAnsi="Times New Roman" w:eastAsia="宋体" w:cs="Times New Roman"/>
          <w:color w:val="auto"/>
          <w:sz w:val="24"/>
          <w:highlight w:val="none"/>
          <w:lang w:val="en-US" w:eastAsia="zh-CN"/>
        </w:rPr>
        <w:t>台座式连接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图</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a）</w:t>
      </w:r>
      <w:r>
        <w:rPr>
          <w:rFonts w:hint="default" w:ascii="Times New Roman" w:hAnsi="Times New Roman" w:eastAsia="宋体" w:cs="Times New Roman"/>
          <w:color w:val="auto"/>
          <w:sz w:val="24"/>
          <w:highlight w:val="none"/>
          <w:lang w:eastAsia="zh-CN"/>
        </w:rPr>
        <w:t>：</w:t>
      </w:r>
      <w:r>
        <w:rPr>
          <w:rFonts w:hint="eastAsia" w:cs="Times New Roman"/>
          <w:color w:val="auto"/>
          <w:sz w:val="24"/>
          <w:highlight w:val="none"/>
          <w:lang w:eastAsia="zh-CN"/>
        </w:rPr>
        <w:t>墩柱底部应设置扩大头，</w:t>
      </w:r>
      <w:r>
        <w:rPr>
          <w:rFonts w:hint="default" w:ascii="Times New Roman" w:hAnsi="Times New Roman" w:eastAsia="宋体" w:cs="Times New Roman"/>
          <w:color w:val="auto"/>
          <w:sz w:val="24"/>
          <w:highlight w:val="none"/>
          <w:lang w:eastAsia="zh-CN"/>
        </w:rPr>
        <w:t>采用插筋或钢插头与灌浆相结合的连接技术，在预制构件间形成可靠</w:t>
      </w:r>
      <w:r>
        <w:rPr>
          <w:rFonts w:hint="eastAsia" w:cs="Times New Roman"/>
          <w:color w:val="auto"/>
          <w:sz w:val="24"/>
          <w:highlight w:val="none"/>
          <w:lang w:eastAsia="zh-CN"/>
        </w:rPr>
        <w:t>连接</w:t>
      </w:r>
      <w:r>
        <w:rPr>
          <w:rFonts w:hint="default" w:ascii="Times New Roman" w:hAnsi="Times New Roman" w:eastAsia="宋体" w:cs="Times New Roman"/>
          <w:color w:val="auto"/>
          <w:sz w:val="24"/>
          <w:highlight w:val="none"/>
          <w:lang w:eastAsia="zh-CN"/>
        </w:rPr>
        <w:t>节点</w:t>
      </w:r>
      <w:r>
        <w:rPr>
          <w:rFonts w:hint="default" w:ascii="Times New Roman" w:hAnsi="Times New Roman" w:eastAsia="宋体" w:cs="Times New Roman"/>
          <w:i w:val="0"/>
          <w:iCs w:val="0"/>
          <w:caps w:val="0"/>
          <w:color w:val="auto"/>
          <w:spacing w:val="0"/>
          <w:sz w:val="24"/>
          <w:szCs w:val="24"/>
          <w:highlight w:val="none"/>
        </w:rPr>
        <w:t>。</w:t>
      </w:r>
    </w:p>
    <w:p w14:paraId="0B631FCC">
      <w:pPr>
        <w:pStyle w:val="8"/>
        <w:spacing w:line="360" w:lineRule="auto"/>
        <w:rPr>
          <w:rFonts w:hint="eastAsia" w:eastAsia="宋体"/>
          <w:i/>
          <w:iCs/>
          <w:color w:val="auto"/>
          <w:lang w:eastAsia="zh-CN"/>
        </w:rPr>
      </w:pPr>
      <w:r>
        <w:rPr>
          <w:rFonts w:hint="eastAsia" w:cs="Times New Roman"/>
          <w:i/>
          <w:iCs/>
          <w:caps w:val="0"/>
          <w:color w:val="auto"/>
          <w:spacing w:val="0"/>
          <w:sz w:val="24"/>
          <w:szCs w:val="24"/>
          <w:highlight w:val="none"/>
          <w:lang w:eastAsia="zh-CN"/>
        </w:rPr>
        <w:t>条文说明：</w:t>
      </w:r>
      <w:r>
        <w:rPr>
          <w:rFonts w:hint="default" w:ascii="Times New Roman" w:hAnsi="Times New Roman" w:eastAsia="宋体" w:cs="Times New Roman"/>
          <w:i/>
          <w:iCs/>
          <w:caps w:val="0"/>
          <w:color w:val="auto"/>
          <w:spacing w:val="0"/>
          <w:sz w:val="24"/>
          <w:szCs w:val="24"/>
          <w:highlight w:val="none"/>
        </w:rPr>
        <w:t>通过墩柱与承台接触面直接传递压力</w:t>
      </w:r>
      <w:r>
        <w:rPr>
          <w:rFonts w:hint="default" w:ascii="Times New Roman" w:hAnsi="Times New Roman" w:eastAsia="宋体" w:cs="Times New Roman"/>
          <w:i/>
          <w:iCs/>
          <w:caps w:val="0"/>
          <w:color w:val="auto"/>
          <w:spacing w:val="0"/>
          <w:sz w:val="24"/>
          <w:szCs w:val="24"/>
          <w:highlight w:val="none"/>
          <w:lang w:eastAsia="zh-CN"/>
        </w:rPr>
        <w:t>，</w:t>
      </w:r>
      <w:r>
        <w:rPr>
          <w:rFonts w:hint="default" w:ascii="Times New Roman" w:hAnsi="Times New Roman" w:eastAsia="宋体" w:cs="Times New Roman"/>
          <w:i/>
          <w:iCs/>
          <w:caps w:val="0"/>
          <w:color w:val="auto"/>
          <w:spacing w:val="0"/>
          <w:sz w:val="24"/>
          <w:szCs w:val="24"/>
          <w:highlight w:val="none"/>
        </w:rPr>
        <w:t>由插筋/钢插头与灌浆料的粘结力、插槽内抗剪键共同承担。</w:t>
      </w:r>
    </w:p>
    <w:p w14:paraId="6B61A821">
      <w:pPr>
        <w:numPr>
          <w:ilvl w:val="0"/>
          <w:numId w:val="0"/>
        </w:numPr>
        <w:spacing w:beforeLines="0" w:line="360" w:lineRule="auto"/>
        <w:ind w:firstLine="480"/>
        <w:jc w:val="left"/>
      </w:pPr>
      <w:r>
        <w:rPr>
          <w:rFonts w:hint="default" w:ascii="Times New Roman" w:hAnsi="Times New Roman" w:eastAsia="宋体" w:cs="Times New Roman"/>
          <w:color w:val="auto"/>
          <w:kern w:val="2"/>
          <w:sz w:val="24"/>
          <w:szCs w:val="24"/>
          <w:highlight w:val="none"/>
          <w:lang w:val="en-US" w:eastAsia="zh-CN" w:bidi="ar-SA"/>
        </w:rPr>
        <w:t xml:space="preserve">2  </w:t>
      </w:r>
      <w:r>
        <w:rPr>
          <w:rFonts w:hint="default" w:ascii="Times New Roman" w:hAnsi="Times New Roman" w:eastAsia="宋体" w:cs="Times New Roman"/>
          <w:color w:val="auto"/>
          <w:sz w:val="24"/>
          <w:highlight w:val="none"/>
          <w:lang w:val="en-US" w:eastAsia="zh-CN"/>
        </w:rPr>
        <w:t>承插式连接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图5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5b）：墩柱底部与承台顶部采用插接构造连接，通过灌注高性能灌浆料或浇筑后浇混凝土填充结合部间隙，形成整体受力节点。</w:t>
      </w:r>
    </w:p>
    <w:p w14:paraId="0376BA8A">
      <w:pPr>
        <w:pStyle w:val="8"/>
        <w:spacing w:line="360" w:lineRule="auto"/>
        <w:rPr>
          <w:rFonts w:hint="default" w:eastAsia="宋体"/>
          <w:i/>
          <w:iCs/>
          <w:color w:val="auto"/>
          <w:sz w:val="24"/>
          <w:highlight w:val="none"/>
          <w:lang w:eastAsia="zh-CN"/>
        </w:rPr>
      </w:pPr>
      <w:r>
        <w:rPr>
          <w:rFonts w:hint="default" w:cs="Times New Roman"/>
          <w:i/>
          <w:iCs/>
          <w:caps w:val="0"/>
          <w:color w:val="auto"/>
          <w:spacing w:val="0"/>
          <w:sz w:val="24"/>
          <w:szCs w:val="24"/>
          <w:highlight w:val="none"/>
          <w:lang w:eastAsia="zh-CN"/>
        </w:rPr>
        <w:t>条文说明：</w:t>
      </w:r>
      <w:r>
        <w:rPr>
          <w:rFonts w:hint="default" w:ascii="Times New Roman" w:hAnsi="Times New Roman" w:eastAsia="宋体" w:cs="Times New Roman"/>
          <w:i/>
          <w:iCs/>
          <w:color w:val="auto"/>
          <w:sz w:val="24"/>
          <w:highlight w:val="none"/>
          <w:lang w:val="en-US" w:eastAsia="zh-CN"/>
        </w:rPr>
        <w:t>承插式连接</w:t>
      </w:r>
      <w:r>
        <w:rPr>
          <w:rFonts w:ascii="Times New Roman" w:hAnsi="Times New Roman" w:eastAsia="宋体" w:cs="Times New Roman"/>
          <w:i/>
          <w:iCs/>
          <w:caps w:val="0"/>
          <w:color w:val="auto"/>
          <w:spacing w:val="0"/>
          <w:sz w:val="24"/>
          <w:szCs w:val="24"/>
          <w:highlight w:val="none"/>
        </w:rPr>
        <w:t>底部的插接构造</w:t>
      </w:r>
      <w:r>
        <w:rPr>
          <w:rFonts w:hint="default" w:ascii="Times New Roman" w:hAnsi="Times New Roman" w:eastAsia="宋体" w:cs="Times New Roman"/>
          <w:i/>
          <w:iCs/>
          <w:caps w:val="0"/>
          <w:color w:val="auto"/>
          <w:spacing w:val="0"/>
          <w:sz w:val="24"/>
          <w:szCs w:val="24"/>
          <w:highlight w:val="none"/>
          <w:lang w:eastAsia="zh-CN"/>
        </w:rPr>
        <w:t>可采用</w:t>
      </w:r>
      <w:r>
        <w:rPr>
          <w:rFonts w:ascii="Times New Roman" w:hAnsi="Times New Roman" w:eastAsia="宋体" w:cs="Times New Roman"/>
          <w:i/>
          <w:iCs/>
          <w:caps w:val="0"/>
          <w:color w:val="auto"/>
          <w:spacing w:val="0"/>
          <w:sz w:val="24"/>
          <w:szCs w:val="24"/>
          <w:highlight w:val="none"/>
        </w:rPr>
        <w:t>钢筋、钢构件或混凝土榫头</w:t>
      </w:r>
      <w:r>
        <w:rPr>
          <w:rFonts w:hint="default" w:ascii="Times New Roman" w:hAnsi="Times New Roman" w:eastAsia="宋体" w:cs="Times New Roman"/>
          <w:i/>
          <w:iCs/>
          <w:caps w:val="0"/>
          <w:color w:val="auto"/>
          <w:spacing w:val="0"/>
          <w:sz w:val="24"/>
          <w:szCs w:val="24"/>
          <w:highlight w:val="none"/>
          <w:lang w:val="en-US" w:eastAsia="zh-CN"/>
        </w:rPr>
        <w:t>等</w:t>
      </w:r>
      <w:r>
        <w:rPr>
          <w:rFonts w:hint="default" w:ascii="Times New Roman" w:hAnsi="Times New Roman" w:eastAsia="宋体" w:cs="Times New Roman"/>
          <w:i/>
          <w:iCs/>
          <w:caps w:val="0"/>
          <w:color w:val="auto"/>
          <w:spacing w:val="0"/>
          <w:sz w:val="24"/>
          <w:szCs w:val="24"/>
          <w:highlight w:val="none"/>
        </w:rPr>
        <w:t>。</w:t>
      </w:r>
    </w:p>
    <w:p w14:paraId="7C046621">
      <w:pPr>
        <w:numPr>
          <w:ilvl w:val="0"/>
          <w:numId w:val="0"/>
        </w:numPr>
        <w:spacing w:beforeLines="0" w:line="360" w:lineRule="auto"/>
        <w:ind w:firstLine="480"/>
        <w:jc w:val="left"/>
        <w:rPr>
          <w:rFonts w:hint="default" w:ascii="Times New Roman" w:hAnsi="Times New Roman" w:eastAsia="宋体" w:cs="Times New Roman"/>
          <w:i w:val="0"/>
          <w:iCs w:val="0"/>
          <w:caps w:val="0"/>
          <w:color w:val="auto"/>
          <w:spacing w:val="0"/>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 xml:space="preserve">3  </w:t>
      </w:r>
      <w:r>
        <w:rPr>
          <w:rFonts w:hint="default" w:ascii="Times New Roman" w:hAnsi="Times New Roman" w:eastAsia="宋体" w:cs="Times New Roman"/>
          <w:color w:val="auto"/>
          <w:sz w:val="24"/>
          <w:highlight w:val="none"/>
          <w:lang w:val="en-US" w:eastAsia="zh-CN"/>
        </w:rPr>
        <w:t>预应力锚固连接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图5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5c）：</w:t>
      </w:r>
      <w:r>
        <w:rPr>
          <w:rFonts w:hint="default" w:ascii="Times New Roman" w:hAnsi="Times New Roman" w:eastAsia="宋体" w:cs="Times New Roman"/>
          <w:i w:val="0"/>
          <w:iCs w:val="0"/>
          <w:caps w:val="0"/>
          <w:color w:val="auto"/>
          <w:spacing w:val="0"/>
          <w:sz w:val="24"/>
          <w:szCs w:val="24"/>
          <w:highlight w:val="none"/>
        </w:rPr>
        <w:t>在墩柱与承台间预埋高强钢绞线或精轧螺纹钢筋，通过张拉产生轴向压力</w:t>
      </w:r>
      <w:r>
        <w:rPr>
          <w:rFonts w:hint="eastAsia" w:cs="Times New Roman"/>
          <w:i w:val="0"/>
          <w:iCs w:val="0"/>
          <w:caps w:val="0"/>
          <w:color w:val="auto"/>
          <w:spacing w:val="0"/>
          <w:sz w:val="24"/>
          <w:szCs w:val="24"/>
          <w:highlight w:val="none"/>
          <w:lang w:eastAsia="zh-CN"/>
        </w:rPr>
        <w:t>以</w:t>
      </w:r>
      <w:r>
        <w:rPr>
          <w:rFonts w:hint="default" w:ascii="Times New Roman" w:hAnsi="Times New Roman" w:eastAsia="宋体" w:cs="Times New Roman"/>
          <w:i w:val="0"/>
          <w:iCs w:val="0"/>
          <w:caps w:val="0"/>
          <w:color w:val="auto"/>
          <w:spacing w:val="0"/>
          <w:sz w:val="24"/>
          <w:szCs w:val="24"/>
          <w:highlight w:val="none"/>
        </w:rPr>
        <w:t>抵消外部荷载。</w:t>
      </w:r>
    </w:p>
    <w:p w14:paraId="3FE1C529">
      <w:pPr>
        <w:numPr>
          <w:ilvl w:val="0"/>
          <w:numId w:val="0"/>
        </w:numPr>
        <w:spacing w:beforeLines="0" w:line="360" w:lineRule="auto"/>
        <w:ind w:firstLine="480"/>
        <w:jc w:val="left"/>
        <w:rPr>
          <w:rFonts w:hint="default" w:ascii="Times New Roman" w:hAnsi="Times New Roman" w:eastAsia="宋体" w:cs="Times New Roman"/>
          <w:i w:val="0"/>
          <w:iCs w:val="0"/>
          <w:caps w:val="0"/>
          <w:color w:val="auto"/>
          <w:spacing w:val="0"/>
          <w:sz w:val="24"/>
          <w:szCs w:val="24"/>
          <w:highlight w:val="none"/>
        </w:rPr>
      </w:pPr>
      <w:r>
        <w:rPr>
          <w:rFonts w:hint="eastAsia" w:cs="Times New Roman"/>
          <w:i/>
          <w:iCs/>
          <w:caps w:val="0"/>
          <w:color w:val="auto"/>
          <w:spacing w:val="0"/>
          <w:sz w:val="24"/>
          <w:szCs w:val="24"/>
          <w:highlight w:val="none"/>
          <w:lang w:eastAsia="zh-CN"/>
        </w:rPr>
        <w:t>条文说明：</w:t>
      </w:r>
      <w:r>
        <w:rPr>
          <w:rFonts w:hint="default" w:ascii="Times New Roman" w:hAnsi="Times New Roman" w:eastAsia="宋体" w:cs="Times New Roman"/>
          <w:i/>
          <w:iCs/>
          <w:caps w:val="0"/>
          <w:color w:val="auto"/>
          <w:spacing w:val="0"/>
          <w:sz w:val="24"/>
          <w:szCs w:val="24"/>
          <w:highlight w:val="none"/>
        </w:rPr>
        <w:t>预应力形成的预压应力场使连接界面处于受压状态，显著提升抗弯、抗剪及抗震能力。</w:t>
      </w:r>
    </w:p>
    <w:p w14:paraId="2C3A9A58">
      <w:pPr>
        <w:pStyle w:val="8"/>
        <w:numPr>
          <w:ilvl w:val="0"/>
          <w:numId w:val="0"/>
        </w:numPr>
        <w:ind w:firstLine="0" w:firstLineChars="0"/>
        <w:jc w:val="center"/>
        <w:rPr>
          <w:rFonts w:ascii="Times New Roman" w:hAnsi="Times New Roman" w:cs="Times New Roman"/>
          <w:color w:val="auto"/>
          <w:highlight w:val="none"/>
        </w:rPr>
      </w:pPr>
      <w:r>
        <w:drawing>
          <wp:inline distT="0" distB="0" distL="114300" distR="114300">
            <wp:extent cx="1587500" cy="1645285"/>
            <wp:effectExtent l="0" t="0" r="12700" b="1206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20"/>
                    <a:stretch>
                      <a:fillRect/>
                    </a:stretch>
                  </pic:blipFill>
                  <pic:spPr>
                    <a:xfrm>
                      <a:off x="0" y="0"/>
                      <a:ext cx="1587500" cy="1645285"/>
                    </a:xfrm>
                    <a:prstGeom prst="rect">
                      <a:avLst/>
                    </a:prstGeom>
                    <a:noFill/>
                    <a:ln>
                      <a:noFill/>
                    </a:ln>
                  </pic:spPr>
                </pic:pic>
              </a:graphicData>
            </a:graphic>
          </wp:inline>
        </w:drawing>
      </w:r>
      <w:r>
        <w:drawing>
          <wp:inline distT="0" distB="0" distL="114300" distR="114300">
            <wp:extent cx="1587500" cy="1645285"/>
            <wp:effectExtent l="0" t="0" r="12700" b="1206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21"/>
                    <a:stretch>
                      <a:fillRect/>
                    </a:stretch>
                  </pic:blipFill>
                  <pic:spPr>
                    <a:xfrm>
                      <a:off x="0" y="0"/>
                      <a:ext cx="1587500" cy="1645285"/>
                    </a:xfrm>
                    <a:prstGeom prst="rect">
                      <a:avLst/>
                    </a:prstGeom>
                    <a:noFill/>
                    <a:ln>
                      <a:noFill/>
                    </a:ln>
                  </pic:spPr>
                </pic:pic>
              </a:graphicData>
            </a:graphic>
          </wp:inline>
        </w:drawing>
      </w:r>
      <w:r>
        <w:drawing>
          <wp:inline distT="0" distB="0" distL="114300" distR="114300">
            <wp:extent cx="1551305" cy="1645285"/>
            <wp:effectExtent l="0" t="0" r="10795" b="1206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22"/>
                    <a:stretch>
                      <a:fillRect/>
                    </a:stretch>
                  </pic:blipFill>
                  <pic:spPr>
                    <a:xfrm>
                      <a:off x="0" y="0"/>
                      <a:ext cx="1551305" cy="1645285"/>
                    </a:xfrm>
                    <a:prstGeom prst="rect">
                      <a:avLst/>
                    </a:prstGeom>
                    <a:noFill/>
                    <a:ln>
                      <a:noFill/>
                    </a:ln>
                  </pic:spPr>
                </pic:pic>
              </a:graphicData>
            </a:graphic>
          </wp:inline>
        </w:drawing>
      </w:r>
    </w:p>
    <w:p w14:paraId="15E5A3BD">
      <w:pPr>
        <w:pStyle w:val="8"/>
        <w:spacing w:line="360" w:lineRule="auto"/>
        <w:rPr>
          <w:rFonts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 xml:space="preserve">    </w:t>
      </w:r>
      <w:r>
        <w:rPr>
          <w:rFonts w:hint="eastAsia" w:cs="Times New Roman"/>
          <w:b/>
          <w:bCs/>
          <w:color w:val="auto"/>
          <w:sz w:val="21"/>
          <w:szCs w:val="21"/>
          <w:highlight w:val="none"/>
          <w:lang w:val="en-US" w:eastAsia="zh-CN"/>
        </w:rPr>
        <w:t xml:space="preserve">     </w:t>
      </w:r>
      <w:r>
        <w:rPr>
          <w:rFonts w:hint="eastAsia" w:ascii="黑体" w:hAnsi="黑体" w:eastAsia="黑体" w:cs="黑体"/>
          <w:b w:val="0"/>
          <w:bCs w:val="0"/>
          <w:color w:val="auto"/>
          <w:kern w:val="2"/>
          <w:sz w:val="18"/>
          <w:szCs w:val="18"/>
          <w:highlight w:val="none"/>
          <w:lang w:val="en-US" w:eastAsia="zh-CN" w:bidi="ar-SA"/>
        </w:rPr>
        <w:t>（</w:t>
      </w:r>
      <w:r>
        <w:rPr>
          <w:rFonts w:hint="eastAsia" w:ascii="黑体" w:hAnsi="黑体" w:eastAsia="黑体" w:cs="黑体"/>
          <w:b w:val="0"/>
          <w:bCs w:val="0"/>
          <w:color w:val="auto"/>
          <w:sz w:val="18"/>
          <w:szCs w:val="18"/>
          <w:highlight w:val="none"/>
        </w:rPr>
        <w:t xml:space="preserve">a）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rPr>
        <w:t xml:space="preserve">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rPr>
        <w:t xml:space="preserve">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rPr>
        <w:t xml:space="preserve">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kern w:val="2"/>
          <w:sz w:val="18"/>
          <w:szCs w:val="18"/>
          <w:highlight w:val="none"/>
          <w:lang w:val="en-US" w:eastAsia="zh-CN" w:bidi="ar-SA"/>
        </w:rPr>
        <w:t>（</w:t>
      </w:r>
      <w:r>
        <w:rPr>
          <w:rFonts w:hint="eastAsia" w:ascii="黑体" w:hAnsi="黑体" w:eastAsia="黑体" w:cs="黑体"/>
          <w:b w:val="0"/>
          <w:bCs w:val="0"/>
          <w:color w:val="auto"/>
          <w:sz w:val="18"/>
          <w:szCs w:val="18"/>
          <w:highlight w:val="none"/>
        </w:rPr>
        <w:t xml:space="preserve">b）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sz w:val="18"/>
          <w:szCs w:val="18"/>
          <w:highlight w:val="none"/>
        </w:rPr>
        <w:t xml:space="preserve">  </w:t>
      </w:r>
      <w:r>
        <w:rPr>
          <w:rFonts w:hint="eastAsia" w:ascii="黑体" w:hAnsi="黑体" w:eastAsia="黑体" w:cs="黑体"/>
          <w:b w:val="0"/>
          <w:bCs w:val="0"/>
          <w:color w:val="auto"/>
          <w:sz w:val="18"/>
          <w:szCs w:val="18"/>
          <w:highlight w:val="none"/>
          <w:lang w:val="en-US" w:eastAsia="zh-CN"/>
        </w:rPr>
        <w:t xml:space="preserve">         </w:t>
      </w:r>
      <w:r>
        <w:rPr>
          <w:rFonts w:hint="eastAsia" w:ascii="黑体" w:hAnsi="黑体" w:eastAsia="黑体" w:cs="黑体"/>
          <w:b w:val="0"/>
          <w:bCs w:val="0"/>
          <w:color w:val="auto"/>
          <w:kern w:val="2"/>
          <w:sz w:val="18"/>
          <w:szCs w:val="18"/>
          <w:highlight w:val="none"/>
          <w:lang w:val="en-US" w:eastAsia="zh-CN" w:bidi="ar-SA"/>
        </w:rPr>
        <w:t>（</w:t>
      </w:r>
      <w:r>
        <w:rPr>
          <w:rFonts w:hint="eastAsia" w:ascii="黑体" w:hAnsi="黑体" w:eastAsia="黑体" w:cs="黑体"/>
          <w:b w:val="0"/>
          <w:bCs w:val="0"/>
          <w:color w:val="auto"/>
          <w:sz w:val="18"/>
          <w:szCs w:val="18"/>
          <w:highlight w:val="none"/>
        </w:rPr>
        <w:t>c）</w:t>
      </w:r>
    </w:p>
    <w:p w14:paraId="77F7DA0D">
      <w:pPr>
        <w:pStyle w:val="8"/>
        <w:spacing w:line="360" w:lineRule="auto"/>
        <w:ind w:firstLine="2520" w:firstLineChars="120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图</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 xml:space="preserve"> </w:t>
      </w:r>
      <w:r>
        <w:rPr>
          <w:rFonts w:hint="eastAsia" w:ascii="黑体" w:hAnsi="黑体" w:eastAsia="黑体" w:cs="黑体"/>
          <w:b w:val="0"/>
          <w:bCs w:val="0"/>
          <w:color w:val="auto"/>
          <w:sz w:val="21"/>
          <w:szCs w:val="21"/>
          <w:highlight w:val="none"/>
          <w:lang w:val="en-US" w:eastAsia="zh-CN"/>
        </w:rPr>
        <w:t xml:space="preserve"> </w:t>
      </w:r>
      <w:r>
        <w:rPr>
          <w:rFonts w:hint="eastAsia" w:ascii="黑体" w:hAnsi="黑体" w:eastAsia="黑体" w:cs="黑体"/>
          <w:b w:val="0"/>
          <w:bCs w:val="0"/>
          <w:color w:val="auto"/>
          <w:sz w:val="21"/>
          <w:szCs w:val="21"/>
          <w:highlight w:val="none"/>
        </w:rPr>
        <w:t>墩柱</w:t>
      </w:r>
      <w:r>
        <w:rPr>
          <w:rFonts w:hint="eastAsia" w:ascii="黑体" w:hAnsi="黑体" w:eastAsia="黑体" w:cs="黑体"/>
          <w:b w:val="0"/>
          <w:bCs w:val="0"/>
          <w:color w:val="auto"/>
          <w:sz w:val="21"/>
          <w:szCs w:val="21"/>
          <w:highlight w:val="none"/>
          <w:lang w:val="en-US" w:eastAsia="zh-CN"/>
        </w:rPr>
        <w:t>与承台</w:t>
      </w:r>
      <w:r>
        <w:rPr>
          <w:rFonts w:hint="eastAsia" w:ascii="黑体" w:hAnsi="黑体" w:eastAsia="黑体" w:cs="黑体"/>
          <w:b w:val="0"/>
          <w:bCs w:val="0"/>
          <w:color w:val="auto"/>
          <w:sz w:val="21"/>
          <w:szCs w:val="21"/>
          <w:highlight w:val="none"/>
        </w:rPr>
        <w:t>连接构造</w:t>
      </w:r>
    </w:p>
    <w:p w14:paraId="7474F708">
      <w:pPr>
        <w:spacing w:line="360" w:lineRule="auto"/>
        <w:jc w:val="center"/>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1-现浇桩基；2-现浇承台；3-预制墩柱；4-地面线；5-预制台座；6-后浇筑混凝土；</w:t>
      </w:r>
    </w:p>
    <w:p w14:paraId="584B1119">
      <w:pPr>
        <w:pStyle w:val="8"/>
        <w:spacing w:after="0" w:afterLines="0"/>
        <w:ind w:firstLine="482"/>
        <w:jc w:val="center"/>
        <w:rPr>
          <w:rFonts w:hint="default"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7-预制插入段；8-锚固钢筋及配套金属波纹管；9-预应力钢绞线及配套波纹管</w:t>
      </w:r>
    </w:p>
    <w:p w14:paraId="7B663292">
      <w:pPr>
        <w:spacing w:before="157" w:beforeLines="50" w:after="157" w:afterLines="50" w:line="360" w:lineRule="auto"/>
        <w:jc w:val="center"/>
        <w:outlineLvl w:val="1"/>
        <w:rPr>
          <w:rFonts w:hint="eastAsia" w:ascii="黑体" w:hAnsi="黑体" w:eastAsia="黑体" w:cs="黑体"/>
          <w:b/>
          <w:color w:val="auto"/>
          <w:sz w:val="24"/>
          <w:highlight w:val="none"/>
          <w:lang w:eastAsia="zh-CN"/>
        </w:rPr>
      </w:pPr>
      <w:bookmarkStart w:id="129" w:name="_Toc10679"/>
      <w:r>
        <w:rPr>
          <w:rFonts w:hint="eastAsia" w:ascii="黑体" w:hAnsi="黑体" w:eastAsia="黑体" w:cs="黑体"/>
          <w:b/>
          <w:color w:val="auto"/>
          <w:sz w:val="24"/>
          <w:highlight w:val="none"/>
          <w:lang w:val="en-US" w:eastAsia="zh-CN"/>
        </w:rPr>
        <w:t>5</w:t>
      </w:r>
      <w:r>
        <w:rPr>
          <w:rFonts w:hint="eastAsia" w:ascii="黑体" w:hAnsi="黑体" w:eastAsia="黑体" w:cs="黑体"/>
          <w:b/>
          <w:color w:val="auto"/>
          <w:sz w:val="24"/>
          <w:highlight w:val="none"/>
        </w:rPr>
        <w:t>.</w:t>
      </w:r>
      <w:r>
        <w:rPr>
          <w:rFonts w:hint="eastAsia" w:ascii="黑体" w:hAnsi="黑体" w:eastAsia="黑体" w:cs="黑体"/>
          <w:b/>
          <w:color w:val="auto"/>
          <w:sz w:val="24"/>
          <w:highlight w:val="none"/>
          <w:lang w:val="en-US" w:eastAsia="zh-CN"/>
        </w:rPr>
        <w:t>6</w:t>
      </w:r>
      <w:r>
        <w:rPr>
          <w:rFonts w:hint="eastAsia" w:ascii="黑体" w:hAnsi="黑体" w:eastAsia="黑体" w:cs="黑体"/>
          <w:b/>
          <w:color w:val="auto"/>
          <w:sz w:val="24"/>
          <w:highlight w:val="none"/>
        </w:rPr>
        <w:t xml:space="preserve">  构造</w:t>
      </w:r>
      <w:r>
        <w:rPr>
          <w:rFonts w:hint="eastAsia" w:ascii="黑体" w:hAnsi="黑体" w:eastAsia="黑体" w:cs="黑体"/>
          <w:b/>
          <w:color w:val="auto"/>
          <w:sz w:val="24"/>
          <w:highlight w:val="none"/>
          <w:lang w:eastAsia="zh-CN"/>
        </w:rPr>
        <w:t>要求</w:t>
      </w:r>
      <w:bookmarkEnd w:id="129"/>
    </w:p>
    <w:p w14:paraId="236E6E94">
      <w:pPr>
        <w:spacing w:before="0" w:beforeLines="0"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1</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普通钢筋混凝土</w:t>
      </w:r>
      <w:r>
        <w:rPr>
          <w:rFonts w:ascii="Times New Roman" w:hAnsi="Times New Roman" w:cs="Times New Roman"/>
          <w:color w:val="auto"/>
          <w:sz w:val="24"/>
          <w:highlight w:val="none"/>
        </w:rPr>
        <w:t>节段</w:t>
      </w:r>
      <w:r>
        <w:rPr>
          <w:rFonts w:hint="default" w:ascii="Times New Roman" w:hAnsi="Times New Roman" w:cs="Times New Roman"/>
          <w:color w:val="auto"/>
          <w:sz w:val="24"/>
          <w:highlight w:val="none"/>
        </w:rPr>
        <w:t>拼装桥墩</w:t>
      </w:r>
      <w:r>
        <w:rPr>
          <w:rFonts w:hint="default" w:ascii="Times New Roman" w:hAnsi="Times New Roman" w:cs="Times New Roman"/>
          <w:color w:val="auto"/>
          <w:sz w:val="24"/>
          <w:highlight w:val="none"/>
          <w:lang w:val="en-US" w:eastAsia="zh-CN"/>
        </w:rPr>
        <w:t>应符合下列规定：</w:t>
      </w:r>
    </w:p>
    <w:p w14:paraId="6B3B43AF">
      <w:pPr>
        <w:spacing w:before="0" w:beforeLines="0"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 xml:space="preserve">1  </w:t>
      </w:r>
      <w:r>
        <w:rPr>
          <w:rFonts w:ascii="Times New Roman" w:hAnsi="Times New Roman" w:cs="Times New Roman"/>
          <w:color w:val="auto"/>
          <w:sz w:val="24"/>
          <w:highlight w:val="none"/>
        </w:rPr>
        <w:t>当混凝土强度等级</w:t>
      </w:r>
      <w:r>
        <w:rPr>
          <w:rFonts w:hint="eastAsia" w:ascii="Times New Roman" w:hAnsi="Times New Roman" w:cs="Times New Roman"/>
          <w:color w:val="auto"/>
          <w:sz w:val="24"/>
          <w:highlight w:val="none"/>
          <w:lang w:val="en-US" w:eastAsia="zh-CN"/>
        </w:rPr>
        <w:t>小</w:t>
      </w:r>
      <w:r>
        <w:rPr>
          <w:rFonts w:ascii="Times New Roman" w:hAnsi="Times New Roman" w:cs="Times New Roman"/>
          <w:color w:val="auto"/>
          <w:sz w:val="24"/>
          <w:highlight w:val="none"/>
        </w:rPr>
        <w:t>于C50时</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桥墩竖向</w:t>
      </w:r>
      <w:r>
        <w:rPr>
          <w:rFonts w:ascii="Times New Roman" w:hAnsi="Times New Roman" w:cs="Times New Roman"/>
          <w:color w:val="auto"/>
          <w:sz w:val="24"/>
          <w:highlight w:val="none"/>
        </w:rPr>
        <w:t>连续钢筋的配筋率不应小于0.5%；</w:t>
      </w:r>
    </w:p>
    <w:p w14:paraId="6152CD39">
      <w:pPr>
        <w:spacing w:before="0" w:beforeLines="0"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 xml:space="preserve">2  </w:t>
      </w:r>
      <w:r>
        <w:rPr>
          <w:rFonts w:ascii="Times New Roman" w:hAnsi="Times New Roman" w:cs="Times New Roman"/>
          <w:color w:val="auto"/>
          <w:sz w:val="24"/>
          <w:highlight w:val="none"/>
        </w:rPr>
        <w:t>当混凝土强度等级大于等于C50时，</w:t>
      </w:r>
      <w:r>
        <w:rPr>
          <w:rFonts w:hint="default" w:ascii="Times New Roman" w:hAnsi="Times New Roman" w:cs="Times New Roman"/>
          <w:color w:val="auto"/>
          <w:sz w:val="24"/>
          <w:highlight w:val="none"/>
        </w:rPr>
        <w:t>竖向</w:t>
      </w:r>
      <w:r>
        <w:rPr>
          <w:rFonts w:ascii="Times New Roman" w:hAnsi="Times New Roman" w:cs="Times New Roman"/>
          <w:color w:val="auto"/>
          <w:sz w:val="24"/>
          <w:highlight w:val="none"/>
        </w:rPr>
        <w:t>连续钢筋的配筋率不应小于0.6%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且</w:t>
      </w:r>
      <w:r>
        <w:rPr>
          <w:rFonts w:ascii="Times New Roman" w:hAnsi="Times New Roman" w:cs="Times New Roman"/>
          <w:color w:val="auto"/>
          <w:sz w:val="24"/>
          <w:highlight w:val="none"/>
        </w:rPr>
        <w:t>受拉侧钢筋的配筋率不应小于0.2%。</w:t>
      </w:r>
    </w:p>
    <w:p w14:paraId="581B1D75">
      <w:pPr>
        <w:spacing w:before="0" w:beforeLines="0" w:line="360" w:lineRule="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采用灌浆金属波纹管连接时</w:t>
      </w: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应满足下列要求：</w:t>
      </w:r>
    </w:p>
    <w:p w14:paraId="78D62526">
      <w:pPr>
        <w:pStyle w:val="8"/>
        <w:spacing w:beforeLines="0" w:line="360" w:lineRule="auto"/>
        <w:ind w:firstLine="48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val="en-US" w:eastAsia="zh-CN"/>
        </w:rPr>
        <w:t xml:space="preserve">1  </w:t>
      </w:r>
      <w:r>
        <w:rPr>
          <w:rFonts w:hint="default" w:ascii="Times New Roman" w:hAnsi="Times New Roman" w:cs="Times New Roman"/>
          <w:color w:val="auto"/>
          <w:sz w:val="24"/>
          <w:highlight w:val="none"/>
        </w:rPr>
        <w:t>墩柱伸入盖梁连接钢筋数量不宜少于墩柱主筋的50%</w:t>
      </w:r>
      <w:r>
        <w:rPr>
          <w:rFonts w:hint="default" w:ascii="Times New Roman" w:hAnsi="Times New Roman" w:cs="Times New Roman"/>
          <w:color w:val="auto"/>
          <w:sz w:val="24"/>
          <w:highlight w:val="none"/>
          <w:lang w:eastAsia="zh-CN"/>
        </w:rPr>
        <w:t>。</w:t>
      </w:r>
    </w:p>
    <w:p w14:paraId="1F9ABDB4">
      <w:pPr>
        <w:pStyle w:val="8"/>
        <w:spacing w:beforeLines="0" w:line="360" w:lineRule="auto"/>
        <w:ind w:firstLine="48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连接</w:t>
      </w:r>
      <w:r>
        <w:rPr>
          <w:rFonts w:hint="default" w:ascii="Times New Roman" w:hAnsi="Times New Roman" w:cs="Times New Roman"/>
          <w:color w:val="auto"/>
          <w:sz w:val="24"/>
          <w:highlight w:val="none"/>
        </w:rPr>
        <w:t>钢筋锚固长度</w:t>
      </w:r>
      <w:r>
        <w:rPr>
          <w:rFonts w:ascii="Times New Roman" w:hAnsi="Times New Roman" w:cs="Times New Roman"/>
          <w:color w:val="auto"/>
          <w:sz w:val="24"/>
          <w:highlight w:val="none"/>
        </w:rPr>
        <w:t>不</w:t>
      </w:r>
      <w:r>
        <w:rPr>
          <w:rFonts w:hint="default" w:ascii="Times New Roman" w:hAnsi="Times New Roman" w:cs="Times New Roman"/>
          <w:color w:val="auto"/>
          <w:sz w:val="24"/>
          <w:highlight w:val="none"/>
        </w:rPr>
        <w:t>应</w:t>
      </w:r>
      <w:r>
        <w:rPr>
          <w:rFonts w:ascii="Times New Roman" w:hAnsi="Times New Roman" w:cs="Times New Roman"/>
          <w:color w:val="auto"/>
          <w:sz w:val="24"/>
          <w:highlight w:val="none"/>
        </w:rPr>
        <w:t>小于35倍钢筋直径</w:t>
      </w:r>
      <w:r>
        <w:rPr>
          <w:rFonts w:hint="default" w:ascii="Times New Roman" w:hAnsi="Times New Roman" w:cs="Times New Roman"/>
          <w:color w:val="auto"/>
          <w:sz w:val="24"/>
          <w:highlight w:val="none"/>
          <w:lang w:eastAsia="zh-CN"/>
        </w:rPr>
        <w:t>。</w:t>
      </w:r>
    </w:p>
    <w:p w14:paraId="010C3560">
      <w:pPr>
        <w:pStyle w:val="8"/>
        <w:numPr>
          <w:ilvl w:val="0"/>
          <w:numId w:val="0"/>
        </w:numPr>
        <w:spacing w:beforeLines="0" w:line="360" w:lineRule="auto"/>
        <w:ind w:firstLine="48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kern w:val="2"/>
          <w:sz w:val="24"/>
          <w:szCs w:val="24"/>
          <w:highlight w:val="none"/>
          <w:lang w:val="en-US" w:eastAsia="zh-CN" w:bidi="ar-SA"/>
        </w:rPr>
        <w:t>3</w:t>
      </w:r>
      <w:r>
        <w:rPr>
          <w:rFonts w:hint="default" w:ascii="Times New Roman" w:hAnsi="Times New Roman"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lang w:val="en-US" w:eastAsia="zh-CN"/>
        </w:rPr>
        <w:t>预留</w:t>
      </w:r>
      <w:r>
        <w:rPr>
          <w:rFonts w:hint="default" w:ascii="Times New Roman" w:hAnsi="Times New Roman" w:cs="Times New Roman"/>
          <w:color w:val="auto"/>
          <w:sz w:val="24"/>
          <w:highlight w:val="none"/>
        </w:rPr>
        <w:t>管道宜采用金属波纹管</w:t>
      </w:r>
      <w:r>
        <w:rPr>
          <w:rFonts w:hint="default" w:ascii="Times New Roman" w:hAnsi="Times New Roman" w:cs="Times New Roman"/>
          <w:color w:val="auto"/>
          <w:sz w:val="24"/>
          <w:highlight w:val="none"/>
          <w:lang w:eastAsia="zh-CN"/>
        </w:rPr>
        <w:t>。</w:t>
      </w:r>
    </w:p>
    <w:p w14:paraId="1C040801">
      <w:pPr>
        <w:pStyle w:val="8"/>
        <w:spacing w:beforeLines="0" w:line="360" w:lineRule="auto"/>
        <w:ind w:firstLine="48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lang w:val="en-US" w:eastAsia="zh-CN"/>
        </w:rPr>
        <w:t>预留</w:t>
      </w:r>
      <w:r>
        <w:rPr>
          <w:rFonts w:hint="default" w:ascii="Times New Roman" w:hAnsi="Times New Roman" w:cs="Times New Roman"/>
          <w:color w:val="auto"/>
          <w:sz w:val="24"/>
          <w:highlight w:val="none"/>
        </w:rPr>
        <w:t>管道底部开口宜为喇叭</w:t>
      </w:r>
      <w:r>
        <w:rPr>
          <w:rFonts w:hint="eastAsia" w:ascii="Times New Roman" w:hAnsi="Times New Roman" w:cs="Times New Roman"/>
          <w:color w:val="auto"/>
          <w:sz w:val="24"/>
          <w:highlight w:val="none"/>
          <w:lang w:val="en-US" w:eastAsia="zh-CN"/>
        </w:rPr>
        <w:t>状</w:t>
      </w:r>
      <w:r>
        <w:rPr>
          <w:rFonts w:hint="default" w:ascii="Times New Roman" w:hAnsi="Times New Roman" w:cs="Times New Roman"/>
          <w:color w:val="auto"/>
          <w:sz w:val="24"/>
          <w:highlight w:val="none"/>
          <w:lang w:eastAsia="zh-CN"/>
        </w:rPr>
        <w:t>。</w:t>
      </w:r>
    </w:p>
    <w:p w14:paraId="342D4F25">
      <w:pPr>
        <w:pStyle w:val="8"/>
        <w:spacing w:beforeLines="0" w:line="360" w:lineRule="auto"/>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波纹</w:t>
      </w:r>
      <w:r>
        <w:rPr>
          <w:rFonts w:ascii="Times New Roman" w:hAnsi="Times New Roman" w:cs="Times New Roman"/>
          <w:color w:val="auto"/>
          <w:sz w:val="24"/>
          <w:highlight w:val="none"/>
        </w:rPr>
        <w:t>管下端应设置压浆口连接压浆管，上端应设置出浆口连接出浆管或直接由端部出浆；压浆口下缘与端部净距应大于20mm。</w:t>
      </w:r>
    </w:p>
    <w:p w14:paraId="48521742">
      <w:pPr>
        <w:spacing w:before="0" w:beforeLines="0" w:line="360" w:lineRule="auto"/>
        <w:rPr>
          <w:rFonts w:ascii="Times New Roman" w:hAnsi="Times New Roman" w:cs="Times New Roman"/>
          <w:color w:val="auto"/>
          <w:sz w:val="24"/>
          <w:highlight w:val="none"/>
        </w:rPr>
      </w:pPr>
      <w:r>
        <w:rPr>
          <w:rFonts w:hint="default" w:ascii="Times New Roman" w:hAnsi="Times New Roman" w:eastAsia="宋体" w:cs="Times New Roman"/>
          <w:b w:val="0"/>
          <w:color w:val="auto"/>
          <w:sz w:val="24"/>
          <w:highlight w:val="none"/>
          <w:lang w:val="en-US" w:eastAsia="zh-CN"/>
        </w:rPr>
        <w:t>5</w:t>
      </w:r>
      <w:r>
        <w:rPr>
          <w:rFonts w:hint="default" w:ascii="Times New Roman" w:hAnsi="Times New Roman" w:eastAsia="宋体" w:cs="Times New Roman"/>
          <w:b w:val="0"/>
          <w:color w:val="auto"/>
          <w:sz w:val="24"/>
          <w:highlight w:val="none"/>
        </w:rPr>
        <w:t>.</w:t>
      </w:r>
      <w:r>
        <w:rPr>
          <w:rFonts w:hint="eastAsia" w:cs="Times New Roman"/>
          <w:b w:val="0"/>
          <w:color w:val="auto"/>
          <w:sz w:val="24"/>
          <w:highlight w:val="none"/>
          <w:lang w:val="en-US" w:eastAsia="zh-CN"/>
        </w:rPr>
        <w:t>6</w:t>
      </w:r>
      <w:r>
        <w:rPr>
          <w:rFonts w:ascii="Times New Roman" w:hAnsi="Times New Roman" w:eastAsia="宋体" w:cs="Times New Roman"/>
          <w:b w:val="0"/>
          <w:color w:val="auto"/>
          <w:sz w:val="24"/>
          <w:highlight w:val="none"/>
        </w:rPr>
        <w:t>.</w:t>
      </w:r>
      <w:r>
        <w:rPr>
          <w:rFonts w:hint="eastAsia" w:cs="Times New Roman"/>
          <w:b w:val="0"/>
          <w:color w:val="auto"/>
          <w:sz w:val="24"/>
          <w:highlight w:val="none"/>
          <w:lang w:val="en-US" w:eastAsia="zh-CN"/>
        </w:rPr>
        <w:t>3</w:t>
      </w:r>
      <w:r>
        <w:rPr>
          <w:rFonts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墩柱钢筋采用灌浆套筒连接时，应满足下列要求：</w:t>
      </w:r>
    </w:p>
    <w:p w14:paraId="0E1B3A12">
      <w:pPr>
        <w:pStyle w:val="8"/>
        <w:spacing w:beforeLines="0" w:line="360" w:lineRule="auto"/>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套筒与高强无收缩灌浆料组合体系性能应符合现行行业标准《钢筋机械连接技术规程》JGJ 107中I级连接接头要求。</w:t>
      </w:r>
    </w:p>
    <w:p w14:paraId="3F1040E9">
      <w:pPr>
        <w:pStyle w:val="8"/>
        <w:spacing w:beforeLines="0" w:line="360" w:lineRule="auto"/>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2</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套筒之间的净距不宜小于下列</w:t>
      </w:r>
      <w:r>
        <w:rPr>
          <w:rFonts w:hint="default" w:ascii="Times New Roman" w:hAnsi="Times New Roman" w:cs="Times New Roman"/>
          <w:color w:val="auto"/>
          <w:sz w:val="24"/>
          <w:highlight w:val="none"/>
        </w:rPr>
        <w:t>条件</w:t>
      </w:r>
      <w:r>
        <w:rPr>
          <w:rFonts w:ascii="Times New Roman" w:hAnsi="Times New Roman" w:cs="Times New Roman"/>
          <w:color w:val="auto"/>
          <w:sz w:val="24"/>
          <w:highlight w:val="none"/>
        </w:rPr>
        <w:t>的最大值：50mm</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骨料最大粒径的1.3倍、被连接纵筋的直径。</w:t>
      </w:r>
    </w:p>
    <w:p w14:paraId="06D3D0CC">
      <w:pPr>
        <w:pStyle w:val="8"/>
        <w:spacing w:beforeLines="0" w:line="360" w:lineRule="auto"/>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套筒压浆口下缘处</w:t>
      </w:r>
      <w:r>
        <w:rPr>
          <w:rFonts w:hint="eastAsia" w:ascii="Times New Roman" w:hAnsi="Times New Roman" w:cs="Times New Roman"/>
          <w:color w:val="auto"/>
          <w:sz w:val="24"/>
          <w:highlight w:val="none"/>
          <w:lang w:val="en-US" w:eastAsia="zh-CN"/>
        </w:rPr>
        <w:t>增</w:t>
      </w:r>
      <w:r>
        <w:rPr>
          <w:rFonts w:ascii="Times New Roman" w:hAnsi="Times New Roman" w:cs="Times New Roman"/>
          <w:color w:val="auto"/>
          <w:sz w:val="24"/>
          <w:highlight w:val="none"/>
        </w:rPr>
        <w:t>设箍筋</w:t>
      </w:r>
      <w:r>
        <w:rPr>
          <w:rFonts w:hint="eastAsia" w:ascii="Times New Roman" w:hAnsi="Times New Roman" w:cs="Times New Roman"/>
          <w:color w:val="auto"/>
          <w:sz w:val="24"/>
          <w:highlight w:val="none"/>
          <w:lang w:val="en-US" w:eastAsia="zh-CN"/>
        </w:rPr>
        <w:t>不应少于一道</w:t>
      </w:r>
      <w:r>
        <w:rPr>
          <w:rFonts w:ascii="Times New Roman" w:hAnsi="Times New Roman" w:cs="Times New Roman"/>
          <w:color w:val="auto"/>
          <w:sz w:val="24"/>
          <w:highlight w:val="none"/>
        </w:rPr>
        <w:t>。</w:t>
      </w:r>
    </w:p>
    <w:p w14:paraId="43B52882">
      <w:pPr>
        <w:pStyle w:val="8"/>
        <w:spacing w:beforeLines="0" w:line="360" w:lineRule="auto"/>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 xml:space="preserve"> </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套筒外侧箍筋保护层厚度应符合现行行业标准《</w:t>
      </w:r>
      <w:r>
        <w:rPr>
          <w:rFonts w:hint="default" w:ascii="Times New Roman" w:hAnsi="Times New Roman" w:cs="Times New Roman"/>
          <w:color w:val="auto"/>
          <w:sz w:val="24"/>
          <w:highlight w:val="none"/>
        </w:rPr>
        <w:t>铁路</w:t>
      </w:r>
      <w:r>
        <w:rPr>
          <w:rFonts w:ascii="Times New Roman" w:hAnsi="Times New Roman" w:cs="Times New Roman"/>
          <w:color w:val="auto"/>
          <w:sz w:val="24"/>
          <w:highlight w:val="none"/>
        </w:rPr>
        <w:t>混凝土</w:t>
      </w:r>
      <w:r>
        <w:rPr>
          <w:rFonts w:hint="default" w:ascii="Times New Roman" w:hAnsi="Times New Roman" w:cs="Times New Roman"/>
          <w:color w:val="auto"/>
          <w:sz w:val="24"/>
          <w:highlight w:val="none"/>
        </w:rPr>
        <w:t>结构耐久性</w:t>
      </w:r>
      <w:r>
        <w:rPr>
          <w:rFonts w:ascii="Times New Roman" w:hAnsi="Times New Roman" w:cs="Times New Roman"/>
          <w:color w:val="auto"/>
          <w:sz w:val="24"/>
          <w:highlight w:val="none"/>
        </w:rPr>
        <w:t>设计规范》</w:t>
      </w:r>
      <w:r>
        <w:rPr>
          <w:rFonts w:hint="default" w:ascii="Times New Roman" w:hAnsi="Times New Roman" w:cs="Times New Roman"/>
          <w:color w:val="auto"/>
          <w:sz w:val="24"/>
          <w:highlight w:val="none"/>
        </w:rPr>
        <w:t>TB</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10005</w:t>
      </w:r>
      <w:r>
        <w:rPr>
          <w:rFonts w:ascii="Times New Roman" w:hAnsi="Times New Roman" w:cs="Times New Roman"/>
          <w:color w:val="auto"/>
          <w:sz w:val="24"/>
          <w:highlight w:val="none"/>
        </w:rPr>
        <w:t>的要求，并不应小于25mm。当受拉区主筋保护层厚度大于50mm时，宜对保护层采取有效的抗裂构造措施。</w:t>
      </w:r>
    </w:p>
    <w:p w14:paraId="72A9D0A0">
      <w:pPr>
        <w:pStyle w:val="8"/>
        <w:spacing w:beforeLines="0" w:line="360" w:lineRule="auto"/>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5</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钢筋伸入套筒长度不应小于10</w:t>
      </w:r>
      <w:r>
        <w:rPr>
          <w:rFonts w:hint="default" w:ascii="Times New Roman" w:hAnsi="Times New Roman" w:cs="Times New Roman"/>
          <w:color w:val="auto"/>
          <w:sz w:val="24"/>
          <w:highlight w:val="none"/>
        </w:rPr>
        <w:t>倍</w:t>
      </w:r>
      <w:r>
        <w:rPr>
          <w:rFonts w:ascii="Times New Roman" w:hAnsi="Times New Roman" w:cs="Times New Roman"/>
          <w:color w:val="auto"/>
          <w:sz w:val="24"/>
          <w:highlight w:val="none"/>
        </w:rPr>
        <w:t>钢筋直径。</w:t>
      </w:r>
    </w:p>
    <w:p w14:paraId="53BBAC70">
      <w:pPr>
        <w:pStyle w:val="8"/>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6</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套筒下端应设置压浆口，套筒上端应设置出浆口，压浆口下缘与端部净距应大于20mm。</w:t>
      </w:r>
    </w:p>
    <w:p w14:paraId="06774386">
      <w:pPr>
        <w:pStyle w:val="8"/>
        <w:ind w:firstLine="480"/>
        <w:rPr>
          <w:rFonts w:ascii="Times New Roman" w:hAnsi="Times New Roman" w:cs="Times New Roman"/>
          <w:color w:val="auto"/>
          <w:sz w:val="24"/>
          <w:highlight w:val="none"/>
        </w:rPr>
      </w:pPr>
      <w:r>
        <w:rPr>
          <w:rFonts w:ascii="Times New Roman" w:hAnsi="Times New Roman" w:cs="Times New Roman"/>
          <w:color w:val="auto"/>
          <w:sz w:val="24"/>
          <w:highlight w:val="none"/>
        </w:rPr>
        <w:t>7</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柱顶或柱底处在抗震塑性铰区时，箍筋加密区长度应取抗震设计要求长度与连接套筒长度之和（图</w:t>
      </w: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cs="Times New Roman"/>
          <w:color w:val="auto"/>
          <w:sz w:val="24"/>
          <w:highlight w:val="none"/>
          <w:lang w:val="en-US" w:eastAsia="zh-CN"/>
        </w:rPr>
        <w:t>3</w:t>
      </w:r>
      <w:r>
        <w:rPr>
          <w:rFonts w:ascii="Times New Roman" w:hAnsi="Times New Roman" w:cs="Times New Roman"/>
          <w:color w:val="auto"/>
          <w:sz w:val="24"/>
          <w:highlight w:val="none"/>
        </w:rPr>
        <w:t>），且套筒外第一道箍距离套筒端部不应大于50mm。</w:t>
      </w:r>
    </w:p>
    <w:p w14:paraId="72B16ACF">
      <w:pPr>
        <w:spacing w:line="300" w:lineRule="auto"/>
        <w:jc w:val="center"/>
        <w:rPr>
          <w:rFonts w:ascii="Times New Roman" w:hAnsi="Times New Roman" w:cs="Times New Roman"/>
          <w:color w:val="auto"/>
          <w:sz w:val="24"/>
          <w:highlight w:val="none"/>
        </w:rPr>
      </w:pPr>
      <w:r>
        <w:drawing>
          <wp:inline distT="0" distB="0" distL="114300" distR="114300">
            <wp:extent cx="3168015" cy="2087880"/>
            <wp:effectExtent l="0" t="0" r="13335" b="762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3"/>
                    <a:stretch>
                      <a:fillRect/>
                    </a:stretch>
                  </pic:blipFill>
                  <pic:spPr>
                    <a:xfrm>
                      <a:off x="0" y="0"/>
                      <a:ext cx="3168015" cy="2087880"/>
                    </a:xfrm>
                    <a:prstGeom prst="rect">
                      <a:avLst/>
                    </a:prstGeom>
                    <a:noFill/>
                    <a:ln>
                      <a:noFill/>
                    </a:ln>
                  </pic:spPr>
                </pic:pic>
              </a:graphicData>
            </a:graphic>
          </wp:inline>
        </w:drawing>
      </w:r>
    </w:p>
    <w:p w14:paraId="02DC50EB">
      <w:pPr>
        <w:spacing w:after="157" w:afterLines="50" w:line="240" w:lineRule="auto"/>
        <w:jc w:val="center"/>
      </w:pPr>
      <w:r>
        <w:rPr>
          <w:rFonts w:hint="eastAsia" w:ascii="黑体" w:hAnsi="黑体" w:eastAsia="黑体" w:cs="黑体"/>
          <w:b w:val="0"/>
          <w:bCs w:val="0"/>
          <w:color w:val="auto"/>
          <w:sz w:val="21"/>
          <w:szCs w:val="21"/>
          <w:highlight w:val="none"/>
        </w:rPr>
        <w:t>图</w:t>
      </w:r>
      <w:r>
        <w:rPr>
          <w:rFonts w:hint="eastAsia" w:ascii="黑体" w:hAnsi="黑体" w:eastAsia="黑体" w:cs="黑体"/>
          <w:b w:val="0"/>
          <w:bCs w:val="0"/>
          <w:color w:val="auto"/>
          <w:sz w:val="21"/>
          <w:szCs w:val="21"/>
          <w:highlight w:val="none"/>
          <w:lang w:val="en-US" w:eastAsia="zh-CN"/>
        </w:rPr>
        <w:t>5</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6</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 xml:space="preserve">3  </w:t>
      </w:r>
      <w:r>
        <w:rPr>
          <w:rFonts w:hint="eastAsia" w:ascii="黑体" w:hAnsi="黑体" w:eastAsia="黑体" w:cs="黑体"/>
          <w:b w:val="0"/>
          <w:bCs w:val="0"/>
          <w:color w:val="auto"/>
          <w:sz w:val="21"/>
          <w:szCs w:val="21"/>
          <w:highlight w:val="none"/>
        </w:rPr>
        <w:t>套筒连接处箍筋加密区构造示意图</w:t>
      </w:r>
    </w:p>
    <w:p w14:paraId="493769A1">
      <w:pPr>
        <w:spacing w:after="0" w:afterLines="0" w:line="240" w:lineRule="auto"/>
        <w:jc w:val="center"/>
        <w:rPr>
          <w:rFonts w:hint="eastAsia"/>
        </w:rPr>
      </w:pPr>
      <w:r>
        <w:rPr>
          <w:rFonts w:hint="eastAsia" w:ascii="黑体" w:hAnsi="黑体" w:eastAsia="黑体" w:cs="黑体"/>
          <w:b w:val="0"/>
          <w:bCs w:val="0"/>
          <w:color w:val="auto"/>
          <w:sz w:val="21"/>
          <w:szCs w:val="21"/>
          <w:highlight w:val="none"/>
          <w:lang w:val="en-US" w:eastAsia="zh-CN"/>
        </w:rPr>
        <w:t>a-箍筋加密区长度；b-抗震要求的箍筋加密区长度；</w:t>
      </w:r>
    </w:p>
    <w:p w14:paraId="5B4922CA">
      <w:pPr>
        <w:pStyle w:val="8"/>
        <w:spacing w:beforeLines="0" w:line="360" w:lineRule="auto"/>
        <w:ind w:firstLine="0" w:firstLineChars="0"/>
        <w:rPr>
          <w:rFonts w:ascii="Times New Roman" w:hAnsi="Times New Roman" w:cs="Times New Roman"/>
          <w:color w:val="auto"/>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6</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4</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kern w:val="0"/>
          <w:sz w:val="24"/>
          <w:highlight w:val="none"/>
        </w:rPr>
        <w:t>当采用预应力</w:t>
      </w:r>
      <w:r>
        <w:rPr>
          <w:rFonts w:hint="default" w:ascii="Times New Roman" w:hAnsi="Times New Roman" w:cs="Times New Roman"/>
          <w:color w:val="auto"/>
          <w:kern w:val="0"/>
          <w:sz w:val="24"/>
          <w:highlight w:val="none"/>
          <w:lang w:val="en-US" w:eastAsia="zh-CN"/>
        </w:rPr>
        <w:t>钢筋</w:t>
      </w:r>
      <w:r>
        <w:rPr>
          <w:rFonts w:hint="default" w:ascii="Times New Roman" w:hAnsi="Times New Roman" w:cs="Times New Roman"/>
          <w:color w:val="auto"/>
          <w:kern w:val="0"/>
          <w:sz w:val="24"/>
          <w:highlight w:val="none"/>
        </w:rPr>
        <w:t>连接时，应符合下列规定：</w:t>
      </w:r>
    </w:p>
    <w:p w14:paraId="33E76F4D">
      <w:pPr>
        <w:adjustRightInd w:val="0"/>
        <w:snapToGrid w:val="0"/>
        <w:spacing w:beforeLines="0" w:line="360" w:lineRule="auto"/>
        <w:ind w:firstLine="480" w:firstLineChars="200"/>
        <w:rPr>
          <w:rFonts w:hint="default" w:ascii="Times New Roman" w:hAnsi="Times New Roman" w:eastAsia="宋体" w:cs="Times New Roman"/>
          <w:color w:val="auto"/>
          <w:kern w:val="0"/>
          <w:sz w:val="24"/>
          <w:highlight w:val="none"/>
          <w:u w:val="none"/>
        </w:rPr>
      </w:pPr>
      <w:r>
        <w:rPr>
          <w:rFonts w:hint="default" w:ascii="Times New Roman" w:hAnsi="Times New Roman" w:eastAsia="宋体" w:cs="Times New Roman"/>
          <w:color w:val="auto"/>
          <w:kern w:val="0"/>
          <w:sz w:val="24"/>
          <w:highlight w:val="none"/>
          <w:u w:val="none"/>
          <w:lang w:val="en-US" w:eastAsia="zh-CN"/>
        </w:rPr>
        <w:t xml:space="preserve">1 </w:t>
      </w:r>
      <w:r>
        <w:rPr>
          <w:rFonts w:hint="default" w:ascii="Times New Roman" w:hAnsi="Times New Roman" w:eastAsia="宋体" w:cs="Times New Roman"/>
          <w:color w:val="auto"/>
          <w:kern w:val="0"/>
          <w:sz w:val="24"/>
          <w:highlight w:val="none"/>
          <w:u w:val="none"/>
        </w:rPr>
        <w:t xml:space="preserve"> 预应力</w:t>
      </w:r>
      <w:r>
        <w:rPr>
          <w:rFonts w:hint="default" w:ascii="Times New Roman" w:hAnsi="Times New Roman" w:eastAsia="宋体" w:cs="Times New Roman"/>
          <w:color w:val="auto"/>
          <w:kern w:val="0"/>
          <w:sz w:val="24"/>
          <w:highlight w:val="none"/>
          <w:u w:val="none"/>
          <w:lang w:val="en-US" w:eastAsia="zh-CN"/>
        </w:rPr>
        <w:t>钢</w:t>
      </w:r>
      <w:r>
        <w:rPr>
          <w:rFonts w:hint="default" w:ascii="Times New Roman" w:hAnsi="Times New Roman" w:eastAsia="宋体" w:cs="Times New Roman"/>
          <w:color w:val="auto"/>
          <w:kern w:val="0"/>
          <w:sz w:val="24"/>
          <w:highlight w:val="none"/>
          <w:u w:val="none"/>
        </w:rPr>
        <w:t>筋管道宜采用金属波纹管，管道内径不宜小于50mm且不宜小于2倍预应力钢筋直径，管道净距不宜小于1倍管道外径。</w:t>
      </w:r>
    </w:p>
    <w:p w14:paraId="047276B8">
      <w:pPr>
        <w:adjustRightInd w:val="0"/>
        <w:snapToGrid w:val="0"/>
        <w:spacing w:beforeLines="0" w:line="360" w:lineRule="auto"/>
        <w:ind w:firstLine="480" w:firstLineChars="200"/>
        <w:rPr>
          <w:rFonts w:hint="default" w:ascii="Times New Roman" w:hAnsi="Times New Roman" w:eastAsia="宋体" w:cs="Times New Roman"/>
          <w:color w:val="auto"/>
          <w:kern w:val="0"/>
          <w:sz w:val="24"/>
          <w:highlight w:val="none"/>
          <w:u w:val="none"/>
        </w:rPr>
      </w:pPr>
      <w:r>
        <w:rPr>
          <w:rFonts w:hint="default" w:ascii="Times New Roman" w:hAnsi="Times New Roman" w:eastAsia="宋体" w:cs="Times New Roman"/>
          <w:color w:val="auto"/>
          <w:kern w:val="0"/>
          <w:sz w:val="24"/>
          <w:highlight w:val="none"/>
          <w:u w:val="none"/>
        </w:rPr>
        <w:t>2</w:t>
      </w:r>
      <w:r>
        <w:rPr>
          <w:rFonts w:hint="default" w:ascii="Times New Roman" w:hAnsi="Times New Roman" w:eastAsia="宋体" w:cs="Times New Roman"/>
          <w:color w:val="auto"/>
          <w:kern w:val="0"/>
          <w:sz w:val="24"/>
          <w:highlight w:val="none"/>
          <w:u w:val="none"/>
          <w:lang w:val="en-US" w:eastAsia="zh-CN"/>
        </w:rPr>
        <w:t xml:space="preserve">  </w:t>
      </w:r>
      <w:r>
        <w:rPr>
          <w:rFonts w:hint="default" w:ascii="Times New Roman" w:hAnsi="Times New Roman" w:eastAsia="宋体" w:cs="Times New Roman"/>
          <w:color w:val="auto"/>
          <w:kern w:val="0"/>
          <w:sz w:val="24"/>
          <w:highlight w:val="none"/>
          <w:u w:val="none"/>
        </w:rPr>
        <w:t>当采用预应力连接节段拼装时，相邻节段预应力管道应有防漏浆措施。</w:t>
      </w:r>
    </w:p>
    <w:p w14:paraId="71A9FEBB">
      <w:pPr>
        <w:adjustRightInd w:val="0"/>
        <w:snapToGrid w:val="0"/>
        <w:spacing w:beforeLines="0" w:line="360" w:lineRule="auto"/>
        <w:ind w:firstLine="480" w:firstLineChars="200"/>
        <w:rPr>
          <w:rFonts w:hint="default" w:ascii="Times New Roman" w:hAnsi="Times New Roman" w:eastAsia="宋体" w:cs="Times New Roman"/>
          <w:color w:val="auto"/>
          <w:kern w:val="0"/>
          <w:sz w:val="24"/>
          <w:highlight w:val="none"/>
          <w:u w:val="none"/>
          <w:lang w:val="en-US" w:eastAsia="zh-CN"/>
        </w:rPr>
      </w:pPr>
      <w:r>
        <w:rPr>
          <w:rFonts w:hint="default" w:ascii="Times New Roman" w:hAnsi="Times New Roman" w:eastAsia="宋体" w:cs="Times New Roman"/>
          <w:color w:val="auto"/>
          <w:kern w:val="0"/>
          <w:sz w:val="24"/>
          <w:highlight w:val="none"/>
          <w:u w:val="none"/>
        </w:rPr>
        <w:t>3</w:t>
      </w:r>
      <w:r>
        <w:rPr>
          <w:rFonts w:hint="default" w:ascii="Times New Roman" w:hAnsi="Times New Roman" w:eastAsia="宋体" w:cs="Times New Roman"/>
          <w:color w:val="auto"/>
          <w:kern w:val="0"/>
          <w:sz w:val="24"/>
          <w:highlight w:val="none"/>
          <w:u w:val="none"/>
          <w:lang w:val="en-US" w:eastAsia="zh-CN"/>
        </w:rPr>
        <w:t xml:space="preserve">  </w:t>
      </w:r>
      <w:r>
        <w:rPr>
          <w:rFonts w:hint="default" w:ascii="Times New Roman" w:hAnsi="Times New Roman" w:eastAsia="宋体" w:cs="Times New Roman"/>
          <w:color w:val="auto"/>
          <w:kern w:val="0"/>
          <w:sz w:val="24"/>
          <w:highlight w:val="none"/>
          <w:u w:val="none"/>
        </w:rPr>
        <w:t>预应力锚下应设置</w:t>
      </w:r>
      <w:r>
        <w:rPr>
          <w:rFonts w:hint="default" w:ascii="Times New Roman" w:hAnsi="Times New Roman" w:eastAsia="宋体" w:cs="Times New Roman"/>
          <w:color w:val="auto"/>
          <w:kern w:val="0"/>
          <w:sz w:val="24"/>
          <w:highlight w:val="none"/>
          <w:u w:val="none"/>
          <w:lang w:val="en-US" w:eastAsia="zh-CN"/>
        </w:rPr>
        <w:t>加强</w:t>
      </w:r>
      <w:r>
        <w:rPr>
          <w:rFonts w:hint="default" w:ascii="Times New Roman" w:hAnsi="Times New Roman" w:eastAsia="宋体" w:cs="Times New Roman"/>
          <w:color w:val="auto"/>
          <w:kern w:val="0"/>
          <w:sz w:val="24"/>
          <w:highlight w:val="none"/>
          <w:u w:val="none"/>
        </w:rPr>
        <w:t>钢筋网</w:t>
      </w:r>
      <w:r>
        <w:rPr>
          <w:rFonts w:hint="eastAsia" w:ascii="Times New Roman" w:hAnsi="Times New Roman" w:eastAsia="宋体" w:cs="Times New Roman"/>
          <w:color w:val="auto"/>
          <w:kern w:val="0"/>
          <w:sz w:val="24"/>
          <w:highlight w:val="none"/>
          <w:u w:val="none"/>
          <w:lang w:eastAsia="zh-CN"/>
        </w:rPr>
        <w:t>、</w:t>
      </w:r>
      <w:r>
        <w:rPr>
          <w:rFonts w:hint="eastAsia" w:ascii="Times New Roman" w:hAnsi="Times New Roman" w:eastAsia="宋体" w:cs="Times New Roman"/>
          <w:color w:val="auto"/>
          <w:kern w:val="0"/>
          <w:sz w:val="24"/>
          <w:highlight w:val="none"/>
          <w:u w:val="none"/>
          <w:lang w:val="en-US" w:eastAsia="zh-CN"/>
        </w:rPr>
        <w:t>防崩钢筋、</w:t>
      </w:r>
      <w:r>
        <w:rPr>
          <w:rFonts w:hint="default" w:ascii="Times New Roman" w:hAnsi="Times New Roman" w:eastAsia="宋体" w:cs="Times New Roman"/>
          <w:color w:val="auto"/>
          <w:kern w:val="0"/>
          <w:sz w:val="24"/>
          <w:highlight w:val="none"/>
          <w:u w:val="none"/>
          <w:lang w:val="en-US" w:eastAsia="zh-CN"/>
        </w:rPr>
        <w:t>外围钢筋宜做成封闭</w:t>
      </w:r>
      <w:r>
        <w:rPr>
          <w:rFonts w:hint="eastAsia" w:ascii="Times New Roman" w:hAnsi="Times New Roman" w:eastAsia="宋体" w:cs="Times New Roman"/>
          <w:color w:val="auto"/>
          <w:kern w:val="0"/>
          <w:sz w:val="24"/>
          <w:highlight w:val="none"/>
          <w:u w:val="none"/>
          <w:lang w:val="en-US" w:eastAsia="zh-CN"/>
        </w:rPr>
        <w:t>状</w:t>
      </w:r>
      <w:r>
        <w:rPr>
          <w:rFonts w:hint="default" w:ascii="Times New Roman" w:hAnsi="Times New Roman" w:eastAsia="宋体" w:cs="Times New Roman"/>
          <w:color w:val="auto"/>
          <w:kern w:val="0"/>
          <w:sz w:val="24"/>
          <w:highlight w:val="none"/>
          <w:u w:val="none"/>
          <w:lang w:val="en-US" w:eastAsia="zh-CN"/>
        </w:rPr>
        <w:t>。</w:t>
      </w:r>
    </w:p>
    <w:p w14:paraId="255EDD97">
      <w:pPr>
        <w:adjustRightInd w:val="0"/>
        <w:snapToGrid w:val="0"/>
        <w:spacing w:beforeLines="0" w:line="360" w:lineRule="auto"/>
        <w:ind w:firstLine="480" w:firstLineChars="200"/>
        <w:rPr>
          <w:rFonts w:hint="default" w:ascii="Times New Roman" w:hAnsi="Times New Roman" w:eastAsia="宋体" w:cs="Times New Roman"/>
          <w:color w:val="auto"/>
          <w:kern w:val="0"/>
          <w:sz w:val="24"/>
          <w:highlight w:val="none"/>
          <w:u w:val="none"/>
        </w:rPr>
      </w:pPr>
      <w:r>
        <w:rPr>
          <w:rFonts w:hint="default" w:ascii="Times New Roman" w:hAnsi="Times New Roman" w:eastAsia="宋体" w:cs="Times New Roman"/>
          <w:color w:val="auto"/>
          <w:kern w:val="0"/>
          <w:sz w:val="24"/>
          <w:highlight w:val="none"/>
          <w:u w:val="none"/>
          <w:lang w:val="en-US" w:eastAsia="zh-CN"/>
        </w:rPr>
        <w:t xml:space="preserve">4  </w:t>
      </w:r>
      <w:r>
        <w:rPr>
          <w:rFonts w:hint="default" w:ascii="Times New Roman" w:hAnsi="Times New Roman" w:eastAsia="宋体" w:cs="Times New Roman"/>
          <w:color w:val="auto"/>
          <w:kern w:val="0"/>
          <w:sz w:val="24"/>
          <w:highlight w:val="none"/>
          <w:u w:val="none"/>
        </w:rPr>
        <w:t>预应力</w:t>
      </w:r>
      <w:r>
        <w:rPr>
          <w:rFonts w:hint="default" w:ascii="Times New Roman" w:hAnsi="Times New Roman" w:eastAsia="宋体" w:cs="Times New Roman"/>
          <w:color w:val="auto"/>
          <w:kern w:val="0"/>
          <w:sz w:val="24"/>
          <w:highlight w:val="none"/>
          <w:u w:val="none"/>
          <w:lang w:val="en-US" w:eastAsia="zh-CN"/>
        </w:rPr>
        <w:t>钢绞线</w:t>
      </w:r>
      <w:r>
        <w:rPr>
          <w:rFonts w:hint="default" w:ascii="Times New Roman" w:hAnsi="Times New Roman" w:eastAsia="宋体" w:cs="Times New Roman"/>
          <w:color w:val="auto"/>
          <w:kern w:val="0"/>
          <w:sz w:val="24"/>
          <w:highlight w:val="none"/>
          <w:u w:val="none"/>
        </w:rPr>
        <w:t>曲线段应设置防崩钢筋。</w:t>
      </w:r>
    </w:p>
    <w:p w14:paraId="2CB71E11">
      <w:pPr>
        <w:adjustRightInd w:val="0"/>
        <w:snapToGrid w:val="0"/>
        <w:spacing w:beforeLines="0" w:line="360" w:lineRule="auto"/>
        <w:ind w:firstLine="480" w:firstLineChars="200"/>
        <w:rPr>
          <w:rFonts w:hint="default" w:ascii="Times New Roman" w:hAnsi="Times New Roman" w:eastAsia="宋体" w:cs="Times New Roman"/>
          <w:bCs w:val="0"/>
          <w:color w:val="auto"/>
          <w:kern w:val="0"/>
          <w:sz w:val="24"/>
          <w:highlight w:val="none"/>
          <w:u w:val="none"/>
        </w:rPr>
      </w:pPr>
      <w:r>
        <w:rPr>
          <w:rFonts w:hint="default" w:ascii="Times New Roman" w:hAnsi="Times New Roman" w:eastAsia="宋体" w:cs="Times New Roman"/>
          <w:color w:val="auto"/>
          <w:kern w:val="0"/>
          <w:sz w:val="24"/>
          <w:highlight w:val="none"/>
          <w:u w:val="none"/>
          <w:lang w:val="en-US" w:eastAsia="zh-CN"/>
        </w:rPr>
        <w:t xml:space="preserve">5  </w:t>
      </w:r>
      <w:r>
        <w:rPr>
          <w:rFonts w:hint="default" w:ascii="Times New Roman" w:hAnsi="Times New Roman" w:eastAsia="宋体" w:cs="Times New Roman"/>
          <w:color w:val="auto"/>
          <w:kern w:val="0"/>
          <w:sz w:val="24"/>
          <w:highlight w:val="none"/>
          <w:u w:val="none"/>
        </w:rPr>
        <w:t>预应力锚头应采取防锈和防水措施。</w:t>
      </w:r>
    </w:p>
    <w:p w14:paraId="38A716E4">
      <w:pPr>
        <w:pStyle w:val="8"/>
        <w:spacing w:beforeLines="0" w:line="360" w:lineRule="auto"/>
        <w:ind w:firstLine="0" w:firstLineChars="0"/>
        <w:rPr>
          <w:color w:val="auto"/>
        </w:rPr>
      </w:pP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w:t>
      </w:r>
      <w:r>
        <w:rPr>
          <w:rFonts w:hint="eastAsia" w:cs="Times New Roman"/>
          <w:bCs/>
          <w:color w:val="auto"/>
          <w:sz w:val="24"/>
          <w:highlight w:val="none"/>
          <w:lang w:val="en-US" w:eastAsia="zh-CN"/>
        </w:rPr>
        <w:t>6</w:t>
      </w:r>
      <w:r>
        <w:rPr>
          <w:rFonts w:ascii="Times New Roman" w:hAnsi="Times New Roman" w:cs="Times New Roman"/>
          <w:bCs/>
          <w:color w:val="auto"/>
          <w:sz w:val="24"/>
          <w:highlight w:val="none"/>
        </w:rPr>
        <w:t>.</w:t>
      </w:r>
      <w:r>
        <w:rPr>
          <w:rFonts w:hint="eastAsia" w:cs="Times New Roman"/>
          <w:bCs/>
          <w:color w:val="auto"/>
          <w:sz w:val="24"/>
          <w:highlight w:val="none"/>
          <w:lang w:val="en-US" w:eastAsia="zh-CN"/>
        </w:rPr>
        <w:t>5</w:t>
      </w:r>
      <w:r>
        <w:rPr>
          <w:rFonts w:hint="default" w:ascii="Times New Roman" w:hAnsi="Times New Roman" w:cs="Times New Roman"/>
          <w:bCs/>
          <w:color w:val="auto"/>
          <w:sz w:val="24"/>
          <w:highlight w:val="none"/>
          <w:lang w:val="en-US" w:eastAsia="zh-CN"/>
        </w:rPr>
        <w:t xml:space="preserve">  </w:t>
      </w:r>
      <w:r>
        <w:rPr>
          <w:rFonts w:ascii="Times New Roman" w:hAnsi="Times New Roman" w:cs="Times New Roman"/>
          <w:color w:val="auto"/>
          <w:sz w:val="24"/>
          <w:highlight w:val="none"/>
        </w:rPr>
        <w:t>砂浆填充接缝的厚度宜为20mm</w:t>
      </w:r>
      <w:r>
        <w:rPr>
          <w:rFonts w:hint="default" w:ascii="Times New Roman" w:hAnsi="Times New Roman" w:cs="Times New Roman"/>
          <w:color w:val="auto"/>
          <w:sz w:val="24"/>
          <w:highlight w:val="none"/>
        </w:rPr>
        <w:t>~30</w:t>
      </w:r>
      <w:r>
        <w:rPr>
          <w:rFonts w:ascii="Times New Roman" w:hAnsi="Times New Roman" w:cs="Times New Roman"/>
          <w:color w:val="auto"/>
          <w:sz w:val="24"/>
          <w:highlight w:val="none"/>
        </w:rPr>
        <w:t>mm，相邻节段端面应粗糙化处理，粗糙凹面深度不应小于6mm。</w:t>
      </w:r>
    </w:p>
    <w:p w14:paraId="2D06A678">
      <w:pPr>
        <w:adjustRightInd w:val="0"/>
        <w:snapToGrid w:val="0"/>
        <w:spacing w:line="360" w:lineRule="auto"/>
        <w:rPr>
          <w:rFonts w:hint="default" w:ascii="Times New Roman" w:hAnsi="Times New Roman" w:cs="Times New Roman"/>
          <w:color w:val="auto"/>
          <w:highlight w:val="none"/>
        </w:rPr>
      </w:pPr>
      <w:r>
        <w:rPr>
          <w:rFonts w:hint="default" w:ascii="Times New Roman" w:hAnsi="Times New Roman" w:cs="Times New Roman"/>
          <w:color w:val="auto"/>
          <w:kern w:val="0"/>
          <w:sz w:val="24"/>
          <w:highlight w:val="none"/>
        </w:rPr>
        <w:br w:type="page"/>
      </w:r>
    </w:p>
    <w:bookmarkEnd w:id="128"/>
    <w:p w14:paraId="158E4775">
      <w:pPr>
        <w:pStyle w:val="2"/>
        <w:rPr>
          <w:rFonts w:hint="eastAsia" w:ascii="黑体" w:hAnsi="黑体" w:eastAsia="黑体" w:cs="黑体"/>
          <w:color w:val="auto"/>
          <w:sz w:val="32"/>
          <w:szCs w:val="32"/>
          <w:highlight w:val="none"/>
        </w:rPr>
      </w:pPr>
      <w:bookmarkStart w:id="130" w:name="_Toc5867"/>
      <w:bookmarkStart w:id="131" w:name="_Toc129904592"/>
      <w:bookmarkStart w:id="132" w:name="_Toc10204"/>
      <w:bookmarkStart w:id="133" w:name="_Toc16990"/>
      <w:bookmarkStart w:id="134" w:name="_Toc8873"/>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 xml:space="preserve">  桥墩施工</w:t>
      </w:r>
      <w:bookmarkEnd w:id="130"/>
      <w:bookmarkEnd w:id="131"/>
      <w:bookmarkEnd w:id="132"/>
      <w:bookmarkEnd w:id="133"/>
      <w:bookmarkEnd w:id="134"/>
    </w:p>
    <w:p w14:paraId="43DCBCD8">
      <w:pPr>
        <w:pStyle w:val="62"/>
        <w:keepNext w:val="0"/>
        <w:keepLines w:val="0"/>
        <w:widowControl w:val="0"/>
        <w:spacing w:before="157" w:beforeLines="50" w:after="157" w:afterLines="50" w:line="360" w:lineRule="auto"/>
        <w:rPr>
          <w:rFonts w:hint="eastAsia" w:ascii="黑体" w:hAnsi="黑体" w:eastAsia="黑体" w:cs="黑体"/>
          <w:color w:val="auto"/>
          <w:sz w:val="24"/>
          <w:szCs w:val="24"/>
          <w:highlight w:val="none"/>
        </w:rPr>
      </w:pPr>
      <w:bookmarkStart w:id="135" w:name="_Toc17954"/>
      <w:bookmarkStart w:id="136" w:name="_Toc16279"/>
      <w:bookmarkStart w:id="137" w:name="_Toc129904593"/>
      <w:bookmarkStart w:id="138" w:name="_Toc12139"/>
      <w:bookmarkStart w:id="139" w:name="_Toc3035"/>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.1  一般规定</w:t>
      </w:r>
      <w:bookmarkEnd w:id="135"/>
      <w:bookmarkEnd w:id="136"/>
      <w:bookmarkEnd w:id="137"/>
      <w:bookmarkEnd w:id="138"/>
      <w:bookmarkEnd w:id="139"/>
    </w:p>
    <w:p w14:paraId="4EB7BD5F">
      <w:pPr>
        <w:adjustRightInd w:val="0"/>
        <w:snapToGrid w:val="0"/>
        <w:spacing w:line="360" w:lineRule="auto"/>
        <w:rPr>
          <w:rFonts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eastAsia="zh-CN"/>
        </w:rPr>
        <w:t>6.1</w:t>
      </w:r>
      <w:r>
        <w:rPr>
          <w:rFonts w:hint="default" w:ascii="Times New Roman" w:hAnsi="Times New Roman" w:cs="Times New Roman"/>
          <w:b w:val="0"/>
          <w:bCs w:val="0"/>
          <w:color w:val="auto"/>
          <w:sz w:val="24"/>
          <w:highlight w:val="none"/>
        </w:rPr>
        <w:t>.1  装配式桥墩施工流程包括工厂预制、吊装运输、现场拼装、质量验收等环节。</w:t>
      </w:r>
    </w:p>
    <w:p w14:paraId="084C1B81">
      <w:pPr>
        <w:adjustRightInd w:val="0"/>
        <w:snapToGrid w:val="0"/>
        <w:spacing w:line="360" w:lineRule="auto"/>
        <w:ind w:firstLine="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eastAsia="zh-CN"/>
        </w:rPr>
        <w:t>6.1</w:t>
      </w:r>
      <w:r>
        <w:rPr>
          <w:rFonts w:hint="default" w:ascii="Times New Roman" w:hAnsi="Times New Roman" w:cs="Times New Roman"/>
          <w:b w:val="0"/>
          <w:bCs w:val="0"/>
          <w:color w:val="auto"/>
          <w:sz w:val="24"/>
          <w:highlight w:val="none"/>
        </w:rPr>
        <w:t xml:space="preserve">.2 </w:t>
      </w:r>
      <w:r>
        <w:rPr>
          <w:rFonts w:hint="default" w:ascii="Times New Roman" w:hAnsi="Times New Roman" w:cs="Times New Roman"/>
          <w:b w:val="0"/>
          <w:bCs w:val="0"/>
          <w:color w:val="auto"/>
          <w:sz w:val="24"/>
          <w:highlight w:val="none"/>
          <w:lang w:val="en-US" w:eastAsia="zh-CN"/>
        </w:rPr>
        <w:t xml:space="preserve"> </w:t>
      </w:r>
      <w:r>
        <w:rPr>
          <w:rFonts w:hint="default" w:ascii="Times New Roman" w:hAnsi="Times New Roman" w:cs="Times New Roman"/>
          <w:b w:val="0"/>
          <w:bCs w:val="0"/>
          <w:color w:val="auto"/>
          <w:sz w:val="24"/>
          <w:highlight w:val="none"/>
        </w:rPr>
        <w:t>预制构件应在明显位置标识构件产品信息</w:t>
      </w:r>
      <w:r>
        <w:rPr>
          <w:rFonts w:hint="default" w:ascii="Times New Roman" w:hAnsi="Times New Roman" w:cs="Times New Roman"/>
          <w:b w:val="0"/>
          <w:bCs w:val="0"/>
          <w:color w:val="auto"/>
          <w:sz w:val="24"/>
          <w:highlight w:val="none"/>
          <w:lang w:eastAsia="zh-CN"/>
        </w:rPr>
        <w:t>，</w:t>
      </w:r>
      <w:r>
        <w:rPr>
          <w:rFonts w:hint="default" w:ascii="Times New Roman" w:hAnsi="Times New Roman" w:cs="Times New Roman"/>
          <w:b w:val="0"/>
          <w:bCs w:val="0"/>
          <w:color w:val="auto"/>
          <w:sz w:val="24"/>
          <w:highlight w:val="none"/>
          <w:lang w:val="en-US" w:eastAsia="zh-CN"/>
        </w:rPr>
        <w:t>并</w:t>
      </w:r>
      <w:r>
        <w:rPr>
          <w:rFonts w:hint="default" w:ascii="Times New Roman" w:hAnsi="Times New Roman" w:cs="Times New Roman"/>
          <w:b w:val="0"/>
          <w:bCs w:val="0"/>
          <w:color w:val="auto"/>
          <w:sz w:val="24"/>
          <w:highlight w:val="none"/>
        </w:rPr>
        <w:t>建立数字化信息档案，档案包含如下内容：</w:t>
      </w:r>
    </w:p>
    <w:p w14:paraId="431FBD1C">
      <w:pPr>
        <w:adjustRightInd w:val="0"/>
        <w:snapToGrid w:val="0"/>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1 </w:t>
      </w:r>
      <w:r>
        <w:rPr>
          <w:rFonts w:hint="eastAsia" w:cs="Times New Roman"/>
          <w:b w:val="0"/>
          <w:bCs w:val="0"/>
          <w:color w:val="auto"/>
          <w:sz w:val="24"/>
          <w:highlight w:val="none"/>
          <w:lang w:val="en-US" w:eastAsia="zh-CN"/>
        </w:rPr>
        <w:t xml:space="preserve"> </w:t>
      </w:r>
      <w:r>
        <w:rPr>
          <w:rFonts w:hint="default" w:ascii="Times New Roman" w:hAnsi="Times New Roman" w:cs="Times New Roman"/>
          <w:b w:val="0"/>
          <w:bCs w:val="0"/>
          <w:color w:val="auto"/>
          <w:sz w:val="24"/>
          <w:highlight w:val="none"/>
        </w:rPr>
        <w:t>生产单位、构件型号、生产日期及合格证书。</w:t>
      </w:r>
    </w:p>
    <w:p w14:paraId="65F0816D">
      <w:pPr>
        <w:adjustRightInd w:val="0"/>
        <w:snapToGrid w:val="0"/>
        <w:spacing w:line="360" w:lineRule="auto"/>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 xml:space="preserve">2 </w:t>
      </w:r>
      <w:r>
        <w:rPr>
          <w:rFonts w:hint="eastAsia" w:cs="Times New Roman"/>
          <w:b w:val="0"/>
          <w:bCs w:val="0"/>
          <w:color w:val="auto"/>
          <w:sz w:val="24"/>
          <w:highlight w:val="none"/>
          <w:lang w:val="en-US" w:eastAsia="zh-CN"/>
        </w:rPr>
        <w:t xml:space="preserve"> </w:t>
      </w:r>
      <w:r>
        <w:rPr>
          <w:rFonts w:hint="default" w:ascii="Times New Roman" w:hAnsi="Times New Roman" w:cs="Times New Roman"/>
          <w:b w:val="0"/>
          <w:bCs w:val="0"/>
          <w:color w:val="auto"/>
          <w:sz w:val="24"/>
          <w:highlight w:val="none"/>
        </w:rPr>
        <w:t>对安装工艺复杂的，应标识安装方向。</w:t>
      </w:r>
    </w:p>
    <w:p w14:paraId="791477E1">
      <w:pPr>
        <w:spacing w:line="360" w:lineRule="auto"/>
        <w:ind w:firstLine="480" w:firstLineChars="200"/>
        <w:rPr>
          <w:rFonts w:ascii="Times New Roman" w:hAnsi="Times New Roman" w:cs="Times New Roman"/>
          <w:color w:val="auto"/>
          <w:highlight w:val="none"/>
        </w:rPr>
      </w:pPr>
      <w:r>
        <w:rPr>
          <w:rFonts w:hint="eastAsia" w:ascii="宋体" w:hAnsi="宋体" w:eastAsia="宋体" w:cs="宋体"/>
          <w:b w:val="0"/>
          <w:bCs w:val="0"/>
          <w:i/>
          <w:iCs/>
          <w:color w:val="auto"/>
          <w:sz w:val="24"/>
          <w:highlight w:val="none"/>
        </w:rPr>
        <w:t>条文说明</w:t>
      </w:r>
      <w:r>
        <w:rPr>
          <w:rFonts w:hint="eastAsia" w:ascii="宋体" w:hAnsi="宋体" w:eastAsia="宋体" w:cs="宋体"/>
          <w:b w:val="0"/>
          <w:bCs w:val="0"/>
          <w:i/>
          <w:iCs/>
          <w:color w:val="auto"/>
          <w:sz w:val="24"/>
          <w:highlight w:val="none"/>
          <w:lang w:val="en-US" w:eastAsia="zh-CN"/>
        </w:rPr>
        <w:t>6.1.2</w:t>
      </w:r>
      <w:r>
        <w:rPr>
          <w:rFonts w:hint="eastAsia" w:ascii="宋体" w:hAnsi="宋体" w:eastAsia="宋体" w:cs="宋体"/>
          <w:b w:val="0"/>
          <w:bCs w:val="0"/>
          <w:i/>
          <w:iCs/>
          <w:color w:val="auto"/>
          <w:sz w:val="24"/>
          <w:highlight w:val="none"/>
        </w:rPr>
        <w:t>：预制构件表面标识应清晰、可靠，保证构件“身份”可识别，问题可追溯。标识可采用数字、图文、追溯码、电子芯片等形式。同时为提升装配式桥墩全生命周期管理效率，响应国家智能建造政策，需建立数字化信息档案。档案应涵盖设计（BIM模型、材料参数）、生产（构件编号、质检）、施工（定位精度、灌浆检测）及运维（定期检测、维修）各阶段关键数据，依托统一管理平台整合，采用通用编码标准与传感器监测技术，确保数据真实可溯。实施中由建设方统筹，各方分段录入，档案完整性纳入验收，数据保存至桥梁报废，以支持质量追溯、病害预警与绿色拆除。</w:t>
      </w:r>
    </w:p>
    <w:p w14:paraId="1E67DAB8">
      <w:pPr>
        <w:adjustRightInd w:val="0"/>
        <w:snapToGrid w:val="0"/>
        <w:spacing w:line="360" w:lineRule="auto"/>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eastAsia="zh-CN"/>
        </w:rPr>
        <w:t>6.1</w:t>
      </w:r>
      <w:r>
        <w:rPr>
          <w:rFonts w:hint="default" w:ascii="Times New Roman" w:hAnsi="Times New Roman" w:eastAsia="宋体" w:cs="Times New Roman"/>
          <w:b w:val="0"/>
          <w:bCs w:val="0"/>
          <w:color w:val="auto"/>
          <w:sz w:val="24"/>
          <w:highlight w:val="none"/>
        </w:rPr>
        <w:t xml:space="preserve">.3  </w:t>
      </w:r>
      <w:r>
        <w:rPr>
          <w:rFonts w:hint="default" w:ascii="Times New Roman" w:hAnsi="Times New Roman" w:eastAsia="宋体" w:cs="Times New Roman"/>
          <w:b w:val="0"/>
          <w:bCs w:val="0"/>
          <w:color w:val="auto"/>
          <w:sz w:val="24"/>
          <w:highlight w:val="none"/>
          <w:lang w:val="en-US" w:eastAsia="zh-CN"/>
        </w:rPr>
        <w:t>用于</w:t>
      </w:r>
      <w:r>
        <w:rPr>
          <w:rFonts w:hint="default" w:ascii="Times New Roman" w:hAnsi="Times New Roman" w:eastAsia="宋体" w:cs="Times New Roman"/>
          <w:b w:val="0"/>
          <w:bCs w:val="0"/>
          <w:color w:val="auto"/>
          <w:sz w:val="24"/>
          <w:highlight w:val="none"/>
        </w:rPr>
        <w:t>检测、试验、计量</w:t>
      </w:r>
      <w:r>
        <w:rPr>
          <w:rFonts w:hint="default" w:ascii="Times New Roman" w:hAnsi="Times New Roman" w:eastAsia="宋体" w:cs="Times New Roman"/>
          <w:b w:val="0"/>
          <w:bCs w:val="0"/>
          <w:color w:val="auto"/>
          <w:sz w:val="24"/>
          <w:highlight w:val="none"/>
          <w:lang w:val="en-US" w:eastAsia="zh-CN"/>
        </w:rPr>
        <w:t>的</w:t>
      </w:r>
      <w:r>
        <w:rPr>
          <w:rFonts w:hint="default" w:ascii="Times New Roman" w:hAnsi="Times New Roman" w:eastAsia="宋体" w:cs="Times New Roman"/>
          <w:b w:val="0"/>
          <w:bCs w:val="0"/>
          <w:color w:val="auto"/>
          <w:sz w:val="24"/>
          <w:highlight w:val="none"/>
        </w:rPr>
        <w:t>仪器仪表等设备应检定合格，</w:t>
      </w:r>
      <w:r>
        <w:rPr>
          <w:rFonts w:hint="default" w:ascii="Times New Roman" w:hAnsi="Times New Roman" w:eastAsia="宋体" w:cs="Times New Roman"/>
          <w:b w:val="0"/>
          <w:bCs w:val="0"/>
          <w:color w:val="auto"/>
          <w:sz w:val="24"/>
          <w:highlight w:val="none"/>
          <w:lang w:val="en-US" w:eastAsia="zh-CN"/>
        </w:rPr>
        <w:t>检测报告</w:t>
      </w:r>
      <w:r>
        <w:rPr>
          <w:rFonts w:hint="default" w:ascii="Times New Roman" w:hAnsi="Times New Roman" w:eastAsia="宋体" w:cs="Times New Roman"/>
          <w:b w:val="0"/>
          <w:bCs w:val="0"/>
          <w:color w:val="auto"/>
          <w:sz w:val="24"/>
          <w:highlight w:val="none"/>
        </w:rPr>
        <w:t>应在有效期内。</w:t>
      </w:r>
    </w:p>
    <w:p w14:paraId="49DD3C25">
      <w:pPr>
        <w:adjustRightInd w:val="0"/>
        <w:snapToGrid w:val="0"/>
        <w:spacing w:line="360" w:lineRule="auto"/>
        <w:rPr>
          <w:rStyle w:val="37"/>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6.1</w:t>
      </w:r>
      <w:r>
        <w:rPr>
          <w:rFonts w:hint="default" w:ascii="Times New Roman" w:hAnsi="Times New Roman" w:eastAsia="宋体" w:cs="Times New Roman"/>
          <w:b w:val="0"/>
          <w:bCs w:val="0"/>
          <w:color w:val="auto"/>
          <w:sz w:val="24"/>
          <w:highlight w:val="none"/>
        </w:rPr>
        <w:t xml:space="preserve">.4  </w:t>
      </w:r>
      <w:r>
        <w:rPr>
          <w:rFonts w:hint="default" w:ascii="Times New Roman" w:hAnsi="Times New Roman" w:eastAsia="宋体" w:cs="Times New Roman"/>
          <w:b w:val="0"/>
          <w:bCs w:val="0"/>
          <w:color w:val="auto"/>
          <w:sz w:val="24"/>
          <w:highlight w:val="none"/>
          <w:lang w:val="en-US" w:eastAsia="zh-CN"/>
        </w:rPr>
        <w:t>预制构件</w:t>
      </w:r>
      <w:r>
        <w:rPr>
          <w:rFonts w:hint="default" w:ascii="Times New Roman" w:hAnsi="Times New Roman" w:eastAsia="宋体" w:cs="Times New Roman"/>
          <w:b w:val="0"/>
          <w:bCs w:val="0"/>
          <w:color w:val="auto"/>
          <w:sz w:val="24"/>
          <w:highlight w:val="none"/>
        </w:rPr>
        <w:t>应根据混凝土性能制定</w:t>
      </w:r>
      <w:r>
        <w:rPr>
          <w:rFonts w:hint="default" w:ascii="Times New Roman" w:hAnsi="Times New Roman" w:eastAsia="宋体" w:cs="Times New Roman"/>
          <w:b w:val="0"/>
          <w:bCs w:val="0"/>
          <w:color w:val="auto"/>
          <w:sz w:val="24"/>
          <w:highlight w:val="none"/>
          <w:lang w:val="en-US" w:eastAsia="zh-CN"/>
        </w:rPr>
        <w:t>生产及</w:t>
      </w:r>
      <w:r>
        <w:rPr>
          <w:rFonts w:hint="default" w:ascii="Times New Roman" w:hAnsi="Times New Roman" w:eastAsia="宋体" w:cs="Times New Roman"/>
          <w:b w:val="0"/>
          <w:bCs w:val="0"/>
          <w:color w:val="auto"/>
          <w:sz w:val="24"/>
          <w:highlight w:val="none"/>
        </w:rPr>
        <w:t>养护方案。</w:t>
      </w:r>
    </w:p>
    <w:p w14:paraId="401CB914">
      <w:pPr>
        <w:adjustRightInd w:val="0"/>
        <w:snapToGrid w:val="0"/>
        <w:spacing w:line="360" w:lineRule="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i w:val="0"/>
          <w:iCs w:val="0"/>
          <w:color w:val="auto"/>
          <w:sz w:val="24"/>
          <w:highlight w:val="none"/>
          <w:lang w:eastAsia="zh-CN"/>
        </w:rPr>
        <w:t>6.1</w:t>
      </w:r>
      <w:r>
        <w:rPr>
          <w:rFonts w:hint="default" w:ascii="Times New Roman" w:hAnsi="Times New Roman" w:eastAsia="宋体" w:cs="Times New Roman"/>
          <w:b w:val="0"/>
          <w:bCs w:val="0"/>
          <w:i w:val="0"/>
          <w:iCs w:val="0"/>
          <w:color w:val="auto"/>
          <w:sz w:val="24"/>
          <w:highlight w:val="none"/>
        </w:rPr>
        <w:t>.</w:t>
      </w:r>
      <w:r>
        <w:rPr>
          <w:rFonts w:hint="default" w:ascii="Times New Roman" w:hAnsi="Times New Roman" w:eastAsia="宋体" w:cs="Times New Roman"/>
          <w:b w:val="0"/>
          <w:bCs w:val="0"/>
          <w:i w:val="0"/>
          <w:iCs w:val="0"/>
          <w:color w:val="auto"/>
          <w:sz w:val="24"/>
          <w:highlight w:val="none"/>
          <w:lang w:val="en-US" w:eastAsia="zh-CN"/>
        </w:rPr>
        <w:t xml:space="preserve">5  </w:t>
      </w:r>
      <w:r>
        <w:rPr>
          <w:rFonts w:hint="default" w:ascii="Times New Roman" w:hAnsi="Times New Roman" w:eastAsia="宋体" w:cs="Times New Roman"/>
          <w:b w:val="0"/>
          <w:bCs w:val="0"/>
          <w:color w:val="auto"/>
          <w:sz w:val="24"/>
          <w:highlight w:val="none"/>
          <w:lang w:val="en-US" w:eastAsia="zh-CN"/>
        </w:rPr>
        <w:t>预制构件</w:t>
      </w:r>
      <w:r>
        <w:rPr>
          <w:rFonts w:hint="default" w:ascii="Times New Roman" w:hAnsi="Times New Roman" w:eastAsia="宋体" w:cs="Times New Roman"/>
          <w:b w:val="0"/>
          <w:bCs w:val="0"/>
          <w:color w:val="auto"/>
          <w:sz w:val="24"/>
          <w:highlight w:val="none"/>
        </w:rPr>
        <w:t>应根据</w:t>
      </w:r>
      <w:r>
        <w:rPr>
          <w:rFonts w:hint="default" w:ascii="Times New Roman" w:hAnsi="Times New Roman" w:eastAsia="宋体" w:cs="Times New Roman"/>
          <w:b w:val="0"/>
          <w:bCs w:val="0"/>
          <w:color w:val="auto"/>
          <w:sz w:val="24"/>
          <w:highlight w:val="none"/>
          <w:lang w:val="en-US" w:eastAsia="zh-CN"/>
        </w:rPr>
        <w:t>建设条件制定运输、吊装、安装专项方案。</w:t>
      </w:r>
    </w:p>
    <w:p w14:paraId="5D6F7057">
      <w:pPr>
        <w:adjustRightInd/>
        <w:snapToGrid/>
        <w:spacing w:line="360" w:lineRule="auto"/>
        <w:ind w:firstLine="480" w:firstLineChars="200"/>
        <w:rPr>
          <w:rFonts w:hint="eastAsia" w:ascii="宋体" w:hAnsi="宋体" w:eastAsia="宋体" w:cs="宋体"/>
          <w:i/>
          <w:iCs/>
          <w:color w:val="auto"/>
          <w:sz w:val="24"/>
          <w:highlight w:val="none"/>
        </w:rPr>
      </w:pPr>
      <w:r>
        <w:rPr>
          <w:rFonts w:hint="eastAsia" w:ascii="宋体" w:hAnsi="宋体" w:eastAsia="宋体" w:cs="宋体"/>
          <w:b w:val="0"/>
          <w:bCs w:val="0"/>
          <w:i/>
          <w:iCs/>
          <w:color w:val="auto"/>
          <w:sz w:val="24"/>
          <w:highlight w:val="none"/>
        </w:rPr>
        <w:t>条文说明</w:t>
      </w:r>
      <w:r>
        <w:rPr>
          <w:rFonts w:hint="eastAsia" w:ascii="宋体" w:hAnsi="宋体" w:eastAsia="宋体" w:cs="宋体"/>
          <w:b w:val="0"/>
          <w:bCs w:val="0"/>
          <w:i/>
          <w:iCs/>
          <w:color w:val="auto"/>
          <w:sz w:val="24"/>
          <w:highlight w:val="none"/>
          <w:lang w:eastAsia="zh-CN"/>
        </w:rPr>
        <w:t>6.1</w:t>
      </w:r>
      <w:r>
        <w:rPr>
          <w:rFonts w:hint="eastAsia" w:ascii="宋体" w:hAnsi="宋体" w:eastAsia="宋体" w:cs="宋体"/>
          <w:b w:val="0"/>
          <w:bCs w:val="0"/>
          <w:i/>
          <w:iCs/>
          <w:color w:val="auto"/>
          <w:sz w:val="24"/>
          <w:highlight w:val="none"/>
        </w:rPr>
        <w:t>.5：吊装运输前应根据预制构件大小、重量选择合理的吊装设备及运输车辆，运输前应对路线实地勘察并优选运输路线，检查、整修沿线道路、桥梁或便道，满足构件及设备的运输要求，并编制吊装运输专项方案，报监理、建设及交通运输管理部门审批，涉及大件运输的，还需办理《超限运输车辆通行证》等手续，并协助做好交通疏导。专项施工方案需明确具体安装工艺、质量要求、保证措施、安全风险以及应急措施等，吊具选型合理，吊具选用需根据吊装工况进行专项设计。</w:t>
      </w:r>
    </w:p>
    <w:p w14:paraId="35D49EC7">
      <w:pPr>
        <w:pStyle w:val="62"/>
        <w:keepNext w:val="0"/>
        <w:keepLines w:val="0"/>
        <w:widowControl w:val="0"/>
        <w:spacing w:before="157" w:beforeLines="50" w:after="157" w:afterLines="50" w:line="360" w:lineRule="auto"/>
        <w:rPr>
          <w:rFonts w:hint="eastAsia" w:ascii="黑体" w:hAnsi="黑体" w:eastAsia="黑体" w:cs="黑体"/>
          <w:color w:val="auto"/>
          <w:sz w:val="24"/>
          <w:szCs w:val="24"/>
          <w:highlight w:val="none"/>
        </w:rPr>
      </w:pPr>
      <w:bookmarkStart w:id="140" w:name="_Toc17060"/>
      <w:bookmarkStart w:id="141" w:name="_Toc129904594"/>
      <w:bookmarkStart w:id="142" w:name="_Toc24828"/>
      <w:bookmarkStart w:id="143" w:name="_Toc15606"/>
      <w:bookmarkStart w:id="144" w:name="_Toc7812"/>
      <w:r>
        <w:rPr>
          <w:rFonts w:hint="eastAsia" w:ascii="黑体" w:hAnsi="黑体" w:eastAsia="黑体" w:cs="黑体"/>
          <w:color w:val="auto"/>
          <w:sz w:val="24"/>
          <w:szCs w:val="24"/>
          <w:highlight w:val="none"/>
          <w:lang w:eastAsia="zh-CN"/>
        </w:rPr>
        <w:t>6.2</w:t>
      </w:r>
      <w:r>
        <w:rPr>
          <w:rFonts w:hint="eastAsia" w:ascii="黑体" w:hAnsi="黑体" w:eastAsia="黑体" w:cs="黑体"/>
          <w:color w:val="auto"/>
          <w:sz w:val="24"/>
          <w:szCs w:val="24"/>
          <w:highlight w:val="none"/>
        </w:rPr>
        <w:t xml:space="preserve">  预制</w:t>
      </w:r>
      <w:bookmarkEnd w:id="140"/>
      <w:bookmarkEnd w:id="141"/>
      <w:bookmarkEnd w:id="142"/>
      <w:bookmarkEnd w:id="143"/>
      <w:bookmarkEnd w:id="144"/>
    </w:p>
    <w:p w14:paraId="75ED7302">
      <w:pPr>
        <w:spacing w:line="360" w:lineRule="auto"/>
        <w:jc w:val="left"/>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1</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预制厂（场）</w:t>
      </w:r>
      <w:r>
        <w:rPr>
          <w:rFonts w:hint="eastAsia" w:cs="Times New Roman"/>
          <w:color w:val="auto"/>
          <w:sz w:val="24"/>
          <w:highlight w:val="none"/>
          <w:lang w:eastAsia="zh-CN"/>
        </w:rPr>
        <w:t>的</w:t>
      </w:r>
      <w:r>
        <w:rPr>
          <w:rFonts w:hint="default" w:ascii="Times New Roman" w:hAnsi="Times New Roman" w:cs="Times New Roman"/>
          <w:color w:val="auto"/>
          <w:sz w:val="24"/>
          <w:highlight w:val="none"/>
          <w:lang w:val="en-US" w:eastAsia="zh-CN"/>
        </w:rPr>
        <w:t>条件应</w:t>
      </w:r>
      <w:r>
        <w:rPr>
          <w:rFonts w:hint="eastAsia" w:cs="Times New Roman"/>
          <w:color w:val="auto"/>
          <w:sz w:val="24"/>
          <w:highlight w:val="none"/>
          <w:lang w:val="en-US" w:eastAsia="zh-CN"/>
        </w:rPr>
        <w:t>符合</w:t>
      </w:r>
      <w:r>
        <w:rPr>
          <w:rFonts w:hint="default" w:ascii="Times New Roman" w:hAnsi="Times New Roman" w:cs="Times New Roman"/>
          <w:color w:val="auto"/>
          <w:sz w:val="24"/>
          <w:highlight w:val="none"/>
          <w:lang w:val="en-US" w:eastAsia="zh-CN"/>
        </w:rPr>
        <w:t>下列</w:t>
      </w:r>
      <w:r>
        <w:rPr>
          <w:rFonts w:hint="eastAsia" w:cs="Times New Roman"/>
          <w:color w:val="auto"/>
          <w:sz w:val="24"/>
          <w:highlight w:val="none"/>
          <w:lang w:val="en-US" w:eastAsia="zh-CN"/>
        </w:rPr>
        <w:t>规定</w:t>
      </w:r>
      <w:r>
        <w:rPr>
          <w:rFonts w:hint="default" w:ascii="Times New Roman" w:hAnsi="Times New Roman" w:cs="Times New Roman"/>
          <w:color w:val="auto"/>
          <w:sz w:val="24"/>
          <w:highlight w:val="none"/>
          <w:lang w:val="en-US" w:eastAsia="zh-CN"/>
        </w:rPr>
        <w:t>：</w:t>
      </w:r>
    </w:p>
    <w:p w14:paraId="368A9E14">
      <w:pPr>
        <w:spacing w:line="360" w:lineRule="auto"/>
        <w:ind w:firstLine="480" w:firstLineChars="200"/>
        <w:jc w:val="left"/>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采用数字化和</w:t>
      </w:r>
      <w:r>
        <w:rPr>
          <w:rFonts w:hint="default" w:ascii="Times New Roman" w:hAnsi="Times New Roman" w:cs="Times New Roman"/>
          <w:color w:val="auto"/>
          <w:sz w:val="24"/>
          <w:highlight w:val="none"/>
        </w:rPr>
        <w:t>信息化</w:t>
      </w:r>
      <w:r>
        <w:rPr>
          <w:rFonts w:hint="default" w:ascii="Times New Roman" w:hAnsi="Times New Roman" w:cs="Times New Roman"/>
          <w:color w:val="auto"/>
          <w:sz w:val="24"/>
          <w:highlight w:val="none"/>
          <w:lang w:val="en-US" w:eastAsia="zh-CN"/>
        </w:rPr>
        <w:t>管理模式。</w:t>
      </w:r>
    </w:p>
    <w:p w14:paraId="45FB01C3">
      <w:pPr>
        <w:spacing w:line="360" w:lineRule="auto"/>
        <w:ind w:firstLine="480" w:firstLineChars="200"/>
        <w:jc w:val="left"/>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2  具备</w:t>
      </w:r>
      <w:r>
        <w:rPr>
          <w:rFonts w:hint="default" w:ascii="Times New Roman" w:hAnsi="Times New Roman" w:cs="Times New Roman"/>
          <w:color w:val="auto"/>
          <w:sz w:val="24"/>
          <w:highlight w:val="none"/>
        </w:rPr>
        <w:t>智能化</w:t>
      </w:r>
      <w:r>
        <w:rPr>
          <w:rFonts w:hint="default" w:ascii="Times New Roman" w:hAnsi="Times New Roman" w:cs="Times New Roman"/>
          <w:color w:val="auto"/>
          <w:sz w:val="24"/>
          <w:highlight w:val="none"/>
          <w:lang w:val="en-US" w:eastAsia="zh-CN"/>
        </w:rPr>
        <w:t>控制的生产设备</w:t>
      </w:r>
      <w:r>
        <w:rPr>
          <w:rFonts w:hint="default" w:ascii="Times New Roman" w:hAnsi="Times New Roman" w:cs="Times New Roman"/>
          <w:color w:val="auto"/>
          <w:sz w:val="24"/>
          <w:highlight w:val="none"/>
          <w:lang w:eastAsia="zh-CN"/>
        </w:rPr>
        <w:t>。</w:t>
      </w:r>
    </w:p>
    <w:p w14:paraId="3B94EA1B">
      <w:pPr>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 xml:space="preserve">3  </w:t>
      </w:r>
      <w:r>
        <w:rPr>
          <w:rFonts w:hint="default" w:ascii="Times New Roman" w:hAnsi="Times New Roman" w:cs="Times New Roman"/>
          <w:color w:val="auto"/>
          <w:sz w:val="24"/>
          <w:highlight w:val="none"/>
        </w:rPr>
        <w:t>生产工艺</w:t>
      </w:r>
      <w:r>
        <w:rPr>
          <w:rFonts w:hint="default" w:ascii="Times New Roman" w:hAnsi="Times New Roman" w:cs="Times New Roman"/>
          <w:color w:val="auto"/>
          <w:sz w:val="24"/>
          <w:highlight w:val="none"/>
          <w:lang w:val="en-US" w:eastAsia="zh-CN"/>
        </w:rPr>
        <w:t>应</w:t>
      </w:r>
      <w:r>
        <w:rPr>
          <w:rFonts w:hint="default" w:ascii="Times New Roman" w:hAnsi="Times New Roman" w:cs="Times New Roman"/>
          <w:color w:val="auto"/>
          <w:sz w:val="24"/>
          <w:highlight w:val="none"/>
        </w:rPr>
        <w:t>保证产品质量和精度要求。</w:t>
      </w:r>
    </w:p>
    <w:p w14:paraId="42929264">
      <w:pPr>
        <w:adjustRightInd w:val="0"/>
        <w:snapToGrid w:val="0"/>
        <w:spacing w:line="360" w:lineRule="auto"/>
        <w:rPr>
          <w:rFonts w:hint="default" w:ascii="Times New Roman" w:hAnsi="Times New Roman" w:cs="Times New Roman"/>
          <w:strike/>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2</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eastAsia="宋体" w:cs="Times New Roman"/>
          <w:b w:val="0"/>
          <w:bCs w:val="0"/>
          <w:color w:val="auto"/>
          <w:sz w:val="24"/>
          <w:highlight w:val="none"/>
        </w:rPr>
        <w:t>应</w:t>
      </w:r>
      <w:r>
        <w:rPr>
          <w:rFonts w:hint="default" w:ascii="Times New Roman" w:hAnsi="Times New Roman" w:eastAsia="宋体" w:cs="Times New Roman"/>
          <w:b w:val="0"/>
          <w:bCs w:val="0"/>
          <w:color w:val="auto"/>
          <w:sz w:val="24"/>
          <w:highlight w:val="none"/>
          <w:lang w:val="en-US" w:eastAsia="zh-CN"/>
        </w:rPr>
        <w:t>对预制构件</w:t>
      </w:r>
      <w:r>
        <w:rPr>
          <w:rFonts w:hint="default" w:ascii="Times New Roman" w:hAnsi="Times New Roman" w:cs="Times New Roman"/>
          <w:b w:val="0"/>
          <w:bCs w:val="0"/>
          <w:color w:val="auto"/>
          <w:sz w:val="24"/>
          <w:highlight w:val="none"/>
          <w:lang w:val="en-US" w:eastAsia="zh-CN"/>
        </w:rPr>
        <w:t>的</w:t>
      </w:r>
      <w:r>
        <w:rPr>
          <w:rFonts w:hint="default" w:ascii="Times New Roman" w:hAnsi="Times New Roman" w:cs="Times New Roman"/>
          <w:color w:val="auto"/>
          <w:sz w:val="24"/>
          <w:highlight w:val="none"/>
        </w:rPr>
        <w:t>钢筋笼胎架、</w:t>
      </w:r>
      <w:r>
        <w:rPr>
          <w:rFonts w:hint="default" w:ascii="Times New Roman" w:hAnsi="Times New Roman" w:cs="Times New Roman"/>
          <w:color w:val="auto"/>
          <w:sz w:val="24"/>
          <w:highlight w:val="none"/>
          <w:lang w:val="en-US" w:eastAsia="zh-CN"/>
        </w:rPr>
        <w:t>台车、模具</w:t>
      </w:r>
      <w:r>
        <w:rPr>
          <w:rFonts w:hint="default" w:ascii="Times New Roman" w:hAnsi="Times New Roman" w:cs="Times New Roman"/>
          <w:color w:val="auto"/>
          <w:sz w:val="24"/>
          <w:highlight w:val="none"/>
        </w:rPr>
        <w:t>、吊具等工装设备进行专项设计。</w:t>
      </w:r>
    </w:p>
    <w:p w14:paraId="468DFDFF">
      <w:pPr>
        <w:spacing w:line="360" w:lineRule="auto"/>
        <w:ind w:firstLine="480" w:firstLineChars="200"/>
        <w:jc w:val="left"/>
        <w:rPr>
          <w:rFonts w:hint="eastAsia" w:ascii="宋体" w:hAnsi="宋体" w:eastAsia="宋体" w:cs="宋体"/>
          <w:b w:val="0"/>
          <w:bCs w:val="0"/>
          <w:i/>
          <w:iCs/>
          <w:color w:val="auto"/>
          <w:sz w:val="24"/>
          <w:highlight w:val="none"/>
        </w:rPr>
      </w:pPr>
      <w:r>
        <w:rPr>
          <w:rFonts w:hint="eastAsia" w:ascii="宋体" w:hAnsi="宋体" w:eastAsia="宋体" w:cs="宋体"/>
          <w:b w:val="0"/>
          <w:bCs w:val="0"/>
          <w:i/>
          <w:iCs/>
          <w:color w:val="auto"/>
          <w:sz w:val="24"/>
          <w:highlight w:val="none"/>
          <w:lang w:val="en-US" w:eastAsia="zh-CN"/>
        </w:rPr>
        <w:t>条文说明6.2.2</w:t>
      </w:r>
      <w:r>
        <w:rPr>
          <w:rFonts w:hint="eastAsia" w:ascii="宋体" w:hAnsi="宋体" w:eastAsia="宋体" w:cs="宋体"/>
          <w:b w:val="0"/>
          <w:bCs w:val="0"/>
          <w:i/>
          <w:iCs/>
          <w:color w:val="auto"/>
          <w:sz w:val="24"/>
          <w:highlight w:val="none"/>
          <w:lang w:eastAsia="zh-CN"/>
        </w:rPr>
        <w:t>：</w:t>
      </w:r>
      <w:r>
        <w:rPr>
          <w:rFonts w:hint="eastAsia" w:ascii="宋体" w:hAnsi="宋体" w:eastAsia="宋体" w:cs="宋体"/>
          <w:b w:val="0"/>
          <w:bCs w:val="0"/>
          <w:i/>
          <w:iCs/>
          <w:color w:val="auto"/>
          <w:sz w:val="24"/>
          <w:highlight w:val="none"/>
          <w:lang w:val="en-US" w:eastAsia="zh-CN"/>
        </w:rPr>
        <w:t>用于生产预制构件的</w:t>
      </w:r>
      <w:r>
        <w:rPr>
          <w:rFonts w:hint="eastAsia" w:ascii="宋体" w:hAnsi="宋体" w:eastAsia="宋体" w:cs="宋体"/>
          <w:b w:val="0"/>
          <w:bCs w:val="0"/>
          <w:i/>
          <w:iCs/>
          <w:color w:val="auto"/>
          <w:sz w:val="24"/>
          <w:highlight w:val="none"/>
        </w:rPr>
        <w:t>钢筋笼胎架、</w:t>
      </w:r>
      <w:r>
        <w:rPr>
          <w:rFonts w:hint="eastAsia" w:ascii="宋体" w:hAnsi="宋体" w:eastAsia="宋体" w:cs="宋体"/>
          <w:b w:val="0"/>
          <w:bCs w:val="0"/>
          <w:i/>
          <w:iCs/>
          <w:color w:val="auto"/>
          <w:sz w:val="24"/>
          <w:highlight w:val="none"/>
          <w:lang w:val="en-US" w:eastAsia="zh-CN"/>
        </w:rPr>
        <w:t>台车、模具</w:t>
      </w:r>
      <w:r>
        <w:rPr>
          <w:rFonts w:hint="eastAsia" w:ascii="宋体" w:hAnsi="宋体" w:eastAsia="宋体" w:cs="宋体"/>
          <w:b w:val="0"/>
          <w:bCs w:val="0"/>
          <w:i/>
          <w:iCs/>
          <w:color w:val="auto"/>
          <w:sz w:val="24"/>
          <w:highlight w:val="none"/>
        </w:rPr>
        <w:t>、吊具等工装设备</w:t>
      </w:r>
      <w:r>
        <w:rPr>
          <w:rFonts w:hint="eastAsia" w:ascii="宋体" w:hAnsi="宋体" w:eastAsia="宋体" w:cs="宋体"/>
          <w:b w:val="0"/>
          <w:bCs w:val="0"/>
          <w:i/>
          <w:iCs/>
          <w:color w:val="auto"/>
          <w:sz w:val="24"/>
          <w:highlight w:val="none"/>
          <w:lang w:val="en-US" w:eastAsia="zh-CN"/>
        </w:rPr>
        <w:t>应进行专项设计，并对其</w:t>
      </w:r>
      <w:r>
        <w:rPr>
          <w:rFonts w:hint="eastAsia" w:ascii="宋体" w:hAnsi="宋体" w:eastAsia="宋体" w:cs="宋体"/>
          <w:b w:val="0"/>
          <w:bCs w:val="0"/>
          <w:i/>
          <w:iCs/>
          <w:color w:val="auto"/>
          <w:sz w:val="24"/>
          <w:highlight w:val="none"/>
        </w:rPr>
        <w:t>强度、刚度</w:t>
      </w:r>
      <w:r>
        <w:rPr>
          <w:rFonts w:hint="eastAsia" w:ascii="宋体" w:hAnsi="宋体" w:eastAsia="宋体" w:cs="宋体"/>
          <w:b w:val="0"/>
          <w:bCs w:val="0"/>
          <w:i/>
          <w:iCs/>
          <w:color w:val="auto"/>
          <w:sz w:val="24"/>
          <w:highlight w:val="none"/>
          <w:lang w:eastAsia="zh-CN"/>
        </w:rPr>
        <w:t>、</w:t>
      </w:r>
      <w:r>
        <w:rPr>
          <w:rFonts w:hint="eastAsia" w:ascii="宋体" w:hAnsi="宋体" w:eastAsia="宋体" w:cs="宋体"/>
          <w:b w:val="0"/>
          <w:bCs w:val="0"/>
          <w:i/>
          <w:iCs/>
          <w:color w:val="auto"/>
          <w:sz w:val="24"/>
          <w:highlight w:val="none"/>
        </w:rPr>
        <w:t>稳定性</w:t>
      </w:r>
      <w:r>
        <w:rPr>
          <w:rFonts w:hint="eastAsia" w:ascii="宋体" w:hAnsi="宋体" w:eastAsia="宋体" w:cs="宋体"/>
          <w:b w:val="0"/>
          <w:bCs w:val="0"/>
          <w:i/>
          <w:iCs/>
          <w:color w:val="auto"/>
          <w:sz w:val="24"/>
          <w:highlight w:val="none"/>
          <w:lang w:eastAsia="zh-CN"/>
        </w:rPr>
        <w:t>、</w:t>
      </w:r>
      <w:r>
        <w:rPr>
          <w:rFonts w:hint="eastAsia" w:ascii="宋体" w:hAnsi="宋体" w:eastAsia="宋体" w:cs="宋体"/>
          <w:b w:val="0"/>
          <w:bCs w:val="0"/>
          <w:i/>
          <w:iCs/>
          <w:color w:val="auto"/>
          <w:sz w:val="24"/>
          <w:highlight w:val="none"/>
          <w:lang w:val="en-US" w:eastAsia="zh-CN"/>
        </w:rPr>
        <w:t>地基承载力等进行验算</w:t>
      </w:r>
      <w:r>
        <w:rPr>
          <w:rFonts w:hint="eastAsia" w:ascii="宋体" w:hAnsi="宋体" w:eastAsia="宋体" w:cs="宋体"/>
          <w:b w:val="0"/>
          <w:bCs w:val="0"/>
          <w:i/>
          <w:iCs/>
          <w:color w:val="auto"/>
          <w:sz w:val="24"/>
          <w:highlight w:val="none"/>
          <w:lang w:eastAsia="zh-CN"/>
        </w:rPr>
        <w:t>。</w:t>
      </w:r>
    </w:p>
    <w:p w14:paraId="57CC9B06">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3</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装配式桥墩</w:t>
      </w:r>
      <w:r>
        <w:rPr>
          <w:rFonts w:hint="default" w:ascii="Times New Roman" w:hAnsi="Times New Roman" w:cs="Times New Roman"/>
          <w:color w:val="auto"/>
          <w:sz w:val="24"/>
          <w:highlight w:val="none"/>
          <w:lang w:val="en-US" w:eastAsia="zh-CN"/>
        </w:rPr>
        <w:t>宜</w:t>
      </w:r>
      <w:r>
        <w:rPr>
          <w:rFonts w:hint="default" w:ascii="Times New Roman" w:hAnsi="Times New Roman" w:cs="Times New Roman"/>
          <w:color w:val="auto"/>
          <w:sz w:val="24"/>
          <w:highlight w:val="none"/>
        </w:rPr>
        <w:t>进行样品试制，并</w:t>
      </w:r>
      <w:r>
        <w:rPr>
          <w:rFonts w:hint="default" w:ascii="Times New Roman" w:hAnsi="Times New Roman" w:cs="Times New Roman"/>
          <w:color w:val="auto"/>
          <w:sz w:val="24"/>
          <w:highlight w:val="none"/>
          <w:lang w:val="en-US" w:eastAsia="zh-CN"/>
        </w:rPr>
        <w:t>应</w:t>
      </w:r>
      <w:r>
        <w:rPr>
          <w:rFonts w:hint="default" w:ascii="Times New Roman" w:hAnsi="Times New Roman" w:cs="Times New Roman"/>
          <w:color w:val="auto"/>
          <w:sz w:val="24"/>
          <w:highlight w:val="none"/>
        </w:rPr>
        <w:t>进行首件验收，首件验收合格后</w:t>
      </w:r>
      <w:r>
        <w:rPr>
          <w:rFonts w:hint="default" w:ascii="Times New Roman" w:hAnsi="Times New Roman" w:cs="Times New Roman"/>
          <w:color w:val="auto"/>
          <w:sz w:val="24"/>
          <w:highlight w:val="none"/>
          <w:lang w:val="en-US" w:eastAsia="zh-CN"/>
        </w:rPr>
        <w:t>方</w:t>
      </w:r>
      <w:r>
        <w:rPr>
          <w:rFonts w:hint="default" w:ascii="Times New Roman" w:hAnsi="Times New Roman" w:cs="Times New Roman"/>
          <w:color w:val="auto"/>
          <w:sz w:val="24"/>
          <w:highlight w:val="none"/>
        </w:rPr>
        <w:t>可批量生产。</w:t>
      </w:r>
    </w:p>
    <w:p w14:paraId="7D966D90">
      <w:pPr>
        <w:spacing w:line="360" w:lineRule="auto"/>
        <w:ind w:firstLine="480" w:firstLineChars="200"/>
        <w:rPr>
          <w:rFonts w:hint="eastAsia" w:ascii="宋体" w:hAnsi="宋体" w:eastAsia="宋体" w:cs="宋体"/>
          <w:i/>
          <w:iCs/>
          <w:color w:val="auto"/>
          <w:sz w:val="24"/>
          <w:highlight w:val="none"/>
        </w:rPr>
      </w:pPr>
      <w:r>
        <w:rPr>
          <w:rFonts w:hint="eastAsia" w:ascii="宋体" w:hAnsi="宋体" w:eastAsia="宋体" w:cs="宋体"/>
          <w:b w:val="0"/>
          <w:bCs w:val="0"/>
          <w:i/>
          <w:iCs/>
          <w:color w:val="auto"/>
          <w:sz w:val="24"/>
          <w:highlight w:val="none"/>
        </w:rPr>
        <w:t>条文说明</w:t>
      </w:r>
      <w:r>
        <w:rPr>
          <w:rFonts w:hint="eastAsia" w:ascii="宋体" w:hAnsi="宋体" w:eastAsia="宋体" w:cs="宋体"/>
          <w:b w:val="0"/>
          <w:bCs w:val="0"/>
          <w:i/>
          <w:iCs/>
          <w:color w:val="auto"/>
          <w:sz w:val="24"/>
          <w:highlight w:val="none"/>
          <w:lang w:val="en-US" w:eastAsia="zh-CN"/>
        </w:rPr>
        <w:t>6.2.3</w:t>
      </w:r>
      <w:r>
        <w:rPr>
          <w:rFonts w:hint="eastAsia" w:ascii="宋体" w:hAnsi="宋体" w:eastAsia="宋体" w:cs="宋体"/>
          <w:b w:val="0"/>
          <w:bCs w:val="0"/>
          <w:i/>
          <w:iCs/>
          <w:color w:val="auto"/>
          <w:sz w:val="24"/>
          <w:highlight w:val="none"/>
        </w:rPr>
        <w:t>：通过首件验收可以验证施工方案、工艺参数和验收标准的合理性，为后续施工提供样板；可利用试制和首件验收，让作业人员熟悉工艺流程和了解质量控制要求；能早期发现设计、材料或施工中的潜在问题，避免大规模返工。</w:t>
      </w:r>
    </w:p>
    <w:p w14:paraId="5D8A9EDA">
      <w:pPr>
        <w:spacing w:line="360" w:lineRule="auto"/>
        <w:ind w:firstLine="0" w:firstLineChars="0"/>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val="en-US" w:eastAsia="zh-CN"/>
        </w:rPr>
        <w:t>6.2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 xml:space="preserve">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桥墩预制构件钢筋笼应预留接地条件并做好标识</w:t>
      </w:r>
      <w:r>
        <w:rPr>
          <w:rFonts w:hint="eastAsia" w:ascii="Times New Roman" w:hAnsi="Times New Roman" w:cs="Times New Roman"/>
          <w:color w:val="auto"/>
          <w:sz w:val="24"/>
          <w:highlight w:val="none"/>
          <w:lang w:eastAsia="zh-CN"/>
        </w:rPr>
        <w:t>。</w:t>
      </w:r>
    </w:p>
    <w:p w14:paraId="0E368747">
      <w:pPr>
        <w:spacing w:line="360" w:lineRule="auto"/>
        <w:ind w:firstLine="0" w:firstLineChars="0"/>
        <w:rPr>
          <w:rFonts w:hint="default" w:ascii="Times New Roman" w:hAnsi="Times New Roman" w:cs="Times New Roman"/>
          <w:color w:val="auto"/>
          <w:sz w:val="21"/>
          <w:highlight w:val="none"/>
        </w:rPr>
      </w:pPr>
      <w:r>
        <w:rPr>
          <w:rFonts w:hint="default" w:ascii="Times New Roman" w:hAnsi="Times New Roman" w:cs="Times New Roman"/>
          <w:color w:val="auto"/>
          <w:sz w:val="24"/>
          <w:highlight w:val="none"/>
          <w:lang w:val="en-US" w:eastAsia="zh-CN"/>
        </w:rPr>
        <w:t xml:space="preserve">6.2.5  </w:t>
      </w:r>
      <w:r>
        <w:rPr>
          <w:rFonts w:hint="default" w:ascii="Times New Roman" w:hAnsi="Times New Roman" w:cs="Times New Roman"/>
          <w:color w:val="auto"/>
          <w:sz w:val="24"/>
          <w:highlight w:val="none"/>
        </w:rPr>
        <w:t>预制构件钢筋连接</w:t>
      </w:r>
      <w:r>
        <w:rPr>
          <w:rFonts w:hint="default" w:ascii="Times New Roman" w:hAnsi="Times New Roman" w:cs="Times New Roman"/>
          <w:color w:val="auto"/>
          <w:sz w:val="24"/>
          <w:highlight w:val="none"/>
          <w:lang w:val="en-US" w:eastAsia="zh-CN"/>
        </w:rPr>
        <w:t>应按现行行业标准</w:t>
      </w:r>
      <w:r>
        <w:rPr>
          <w:rFonts w:hint="default" w:ascii="Times New Roman" w:hAnsi="Times New Roman" w:cs="Times New Roman"/>
          <w:color w:val="auto"/>
          <w:sz w:val="24"/>
          <w:highlight w:val="none"/>
        </w:rPr>
        <w:t>《钢筋焊接及验收规程》</w:t>
      </w:r>
      <w:r>
        <w:rPr>
          <w:rFonts w:ascii="Times New Roman" w:hAnsi="Times New Roman" w:cs="Times New Roman"/>
          <w:color w:val="auto"/>
          <w:sz w:val="24"/>
          <w:highlight w:val="none"/>
        </w:rPr>
        <w:t>JGJ 18</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《钢筋机械连接技术规程》</w:t>
      </w:r>
      <w:r>
        <w:rPr>
          <w:rFonts w:ascii="Times New Roman" w:hAnsi="Times New Roman" w:cs="Times New Roman"/>
          <w:color w:val="auto"/>
          <w:sz w:val="24"/>
          <w:highlight w:val="none"/>
        </w:rPr>
        <w:t>JGJ 107</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相关要求进行型式检验。</w:t>
      </w:r>
    </w:p>
    <w:p w14:paraId="3D8ECCC4">
      <w:pPr>
        <w:spacing w:line="360" w:lineRule="auto"/>
        <w:jc w:val="left"/>
        <w:rPr>
          <w:rFonts w:hint="default" w:ascii="Times New Roman" w:hAnsi="Times New Roman" w:cs="Times New Roman"/>
          <w:b/>
          <w:bCs/>
          <w:i/>
          <w:iCs/>
          <w:color w:val="auto"/>
          <w:sz w:val="24"/>
          <w:highlight w:val="none"/>
        </w:rPr>
      </w:pPr>
      <w:r>
        <w:rPr>
          <w:rFonts w:hint="default" w:ascii="Times New Roman" w:hAnsi="Times New Roman" w:cs="Times New Roman"/>
          <w:color w:val="auto"/>
          <w:sz w:val="24"/>
          <w:highlight w:val="none"/>
          <w:lang w:eastAsia="zh-CN"/>
        </w:rPr>
        <w:t>6.2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 xml:space="preserve">  预制构件的模板宜采用高精度钢模板，使用前应试拼装，检验合格后方可使用。</w:t>
      </w:r>
    </w:p>
    <w:p w14:paraId="70CB2622">
      <w:pPr>
        <w:spacing w:line="360" w:lineRule="auto"/>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6.2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rPr>
        <w:t xml:space="preserve">  模具应定期进行检修，建立维护记录，并符合下列规定：</w:t>
      </w:r>
    </w:p>
    <w:p w14:paraId="60354A1B">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固定模台或移动模台应每6个月进行一次检修</w:t>
      </w:r>
      <w:r>
        <w:rPr>
          <w:rFonts w:hint="eastAsia" w:ascii="Times New Roman" w:hAnsi="Times New Roman" w:cs="Times New Roman"/>
          <w:color w:val="auto"/>
          <w:sz w:val="24"/>
          <w:highlight w:val="none"/>
          <w:lang w:eastAsia="zh-CN"/>
        </w:rPr>
        <w:t>。</w:t>
      </w:r>
    </w:p>
    <w:p w14:paraId="50F8307A">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钢或铝合金等型材模具应每3个月或每周转生产60次进行一次检修</w:t>
      </w:r>
      <w:r>
        <w:rPr>
          <w:rFonts w:hint="eastAsia" w:ascii="Times New Roman" w:hAnsi="Times New Roman" w:cs="Times New Roman"/>
          <w:color w:val="auto"/>
          <w:sz w:val="24"/>
          <w:highlight w:val="none"/>
          <w:lang w:eastAsia="zh-CN"/>
        </w:rPr>
        <w:t>。</w:t>
      </w:r>
    </w:p>
    <w:p w14:paraId="51564083">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停用超过3个月应全面检修</w:t>
      </w:r>
      <w:r>
        <w:rPr>
          <w:rFonts w:hint="eastAsia" w:ascii="Times New Roman" w:hAnsi="Times New Roman" w:cs="Times New Roman"/>
          <w:color w:val="auto"/>
          <w:sz w:val="24"/>
          <w:highlight w:val="none"/>
          <w:lang w:eastAsia="zh-CN"/>
        </w:rPr>
        <w:t>。</w:t>
      </w:r>
    </w:p>
    <w:p w14:paraId="1BC2B267">
      <w:pPr>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4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恶劣环境或高精度项目，检修周期缩短20%~30%。</w:t>
      </w:r>
    </w:p>
    <w:p w14:paraId="17022BDB">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8</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bookmarkStart w:id="145" w:name="OLE_LINK3"/>
      <w:r>
        <w:rPr>
          <w:rFonts w:hint="default" w:ascii="Times New Roman" w:hAnsi="Times New Roman" w:cs="Times New Roman"/>
          <w:color w:val="auto"/>
          <w:sz w:val="24"/>
          <w:highlight w:val="none"/>
        </w:rPr>
        <w:t>预埋件应符合下列规定</w:t>
      </w:r>
      <w:bookmarkEnd w:id="145"/>
      <w:r>
        <w:rPr>
          <w:rFonts w:hint="default" w:ascii="Times New Roman" w:hAnsi="Times New Roman" w:cs="Times New Roman"/>
          <w:color w:val="auto"/>
          <w:sz w:val="24"/>
          <w:highlight w:val="none"/>
        </w:rPr>
        <w:t>：</w:t>
      </w:r>
    </w:p>
    <w:p w14:paraId="34BD4C72">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预埋件</w:t>
      </w:r>
      <w:r>
        <w:rPr>
          <w:rFonts w:hint="eastAsia" w:ascii="Times New Roman" w:hAnsi="Times New Roman" w:cs="Times New Roman"/>
          <w:color w:val="auto"/>
          <w:sz w:val="24"/>
          <w:highlight w:val="none"/>
          <w:lang w:val="en-US" w:eastAsia="zh-CN"/>
        </w:rPr>
        <w:t>宜</w:t>
      </w:r>
      <w:r>
        <w:rPr>
          <w:rFonts w:hint="default" w:ascii="Times New Roman" w:hAnsi="Times New Roman" w:cs="Times New Roman"/>
          <w:color w:val="auto"/>
          <w:sz w:val="24"/>
          <w:highlight w:val="none"/>
        </w:rPr>
        <w:t>固定在模板或支架上，埋设位置应准确牢固。</w:t>
      </w:r>
    </w:p>
    <w:p w14:paraId="5DCA14F1">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应采取保护措施避免预埋件表面污损、孔洞堵塞。</w:t>
      </w:r>
    </w:p>
    <w:p w14:paraId="6199F865">
      <w:pPr>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预埋件宜采用工具式螺栓固定。</w:t>
      </w:r>
    </w:p>
    <w:p w14:paraId="25DAB322">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预埋件采用磁力吸或胶粘法固定时，应通过试生产确认固定牢固、可靠、无偏位。</w:t>
      </w:r>
    </w:p>
    <w:p w14:paraId="1BED018B">
      <w:pPr>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5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预埋件采用焊接方式固定时，不应损伤被焊钢筋断面，严禁与预应力钢筋、钢筋连接节点</w:t>
      </w:r>
      <w:r>
        <w:rPr>
          <w:rFonts w:hint="eastAsia" w:ascii="Times New Roman" w:hAnsi="Times New Roman" w:cs="Times New Roman"/>
          <w:color w:val="auto"/>
          <w:sz w:val="24"/>
          <w:highlight w:val="none"/>
          <w:lang w:val="en-US" w:eastAsia="zh-CN"/>
        </w:rPr>
        <w:t>及</w:t>
      </w:r>
      <w:r>
        <w:rPr>
          <w:rFonts w:hint="default" w:ascii="Times New Roman" w:hAnsi="Times New Roman" w:cs="Times New Roman"/>
          <w:color w:val="auto"/>
          <w:sz w:val="24"/>
          <w:highlight w:val="none"/>
        </w:rPr>
        <w:t>吊环钢筋焊接。</w:t>
      </w:r>
    </w:p>
    <w:p w14:paraId="0BD0369B">
      <w:pPr>
        <w:adjustRightInd/>
        <w:snapToGrid/>
        <w:spacing w:line="360" w:lineRule="auto"/>
        <w:ind w:firstLine="480" w:firstLineChars="200"/>
        <w:rPr>
          <w:rFonts w:hint="eastAsia" w:ascii="宋体" w:hAnsi="宋体" w:eastAsia="宋体" w:cs="宋体"/>
          <w:b w:val="0"/>
          <w:bCs w:val="0"/>
          <w:i/>
          <w:iCs/>
          <w:color w:val="auto"/>
          <w:sz w:val="24"/>
          <w:highlight w:val="none"/>
        </w:rPr>
      </w:pPr>
      <w:r>
        <w:rPr>
          <w:rFonts w:hint="eastAsia" w:ascii="宋体" w:hAnsi="宋体" w:eastAsia="宋体" w:cs="宋体"/>
          <w:b w:val="0"/>
          <w:bCs w:val="0"/>
          <w:i/>
          <w:iCs/>
          <w:color w:val="auto"/>
          <w:sz w:val="24"/>
          <w:highlight w:val="none"/>
        </w:rPr>
        <w:t>条文说明</w:t>
      </w:r>
      <w:r>
        <w:rPr>
          <w:rFonts w:hint="eastAsia" w:ascii="宋体" w:hAnsi="宋体" w:eastAsia="宋体" w:cs="宋体"/>
          <w:b w:val="0"/>
          <w:bCs w:val="0"/>
          <w:i/>
          <w:iCs/>
          <w:color w:val="auto"/>
          <w:sz w:val="24"/>
          <w:highlight w:val="none"/>
          <w:lang w:eastAsia="zh-CN"/>
        </w:rPr>
        <w:t>6.2</w:t>
      </w:r>
      <w:r>
        <w:rPr>
          <w:rFonts w:hint="eastAsia" w:ascii="宋体" w:hAnsi="宋体" w:eastAsia="宋体" w:cs="宋体"/>
          <w:b w:val="0"/>
          <w:bCs w:val="0"/>
          <w:i/>
          <w:iCs/>
          <w:color w:val="auto"/>
          <w:sz w:val="24"/>
          <w:highlight w:val="none"/>
        </w:rPr>
        <w:t>.8：预埋件与钢筋骨架可通过绑扎、焊接等方式进行连接，必要情况下，可通过加焊钢筋补强或者增设加劲肋使连接牢固、可靠；预埋件固定采用磁力吸或胶粘法时，应通过试生产确认生产过程中不发生位移。预埋钢筋套筒应使用定位螺栓或定位棒固定在模具上，灌浆口宜采用短钢筋绑扎在主筋上进行定位控制。</w:t>
      </w:r>
    </w:p>
    <w:p w14:paraId="2D953A9C">
      <w:pPr>
        <w:spacing w:line="360" w:lineRule="auto"/>
        <w:jc w:val="left"/>
        <w:rPr>
          <w:rFonts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eastAsia="zh-CN"/>
        </w:rPr>
        <w:t>6.2</w:t>
      </w:r>
      <w:r>
        <w:rPr>
          <w:rFonts w:hint="default" w:ascii="Times New Roman" w:hAnsi="Times New Roman" w:cs="Times New Roman"/>
          <w:b w:val="0"/>
          <w:bCs w:val="0"/>
          <w:color w:val="auto"/>
          <w:sz w:val="24"/>
          <w:highlight w:val="none"/>
        </w:rPr>
        <w:t>.</w:t>
      </w:r>
      <w:r>
        <w:rPr>
          <w:rFonts w:hint="default" w:ascii="Times New Roman" w:hAnsi="Times New Roman" w:cs="Times New Roman"/>
          <w:b w:val="0"/>
          <w:bCs w:val="0"/>
          <w:color w:val="auto"/>
          <w:sz w:val="24"/>
          <w:highlight w:val="none"/>
          <w:lang w:eastAsia="zh-CN"/>
        </w:rPr>
        <w:t>9</w:t>
      </w:r>
      <w:r>
        <w:rPr>
          <w:rFonts w:hint="default" w:ascii="Times New Roman" w:hAnsi="Times New Roman" w:cs="Times New Roman"/>
          <w:b w:val="0"/>
          <w:bCs w:val="0"/>
          <w:color w:val="auto"/>
          <w:sz w:val="24"/>
          <w:highlight w:val="none"/>
        </w:rPr>
        <w:t xml:space="preserve">  预制构件吊装措施</w:t>
      </w:r>
      <w:r>
        <w:rPr>
          <w:rFonts w:hint="default" w:ascii="Times New Roman" w:hAnsi="Times New Roman" w:cs="Times New Roman"/>
          <w:b w:val="0"/>
          <w:bCs w:val="0"/>
          <w:color w:val="auto"/>
          <w:sz w:val="24"/>
          <w:highlight w:val="none"/>
          <w:lang w:val="en-US" w:eastAsia="zh-CN"/>
        </w:rPr>
        <w:t>应符合下列</w:t>
      </w:r>
      <w:r>
        <w:rPr>
          <w:rFonts w:hint="eastAsia" w:cs="Times New Roman"/>
          <w:b w:val="0"/>
          <w:bCs w:val="0"/>
          <w:color w:val="auto"/>
          <w:sz w:val="24"/>
          <w:highlight w:val="none"/>
          <w:lang w:val="en-US" w:eastAsia="zh-CN"/>
        </w:rPr>
        <w:t>规定</w:t>
      </w:r>
      <w:r>
        <w:rPr>
          <w:rFonts w:hint="default" w:ascii="Times New Roman" w:hAnsi="Times New Roman" w:cs="Times New Roman"/>
          <w:b w:val="0"/>
          <w:bCs w:val="0"/>
          <w:color w:val="auto"/>
          <w:sz w:val="24"/>
          <w:highlight w:val="none"/>
        </w:rPr>
        <w:t>：</w:t>
      </w:r>
    </w:p>
    <w:p w14:paraId="1EDE4249">
      <w:pPr>
        <w:spacing w:line="360" w:lineRule="auto"/>
        <w:ind w:firstLine="480" w:firstLineChars="20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预埋吊环钢筋应采用未经冷拉的热轧光圆钢筋，吊环端部宜设置弯钩或采用端头车丝后加钢板</w:t>
      </w:r>
      <w:r>
        <w:rPr>
          <w:rFonts w:hint="default" w:ascii="Times New Roman" w:hAnsi="Times New Roman" w:cs="Times New Roman"/>
          <w:color w:val="auto"/>
          <w:sz w:val="24"/>
          <w:highlight w:val="none"/>
          <w:lang w:eastAsia="zh-CN"/>
        </w:rPr>
        <w:t>。</w:t>
      </w:r>
    </w:p>
    <w:p w14:paraId="3A2B4A4F">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b w:val="0"/>
          <w:bCs w:val="0"/>
          <w:color w:val="auto"/>
          <w:sz w:val="24"/>
          <w:highlight w:val="none"/>
        </w:rPr>
        <w:t xml:space="preserve"> </w:t>
      </w:r>
      <w:r>
        <w:rPr>
          <w:rFonts w:hint="default" w:ascii="Times New Roman" w:hAnsi="Times New Roman" w:cs="Times New Roman"/>
          <w:b w:val="0"/>
          <w:bCs w:val="0"/>
          <w:color w:val="auto"/>
          <w:sz w:val="24"/>
          <w:highlight w:val="none"/>
          <w:lang w:val="en-US" w:eastAsia="zh-CN"/>
        </w:rPr>
        <w:t xml:space="preserve"> </w:t>
      </w:r>
      <w:r>
        <w:rPr>
          <w:rFonts w:hint="default" w:ascii="Times New Roman" w:hAnsi="Times New Roman" w:cs="Times New Roman"/>
          <w:b w:val="0"/>
          <w:bCs w:val="0"/>
          <w:color w:val="auto"/>
          <w:sz w:val="24"/>
          <w:highlight w:val="none"/>
        </w:rPr>
        <w:t>当采用预设孔洞吊</w:t>
      </w:r>
      <w:r>
        <w:rPr>
          <w:rFonts w:hint="default" w:ascii="Times New Roman" w:hAnsi="Times New Roman" w:cs="Times New Roman"/>
          <w:color w:val="auto"/>
          <w:sz w:val="24"/>
          <w:highlight w:val="none"/>
        </w:rPr>
        <w:t>装时，孔洞内宜埋设无缝钢管，钢管壁厚不宜小于3mm，孔口周边应增设加强筋。</w:t>
      </w:r>
    </w:p>
    <w:p w14:paraId="32EFD639">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吊装</w:t>
      </w:r>
      <w:r>
        <w:rPr>
          <w:rFonts w:hint="default" w:ascii="Times New Roman" w:hAnsi="Times New Roman" w:cs="Times New Roman"/>
          <w:color w:val="auto"/>
          <w:sz w:val="24"/>
          <w:highlight w:val="none"/>
          <w:lang w:val="en-US" w:eastAsia="zh-CN"/>
        </w:rPr>
        <w:t>过程中应保证构件安全</w:t>
      </w:r>
      <w:r>
        <w:rPr>
          <w:rFonts w:hint="default" w:ascii="Times New Roman" w:hAnsi="Times New Roman" w:cs="Times New Roman"/>
          <w:color w:val="auto"/>
          <w:sz w:val="24"/>
          <w:highlight w:val="none"/>
        </w:rPr>
        <w:t>。</w:t>
      </w:r>
    </w:p>
    <w:p w14:paraId="52C3C8DA">
      <w:pPr>
        <w:spacing w:line="360" w:lineRule="auto"/>
        <w:jc w:val="left"/>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.1</w:t>
      </w:r>
      <w:r>
        <w:rPr>
          <w:rFonts w:hint="default" w:ascii="Times New Roman" w:hAnsi="Times New Roman" w:eastAsia="宋体" w:cs="Times New Roman"/>
          <w:b w:val="0"/>
          <w:bCs w:val="0"/>
          <w:color w:val="auto"/>
          <w:sz w:val="24"/>
          <w:highlight w:val="none"/>
          <w:lang w:val="en-US" w:eastAsia="zh-CN"/>
        </w:rPr>
        <w:t>0</w:t>
      </w:r>
      <w:r>
        <w:rPr>
          <w:rFonts w:hint="default" w:ascii="Times New Roman" w:hAnsi="Times New Roman" w:eastAsia="宋体" w:cs="Times New Roman"/>
          <w:color w:val="auto"/>
          <w:sz w:val="24"/>
          <w:highlight w:val="none"/>
        </w:rPr>
        <w:t xml:space="preserve"> </w:t>
      </w: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highlight w:val="none"/>
        </w:rPr>
        <w:t>混凝土脱模前可采用蒸汽养护或自然养护，并应符合下列规定：</w:t>
      </w:r>
    </w:p>
    <w:p w14:paraId="4E9E929A">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蒸气养护分为静停、升温、恒温、降温四个阶段</w:t>
      </w:r>
      <w:r>
        <w:rPr>
          <w:rFonts w:hint="eastAsia" w:ascii="Times New Roman" w:hAnsi="Times New Roman" w:cs="Times New Roman"/>
          <w:color w:val="auto"/>
          <w:sz w:val="24"/>
          <w:highlight w:val="none"/>
          <w:lang w:eastAsia="zh-CN"/>
        </w:rPr>
        <w:t>。</w:t>
      </w:r>
    </w:p>
    <w:p w14:paraId="1135D7FC">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自然养护应在混凝土浇筑完毕后2h内采取保温保湿措施</w:t>
      </w:r>
      <w:r>
        <w:rPr>
          <w:rFonts w:hint="eastAsia" w:ascii="Times New Roman" w:hAnsi="Times New Roman" w:cs="Times New Roman"/>
          <w:color w:val="auto"/>
          <w:sz w:val="24"/>
          <w:highlight w:val="none"/>
          <w:lang w:eastAsia="zh-CN"/>
        </w:rPr>
        <w:t>。</w:t>
      </w:r>
    </w:p>
    <w:p w14:paraId="105BFB31">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养护期间应采取措施确保混凝土芯部与表层、表层与环境温差不应大于15℃。</w:t>
      </w:r>
    </w:p>
    <w:p w14:paraId="08C7CA20">
      <w:pPr>
        <w:spacing w:line="360" w:lineRule="auto"/>
        <w:jc w:val="left"/>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.1</w:t>
      </w:r>
      <w:r>
        <w:rPr>
          <w:rFonts w:hint="default" w:ascii="Times New Roman" w:hAnsi="Times New Roman" w:eastAsia="宋体"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color w:val="auto"/>
          <w:sz w:val="24"/>
          <w:highlight w:val="none"/>
        </w:rPr>
        <w:t>混凝土脱模后养护应符合下列规定：</w:t>
      </w:r>
    </w:p>
    <w:p w14:paraId="53ED0879">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洒水养护时间不少于14d</w:t>
      </w:r>
      <w:r>
        <w:rPr>
          <w:rFonts w:hint="eastAsia" w:ascii="Times New Roman" w:hAnsi="Times New Roman" w:cs="Times New Roman"/>
          <w:color w:val="auto"/>
          <w:sz w:val="24"/>
          <w:highlight w:val="none"/>
          <w:lang w:eastAsia="zh-CN"/>
        </w:rPr>
        <w:t>。</w:t>
      </w:r>
    </w:p>
    <w:p w14:paraId="09DA3D8A">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当环境温度低于5℃时，应采取保温、保湿养护措施，严禁对混凝土表面进行洒水养护</w:t>
      </w:r>
      <w:r>
        <w:rPr>
          <w:rFonts w:hint="eastAsia" w:ascii="Times New Roman" w:hAnsi="Times New Roman" w:cs="Times New Roman"/>
          <w:color w:val="auto"/>
          <w:sz w:val="24"/>
          <w:highlight w:val="none"/>
          <w:lang w:eastAsia="zh-CN"/>
        </w:rPr>
        <w:t>。</w:t>
      </w:r>
    </w:p>
    <w:p w14:paraId="4D6AB878">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  养护用水温度不得低于10℃。</w:t>
      </w:r>
    </w:p>
    <w:p w14:paraId="6267BD8F">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.1</w:t>
      </w:r>
      <w:r>
        <w:rPr>
          <w:rFonts w:hint="default" w:ascii="Times New Roman" w:hAnsi="Times New Roman" w:eastAsia="宋体" w:cs="Times New Roman"/>
          <w:b w:val="0"/>
          <w:bCs w:val="0"/>
          <w:color w:val="auto"/>
          <w:sz w:val="24"/>
          <w:highlight w:val="none"/>
          <w:lang w:val="en-US" w:eastAsia="zh-CN"/>
        </w:rPr>
        <w:t>2</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预制构件在工厂内吊装运输时混凝土强度不应低于设计强度</w:t>
      </w:r>
      <w:r>
        <w:rPr>
          <w:rFonts w:hint="default" w:ascii="Times New Roman" w:hAnsi="Times New Roman" w:cs="Times New Roman"/>
          <w:color w:val="auto"/>
          <w:sz w:val="24"/>
          <w:highlight w:val="none"/>
          <w:lang w:eastAsia="zh-CN"/>
        </w:rPr>
        <w:t>7</w:t>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并应进行预制构件吊装运输检算</w:t>
      </w:r>
      <w:r>
        <w:rPr>
          <w:rFonts w:hint="default" w:ascii="Times New Roman" w:hAnsi="Times New Roman" w:cs="Times New Roman"/>
          <w:color w:val="auto"/>
          <w:sz w:val="24"/>
          <w:highlight w:val="none"/>
        </w:rPr>
        <w:t>。</w:t>
      </w:r>
    </w:p>
    <w:p w14:paraId="260FEBEC">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.1</w:t>
      </w:r>
      <w:r>
        <w:rPr>
          <w:rFonts w:hint="default" w:ascii="Times New Roman" w:hAnsi="Times New Roman" w:eastAsia="宋体" w:cs="Times New Roman"/>
          <w:b w:val="0"/>
          <w:bCs w:val="0"/>
          <w:color w:val="auto"/>
          <w:sz w:val="24"/>
          <w:highlight w:val="none"/>
          <w:lang w:val="en-US" w:eastAsia="zh-CN"/>
        </w:rPr>
        <w:t>3</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当吊绳与预制构件交角小于60°时，应设置吊架或起吊扁担。</w:t>
      </w:r>
    </w:p>
    <w:p w14:paraId="3B5168B0">
      <w:pPr>
        <w:spacing w:line="360" w:lineRule="auto"/>
        <w:jc w:val="left"/>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.1</w:t>
      </w:r>
      <w:r>
        <w:rPr>
          <w:rFonts w:hint="default" w:ascii="Times New Roman" w:hAnsi="Times New Roman" w:eastAsia="宋体" w:cs="Times New Roman"/>
          <w:b w:val="0"/>
          <w:bCs w:val="0"/>
          <w:color w:val="auto"/>
          <w:sz w:val="24"/>
          <w:highlight w:val="none"/>
          <w:lang w:val="en-US" w:eastAsia="zh-CN"/>
        </w:rPr>
        <w:t>4</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预制构件存放应符合下列规定：</w:t>
      </w:r>
    </w:p>
    <w:p w14:paraId="346659B7">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1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存放场地应平整压实，排水良好</w:t>
      </w:r>
      <w:r>
        <w:rPr>
          <w:rFonts w:hint="eastAsia" w:ascii="Times New Roman" w:hAnsi="Times New Roman" w:eastAsia="宋体" w:cs="Times New Roman"/>
          <w:color w:val="auto"/>
          <w:sz w:val="24"/>
          <w:highlight w:val="none"/>
          <w:lang w:eastAsia="zh-CN"/>
        </w:rPr>
        <w:t>。</w:t>
      </w:r>
    </w:p>
    <w:p w14:paraId="4CB8DC3C">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 xml:space="preserve">2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支撑基座不得发生不均匀沉降</w:t>
      </w:r>
      <w:r>
        <w:rPr>
          <w:rFonts w:hint="eastAsia" w:ascii="Times New Roman" w:hAnsi="Times New Roman" w:eastAsia="宋体" w:cs="Times New Roman"/>
          <w:color w:val="auto"/>
          <w:sz w:val="24"/>
          <w:highlight w:val="none"/>
          <w:lang w:eastAsia="zh-CN"/>
        </w:rPr>
        <w:t>。</w:t>
      </w:r>
    </w:p>
    <w:p w14:paraId="53E6B097">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 xml:space="preserve">3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支垫应采用橡胶垫块、枕木等弹性材料</w:t>
      </w:r>
      <w:r>
        <w:rPr>
          <w:rFonts w:hint="eastAsia" w:ascii="Times New Roman" w:hAnsi="Times New Roman" w:eastAsia="宋体" w:cs="Times New Roman"/>
          <w:color w:val="auto"/>
          <w:sz w:val="24"/>
          <w:highlight w:val="none"/>
          <w:lang w:eastAsia="zh-CN"/>
        </w:rPr>
        <w:t>。</w:t>
      </w:r>
    </w:p>
    <w:p w14:paraId="33913A26">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 xml:space="preserve">4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预制构件存放层数不得超过三层</w:t>
      </w:r>
      <w:r>
        <w:rPr>
          <w:rFonts w:hint="eastAsia" w:ascii="Times New Roman" w:hAnsi="Times New Roman" w:eastAsia="宋体" w:cs="Times New Roman"/>
          <w:color w:val="auto"/>
          <w:sz w:val="24"/>
          <w:highlight w:val="none"/>
          <w:lang w:eastAsia="zh-CN"/>
        </w:rPr>
        <w:t>。</w:t>
      </w:r>
    </w:p>
    <w:p w14:paraId="33F4C1C4">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5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分层存放时，上下支点应位于同一断面。</w:t>
      </w:r>
    </w:p>
    <w:p w14:paraId="2F7A8527">
      <w:pPr>
        <w:pStyle w:val="8"/>
        <w:spacing w:line="360" w:lineRule="auto"/>
        <w:ind w:firstLine="0" w:firstLineChars="0"/>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.1</w:t>
      </w:r>
      <w:r>
        <w:rPr>
          <w:rFonts w:hint="default" w:ascii="Times New Roman" w:hAnsi="Times New Roman" w:eastAsia="宋体" w:cs="Times New Roman"/>
          <w:b w:val="0"/>
          <w:bCs w:val="0"/>
          <w:color w:val="auto"/>
          <w:sz w:val="24"/>
          <w:highlight w:val="none"/>
          <w:lang w:val="en-US" w:eastAsia="zh-CN"/>
        </w:rPr>
        <w:t>5</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预制构件表面及内部不应积水，保持构件外观整洁</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预制构件存放和运输过程中应对外漏钢筋及预埋件采取保护措施。</w:t>
      </w:r>
    </w:p>
    <w:p w14:paraId="3617840F">
      <w:pPr>
        <w:pStyle w:val="8"/>
        <w:spacing w:line="360" w:lineRule="auto"/>
        <w:ind w:firstLine="0" w:firstLineChars="0"/>
        <w:rPr>
          <w:rStyle w:val="37"/>
          <w:rFonts w:ascii="Times New Roman" w:hAnsi="Times New Roman" w:cs="Times New Roman"/>
          <w:color w:val="auto"/>
          <w:highlight w:val="none"/>
        </w:rPr>
      </w:pPr>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.1</w:t>
      </w:r>
      <w:r>
        <w:rPr>
          <w:rFonts w:hint="eastAsia" w:ascii="Times New Roman" w:hAnsi="Times New Roman" w:eastAsia="宋体" w:cs="Times New Roman"/>
          <w:b w:val="0"/>
          <w:bCs w:val="0"/>
          <w:color w:val="auto"/>
          <w:sz w:val="24"/>
          <w:highlight w:val="none"/>
          <w:lang w:eastAsia="zh-CN"/>
        </w:rPr>
        <w:t>6</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预制构件的质量评定应符合现行行业标准《铁路混凝土工程施工质量验收标准》TB 10424的规定。</w:t>
      </w:r>
    </w:p>
    <w:p w14:paraId="5AEA1BDC">
      <w:pPr>
        <w:pStyle w:val="8"/>
        <w:ind w:firstLine="0" w:firstLineChars="0"/>
        <w:rPr>
          <w:rFonts w:hint="eastAsia" w:ascii="Times New Roman" w:hAnsi="Times New Roman" w:eastAsia="宋体" w:cs="Times New Roman"/>
          <w:color w:val="auto"/>
          <w:sz w:val="24"/>
          <w:highlight w:val="none"/>
          <w:lang w:eastAsia="zh-CN"/>
        </w:rPr>
      </w:pPr>
      <w:bookmarkStart w:id="146" w:name="_Toc129904595"/>
      <w:r>
        <w:rPr>
          <w:rFonts w:hint="default" w:ascii="Times New Roman" w:hAnsi="Times New Roman" w:eastAsia="宋体" w:cs="Times New Roman"/>
          <w:b w:val="0"/>
          <w:bCs w:val="0"/>
          <w:color w:val="auto"/>
          <w:sz w:val="24"/>
          <w:highlight w:val="none"/>
          <w:lang w:eastAsia="zh-CN"/>
        </w:rPr>
        <w:t>6.2</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1</w:t>
      </w:r>
      <w:r>
        <w:rPr>
          <w:rFonts w:hint="eastAsia" w:ascii="Times New Roman" w:hAnsi="Times New Roman" w:eastAsia="宋体" w:cs="Times New Roman"/>
          <w:b w:val="0"/>
          <w:bCs w:val="0"/>
          <w:color w:val="auto"/>
          <w:sz w:val="24"/>
          <w:highlight w:val="none"/>
          <w:lang w:val="en-US" w:eastAsia="zh-CN"/>
        </w:rPr>
        <w:t>7</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构件预制质量控制</w:t>
      </w:r>
      <w:r>
        <w:rPr>
          <w:rFonts w:hint="eastAsia" w:cs="Times New Roman"/>
          <w:color w:val="auto"/>
          <w:sz w:val="24"/>
          <w:highlight w:val="none"/>
          <w:lang w:val="en-US" w:eastAsia="zh-CN"/>
        </w:rPr>
        <w:t>应</w:t>
      </w:r>
      <w:r>
        <w:rPr>
          <w:rFonts w:hint="eastAsia" w:ascii="Times New Roman" w:hAnsi="Times New Roman" w:cs="Times New Roman"/>
          <w:color w:val="auto"/>
          <w:sz w:val="24"/>
          <w:highlight w:val="none"/>
          <w:lang w:val="en-US" w:eastAsia="zh-CN"/>
        </w:rPr>
        <w:t>符合下列</w:t>
      </w:r>
      <w:bookmarkEnd w:id="146"/>
      <w:r>
        <w:rPr>
          <w:rFonts w:hint="eastAsia" w:cs="Times New Roman"/>
          <w:color w:val="auto"/>
          <w:sz w:val="24"/>
          <w:highlight w:val="none"/>
          <w:lang w:eastAsia="zh-CN"/>
        </w:rPr>
        <w:t>规定</w:t>
      </w:r>
      <w:r>
        <w:rPr>
          <w:rFonts w:hint="eastAsia" w:ascii="Times New Roman" w:hAnsi="Times New Roman" w:cs="Times New Roman"/>
          <w:color w:val="auto"/>
          <w:sz w:val="24"/>
          <w:highlight w:val="none"/>
          <w:lang w:eastAsia="zh-CN"/>
        </w:rPr>
        <w:t>：</w:t>
      </w:r>
    </w:p>
    <w:p w14:paraId="125441B0">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模板单体验收和整体验收应符合表</w:t>
      </w:r>
      <w:r>
        <w:rPr>
          <w:rFonts w:hint="default" w:ascii="Times New Roman" w:hAnsi="Times New Roman" w:cs="Times New Roman"/>
          <w:color w:val="auto"/>
          <w:sz w:val="24"/>
          <w:highlight w:val="none"/>
          <w:lang w:eastAsia="zh-CN"/>
        </w:rPr>
        <w:t>6.2</w:t>
      </w: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的规定。</w:t>
      </w:r>
    </w:p>
    <w:p w14:paraId="1EA7289A">
      <w:pPr>
        <w:pStyle w:val="72"/>
        <w:spacing w:before="0" w:beforeLines="0" w:after="0" w:afterLines="0" w:line="360" w:lineRule="auto"/>
        <w:ind w:firstLine="0" w:firstLineChars="0"/>
        <w:jc w:val="center"/>
        <w:rPr>
          <w:rFonts w:hint="eastAsia" w:ascii="黑体" w:hAnsi="黑体" w:eastAsia="黑体" w:cs="黑体"/>
          <w:b w:val="0"/>
          <w:bCs/>
          <w:color w:val="auto"/>
          <w:szCs w:val="21"/>
          <w:highlight w:val="none"/>
        </w:rPr>
      </w:pPr>
      <w:bookmarkStart w:id="147" w:name="_Toc125905858"/>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6.2</w:t>
      </w:r>
      <w:r>
        <w:rPr>
          <w:rFonts w:hint="eastAsia" w:ascii="黑体" w:hAnsi="黑体" w:eastAsia="黑体" w:cs="黑体"/>
          <w:b w:val="0"/>
          <w:bCs/>
          <w:color w:val="auto"/>
          <w:szCs w:val="21"/>
          <w:highlight w:val="none"/>
        </w:rPr>
        <w:t>.1</w:t>
      </w:r>
      <w:r>
        <w:rPr>
          <w:rFonts w:hint="eastAsia" w:ascii="黑体" w:hAnsi="黑体" w:eastAsia="黑体" w:cs="黑体"/>
          <w:b w:val="0"/>
          <w:bCs/>
          <w:color w:val="auto"/>
          <w:szCs w:val="21"/>
          <w:highlight w:val="none"/>
          <w:lang w:val="en-US" w:eastAsia="zh-CN"/>
        </w:rPr>
        <w:t>7-1</w:t>
      </w:r>
      <w:r>
        <w:rPr>
          <w:rFonts w:hint="eastAsia" w:ascii="黑体" w:hAnsi="黑体" w:eastAsia="黑体" w:cs="黑体"/>
          <w:b w:val="0"/>
          <w:bCs/>
          <w:color w:val="auto"/>
          <w:szCs w:val="21"/>
          <w:highlight w:val="none"/>
        </w:rPr>
        <w:t xml:space="preserve">  模板单体验收和整体验收标准</w:t>
      </w:r>
      <w:bookmarkEnd w:id="147"/>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6" w:type="dxa"/>
          <w:left w:w="96" w:type="dxa"/>
          <w:bottom w:w="56" w:type="dxa"/>
          <w:right w:w="96" w:type="dxa"/>
        </w:tblCellMar>
      </w:tblPr>
      <w:tblGrid>
        <w:gridCol w:w="985"/>
        <w:gridCol w:w="2002"/>
        <w:gridCol w:w="2867"/>
        <w:gridCol w:w="1663"/>
        <w:gridCol w:w="987"/>
      </w:tblGrid>
      <w:tr w14:paraId="795DC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984" w:type="dxa"/>
            <w:vMerge w:val="restart"/>
            <w:tcBorders>
              <w:tl2br w:val="nil"/>
              <w:tr2bl w:val="nil"/>
            </w:tcBorders>
            <w:noWrap w:val="0"/>
            <w:vAlign w:val="center"/>
          </w:tcPr>
          <w:p w14:paraId="3C3A23B9">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序号</w:t>
            </w:r>
          </w:p>
        </w:tc>
        <w:tc>
          <w:tcPr>
            <w:tcW w:w="2000" w:type="dxa"/>
            <w:vMerge w:val="restart"/>
            <w:tcBorders>
              <w:tl2br w:val="nil"/>
              <w:tr2bl w:val="nil"/>
            </w:tcBorders>
            <w:noWrap w:val="0"/>
            <w:vAlign w:val="center"/>
          </w:tcPr>
          <w:p w14:paraId="19E3777A">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检验项目</w:t>
            </w:r>
          </w:p>
        </w:tc>
        <w:tc>
          <w:tcPr>
            <w:tcW w:w="2864" w:type="dxa"/>
            <w:vMerge w:val="restart"/>
            <w:tcBorders>
              <w:tl2br w:val="nil"/>
              <w:tr2bl w:val="nil"/>
            </w:tcBorders>
            <w:noWrap w:val="0"/>
            <w:vAlign w:val="center"/>
          </w:tcPr>
          <w:p w14:paraId="32A06DCB">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允许偏差（mm）</w:t>
            </w:r>
          </w:p>
        </w:tc>
        <w:tc>
          <w:tcPr>
            <w:tcW w:w="986" w:type="dxa"/>
            <w:gridSpan w:val="2"/>
            <w:tcBorders>
              <w:tl2br w:val="nil"/>
              <w:tr2bl w:val="nil"/>
            </w:tcBorders>
            <w:noWrap w:val="0"/>
            <w:vAlign w:val="center"/>
          </w:tcPr>
          <w:p w14:paraId="152889F7">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检验频率</w:t>
            </w:r>
          </w:p>
        </w:tc>
      </w:tr>
      <w:tr w14:paraId="7DCE7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984" w:type="dxa"/>
            <w:vMerge w:val="continue"/>
            <w:tcBorders>
              <w:tl2br w:val="nil"/>
              <w:tr2bl w:val="nil"/>
            </w:tcBorders>
            <w:noWrap w:val="0"/>
            <w:vAlign w:val="center"/>
          </w:tcPr>
          <w:p w14:paraId="758DAF43">
            <w:pPr>
              <w:pStyle w:val="65"/>
              <w:snapToGrid w:val="0"/>
              <w:rPr>
                <w:rFonts w:hint="eastAsia" w:ascii="Times New Roman" w:hAnsi="Times New Roman" w:eastAsia="宋体" w:cs="Times New Roman"/>
                <w:b w:val="0"/>
                <w:bCs/>
                <w:color w:val="auto"/>
                <w:sz w:val="18"/>
                <w:szCs w:val="18"/>
                <w:highlight w:val="none"/>
                <w:lang w:eastAsia="zh-CN"/>
              </w:rPr>
            </w:pPr>
          </w:p>
        </w:tc>
        <w:tc>
          <w:tcPr>
            <w:tcW w:w="2000" w:type="dxa"/>
            <w:vMerge w:val="continue"/>
            <w:tcBorders>
              <w:tl2br w:val="nil"/>
              <w:tr2bl w:val="nil"/>
            </w:tcBorders>
            <w:noWrap w:val="0"/>
            <w:vAlign w:val="center"/>
          </w:tcPr>
          <w:p w14:paraId="4CFF4091">
            <w:pPr>
              <w:pStyle w:val="65"/>
              <w:snapToGrid w:val="0"/>
              <w:rPr>
                <w:rFonts w:hint="eastAsia" w:ascii="Times New Roman" w:hAnsi="Times New Roman" w:eastAsia="宋体" w:cs="Times New Roman"/>
                <w:b w:val="0"/>
                <w:bCs/>
                <w:color w:val="auto"/>
                <w:sz w:val="18"/>
                <w:szCs w:val="18"/>
                <w:highlight w:val="none"/>
                <w:lang w:eastAsia="zh-CN"/>
              </w:rPr>
            </w:pPr>
          </w:p>
        </w:tc>
        <w:tc>
          <w:tcPr>
            <w:tcW w:w="2864" w:type="dxa"/>
            <w:vMerge w:val="continue"/>
            <w:tcBorders>
              <w:tl2br w:val="nil"/>
              <w:tr2bl w:val="nil"/>
            </w:tcBorders>
            <w:noWrap w:val="0"/>
            <w:vAlign w:val="center"/>
          </w:tcPr>
          <w:p w14:paraId="668B98E2">
            <w:pPr>
              <w:pStyle w:val="65"/>
              <w:snapToGrid w:val="0"/>
              <w:rPr>
                <w:rFonts w:hint="eastAsia" w:ascii="Times New Roman" w:hAnsi="Times New Roman" w:eastAsia="宋体" w:cs="Times New Roman"/>
                <w:b w:val="0"/>
                <w:bCs/>
                <w:color w:val="auto"/>
                <w:sz w:val="18"/>
                <w:szCs w:val="18"/>
                <w:highlight w:val="none"/>
                <w:lang w:eastAsia="zh-CN"/>
              </w:rPr>
            </w:pPr>
          </w:p>
        </w:tc>
        <w:tc>
          <w:tcPr>
            <w:tcW w:w="1661" w:type="dxa"/>
            <w:tcBorders>
              <w:tl2br w:val="nil"/>
              <w:tr2bl w:val="nil"/>
            </w:tcBorders>
            <w:noWrap w:val="0"/>
            <w:vAlign w:val="center"/>
          </w:tcPr>
          <w:p w14:paraId="47194970">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范围</w:t>
            </w:r>
          </w:p>
        </w:tc>
        <w:tc>
          <w:tcPr>
            <w:tcW w:w="986" w:type="dxa"/>
            <w:tcBorders>
              <w:tl2br w:val="nil"/>
              <w:tr2bl w:val="nil"/>
            </w:tcBorders>
            <w:noWrap w:val="0"/>
            <w:vAlign w:val="center"/>
          </w:tcPr>
          <w:p w14:paraId="0BE99BF0">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点数</w:t>
            </w:r>
          </w:p>
        </w:tc>
      </w:tr>
      <w:tr w14:paraId="7A4D1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4" w:type="dxa"/>
            <w:tcBorders>
              <w:tl2br w:val="nil"/>
              <w:tr2bl w:val="nil"/>
            </w:tcBorders>
            <w:noWrap w:val="0"/>
            <w:vAlign w:val="center"/>
          </w:tcPr>
          <w:p w14:paraId="4B124A9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c>
          <w:tcPr>
            <w:tcW w:w="2000" w:type="dxa"/>
            <w:tcBorders>
              <w:tl2br w:val="nil"/>
              <w:tr2bl w:val="nil"/>
            </w:tcBorders>
            <w:noWrap w:val="0"/>
            <w:vAlign w:val="center"/>
          </w:tcPr>
          <w:p w14:paraId="684D3A69">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模板高度</w:t>
            </w:r>
          </w:p>
        </w:tc>
        <w:tc>
          <w:tcPr>
            <w:tcW w:w="2864" w:type="dxa"/>
            <w:tcBorders>
              <w:tl2br w:val="nil"/>
              <w:tr2bl w:val="nil"/>
            </w:tcBorders>
            <w:noWrap w:val="0"/>
            <w:vAlign w:val="center"/>
          </w:tcPr>
          <w:p w14:paraId="63711C7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c>
          <w:tcPr>
            <w:tcW w:w="1661" w:type="dxa"/>
            <w:vMerge w:val="restart"/>
            <w:tcBorders>
              <w:tl2br w:val="nil"/>
              <w:tr2bl w:val="nil"/>
            </w:tcBorders>
            <w:noWrap w:val="0"/>
            <w:vAlign w:val="center"/>
          </w:tcPr>
          <w:p w14:paraId="6668567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每个部件</w:t>
            </w:r>
          </w:p>
        </w:tc>
        <w:tc>
          <w:tcPr>
            <w:tcW w:w="986" w:type="dxa"/>
            <w:tcBorders>
              <w:tl2br w:val="nil"/>
              <w:tr2bl w:val="nil"/>
            </w:tcBorders>
            <w:noWrap w:val="0"/>
            <w:vAlign w:val="center"/>
          </w:tcPr>
          <w:p w14:paraId="32006D4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3C05C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4" w:type="dxa"/>
            <w:tcBorders>
              <w:tl2br w:val="nil"/>
              <w:tr2bl w:val="nil"/>
            </w:tcBorders>
            <w:noWrap w:val="0"/>
            <w:vAlign w:val="center"/>
          </w:tcPr>
          <w:p w14:paraId="725A4C5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2000" w:type="dxa"/>
            <w:tcBorders>
              <w:tl2br w:val="nil"/>
              <w:tr2bl w:val="nil"/>
            </w:tcBorders>
            <w:noWrap w:val="0"/>
            <w:vAlign w:val="center"/>
          </w:tcPr>
          <w:p w14:paraId="3303ABE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模板宽度</w:t>
            </w:r>
          </w:p>
        </w:tc>
        <w:tc>
          <w:tcPr>
            <w:tcW w:w="2864" w:type="dxa"/>
            <w:tcBorders>
              <w:tl2br w:val="nil"/>
              <w:tr2bl w:val="nil"/>
            </w:tcBorders>
            <w:noWrap w:val="0"/>
            <w:vAlign w:val="center"/>
          </w:tcPr>
          <w:p w14:paraId="2CEADE5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c>
          <w:tcPr>
            <w:tcW w:w="1661" w:type="dxa"/>
            <w:vMerge w:val="continue"/>
            <w:tcBorders>
              <w:tl2br w:val="nil"/>
              <w:tr2bl w:val="nil"/>
            </w:tcBorders>
            <w:noWrap w:val="0"/>
            <w:vAlign w:val="center"/>
          </w:tcPr>
          <w:p w14:paraId="687F2B01">
            <w:pPr>
              <w:pStyle w:val="65"/>
              <w:snapToGrid w:val="0"/>
              <w:rPr>
                <w:rFonts w:ascii="Times New Roman" w:hAnsi="Times New Roman" w:cs="Times New Roman"/>
                <w:bCs/>
                <w:color w:val="auto"/>
                <w:sz w:val="18"/>
                <w:szCs w:val="18"/>
                <w:highlight w:val="none"/>
              </w:rPr>
            </w:pPr>
          </w:p>
        </w:tc>
        <w:tc>
          <w:tcPr>
            <w:tcW w:w="986" w:type="dxa"/>
            <w:tcBorders>
              <w:tl2br w:val="nil"/>
              <w:tr2bl w:val="nil"/>
            </w:tcBorders>
            <w:noWrap w:val="0"/>
            <w:vAlign w:val="center"/>
          </w:tcPr>
          <w:p w14:paraId="047B58A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182A4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4" w:type="dxa"/>
            <w:tcBorders>
              <w:tl2br w:val="nil"/>
              <w:tr2bl w:val="nil"/>
            </w:tcBorders>
            <w:noWrap w:val="0"/>
            <w:vAlign w:val="center"/>
          </w:tcPr>
          <w:p w14:paraId="7571CAB9">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c>
          <w:tcPr>
            <w:tcW w:w="2000" w:type="dxa"/>
            <w:tcBorders>
              <w:tl2br w:val="nil"/>
              <w:tr2bl w:val="nil"/>
            </w:tcBorders>
            <w:noWrap w:val="0"/>
            <w:vAlign w:val="center"/>
          </w:tcPr>
          <w:p w14:paraId="33D67C11">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模板长度</w:t>
            </w:r>
          </w:p>
        </w:tc>
        <w:tc>
          <w:tcPr>
            <w:tcW w:w="2864" w:type="dxa"/>
            <w:tcBorders>
              <w:tl2br w:val="nil"/>
              <w:tr2bl w:val="nil"/>
            </w:tcBorders>
            <w:noWrap w:val="0"/>
            <w:vAlign w:val="center"/>
          </w:tcPr>
          <w:p w14:paraId="66CE204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0~5</w:t>
            </w:r>
          </w:p>
        </w:tc>
        <w:tc>
          <w:tcPr>
            <w:tcW w:w="1661" w:type="dxa"/>
            <w:vMerge w:val="continue"/>
            <w:tcBorders>
              <w:tl2br w:val="nil"/>
              <w:tr2bl w:val="nil"/>
            </w:tcBorders>
            <w:noWrap w:val="0"/>
            <w:vAlign w:val="center"/>
          </w:tcPr>
          <w:p w14:paraId="6E388B70">
            <w:pPr>
              <w:pStyle w:val="65"/>
              <w:snapToGrid w:val="0"/>
              <w:rPr>
                <w:rFonts w:ascii="Times New Roman" w:hAnsi="Times New Roman" w:cs="Times New Roman"/>
                <w:bCs/>
                <w:color w:val="auto"/>
                <w:sz w:val="18"/>
                <w:szCs w:val="18"/>
                <w:highlight w:val="none"/>
              </w:rPr>
            </w:pPr>
          </w:p>
        </w:tc>
        <w:tc>
          <w:tcPr>
            <w:tcW w:w="986" w:type="dxa"/>
            <w:tcBorders>
              <w:tl2br w:val="nil"/>
              <w:tr2bl w:val="nil"/>
            </w:tcBorders>
            <w:noWrap w:val="0"/>
            <w:vAlign w:val="center"/>
          </w:tcPr>
          <w:p w14:paraId="7160F7E6">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6E7E8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4" w:type="dxa"/>
            <w:tcBorders>
              <w:tl2br w:val="nil"/>
              <w:tr2bl w:val="nil"/>
            </w:tcBorders>
            <w:noWrap w:val="0"/>
            <w:vAlign w:val="center"/>
          </w:tcPr>
          <w:p w14:paraId="2834E2E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c>
          <w:tcPr>
            <w:tcW w:w="2000" w:type="dxa"/>
            <w:tcBorders>
              <w:tl2br w:val="nil"/>
              <w:tr2bl w:val="nil"/>
            </w:tcBorders>
            <w:noWrap w:val="0"/>
            <w:vAlign w:val="center"/>
          </w:tcPr>
          <w:p w14:paraId="07E1E13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面板平整度</w:t>
            </w:r>
          </w:p>
        </w:tc>
        <w:tc>
          <w:tcPr>
            <w:tcW w:w="2864" w:type="dxa"/>
            <w:tcBorders>
              <w:tl2br w:val="nil"/>
              <w:tr2bl w:val="nil"/>
            </w:tcBorders>
            <w:noWrap w:val="0"/>
            <w:vAlign w:val="center"/>
          </w:tcPr>
          <w:p w14:paraId="149716B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1661" w:type="dxa"/>
            <w:vMerge w:val="continue"/>
            <w:tcBorders>
              <w:tl2br w:val="nil"/>
              <w:tr2bl w:val="nil"/>
            </w:tcBorders>
            <w:noWrap w:val="0"/>
            <w:vAlign w:val="center"/>
          </w:tcPr>
          <w:p w14:paraId="2440B17D">
            <w:pPr>
              <w:pStyle w:val="65"/>
              <w:snapToGrid w:val="0"/>
              <w:rPr>
                <w:rFonts w:ascii="Times New Roman" w:hAnsi="Times New Roman" w:cs="Times New Roman"/>
                <w:bCs/>
                <w:color w:val="auto"/>
                <w:sz w:val="18"/>
                <w:szCs w:val="18"/>
                <w:highlight w:val="none"/>
              </w:rPr>
            </w:pPr>
          </w:p>
        </w:tc>
        <w:tc>
          <w:tcPr>
            <w:tcW w:w="986" w:type="dxa"/>
            <w:tcBorders>
              <w:tl2br w:val="nil"/>
              <w:tr2bl w:val="nil"/>
            </w:tcBorders>
            <w:noWrap w:val="0"/>
            <w:vAlign w:val="center"/>
          </w:tcPr>
          <w:p w14:paraId="3332F4F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6</w:t>
            </w:r>
          </w:p>
        </w:tc>
      </w:tr>
    </w:tbl>
    <w:p w14:paraId="0B0AE169">
      <w:pPr>
        <w:spacing w:before="157" w:beforeLines="50"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混凝土浇筑前模板安装质量</w:t>
      </w:r>
      <w:r>
        <w:rPr>
          <w:rFonts w:hint="eastAsia" w:cs="Times New Roman"/>
          <w:color w:val="auto"/>
          <w:sz w:val="24"/>
          <w:highlight w:val="none"/>
          <w:lang w:eastAsia="zh-CN"/>
        </w:rPr>
        <w:t>标准</w:t>
      </w:r>
      <w:r>
        <w:rPr>
          <w:rFonts w:hint="default" w:ascii="Times New Roman" w:hAnsi="Times New Roman" w:cs="Times New Roman"/>
          <w:color w:val="auto"/>
          <w:sz w:val="24"/>
          <w:highlight w:val="none"/>
        </w:rPr>
        <w:t>应</w:t>
      </w:r>
      <w:r>
        <w:rPr>
          <w:rFonts w:hint="eastAsia" w:cs="Times New Roman"/>
          <w:color w:val="auto"/>
          <w:sz w:val="24"/>
          <w:highlight w:val="none"/>
          <w:lang w:eastAsia="zh-CN"/>
        </w:rPr>
        <w:t>符合</w:t>
      </w:r>
      <w:r>
        <w:rPr>
          <w:rFonts w:hint="default" w:ascii="Times New Roman" w:hAnsi="Times New Roman" w:cs="Times New Roman"/>
          <w:color w:val="auto"/>
          <w:sz w:val="24"/>
          <w:highlight w:val="none"/>
        </w:rPr>
        <w:t>表</w:t>
      </w:r>
      <w:r>
        <w:rPr>
          <w:rFonts w:hint="eastAsia" w:ascii="Times New Roman" w:hAnsi="Times New Roman" w:cs="Times New Roman"/>
          <w:color w:val="auto"/>
          <w:sz w:val="24"/>
          <w:highlight w:val="none"/>
          <w:lang w:eastAsia="zh-CN"/>
        </w:rPr>
        <w:t>6.2.17</w:t>
      </w:r>
      <w:r>
        <w:rPr>
          <w:rFonts w:hint="default"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val="en-US" w:eastAsia="zh-CN"/>
        </w:rPr>
        <w:t>的</w:t>
      </w:r>
      <w:r>
        <w:rPr>
          <w:rFonts w:hint="default" w:ascii="Times New Roman" w:hAnsi="Times New Roman" w:cs="Times New Roman"/>
          <w:color w:val="auto"/>
          <w:sz w:val="24"/>
          <w:highlight w:val="none"/>
        </w:rPr>
        <w:t>规定。</w:t>
      </w:r>
    </w:p>
    <w:p w14:paraId="14A43551">
      <w:pPr>
        <w:pStyle w:val="72"/>
        <w:spacing w:before="0" w:beforeLines="0" w:afterLines="0" w:line="360" w:lineRule="auto"/>
        <w:ind w:firstLine="0" w:firstLineChars="0"/>
        <w:jc w:val="center"/>
        <w:rPr>
          <w:rFonts w:hint="eastAsia" w:ascii="黑体" w:hAnsi="黑体" w:eastAsia="黑体" w:cs="黑体"/>
          <w:b w:val="0"/>
          <w:bCs/>
          <w:color w:val="auto"/>
          <w:szCs w:val="21"/>
          <w:highlight w:val="none"/>
        </w:rPr>
      </w:pPr>
      <w:bookmarkStart w:id="148" w:name="_Toc125905859"/>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6.2.17</w:t>
      </w:r>
      <w:r>
        <w:rPr>
          <w:rFonts w:hint="eastAsia" w:ascii="黑体" w:hAnsi="黑体" w:eastAsia="黑体" w:cs="黑体"/>
          <w:b w:val="0"/>
          <w:bCs/>
          <w:color w:val="auto"/>
          <w:szCs w:val="21"/>
          <w:highlight w:val="none"/>
          <w:lang w:val="en-US" w:eastAsia="zh-CN"/>
        </w:rPr>
        <w:t>-2</w:t>
      </w:r>
      <w:r>
        <w:rPr>
          <w:rFonts w:hint="eastAsia" w:ascii="黑体" w:hAnsi="黑体" w:eastAsia="黑体" w:cs="黑体"/>
          <w:b w:val="0"/>
          <w:bCs/>
          <w:color w:val="auto"/>
          <w:szCs w:val="21"/>
          <w:highlight w:val="none"/>
        </w:rPr>
        <w:t xml:space="preserve">  模板安装质量标准</w:t>
      </w:r>
      <w:bookmarkEnd w:id="148"/>
      <w:r>
        <w:rPr>
          <w:rFonts w:hint="eastAsia" w:ascii="黑体" w:hAnsi="黑体" w:eastAsia="黑体" w:cs="黑体"/>
          <w:b w:val="0"/>
          <w:bCs/>
          <w:color w:val="auto"/>
          <w:szCs w:val="21"/>
          <w:highlight w:val="none"/>
        </w:rPr>
        <w:t xml:space="preserve"> </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6" w:type="dxa"/>
          <w:left w:w="96" w:type="dxa"/>
          <w:bottom w:w="56" w:type="dxa"/>
          <w:right w:w="96" w:type="dxa"/>
        </w:tblCellMar>
      </w:tblPr>
      <w:tblGrid>
        <w:gridCol w:w="635"/>
        <w:gridCol w:w="2154"/>
        <w:gridCol w:w="2201"/>
        <w:gridCol w:w="1848"/>
        <w:gridCol w:w="1031"/>
        <w:gridCol w:w="635"/>
      </w:tblGrid>
      <w:tr w14:paraId="67630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823" w:type="dxa"/>
            <w:vMerge w:val="restart"/>
            <w:tcBorders>
              <w:tl2br w:val="nil"/>
              <w:tr2bl w:val="nil"/>
            </w:tcBorders>
            <w:noWrap w:val="0"/>
            <w:vAlign w:val="center"/>
          </w:tcPr>
          <w:p w14:paraId="2E5CF5F1">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序号</w:t>
            </w:r>
          </w:p>
        </w:tc>
        <w:tc>
          <w:tcPr>
            <w:tcW w:w="2995" w:type="dxa"/>
            <w:gridSpan w:val="2"/>
            <w:vMerge w:val="restart"/>
            <w:tcBorders>
              <w:tl2br w:val="nil"/>
              <w:tr2bl w:val="nil"/>
            </w:tcBorders>
            <w:noWrap w:val="0"/>
            <w:vAlign w:val="center"/>
          </w:tcPr>
          <w:p w14:paraId="67282AD9">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检验项目</w:t>
            </w:r>
          </w:p>
        </w:tc>
        <w:tc>
          <w:tcPr>
            <w:tcW w:w="2558" w:type="dxa"/>
            <w:vMerge w:val="restart"/>
            <w:tcBorders>
              <w:tl2br w:val="nil"/>
              <w:tr2bl w:val="nil"/>
            </w:tcBorders>
            <w:noWrap w:val="0"/>
            <w:vAlign w:val="center"/>
          </w:tcPr>
          <w:p w14:paraId="066EB5A3">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允许偏差（mm）</w:t>
            </w:r>
          </w:p>
        </w:tc>
        <w:tc>
          <w:tcPr>
            <w:tcW w:w="823" w:type="dxa"/>
            <w:gridSpan w:val="2"/>
            <w:tcBorders>
              <w:tl2br w:val="nil"/>
              <w:tr2bl w:val="nil"/>
            </w:tcBorders>
            <w:noWrap w:val="0"/>
            <w:vAlign w:val="center"/>
          </w:tcPr>
          <w:p w14:paraId="01801575">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检验频率</w:t>
            </w:r>
          </w:p>
        </w:tc>
      </w:tr>
      <w:tr w14:paraId="2B4F3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823" w:type="dxa"/>
            <w:vMerge w:val="continue"/>
            <w:tcBorders>
              <w:tl2br w:val="nil"/>
              <w:tr2bl w:val="nil"/>
            </w:tcBorders>
            <w:noWrap w:val="0"/>
            <w:vAlign w:val="center"/>
          </w:tcPr>
          <w:p w14:paraId="32DA98ED">
            <w:pPr>
              <w:pStyle w:val="65"/>
              <w:snapToGrid w:val="0"/>
              <w:rPr>
                <w:rFonts w:hint="eastAsia" w:ascii="Times New Roman" w:hAnsi="Times New Roman" w:eastAsia="宋体" w:cs="Times New Roman"/>
                <w:b w:val="0"/>
                <w:bCs/>
                <w:color w:val="auto"/>
                <w:sz w:val="18"/>
                <w:szCs w:val="18"/>
                <w:highlight w:val="none"/>
                <w:lang w:eastAsia="zh-CN"/>
              </w:rPr>
            </w:pPr>
          </w:p>
        </w:tc>
        <w:tc>
          <w:tcPr>
            <w:tcW w:w="2995" w:type="dxa"/>
            <w:gridSpan w:val="2"/>
            <w:vMerge w:val="continue"/>
            <w:tcBorders>
              <w:tl2br w:val="nil"/>
              <w:tr2bl w:val="nil"/>
            </w:tcBorders>
            <w:noWrap w:val="0"/>
            <w:vAlign w:val="center"/>
          </w:tcPr>
          <w:p w14:paraId="27371252">
            <w:pPr>
              <w:pStyle w:val="65"/>
              <w:snapToGrid w:val="0"/>
              <w:rPr>
                <w:rFonts w:hint="eastAsia" w:ascii="Times New Roman" w:hAnsi="Times New Roman" w:eastAsia="宋体" w:cs="Times New Roman"/>
                <w:b w:val="0"/>
                <w:bCs/>
                <w:color w:val="auto"/>
                <w:sz w:val="18"/>
                <w:szCs w:val="18"/>
                <w:highlight w:val="none"/>
                <w:lang w:eastAsia="zh-CN"/>
              </w:rPr>
            </w:pPr>
          </w:p>
        </w:tc>
        <w:tc>
          <w:tcPr>
            <w:tcW w:w="2558" w:type="dxa"/>
            <w:vMerge w:val="continue"/>
            <w:tcBorders>
              <w:tl2br w:val="nil"/>
              <w:tr2bl w:val="nil"/>
            </w:tcBorders>
            <w:noWrap w:val="0"/>
            <w:vAlign w:val="center"/>
          </w:tcPr>
          <w:p w14:paraId="33E70F99">
            <w:pPr>
              <w:pStyle w:val="65"/>
              <w:snapToGrid w:val="0"/>
              <w:rPr>
                <w:rFonts w:hint="eastAsia" w:ascii="Times New Roman" w:hAnsi="Times New Roman" w:eastAsia="宋体" w:cs="Times New Roman"/>
                <w:b w:val="0"/>
                <w:bCs/>
                <w:color w:val="auto"/>
                <w:sz w:val="18"/>
                <w:szCs w:val="18"/>
                <w:highlight w:val="none"/>
                <w:lang w:eastAsia="zh-CN"/>
              </w:rPr>
            </w:pPr>
          </w:p>
        </w:tc>
        <w:tc>
          <w:tcPr>
            <w:tcW w:w="1390" w:type="dxa"/>
            <w:tcBorders>
              <w:tl2br w:val="nil"/>
              <w:tr2bl w:val="nil"/>
            </w:tcBorders>
            <w:noWrap w:val="0"/>
            <w:vAlign w:val="center"/>
          </w:tcPr>
          <w:p w14:paraId="1CB34870">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范围</w:t>
            </w:r>
          </w:p>
        </w:tc>
        <w:tc>
          <w:tcPr>
            <w:tcW w:w="823" w:type="dxa"/>
            <w:tcBorders>
              <w:tl2br w:val="nil"/>
              <w:tr2bl w:val="nil"/>
            </w:tcBorders>
            <w:noWrap w:val="0"/>
            <w:vAlign w:val="center"/>
          </w:tcPr>
          <w:p w14:paraId="0C82F7C0">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点数</w:t>
            </w:r>
          </w:p>
        </w:tc>
      </w:tr>
      <w:tr w14:paraId="5A125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0D245A2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c>
          <w:tcPr>
            <w:tcW w:w="2995" w:type="dxa"/>
            <w:gridSpan w:val="2"/>
            <w:tcBorders>
              <w:tl2br w:val="nil"/>
              <w:tr2bl w:val="nil"/>
            </w:tcBorders>
            <w:noWrap w:val="0"/>
            <w:vAlign w:val="center"/>
          </w:tcPr>
          <w:p w14:paraId="68162CA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相邻两板表面高低差</w:t>
            </w:r>
          </w:p>
        </w:tc>
        <w:tc>
          <w:tcPr>
            <w:tcW w:w="2558" w:type="dxa"/>
            <w:tcBorders>
              <w:tl2br w:val="nil"/>
              <w:tr2bl w:val="nil"/>
            </w:tcBorders>
            <w:noWrap w:val="0"/>
            <w:vAlign w:val="center"/>
          </w:tcPr>
          <w:p w14:paraId="3A50C2D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1390" w:type="dxa"/>
            <w:vMerge w:val="restart"/>
            <w:tcBorders>
              <w:tl2br w:val="nil"/>
              <w:tr2bl w:val="nil"/>
            </w:tcBorders>
            <w:noWrap w:val="0"/>
            <w:vAlign w:val="center"/>
          </w:tcPr>
          <w:p w14:paraId="2A4E168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每个节段</w:t>
            </w:r>
          </w:p>
        </w:tc>
        <w:tc>
          <w:tcPr>
            <w:tcW w:w="823" w:type="dxa"/>
            <w:tcBorders>
              <w:tl2br w:val="nil"/>
              <w:tr2bl w:val="nil"/>
            </w:tcBorders>
            <w:noWrap w:val="0"/>
            <w:vAlign w:val="center"/>
          </w:tcPr>
          <w:p w14:paraId="6707AD3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6B25C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6473640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2995" w:type="dxa"/>
            <w:gridSpan w:val="2"/>
            <w:tcBorders>
              <w:tl2br w:val="nil"/>
              <w:tr2bl w:val="nil"/>
            </w:tcBorders>
            <w:noWrap w:val="0"/>
            <w:vAlign w:val="center"/>
          </w:tcPr>
          <w:p w14:paraId="03AB35D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表面平整度</w:t>
            </w:r>
          </w:p>
        </w:tc>
        <w:tc>
          <w:tcPr>
            <w:tcW w:w="2558" w:type="dxa"/>
            <w:tcBorders>
              <w:tl2br w:val="nil"/>
              <w:tr2bl w:val="nil"/>
            </w:tcBorders>
            <w:noWrap w:val="0"/>
            <w:vAlign w:val="center"/>
          </w:tcPr>
          <w:p w14:paraId="6C1456A0">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1390" w:type="dxa"/>
            <w:vMerge w:val="continue"/>
            <w:tcBorders>
              <w:tl2br w:val="nil"/>
              <w:tr2bl w:val="nil"/>
            </w:tcBorders>
            <w:noWrap w:val="0"/>
            <w:vAlign w:val="center"/>
          </w:tcPr>
          <w:p w14:paraId="7ADB49FC">
            <w:pPr>
              <w:pStyle w:val="65"/>
              <w:snapToGrid w:val="0"/>
              <w:rPr>
                <w:rFonts w:ascii="Times New Roman" w:hAnsi="Times New Roman" w:cs="Times New Roman"/>
                <w:bCs/>
                <w:color w:val="auto"/>
                <w:sz w:val="18"/>
                <w:szCs w:val="18"/>
                <w:highlight w:val="none"/>
              </w:rPr>
            </w:pPr>
          </w:p>
        </w:tc>
        <w:tc>
          <w:tcPr>
            <w:tcW w:w="823" w:type="dxa"/>
            <w:tcBorders>
              <w:tl2br w:val="nil"/>
              <w:tr2bl w:val="nil"/>
            </w:tcBorders>
            <w:noWrap w:val="0"/>
            <w:vAlign w:val="center"/>
          </w:tcPr>
          <w:p w14:paraId="4F85D50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1E15C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5777C48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c>
          <w:tcPr>
            <w:tcW w:w="2995" w:type="dxa"/>
            <w:gridSpan w:val="2"/>
            <w:tcBorders>
              <w:tl2br w:val="nil"/>
              <w:tr2bl w:val="nil"/>
            </w:tcBorders>
            <w:noWrap w:val="0"/>
            <w:vAlign w:val="center"/>
          </w:tcPr>
          <w:p w14:paraId="71C0C33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垂直度</w:t>
            </w:r>
          </w:p>
        </w:tc>
        <w:tc>
          <w:tcPr>
            <w:tcW w:w="2558" w:type="dxa"/>
            <w:tcBorders>
              <w:tl2br w:val="nil"/>
              <w:tr2bl w:val="nil"/>
            </w:tcBorders>
            <w:noWrap w:val="0"/>
            <w:vAlign w:val="center"/>
          </w:tcPr>
          <w:p w14:paraId="47499258">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H/1000，且≤3</w:t>
            </w:r>
          </w:p>
        </w:tc>
        <w:tc>
          <w:tcPr>
            <w:tcW w:w="1390" w:type="dxa"/>
            <w:vMerge w:val="continue"/>
            <w:tcBorders>
              <w:tl2br w:val="nil"/>
              <w:tr2bl w:val="nil"/>
            </w:tcBorders>
            <w:noWrap w:val="0"/>
            <w:vAlign w:val="center"/>
          </w:tcPr>
          <w:p w14:paraId="75E57A24">
            <w:pPr>
              <w:pStyle w:val="65"/>
              <w:snapToGrid w:val="0"/>
              <w:rPr>
                <w:rFonts w:ascii="Times New Roman" w:hAnsi="Times New Roman" w:cs="Times New Roman"/>
                <w:bCs/>
                <w:color w:val="auto"/>
                <w:sz w:val="18"/>
                <w:szCs w:val="18"/>
                <w:highlight w:val="none"/>
              </w:rPr>
            </w:pPr>
          </w:p>
        </w:tc>
        <w:tc>
          <w:tcPr>
            <w:tcW w:w="823" w:type="dxa"/>
            <w:tcBorders>
              <w:tl2br w:val="nil"/>
              <w:tr2bl w:val="nil"/>
            </w:tcBorders>
            <w:noWrap w:val="0"/>
            <w:vAlign w:val="center"/>
          </w:tcPr>
          <w:p w14:paraId="3E9DDDC8">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18970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42F5B45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c>
          <w:tcPr>
            <w:tcW w:w="2995" w:type="dxa"/>
            <w:vMerge w:val="restart"/>
            <w:tcBorders>
              <w:tl2br w:val="nil"/>
              <w:tr2bl w:val="nil"/>
            </w:tcBorders>
            <w:noWrap w:val="0"/>
            <w:vAlign w:val="center"/>
          </w:tcPr>
          <w:p w14:paraId="6A91A78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模内尺寸</w:t>
            </w:r>
          </w:p>
        </w:tc>
        <w:tc>
          <w:tcPr>
            <w:tcW w:w="3063" w:type="dxa"/>
            <w:tcBorders>
              <w:tl2br w:val="nil"/>
              <w:tr2bl w:val="nil"/>
            </w:tcBorders>
            <w:noWrap w:val="0"/>
            <w:vAlign w:val="center"/>
          </w:tcPr>
          <w:p w14:paraId="65CCA128">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长度</w:t>
            </w:r>
          </w:p>
        </w:tc>
        <w:tc>
          <w:tcPr>
            <w:tcW w:w="2558" w:type="dxa"/>
            <w:tcBorders>
              <w:tl2br w:val="nil"/>
              <w:tr2bl w:val="nil"/>
            </w:tcBorders>
            <w:noWrap w:val="0"/>
            <w:vAlign w:val="center"/>
          </w:tcPr>
          <w:p w14:paraId="2FCF489A">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0</w:t>
            </w:r>
          </w:p>
          <w:p w14:paraId="5EAAFE3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c>
          <w:tcPr>
            <w:tcW w:w="1390" w:type="dxa"/>
            <w:vMerge w:val="continue"/>
            <w:tcBorders>
              <w:tl2br w:val="nil"/>
              <w:tr2bl w:val="nil"/>
            </w:tcBorders>
            <w:noWrap w:val="0"/>
            <w:vAlign w:val="center"/>
          </w:tcPr>
          <w:p w14:paraId="2CF0567C">
            <w:pPr>
              <w:pStyle w:val="65"/>
              <w:snapToGrid w:val="0"/>
              <w:rPr>
                <w:rFonts w:ascii="Times New Roman" w:hAnsi="Times New Roman" w:cs="Times New Roman"/>
                <w:bCs/>
                <w:color w:val="auto"/>
                <w:sz w:val="18"/>
                <w:szCs w:val="18"/>
                <w:highlight w:val="none"/>
              </w:rPr>
            </w:pPr>
          </w:p>
        </w:tc>
        <w:tc>
          <w:tcPr>
            <w:tcW w:w="823" w:type="dxa"/>
            <w:tcBorders>
              <w:tl2br w:val="nil"/>
              <w:tr2bl w:val="nil"/>
            </w:tcBorders>
            <w:noWrap w:val="0"/>
            <w:vAlign w:val="center"/>
          </w:tcPr>
          <w:p w14:paraId="7A288AC6">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r>
      <w:tr w14:paraId="52BFA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23C1C36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2995" w:type="dxa"/>
            <w:vMerge w:val="continue"/>
            <w:tcBorders>
              <w:tl2br w:val="nil"/>
              <w:tr2bl w:val="nil"/>
            </w:tcBorders>
            <w:noWrap w:val="0"/>
            <w:vAlign w:val="center"/>
          </w:tcPr>
          <w:p w14:paraId="7946C2B3">
            <w:pPr>
              <w:pStyle w:val="65"/>
              <w:snapToGrid w:val="0"/>
              <w:rPr>
                <w:rFonts w:ascii="Times New Roman" w:hAnsi="Times New Roman" w:cs="Times New Roman"/>
                <w:bCs/>
                <w:color w:val="auto"/>
                <w:sz w:val="18"/>
                <w:szCs w:val="18"/>
                <w:highlight w:val="none"/>
              </w:rPr>
            </w:pPr>
          </w:p>
        </w:tc>
        <w:tc>
          <w:tcPr>
            <w:tcW w:w="3063" w:type="dxa"/>
            <w:tcBorders>
              <w:tl2br w:val="nil"/>
              <w:tr2bl w:val="nil"/>
            </w:tcBorders>
            <w:noWrap w:val="0"/>
            <w:vAlign w:val="center"/>
          </w:tcPr>
          <w:p w14:paraId="17706710">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宽度</w:t>
            </w:r>
          </w:p>
        </w:tc>
        <w:tc>
          <w:tcPr>
            <w:tcW w:w="2558" w:type="dxa"/>
            <w:tcBorders>
              <w:tl2br w:val="nil"/>
              <w:tr2bl w:val="nil"/>
            </w:tcBorders>
            <w:noWrap w:val="0"/>
            <w:vAlign w:val="center"/>
          </w:tcPr>
          <w:p w14:paraId="596469A1">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-2~+3</w:t>
            </w:r>
          </w:p>
        </w:tc>
        <w:tc>
          <w:tcPr>
            <w:tcW w:w="1390" w:type="dxa"/>
            <w:vMerge w:val="continue"/>
            <w:tcBorders>
              <w:tl2br w:val="nil"/>
              <w:tr2bl w:val="nil"/>
            </w:tcBorders>
            <w:noWrap w:val="0"/>
            <w:vAlign w:val="center"/>
          </w:tcPr>
          <w:p w14:paraId="36D739CB">
            <w:pPr>
              <w:pStyle w:val="65"/>
              <w:snapToGrid w:val="0"/>
              <w:rPr>
                <w:rFonts w:ascii="Times New Roman" w:hAnsi="Times New Roman" w:cs="Times New Roman"/>
                <w:bCs/>
                <w:color w:val="auto"/>
                <w:sz w:val="18"/>
                <w:szCs w:val="18"/>
                <w:highlight w:val="none"/>
              </w:rPr>
            </w:pPr>
          </w:p>
        </w:tc>
        <w:tc>
          <w:tcPr>
            <w:tcW w:w="823" w:type="dxa"/>
            <w:tcBorders>
              <w:tl2br w:val="nil"/>
              <w:tr2bl w:val="nil"/>
            </w:tcBorders>
            <w:noWrap w:val="0"/>
            <w:vAlign w:val="center"/>
          </w:tcPr>
          <w:p w14:paraId="6667A609">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r>
      <w:tr w14:paraId="3E23A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45244C76">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6</w:t>
            </w:r>
          </w:p>
        </w:tc>
        <w:tc>
          <w:tcPr>
            <w:tcW w:w="2995" w:type="dxa"/>
            <w:vMerge w:val="continue"/>
            <w:tcBorders>
              <w:tl2br w:val="nil"/>
              <w:tr2bl w:val="nil"/>
            </w:tcBorders>
            <w:noWrap w:val="0"/>
            <w:vAlign w:val="center"/>
          </w:tcPr>
          <w:p w14:paraId="7F075939">
            <w:pPr>
              <w:pStyle w:val="65"/>
              <w:snapToGrid w:val="0"/>
              <w:rPr>
                <w:rFonts w:ascii="Times New Roman" w:hAnsi="Times New Roman" w:cs="Times New Roman"/>
                <w:bCs/>
                <w:color w:val="auto"/>
                <w:sz w:val="18"/>
                <w:szCs w:val="18"/>
                <w:highlight w:val="none"/>
              </w:rPr>
            </w:pPr>
          </w:p>
        </w:tc>
        <w:tc>
          <w:tcPr>
            <w:tcW w:w="3063" w:type="dxa"/>
            <w:tcBorders>
              <w:tl2br w:val="nil"/>
              <w:tr2bl w:val="nil"/>
            </w:tcBorders>
            <w:noWrap w:val="0"/>
            <w:vAlign w:val="center"/>
          </w:tcPr>
          <w:p w14:paraId="2206B269">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高度</w:t>
            </w:r>
          </w:p>
        </w:tc>
        <w:tc>
          <w:tcPr>
            <w:tcW w:w="2558" w:type="dxa"/>
            <w:tcBorders>
              <w:tl2br w:val="nil"/>
              <w:tr2bl w:val="nil"/>
            </w:tcBorders>
            <w:noWrap w:val="0"/>
            <w:vAlign w:val="center"/>
          </w:tcPr>
          <w:p w14:paraId="5D2A3DC6">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-2~0</w:t>
            </w:r>
          </w:p>
        </w:tc>
        <w:tc>
          <w:tcPr>
            <w:tcW w:w="1390" w:type="dxa"/>
            <w:vMerge w:val="continue"/>
            <w:tcBorders>
              <w:tl2br w:val="nil"/>
              <w:tr2bl w:val="nil"/>
            </w:tcBorders>
            <w:noWrap w:val="0"/>
            <w:vAlign w:val="center"/>
          </w:tcPr>
          <w:p w14:paraId="374056B2">
            <w:pPr>
              <w:pStyle w:val="65"/>
              <w:snapToGrid w:val="0"/>
              <w:rPr>
                <w:rFonts w:ascii="Times New Roman" w:hAnsi="Times New Roman" w:cs="Times New Roman"/>
                <w:bCs/>
                <w:color w:val="auto"/>
                <w:sz w:val="18"/>
                <w:szCs w:val="18"/>
                <w:highlight w:val="none"/>
              </w:rPr>
            </w:pPr>
          </w:p>
        </w:tc>
        <w:tc>
          <w:tcPr>
            <w:tcW w:w="823" w:type="dxa"/>
            <w:tcBorders>
              <w:tl2br w:val="nil"/>
              <w:tr2bl w:val="nil"/>
            </w:tcBorders>
            <w:noWrap w:val="0"/>
            <w:vAlign w:val="center"/>
          </w:tcPr>
          <w:p w14:paraId="245D2C7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214DB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5129587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7</w:t>
            </w:r>
          </w:p>
        </w:tc>
        <w:tc>
          <w:tcPr>
            <w:tcW w:w="2995" w:type="dxa"/>
            <w:gridSpan w:val="2"/>
            <w:tcBorders>
              <w:tl2br w:val="nil"/>
              <w:tr2bl w:val="nil"/>
            </w:tcBorders>
            <w:noWrap w:val="0"/>
            <w:vAlign w:val="center"/>
          </w:tcPr>
          <w:p w14:paraId="0D40B8D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轴线偏移量</w:t>
            </w:r>
          </w:p>
        </w:tc>
        <w:tc>
          <w:tcPr>
            <w:tcW w:w="2558" w:type="dxa"/>
            <w:tcBorders>
              <w:tl2br w:val="nil"/>
              <w:tr2bl w:val="nil"/>
            </w:tcBorders>
            <w:noWrap w:val="0"/>
            <w:vAlign w:val="center"/>
          </w:tcPr>
          <w:p w14:paraId="70BEBF4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1390" w:type="dxa"/>
            <w:vMerge w:val="continue"/>
            <w:tcBorders>
              <w:tl2br w:val="nil"/>
              <w:tr2bl w:val="nil"/>
            </w:tcBorders>
            <w:noWrap w:val="0"/>
            <w:vAlign w:val="center"/>
          </w:tcPr>
          <w:p w14:paraId="57DABED2">
            <w:pPr>
              <w:pStyle w:val="65"/>
              <w:snapToGrid w:val="0"/>
              <w:rPr>
                <w:rFonts w:ascii="Times New Roman" w:hAnsi="Times New Roman" w:cs="Times New Roman"/>
                <w:bCs/>
                <w:color w:val="auto"/>
                <w:sz w:val="18"/>
                <w:szCs w:val="18"/>
                <w:highlight w:val="none"/>
              </w:rPr>
            </w:pPr>
          </w:p>
        </w:tc>
        <w:tc>
          <w:tcPr>
            <w:tcW w:w="823" w:type="dxa"/>
            <w:tcBorders>
              <w:tl2br w:val="nil"/>
              <w:tr2bl w:val="nil"/>
            </w:tcBorders>
            <w:noWrap w:val="0"/>
            <w:vAlign w:val="center"/>
          </w:tcPr>
          <w:p w14:paraId="75410AA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r w14:paraId="03D77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49D7FAE0">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8</w:t>
            </w:r>
          </w:p>
        </w:tc>
        <w:tc>
          <w:tcPr>
            <w:tcW w:w="2995" w:type="dxa"/>
            <w:vMerge w:val="restart"/>
            <w:tcBorders>
              <w:tl2br w:val="nil"/>
              <w:tr2bl w:val="nil"/>
            </w:tcBorders>
            <w:noWrap w:val="0"/>
            <w:vAlign w:val="center"/>
          </w:tcPr>
          <w:p w14:paraId="5AF7D812">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匹配节段定位</w:t>
            </w:r>
          </w:p>
        </w:tc>
        <w:tc>
          <w:tcPr>
            <w:tcW w:w="3063" w:type="dxa"/>
            <w:tcBorders>
              <w:tl2br w:val="nil"/>
              <w:tr2bl w:val="nil"/>
            </w:tcBorders>
            <w:noWrap w:val="0"/>
            <w:vAlign w:val="center"/>
          </w:tcPr>
          <w:p w14:paraId="139BF201">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纵轴线</w:t>
            </w:r>
          </w:p>
        </w:tc>
        <w:tc>
          <w:tcPr>
            <w:tcW w:w="2558" w:type="dxa"/>
            <w:tcBorders>
              <w:tl2br w:val="nil"/>
              <w:tr2bl w:val="nil"/>
            </w:tcBorders>
            <w:noWrap w:val="0"/>
            <w:vAlign w:val="center"/>
          </w:tcPr>
          <w:p w14:paraId="10D70D52">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1390" w:type="dxa"/>
            <w:vMerge w:val="continue"/>
            <w:tcBorders>
              <w:tl2br w:val="nil"/>
              <w:tr2bl w:val="nil"/>
            </w:tcBorders>
            <w:noWrap w:val="0"/>
            <w:vAlign w:val="center"/>
          </w:tcPr>
          <w:p w14:paraId="3B19A645">
            <w:pPr>
              <w:pStyle w:val="65"/>
              <w:snapToGrid w:val="0"/>
              <w:rPr>
                <w:rFonts w:ascii="Times New Roman" w:hAnsi="Times New Roman" w:cs="Times New Roman"/>
                <w:bCs/>
                <w:color w:val="auto"/>
                <w:sz w:val="18"/>
                <w:szCs w:val="18"/>
                <w:highlight w:val="none"/>
              </w:rPr>
            </w:pPr>
          </w:p>
        </w:tc>
        <w:tc>
          <w:tcPr>
            <w:tcW w:w="823" w:type="dxa"/>
            <w:tcBorders>
              <w:tl2br w:val="nil"/>
              <w:tr2bl w:val="nil"/>
            </w:tcBorders>
            <w:noWrap w:val="0"/>
            <w:vAlign w:val="center"/>
          </w:tcPr>
          <w:p w14:paraId="1F44FDC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r w14:paraId="70A3E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823" w:type="dxa"/>
            <w:tcBorders>
              <w:tl2br w:val="nil"/>
              <w:tr2bl w:val="nil"/>
            </w:tcBorders>
            <w:noWrap w:val="0"/>
            <w:vAlign w:val="center"/>
          </w:tcPr>
          <w:p w14:paraId="6914F7E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9</w:t>
            </w:r>
          </w:p>
        </w:tc>
        <w:tc>
          <w:tcPr>
            <w:tcW w:w="2995" w:type="dxa"/>
            <w:vMerge w:val="continue"/>
            <w:tcBorders>
              <w:tl2br w:val="nil"/>
              <w:tr2bl w:val="nil"/>
            </w:tcBorders>
            <w:noWrap w:val="0"/>
            <w:vAlign w:val="center"/>
          </w:tcPr>
          <w:p w14:paraId="57131990">
            <w:pPr>
              <w:pStyle w:val="65"/>
              <w:snapToGrid w:val="0"/>
              <w:rPr>
                <w:rFonts w:ascii="Times New Roman" w:hAnsi="Times New Roman" w:cs="Times New Roman"/>
                <w:bCs/>
                <w:color w:val="auto"/>
                <w:sz w:val="18"/>
                <w:szCs w:val="18"/>
                <w:highlight w:val="none"/>
              </w:rPr>
            </w:pPr>
          </w:p>
        </w:tc>
        <w:tc>
          <w:tcPr>
            <w:tcW w:w="3063" w:type="dxa"/>
            <w:tcBorders>
              <w:tl2br w:val="nil"/>
              <w:tr2bl w:val="nil"/>
            </w:tcBorders>
            <w:noWrap w:val="0"/>
            <w:vAlign w:val="center"/>
          </w:tcPr>
          <w:p w14:paraId="7AD2DC7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高程</w:t>
            </w:r>
          </w:p>
        </w:tc>
        <w:tc>
          <w:tcPr>
            <w:tcW w:w="2558" w:type="dxa"/>
            <w:tcBorders>
              <w:tl2br w:val="nil"/>
              <w:tr2bl w:val="nil"/>
            </w:tcBorders>
            <w:noWrap w:val="0"/>
            <w:vAlign w:val="center"/>
          </w:tcPr>
          <w:p w14:paraId="6DF60041">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1390" w:type="dxa"/>
            <w:vMerge w:val="continue"/>
            <w:tcBorders>
              <w:tl2br w:val="nil"/>
              <w:tr2bl w:val="nil"/>
            </w:tcBorders>
            <w:noWrap w:val="0"/>
            <w:vAlign w:val="center"/>
          </w:tcPr>
          <w:p w14:paraId="1C3EFE2C">
            <w:pPr>
              <w:pStyle w:val="65"/>
              <w:snapToGrid w:val="0"/>
              <w:rPr>
                <w:rFonts w:ascii="Times New Roman" w:hAnsi="Times New Roman" w:cs="Times New Roman"/>
                <w:bCs/>
                <w:color w:val="auto"/>
                <w:sz w:val="18"/>
                <w:szCs w:val="18"/>
                <w:highlight w:val="none"/>
              </w:rPr>
            </w:pPr>
          </w:p>
        </w:tc>
        <w:tc>
          <w:tcPr>
            <w:tcW w:w="823" w:type="dxa"/>
            <w:tcBorders>
              <w:tl2br w:val="nil"/>
              <w:tr2bl w:val="nil"/>
            </w:tcBorders>
            <w:noWrap w:val="0"/>
            <w:vAlign w:val="center"/>
          </w:tcPr>
          <w:p w14:paraId="7A3B2F4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bl>
    <w:p w14:paraId="175B78E8">
      <w:pPr>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lang w:val="en-US" w:eastAsia="zh-CN"/>
        </w:rPr>
        <w:t>当预制构件</w:t>
      </w:r>
      <w:r>
        <w:rPr>
          <w:rFonts w:hint="default" w:ascii="Times New Roman" w:hAnsi="Times New Roman" w:cs="Times New Roman"/>
          <w:color w:val="auto"/>
          <w:sz w:val="24"/>
          <w:highlight w:val="none"/>
        </w:rPr>
        <w:t>钢筋</w:t>
      </w:r>
      <w:r>
        <w:rPr>
          <w:rFonts w:hint="eastAsia" w:ascii="Times New Roman" w:hAnsi="Times New Roman" w:cs="Times New Roman"/>
          <w:color w:val="auto"/>
          <w:sz w:val="24"/>
          <w:highlight w:val="none"/>
          <w:lang w:val="en-US" w:eastAsia="zh-CN"/>
        </w:rPr>
        <w:t>在</w:t>
      </w:r>
      <w:r>
        <w:rPr>
          <w:rFonts w:hint="default" w:ascii="Times New Roman" w:hAnsi="Times New Roman" w:cs="Times New Roman"/>
          <w:color w:val="auto"/>
          <w:sz w:val="24"/>
          <w:highlight w:val="none"/>
        </w:rPr>
        <w:t>胎架上施工时，应设置用于固定钢筋绑扎卡具</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钢筋绑扎</w:t>
      </w:r>
      <w:r>
        <w:rPr>
          <w:rFonts w:hint="eastAsia" w:ascii="Times New Roman" w:hAnsi="Times New Roman" w:cs="Times New Roman"/>
          <w:color w:val="auto"/>
          <w:sz w:val="24"/>
          <w:highlight w:val="none"/>
          <w:lang w:val="en-US" w:eastAsia="zh-CN"/>
        </w:rPr>
        <w:t>应牢固，并采取必要措施防止在转运过程中</w:t>
      </w:r>
      <w:r>
        <w:rPr>
          <w:rFonts w:hint="default" w:ascii="Times New Roman" w:hAnsi="Times New Roman" w:cs="Times New Roman"/>
          <w:color w:val="auto"/>
          <w:sz w:val="24"/>
          <w:highlight w:val="none"/>
        </w:rPr>
        <w:t>变形。</w:t>
      </w:r>
      <w:r>
        <w:rPr>
          <w:rFonts w:hint="eastAsia" w:ascii="Times New Roman" w:hAnsi="Times New Roman" w:cs="Times New Roman"/>
          <w:color w:val="auto"/>
          <w:sz w:val="24"/>
          <w:highlight w:val="none"/>
          <w:lang w:val="en-US" w:eastAsia="zh-CN"/>
        </w:rPr>
        <w:t>预制构件</w:t>
      </w:r>
      <w:r>
        <w:rPr>
          <w:rFonts w:hint="default" w:ascii="Times New Roman" w:hAnsi="Times New Roman" w:cs="Times New Roman"/>
          <w:color w:val="auto"/>
          <w:sz w:val="24"/>
          <w:highlight w:val="none"/>
        </w:rPr>
        <w:t>钢筋制作质量标准应</w:t>
      </w:r>
      <w:r>
        <w:rPr>
          <w:rFonts w:hint="eastAsia" w:cs="Times New Roman"/>
          <w:color w:val="auto"/>
          <w:sz w:val="24"/>
          <w:highlight w:val="none"/>
          <w:lang w:eastAsia="zh-CN"/>
        </w:rPr>
        <w:t>符合</w:t>
      </w:r>
      <w:r>
        <w:rPr>
          <w:rFonts w:hint="default" w:ascii="Times New Roman" w:hAnsi="Times New Roman" w:cs="Times New Roman"/>
          <w:color w:val="auto"/>
          <w:sz w:val="24"/>
          <w:highlight w:val="none"/>
        </w:rPr>
        <w:t>表</w:t>
      </w:r>
      <w:r>
        <w:rPr>
          <w:rFonts w:hint="eastAsia" w:ascii="Times New Roman" w:hAnsi="Times New Roman" w:cs="Times New Roman"/>
          <w:color w:val="auto"/>
          <w:sz w:val="24"/>
          <w:highlight w:val="none"/>
          <w:lang w:eastAsia="zh-CN"/>
        </w:rPr>
        <w:t>6.2.17</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3规定。</w:t>
      </w:r>
    </w:p>
    <w:p w14:paraId="18350BEA">
      <w:pPr>
        <w:pStyle w:val="72"/>
        <w:spacing w:before="0" w:beforeLines="0" w:afterLines="0" w:line="360" w:lineRule="auto"/>
        <w:ind w:firstLine="0" w:firstLineChars="0"/>
        <w:jc w:val="center"/>
        <w:rPr>
          <w:rFonts w:hint="eastAsia" w:ascii="黑体" w:hAnsi="黑体" w:eastAsia="黑体" w:cs="黑体"/>
          <w:b w:val="0"/>
          <w:bCs/>
          <w:color w:val="auto"/>
          <w:szCs w:val="21"/>
          <w:highlight w:val="none"/>
        </w:rPr>
      </w:pPr>
      <w:bookmarkStart w:id="149" w:name="_Toc125905860"/>
    </w:p>
    <w:p w14:paraId="0F9B707E">
      <w:pPr>
        <w:pStyle w:val="72"/>
        <w:spacing w:before="0" w:beforeLines="0" w:afterLines="0" w:line="360" w:lineRule="auto"/>
        <w:ind w:firstLine="0" w:firstLineChars="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6.2.17</w:t>
      </w:r>
      <w:r>
        <w:rPr>
          <w:rFonts w:hint="eastAsia" w:ascii="黑体" w:hAnsi="黑体" w:eastAsia="黑体" w:cs="黑体"/>
          <w:b w:val="0"/>
          <w:bCs/>
          <w:color w:val="auto"/>
          <w:szCs w:val="21"/>
          <w:highlight w:val="none"/>
          <w:lang w:val="en-US" w:eastAsia="zh-CN"/>
        </w:rPr>
        <w:t>-</w:t>
      </w:r>
      <w:r>
        <w:rPr>
          <w:rFonts w:hint="eastAsia" w:ascii="黑体" w:hAnsi="黑体" w:eastAsia="黑体" w:cs="黑体"/>
          <w:b w:val="0"/>
          <w:bCs/>
          <w:color w:val="auto"/>
          <w:szCs w:val="21"/>
          <w:highlight w:val="none"/>
        </w:rPr>
        <w:t>3  钢筋制作质量标准</w:t>
      </w:r>
      <w:bookmarkEnd w:id="149"/>
      <w:r>
        <w:rPr>
          <w:rFonts w:hint="eastAsia" w:ascii="黑体" w:hAnsi="黑体" w:eastAsia="黑体" w:cs="黑体"/>
          <w:b w:val="0"/>
          <w:bCs/>
          <w:color w:val="auto"/>
          <w:szCs w:val="21"/>
          <w:highlight w:val="none"/>
        </w:rPr>
        <w:t xml:space="preserve">  </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6" w:type="dxa"/>
          <w:left w:w="96" w:type="dxa"/>
          <w:bottom w:w="56" w:type="dxa"/>
          <w:right w:w="96" w:type="dxa"/>
        </w:tblCellMar>
      </w:tblPr>
      <w:tblGrid>
        <w:gridCol w:w="664"/>
        <w:gridCol w:w="1578"/>
        <w:gridCol w:w="1992"/>
        <w:gridCol w:w="2026"/>
        <w:gridCol w:w="1578"/>
        <w:gridCol w:w="666"/>
      </w:tblGrid>
      <w:tr w14:paraId="59EA0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667" w:type="dxa"/>
            <w:vMerge w:val="restart"/>
            <w:tcBorders>
              <w:tl2br w:val="nil"/>
              <w:tr2bl w:val="nil"/>
            </w:tcBorders>
            <w:noWrap w:val="0"/>
            <w:vAlign w:val="center"/>
          </w:tcPr>
          <w:p w14:paraId="2F5473B8">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序号</w:t>
            </w:r>
          </w:p>
        </w:tc>
        <w:tc>
          <w:tcPr>
            <w:tcW w:w="2002" w:type="dxa"/>
            <w:gridSpan w:val="2"/>
            <w:vMerge w:val="restart"/>
            <w:tcBorders>
              <w:tl2br w:val="nil"/>
              <w:tr2bl w:val="nil"/>
            </w:tcBorders>
            <w:noWrap w:val="0"/>
            <w:vAlign w:val="center"/>
          </w:tcPr>
          <w:p w14:paraId="3317A965">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检验项目</w:t>
            </w:r>
          </w:p>
        </w:tc>
        <w:tc>
          <w:tcPr>
            <w:tcW w:w="2036" w:type="dxa"/>
            <w:vMerge w:val="restart"/>
            <w:tcBorders>
              <w:tl2br w:val="nil"/>
              <w:tr2bl w:val="nil"/>
            </w:tcBorders>
            <w:noWrap w:val="0"/>
            <w:vAlign w:val="center"/>
          </w:tcPr>
          <w:p w14:paraId="0581746C">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允许偏差（mm）</w:t>
            </w:r>
          </w:p>
        </w:tc>
        <w:tc>
          <w:tcPr>
            <w:tcW w:w="668" w:type="dxa"/>
            <w:gridSpan w:val="2"/>
            <w:tcBorders>
              <w:tl2br w:val="nil"/>
              <w:tr2bl w:val="nil"/>
            </w:tcBorders>
            <w:noWrap w:val="0"/>
            <w:vAlign w:val="center"/>
          </w:tcPr>
          <w:p w14:paraId="2F47B6F6">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检验频率</w:t>
            </w:r>
          </w:p>
        </w:tc>
      </w:tr>
      <w:tr w14:paraId="26D7D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667" w:type="dxa"/>
            <w:vMerge w:val="continue"/>
            <w:tcBorders>
              <w:tl2br w:val="nil"/>
              <w:tr2bl w:val="nil"/>
            </w:tcBorders>
            <w:noWrap w:val="0"/>
            <w:vAlign w:val="center"/>
          </w:tcPr>
          <w:p w14:paraId="5C1A83EB">
            <w:pPr>
              <w:pStyle w:val="65"/>
              <w:snapToGrid w:val="0"/>
              <w:rPr>
                <w:rFonts w:hint="eastAsia" w:ascii="Times New Roman" w:hAnsi="Times New Roman" w:eastAsia="宋体" w:cs="Times New Roman"/>
                <w:b w:val="0"/>
                <w:bCs/>
                <w:color w:val="auto"/>
                <w:sz w:val="18"/>
                <w:szCs w:val="18"/>
                <w:highlight w:val="none"/>
                <w:lang w:eastAsia="zh-CN"/>
              </w:rPr>
            </w:pPr>
          </w:p>
        </w:tc>
        <w:tc>
          <w:tcPr>
            <w:tcW w:w="2002" w:type="dxa"/>
            <w:gridSpan w:val="2"/>
            <w:vMerge w:val="continue"/>
            <w:tcBorders>
              <w:tl2br w:val="nil"/>
              <w:tr2bl w:val="nil"/>
            </w:tcBorders>
            <w:noWrap w:val="0"/>
            <w:vAlign w:val="center"/>
          </w:tcPr>
          <w:p w14:paraId="3B23F8D9">
            <w:pPr>
              <w:pStyle w:val="65"/>
              <w:snapToGrid w:val="0"/>
              <w:rPr>
                <w:rFonts w:hint="eastAsia" w:ascii="Times New Roman" w:hAnsi="Times New Roman" w:eastAsia="宋体" w:cs="Times New Roman"/>
                <w:b w:val="0"/>
                <w:bCs/>
                <w:color w:val="auto"/>
                <w:sz w:val="18"/>
                <w:szCs w:val="18"/>
                <w:highlight w:val="none"/>
                <w:lang w:eastAsia="zh-CN"/>
              </w:rPr>
            </w:pPr>
          </w:p>
        </w:tc>
        <w:tc>
          <w:tcPr>
            <w:tcW w:w="2036" w:type="dxa"/>
            <w:vMerge w:val="continue"/>
            <w:tcBorders>
              <w:tl2br w:val="nil"/>
              <w:tr2bl w:val="nil"/>
            </w:tcBorders>
            <w:noWrap w:val="0"/>
            <w:vAlign w:val="center"/>
          </w:tcPr>
          <w:p w14:paraId="0D9081FE">
            <w:pPr>
              <w:pStyle w:val="65"/>
              <w:snapToGrid w:val="0"/>
              <w:rPr>
                <w:rFonts w:hint="eastAsia" w:ascii="Times New Roman" w:hAnsi="Times New Roman" w:eastAsia="宋体" w:cs="Times New Roman"/>
                <w:b w:val="0"/>
                <w:bCs/>
                <w:color w:val="auto"/>
                <w:sz w:val="18"/>
                <w:szCs w:val="18"/>
                <w:highlight w:val="none"/>
                <w:lang w:eastAsia="zh-CN"/>
              </w:rPr>
            </w:pPr>
          </w:p>
        </w:tc>
        <w:tc>
          <w:tcPr>
            <w:tcW w:w="1586" w:type="dxa"/>
            <w:tcBorders>
              <w:tl2br w:val="nil"/>
              <w:tr2bl w:val="nil"/>
            </w:tcBorders>
            <w:noWrap w:val="0"/>
            <w:vAlign w:val="center"/>
          </w:tcPr>
          <w:p w14:paraId="6CC6F6B9">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范围</w:t>
            </w:r>
          </w:p>
        </w:tc>
        <w:tc>
          <w:tcPr>
            <w:tcW w:w="668" w:type="dxa"/>
            <w:tcBorders>
              <w:tl2br w:val="nil"/>
              <w:tr2bl w:val="nil"/>
            </w:tcBorders>
            <w:noWrap w:val="0"/>
            <w:vAlign w:val="center"/>
          </w:tcPr>
          <w:p w14:paraId="2826204A">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点数</w:t>
            </w:r>
          </w:p>
        </w:tc>
      </w:tr>
      <w:tr w14:paraId="131F6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67" w:type="dxa"/>
            <w:vMerge w:val="restart"/>
            <w:tcBorders>
              <w:tl2br w:val="nil"/>
              <w:tr2bl w:val="nil"/>
            </w:tcBorders>
            <w:noWrap w:val="0"/>
            <w:vAlign w:val="center"/>
          </w:tcPr>
          <w:p w14:paraId="4A4F944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c>
          <w:tcPr>
            <w:tcW w:w="1586" w:type="dxa"/>
            <w:vMerge w:val="restart"/>
            <w:tcBorders>
              <w:tl2br w:val="nil"/>
              <w:tr2bl w:val="nil"/>
            </w:tcBorders>
            <w:noWrap w:val="0"/>
            <w:vAlign w:val="center"/>
          </w:tcPr>
          <w:p w14:paraId="4296B53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受力钢筋间距</w:t>
            </w:r>
          </w:p>
        </w:tc>
        <w:tc>
          <w:tcPr>
            <w:tcW w:w="2002" w:type="dxa"/>
            <w:tcBorders>
              <w:tl2br w:val="nil"/>
              <w:tr2bl w:val="nil"/>
            </w:tcBorders>
            <w:noWrap w:val="0"/>
            <w:vAlign w:val="center"/>
          </w:tcPr>
          <w:p w14:paraId="05706EB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两排以上钢筋间距</w:t>
            </w:r>
          </w:p>
        </w:tc>
        <w:tc>
          <w:tcPr>
            <w:tcW w:w="2036" w:type="dxa"/>
            <w:tcBorders>
              <w:tl2br w:val="nil"/>
              <w:tr2bl w:val="nil"/>
            </w:tcBorders>
            <w:noWrap w:val="0"/>
            <w:vAlign w:val="center"/>
          </w:tcPr>
          <w:p w14:paraId="75FBB63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1586" w:type="dxa"/>
            <w:vMerge w:val="restart"/>
            <w:tcBorders>
              <w:tl2br w:val="nil"/>
              <w:tr2bl w:val="nil"/>
            </w:tcBorders>
            <w:noWrap w:val="0"/>
            <w:vAlign w:val="center"/>
          </w:tcPr>
          <w:p w14:paraId="5C994598">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每个钢筋骨架</w:t>
            </w:r>
          </w:p>
        </w:tc>
        <w:tc>
          <w:tcPr>
            <w:tcW w:w="668" w:type="dxa"/>
            <w:tcBorders>
              <w:tl2br w:val="nil"/>
              <w:tr2bl w:val="nil"/>
            </w:tcBorders>
            <w:noWrap w:val="0"/>
            <w:vAlign w:val="center"/>
          </w:tcPr>
          <w:p w14:paraId="6F0FAEF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00A82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67" w:type="dxa"/>
            <w:vMerge w:val="continue"/>
            <w:tcBorders>
              <w:tl2br w:val="nil"/>
              <w:tr2bl w:val="nil"/>
            </w:tcBorders>
            <w:noWrap w:val="0"/>
            <w:vAlign w:val="center"/>
          </w:tcPr>
          <w:p w14:paraId="7CE156BD">
            <w:pPr>
              <w:pStyle w:val="65"/>
              <w:snapToGrid w:val="0"/>
              <w:rPr>
                <w:rFonts w:ascii="Times New Roman" w:hAnsi="Times New Roman" w:cs="Times New Roman"/>
                <w:bCs/>
                <w:color w:val="auto"/>
                <w:sz w:val="18"/>
                <w:szCs w:val="18"/>
                <w:highlight w:val="none"/>
              </w:rPr>
            </w:pPr>
          </w:p>
        </w:tc>
        <w:tc>
          <w:tcPr>
            <w:tcW w:w="1586" w:type="dxa"/>
            <w:vMerge w:val="continue"/>
            <w:tcBorders>
              <w:tl2br w:val="nil"/>
              <w:tr2bl w:val="nil"/>
            </w:tcBorders>
            <w:noWrap w:val="0"/>
            <w:vAlign w:val="center"/>
          </w:tcPr>
          <w:p w14:paraId="6E010994">
            <w:pPr>
              <w:pStyle w:val="65"/>
              <w:snapToGrid w:val="0"/>
              <w:rPr>
                <w:rFonts w:ascii="Times New Roman" w:hAnsi="Times New Roman" w:cs="Times New Roman"/>
                <w:bCs/>
                <w:color w:val="auto"/>
                <w:sz w:val="18"/>
                <w:szCs w:val="18"/>
                <w:highlight w:val="none"/>
              </w:rPr>
            </w:pPr>
          </w:p>
        </w:tc>
        <w:tc>
          <w:tcPr>
            <w:tcW w:w="2002" w:type="dxa"/>
            <w:tcBorders>
              <w:tl2br w:val="nil"/>
              <w:tr2bl w:val="nil"/>
            </w:tcBorders>
            <w:noWrap w:val="0"/>
            <w:vAlign w:val="center"/>
          </w:tcPr>
          <w:p w14:paraId="6A2D0AD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同排钢筋间距</w:t>
            </w:r>
          </w:p>
        </w:tc>
        <w:tc>
          <w:tcPr>
            <w:tcW w:w="2036" w:type="dxa"/>
            <w:tcBorders>
              <w:tl2br w:val="nil"/>
              <w:tr2bl w:val="nil"/>
            </w:tcBorders>
            <w:noWrap w:val="0"/>
            <w:vAlign w:val="center"/>
          </w:tcPr>
          <w:p w14:paraId="6927376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1586" w:type="dxa"/>
            <w:vMerge w:val="continue"/>
            <w:tcBorders>
              <w:tl2br w:val="nil"/>
              <w:tr2bl w:val="nil"/>
            </w:tcBorders>
            <w:noWrap w:val="0"/>
            <w:vAlign w:val="center"/>
          </w:tcPr>
          <w:p w14:paraId="2D9662E9">
            <w:pPr>
              <w:pStyle w:val="65"/>
              <w:snapToGrid w:val="0"/>
              <w:rPr>
                <w:rFonts w:ascii="Times New Roman" w:hAnsi="Times New Roman" w:cs="Times New Roman"/>
                <w:bCs/>
                <w:color w:val="auto"/>
                <w:sz w:val="18"/>
                <w:szCs w:val="18"/>
                <w:highlight w:val="none"/>
              </w:rPr>
            </w:pPr>
          </w:p>
        </w:tc>
        <w:tc>
          <w:tcPr>
            <w:tcW w:w="668" w:type="dxa"/>
            <w:tcBorders>
              <w:tl2br w:val="nil"/>
              <w:tr2bl w:val="nil"/>
            </w:tcBorders>
            <w:noWrap w:val="0"/>
            <w:vAlign w:val="center"/>
          </w:tcPr>
          <w:p w14:paraId="0780BC6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45E17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67" w:type="dxa"/>
            <w:vMerge w:val="restart"/>
            <w:tcBorders>
              <w:tl2br w:val="nil"/>
              <w:tr2bl w:val="nil"/>
            </w:tcBorders>
            <w:noWrap w:val="0"/>
            <w:vAlign w:val="center"/>
          </w:tcPr>
          <w:p w14:paraId="42D797CB">
            <w:pPr>
              <w:pStyle w:val="65"/>
              <w:snapToGrid w:val="0"/>
              <w:rPr>
                <w:rFonts w:hint="eastAsia" w:ascii="Times New Roman" w:hAnsi="Times New Roman" w:eastAsia="宋体" w:cs="Times New Roman"/>
                <w:bCs/>
                <w:color w:val="auto"/>
                <w:sz w:val="18"/>
                <w:szCs w:val="18"/>
                <w:highlight w:val="none"/>
                <w:lang w:eastAsia="zh-CN"/>
              </w:rPr>
            </w:pPr>
            <w:r>
              <w:rPr>
                <w:rFonts w:hint="eastAsia" w:ascii="Times New Roman" w:hAnsi="Times New Roman" w:cs="Times New Roman"/>
                <w:bCs/>
                <w:color w:val="auto"/>
                <w:sz w:val="18"/>
                <w:szCs w:val="18"/>
                <w:highlight w:val="none"/>
                <w:lang w:val="en-US" w:eastAsia="zh-CN"/>
              </w:rPr>
              <w:t>2</w:t>
            </w:r>
          </w:p>
        </w:tc>
        <w:tc>
          <w:tcPr>
            <w:tcW w:w="1586" w:type="dxa"/>
            <w:vMerge w:val="restart"/>
            <w:tcBorders>
              <w:tl2br w:val="nil"/>
              <w:tr2bl w:val="nil"/>
            </w:tcBorders>
            <w:noWrap w:val="0"/>
            <w:vAlign w:val="center"/>
          </w:tcPr>
          <w:p w14:paraId="0382F8C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钢筋骨架尺寸</w:t>
            </w:r>
          </w:p>
        </w:tc>
        <w:tc>
          <w:tcPr>
            <w:tcW w:w="2002" w:type="dxa"/>
            <w:tcBorders>
              <w:tl2br w:val="nil"/>
              <w:tr2bl w:val="nil"/>
            </w:tcBorders>
            <w:noWrap w:val="0"/>
            <w:vAlign w:val="center"/>
          </w:tcPr>
          <w:p w14:paraId="0082F6CA">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长度</w:t>
            </w:r>
          </w:p>
        </w:tc>
        <w:tc>
          <w:tcPr>
            <w:tcW w:w="2036" w:type="dxa"/>
            <w:tcBorders>
              <w:tl2br w:val="nil"/>
              <w:tr2bl w:val="nil"/>
            </w:tcBorders>
            <w:noWrap w:val="0"/>
            <w:vAlign w:val="center"/>
          </w:tcPr>
          <w:p w14:paraId="2FA8CFAA">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1586" w:type="dxa"/>
            <w:vMerge w:val="restart"/>
            <w:tcBorders>
              <w:tl2br w:val="nil"/>
              <w:tr2bl w:val="nil"/>
            </w:tcBorders>
            <w:noWrap w:val="0"/>
            <w:vAlign w:val="center"/>
          </w:tcPr>
          <w:p w14:paraId="064C074C">
            <w:pPr>
              <w:pStyle w:val="65"/>
              <w:snapToGrid w:val="0"/>
              <w:rPr>
                <w:rFonts w:ascii="Times New Roman" w:hAnsi="Times New Roman" w:cs="Times New Roman"/>
                <w:bCs/>
                <w:color w:val="auto"/>
                <w:sz w:val="18"/>
                <w:szCs w:val="18"/>
                <w:highlight w:val="none"/>
              </w:rPr>
            </w:pPr>
          </w:p>
        </w:tc>
        <w:tc>
          <w:tcPr>
            <w:tcW w:w="668" w:type="dxa"/>
            <w:tcBorders>
              <w:tl2br w:val="nil"/>
              <w:tr2bl w:val="nil"/>
            </w:tcBorders>
            <w:noWrap w:val="0"/>
            <w:vAlign w:val="center"/>
          </w:tcPr>
          <w:p w14:paraId="7053633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r>
      <w:tr w14:paraId="1F51A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67" w:type="dxa"/>
            <w:vMerge w:val="continue"/>
            <w:tcBorders>
              <w:tl2br w:val="nil"/>
              <w:tr2bl w:val="nil"/>
            </w:tcBorders>
            <w:noWrap w:val="0"/>
            <w:vAlign w:val="center"/>
          </w:tcPr>
          <w:p w14:paraId="0FEFCE28">
            <w:pPr>
              <w:pStyle w:val="65"/>
              <w:snapToGrid w:val="0"/>
              <w:rPr>
                <w:rFonts w:ascii="Times New Roman" w:hAnsi="Times New Roman" w:cs="Times New Roman"/>
                <w:bCs/>
                <w:color w:val="auto"/>
                <w:sz w:val="18"/>
                <w:szCs w:val="18"/>
                <w:highlight w:val="none"/>
              </w:rPr>
            </w:pPr>
          </w:p>
        </w:tc>
        <w:tc>
          <w:tcPr>
            <w:tcW w:w="1586" w:type="dxa"/>
            <w:vMerge w:val="continue"/>
            <w:tcBorders>
              <w:tl2br w:val="nil"/>
              <w:tr2bl w:val="nil"/>
            </w:tcBorders>
            <w:noWrap w:val="0"/>
            <w:vAlign w:val="center"/>
          </w:tcPr>
          <w:p w14:paraId="05C6ECD6">
            <w:pPr>
              <w:pStyle w:val="65"/>
              <w:snapToGrid w:val="0"/>
              <w:rPr>
                <w:rFonts w:ascii="Times New Roman" w:hAnsi="Times New Roman" w:cs="Times New Roman"/>
                <w:bCs/>
                <w:color w:val="auto"/>
                <w:sz w:val="18"/>
                <w:szCs w:val="18"/>
                <w:highlight w:val="none"/>
              </w:rPr>
            </w:pPr>
          </w:p>
        </w:tc>
        <w:tc>
          <w:tcPr>
            <w:tcW w:w="2002" w:type="dxa"/>
            <w:tcBorders>
              <w:tl2br w:val="nil"/>
              <w:tr2bl w:val="nil"/>
            </w:tcBorders>
            <w:noWrap w:val="0"/>
            <w:vAlign w:val="center"/>
          </w:tcPr>
          <w:p w14:paraId="033240B9">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宽度</w:t>
            </w:r>
          </w:p>
        </w:tc>
        <w:tc>
          <w:tcPr>
            <w:tcW w:w="2036" w:type="dxa"/>
            <w:tcBorders>
              <w:tl2br w:val="nil"/>
              <w:tr2bl w:val="nil"/>
            </w:tcBorders>
            <w:noWrap w:val="0"/>
            <w:vAlign w:val="center"/>
          </w:tcPr>
          <w:p w14:paraId="775CDD9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p w14:paraId="69AA67AA">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0</w:t>
            </w:r>
          </w:p>
        </w:tc>
        <w:tc>
          <w:tcPr>
            <w:tcW w:w="1586" w:type="dxa"/>
            <w:vMerge w:val="continue"/>
            <w:tcBorders>
              <w:tl2br w:val="nil"/>
              <w:tr2bl w:val="nil"/>
            </w:tcBorders>
            <w:noWrap w:val="0"/>
            <w:vAlign w:val="center"/>
          </w:tcPr>
          <w:p w14:paraId="76486138">
            <w:pPr>
              <w:pStyle w:val="65"/>
              <w:snapToGrid w:val="0"/>
              <w:rPr>
                <w:rFonts w:ascii="Times New Roman" w:hAnsi="Times New Roman" w:cs="Times New Roman"/>
                <w:bCs/>
                <w:color w:val="auto"/>
                <w:sz w:val="18"/>
                <w:szCs w:val="18"/>
                <w:highlight w:val="none"/>
              </w:rPr>
            </w:pPr>
          </w:p>
        </w:tc>
        <w:tc>
          <w:tcPr>
            <w:tcW w:w="668" w:type="dxa"/>
            <w:tcBorders>
              <w:tl2br w:val="nil"/>
              <w:tr2bl w:val="nil"/>
            </w:tcBorders>
            <w:noWrap w:val="0"/>
            <w:vAlign w:val="center"/>
          </w:tcPr>
          <w:p w14:paraId="25BCC1C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r>
      <w:tr w14:paraId="5480B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67" w:type="dxa"/>
            <w:vMerge w:val="continue"/>
            <w:tcBorders>
              <w:tl2br w:val="nil"/>
              <w:tr2bl w:val="nil"/>
            </w:tcBorders>
            <w:noWrap w:val="0"/>
            <w:vAlign w:val="center"/>
          </w:tcPr>
          <w:p w14:paraId="77FB7E81">
            <w:pPr>
              <w:pStyle w:val="65"/>
              <w:snapToGrid w:val="0"/>
              <w:rPr>
                <w:rFonts w:ascii="Times New Roman" w:hAnsi="Times New Roman" w:cs="Times New Roman"/>
                <w:bCs/>
                <w:color w:val="auto"/>
                <w:sz w:val="18"/>
                <w:szCs w:val="18"/>
                <w:highlight w:val="none"/>
              </w:rPr>
            </w:pPr>
          </w:p>
        </w:tc>
        <w:tc>
          <w:tcPr>
            <w:tcW w:w="1586" w:type="dxa"/>
            <w:vMerge w:val="continue"/>
            <w:tcBorders>
              <w:tl2br w:val="nil"/>
              <w:tr2bl w:val="nil"/>
            </w:tcBorders>
            <w:noWrap w:val="0"/>
            <w:vAlign w:val="center"/>
          </w:tcPr>
          <w:p w14:paraId="5CC0F8E6">
            <w:pPr>
              <w:pStyle w:val="65"/>
              <w:snapToGrid w:val="0"/>
              <w:rPr>
                <w:rFonts w:ascii="Times New Roman" w:hAnsi="Times New Roman" w:cs="Times New Roman"/>
                <w:bCs/>
                <w:color w:val="auto"/>
                <w:sz w:val="18"/>
                <w:szCs w:val="18"/>
                <w:highlight w:val="none"/>
              </w:rPr>
            </w:pPr>
          </w:p>
        </w:tc>
        <w:tc>
          <w:tcPr>
            <w:tcW w:w="2002" w:type="dxa"/>
            <w:tcBorders>
              <w:tl2br w:val="nil"/>
              <w:tr2bl w:val="nil"/>
            </w:tcBorders>
            <w:noWrap w:val="0"/>
            <w:vAlign w:val="center"/>
          </w:tcPr>
          <w:p w14:paraId="0745BA8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高度</w:t>
            </w:r>
          </w:p>
        </w:tc>
        <w:tc>
          <w:tcPr>
            <w:tcW w:w="2036" w:type="dxa"/>
            <w:tcBorders>
              <w:tl2br w:val="nil"/>
              <w:tr2bl w:val="nil"/>
            </w:tcBorders>
            <w:noWrap w:val="0"/>
            <w:vAlign w:val="center"/>
          </w:tcPr>
          <w:p w14:paraId="467B087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1586" w:type="dxa"/>
            <w:vMerge w:val="continue"/>
            <w:tcBorders>
              <w:tl2br w:val="nil"/>
              <w:tr2bl w:val="nil"/>
            </w:tcBorders>
            <w:noWrap w:val="0"/>
            <w:vAlign w:val="center"/>
          </w:tcPr>
          <w:p w14:paraId="3EA5D31E">
            <w:pPr>
              <w:pStyle w:val="65"/>
              <w:snapToGrid w:val="0"/>
              <w:rPr>
                <w:rFonts w:ascii="Times New Roman" w:hAnsi="Times New Roman" w:cs="Times New Roman"/>
                <w:bCs/>
                <w:color w:val="auto"/>
                <w:sz w:val="18"/>
                <w:szCs w:val="18"/>
                <w:highlight w:val="none"/>
              </w:rPr>
            </w:pPr>
          </w:p>
        </w:tc>
        <w:tc>
          <w:tcPr>
            <w:tcW w:w="668" w:type="dxa"/>
            <w:tcBorders>
              <w:tl2br w:val="nil"/>
              <w:tr2bl w:val="nil"/>
            </w:tcBorders>
            <w:noWrap w:val="0"/>
            <w:vAlign w:val="center"/>
          </w:tcPr>
          <w:p w14:paraId="5F1AB6A1">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59D1A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67" w:type="dxa"/>
            <w:tcBorders>
              <w:tl2br w:val="nil"/>
              <w:tr2bl w:val="nil"/>
            </w:tcBorders>
            <w:noWrap w:val="0"/>
            <w:vAlign w:val="center"/>
          </w:tcPr>
          <w:p w14:paraId="181E9737">
            <w:pPr>
              <w:pStyle w:val="65"/>
              <w:snapToGrid w:val="0"/>
              <w:rPr>
                <w:rFonts w:hint="eastAsia" w:ascii="Times New Roman" w:hAnsi="Times New Roman" w:eastAsia="宋体" w:cs="Times New Roman"/>
                <w:bCs/>
                <w:color w:val="auto"/>
                <w:sz w:val="18"/>
                <w:szCs w:val="18"/>
                <w:highlight w:val="none"/>
                <w:lang w:eastAsia="zh-CN"/>
              </w:rPr>
            </w:pPr>
            <w:r>
              <w:rPr>
                <w:rFonts w:hint="eastAsia" w:ascii="Times New Roman" w:hAnsi="Times New Roman" w:cs="Times New Roman"/>
                <w:bCs/>
                <w:color w:val="auto"/>
                <w:sz w:val="18"/>
                <w:szCs w:val="18"/>
                <w:highlight w:val="none"/>
                <w:lang w:val="en-US" w:eastAsia="zh-CN"/>
              </w:rPr>
              <w:t>3</w:t>
            </w:r>
          </w:p>
        </w:tc>
        <w:tc>
          <w:tcPr>
            <w:tcW w:w="2002" w:type="dxa"/>
            <w:gridSpan w:val="2"/>
            <w:tcBorders>
              <w:tl2br w:val="nil"/>
              <w:tr2bl w:val="nil"/>
            </w:tcBorders>
            <w:noWrap w:val="0"/>
            <w:vAlign w:val="center"/>
          </w:tcPr>
          <w:p w14:paraId="46B6D61E">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箍筋、横向水平筋间距</w:t>
            </w:r>
          </w:p>
        </w:tc>
        <w:tc>
          <w:tcPr>
            <w:tcW w:w="2036" w:type="dxa"/>
            <w:tcBorders>
              <w:tl2br w:val="nil"/>
              <w:tr2bl w:val="nil"/>
            </w:tcBorders>
            <w:noWrap w:val="0"/>
            <w:vAlign w:val="center"/>
          </w:tcPr>
          <w:p w14:paraId="2C97B6F2">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±10</w:t>
            </w:r>
          </w:p>
        </w:tc>
        <w:tc>
          <w:tcPr>
            <w:tcW w:w="1586" w:type="dxa"/>
            <w:vMerge w:val="continue"/>
            <w:tcBorders>
              <w:tl2br w:val="nil"/>
              <w:tr2bl w:val="nil"/>
            </w:tcBorders>
            <w:noWrap w:val="0"/>
            <w:vAlign w:val="center"/>
          </w:tcPr>
          <w:p w14:paraId="5AD1AFE8">
            <w:pPr>
              <w:pStyle w:val="65"/>
              <w:snapToGrid w:val="0"/>
              <w:rPr>
                <w:rFonts w:ascii="Times New Roman" w:hAnsi="Times New Roman" w:cs="Times New Roman"/>
                <w:bCs/>
                <w:color w:val="auto"/>
                <w:sz w:val="18"/>
                <w:szCs w:val="18"/>
                <w:highlight w:val="none"/>
              </w:rPr>
            </w:pPr>
          </w:p>
        </w:tc>
        <w:tc>
          <w:tcPr>
            <w:tcW w:w="668" w:type="dxa"/>
            <w:tcBorders>
              <w:tl2br w:val="nil"/>
              <w:tr2bl w:val="nil"/>
            </w:tcBorders>
            <w:noWrap w:val="0"/>
            <w:vAlign w:val="center"/>
          </w:tcPr>
          <w:p w14:paraId="63DB2AB5">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47DD9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67" w:type="dxa"/>
            <w:tcBorders>
              <w:tl2br w:val="nil"/>
              <w:tr2bl w:val="nil"/>
            </w:tcBorders>
            <w:noWrap w:val="0"/>
            <w:vAlign w:val="center"/>
          </w:tcPr>
          <w:p w14:paraId="0FC4E5B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c>
          <w:tcPr>
            <w:tcW w:w="2002" w:type="dxa"/>
            <w:gridSpan w:val="2"/>
            <w:tcBorders>
              <w:tl2br w:val="nil"/>
              <w:tr2bl w:val="nil"/>
            </w:tcBorders>
            <w:noWrap w:val="0"/>
            <w:vAlign w:val="center"/>
          </w:tcPr>
          <w:p w14:paraId="080C8D0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弯起钢筋位置</w:t>
            </w:r>
          </w:p>
        </w:tc>
        <w:tc>
          <w:tcPr>
            <w:tcW w:w="2036" w:type="dxa"/>
            <w:tcBorders>
              <w:tl2br w:val="nil"/>
              <w:tr2bl w:val="nil"/>
            </w:tcBorders>
            <w:noWrap w:val="0"/>
            <w:vAlign w:val="center"/>
          </w:tcPr>
          <w:p w14:paraId="4DAA2919">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±10</w:t>
            </w:r>
          </w:p>
        </w:tc>
        <w:tc>
          <w:tcPr>
            <w:tcW w:w="1586" w:type="dxa"/>
            <w:vMerge w:val="continue"/>
            <w:tcBorders>
              <w:tl2br w:val="nil"/>
              <w:tr2bl w:val="nil"/>
            </w:tcBorders>
            <w:noWrap w:val="0"/>
            <w:vAlign w:val="center"/>
          </w:tcPr>
          <w:p w14:paraId="63ABE86D">
            <w:pPr>
              <w:pStyle w:val="65"/>
              <w:snapToGrid w:val="0"/>
              <w:rPr>
                <w:rFonts w:ascii="Times New Roman" w:hAnsi="Times New Roman" w:cs="Times New Roman"/>
                <w:bCs/>
                <w:color w:val="auto"/>
                <w:sz w:val="18"/>
                <w:szCs w:val="18"/>
                <w:highlight w:val="none"/>
              </w:rPr>
            </w:pPr>
          </w:p>
        </w:tc>
        <w:tc>
          <w:tcPr>
            <w:tcW w:w="668" w:type="dxa"/>
            <w:tcBorders>
              <w:tl2br w:val="nil"/>
              <w:tr2bl w:val="nil"/>
            </w:tcBorders>
            <w:noWrap w:val="0"/>
            <w:vAlign w:val="center"/>
          </w:tcPr>
          <w:p w14:paraId="4907AEE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4</w:t>
            </w:r>
          </w:p>
        </w:tc>
      </w:tr>
      <w:tr w14:paraId="5EF80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67" w:type="dxa"/>
            <w:tcBorders>
              <w:tl2br w:val="nil"/>
              <w:tr2bl w:val="nil"/>
            </w:tcBorders>
            <w:noWrap w:val="0"/>
            <w:vAlign w:val="center"/>
          </w:tcPr>
          <w:p w14:paraId="13A06A79">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2002" w:type="dxa"/>
            <w:gridSpan w:val="2"/>
            <w:tcBorders>
              <w:tl2br w:val="nil"/>
              <w:tr2bl w:val="nil"/>
            </w:tcBorders>
            <w:noWrap w:val="0"/>
            <w:vAlign w:val="center"/>
          </w:tcPr>
          <w:p w14:paraId="5C4F368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保护层厚度</w:t>
            </w:r>
          </w:p>
        </w:tc>
        <w:tc>
          <w:tcPr>
            <w:tcW w:w="2036" w:type="dxa"/>
            <w:tcBorders>
              <w:tl2br w:val="nil"/>
              <w:tr2bl w:val="nil"/>
            </w:tcBorders>
            <w:noWrap w:val="0"/>
            <w:vAlign w:val="center"/>
          </w:tcPr>
          <w:p w14:paraId="5226FC0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c>
          <w:tcPr>
            <w:tcW w:w="1586" w:type="dxa"/>
            <w:vMerge w:val="continue"/>
            <w:tcBorders>
              <w:tl2br w:val="nil"/>
              <w:tr2bl w:val="nil"/>
            </w:tcBorders>
            <w:noWrap w:val="0"/>
            <w:vAlign w:val="center"/>
          </w:tcPr>
          <w:p w14:paraId="6B47019A">
            <w:pPr>
              <w:pStyle w:val="65"/>
              <w:snapToGrid w:val="0"/>
              <w:rPr>
                <w:rFonts w:ascii="Times New Roman" w:hAnsi="Times New Roman" w:cs="Times New Roman"/>
                <w:bCs/>
                <w:color w:val="auto"/>
                <w:sz w:val="18"/>
                <w:szCs w:val="18"/>
                <w:highlight w:val="none"/>
              </w:rPr>
            </w:pPr>
          </w:p>
        </w:tc>
        <w:tc>
          <w:tcPr>
            <w:tcW w:w="668" w:type="dxa"/>
            <w:tcBorders>
              <w:tl2br w:val="nil"/>
              <w:tr2bl w:val="nil"/>
            </w:tcBorders>
            <w:noWrap w:val="0"/>
            <w:vAlign w:val="center"/>
          </w:tcPr>
          <w:p w14:paraId="650CA3B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6</w:t>
            </w:r>
          </w:p>
        </w:tc>
      </w:tr>
    </w:tbl>
    <w:p w14:paraId="4537D935">
      <w:pPr>
        <w:spacing w:before="157" w:beforeLines="50"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4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预埋件埋设应符合表</w:t>
      </w:r>
      <w:r>
        <w:rPr>
          <w:rFonts w:hint="eastAsia" w:ascii="Times New Roman" w:hAnsi="Times New Roman" w:cs="Times New Roman"/>
          <w:color w:val="auto"/>
          <w:sz w:val="24"/>
          <w:highlight w:val="none"/>
          <w:lang w:eastAsia="zh-CN"/>
        </w:rPr>
        <w:t>6.2.17</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4的规定。</w:t>
      </w:r>
    </w:p>
    <w:p w14:paraId="2529DB05">
      <w:pPr>
        <w:pStyle w:val="72"/>
        <w:spacing w:before="0" w:beforeLines="0" w:afterLines="0" w:line="360" w:lineRule="auto"/>
        <w:ind w:firstLine="0" w:firstLineChars="0"/>
        <w:jc w:val="center"/>
        <w:rPr>
          <w:rFonts w:hint="eastAsia" w:ascii="黑体" w:hAnsi="黑体" w:eastAsia="黑体" w:cs="黑体"/>
          <w:bCs/>
          <w:color w:val="auto"/>
          <w:szCs w:val="21"/>
          <w:highlight w:val="none"/>
        </w:rPr>
      </w:pPr>
      <w:bookmarkStart w:id="150" w:name="_Toc125905861"/>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6.2.17</w:t>
      </w:r>
      <w:r>
        <w:rPr>
          <w:rFonts w:hint="eastAsia" w:ascii="黑体" w:hAnsi="黑体" w:eastAsia="黑体" w:cs="黑体"/>
          <w:b w:val="0"/>
          <w:bCs/>
          <w:color w:val="auto"/>
          <w:szCs w:val="21"/>
          <w:highlight w:val="none"/>
          <w:lang w:val="en-US" w:eastAsia="zh-CN"/>
        </w:rPr>
        <w:t>-</w:t>
      </w:r>
      <w:r>
        <w:rPr>
          <w:rFonts w:hint="eastAsia" w:ascii="黑体" w:hAnsi="黑体" w:eastAsia="黑体" w:cs="黑体"/>
          <w:b w:val="0"/>
          <w:bCs/>
          <w:color w:val="auto"/>
          <w:szCs w:val="21"/>
          <w:highlight w:val="none"/>
        </w:rPr>
        <w:t xml:space="preserve">4  预埋件质量标准 </w:t>
      </w:r>
      <w:bookmarkEnd w:id="150"/>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6" w:type="dxa"/>
          <w:left w:w="96" w:type="dxa"/>
          <w:bottom w:w="56" w:type="dxa"/>
          <w:right w:w="96" w:type="dxa"/>
        </w:tblCellMar>
      </w:tblPr>
      <w:tblGrid>
        <w:gridCol w:w="644"/>
        <w:gridCol w:w="867"/>
        <w:gridCol w:w="1977"/>
        <w:gridCol w:w="1091"/>
        <w:gridCol w:w="1968"/>
        <w:gridCol w:w="1311"/>
        <w:gridCol w:w="646"/>
      </w:tblGrid>
      <w:tr w14:paraId="63F24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650" w:type="dxa"/>
            <w:vMerge w:val="restart"/>
            <w:noWrap w:val="0"/>
            <w:vAlign w:val="center"/>
          </w:tcPr>
          <w:p w14:paraId="03200C64">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序号</w:t>
            </w:r>
          </w:p>
        </w:tc>
        <w:tc>
          <w:tcPr>
            <w:tcW w:w="1102" w:type="dxa"/>
            <w:gridSpan w:val="3"/>
            <w:vMerge w:val="restart"/>
            <w:noWrap w:val="0"/>
            <w:vAlign w:val="center"/>
          </w:tcPr>
          <w:p w14:paraId="62328B78">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检验项目</w:t>
            </w:r>
          </w:p>
        </w:tc>
        <w:tc>
          <w:tcPr>
            <w:tcW w:w="1989" w:type="dxa"/>
            <w:vMerge w:val="restart"/>
            <w:noWrap w:val="0"/>
            <w:vAlign w:val="center"/>
          </w:tcPr>
          <w:p w14:paraId="3C2C66BA">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允许偏差（mm）</w:t>
            </w:r>
          </w:p>
        </w:tc>
        <w:tc>
          <w:tcPr>
            <w:tcW w:w="651" w:type="dxa"/>
            <w:gridSpan w:val="2"/>
            <w:noWrap w:val="0"/>
            <w:vAlign w:val="center"/>
          </w:tcPr>
          <w:p w14:paraId="543C92FA">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检验频率</w:t>
            </w:r>
          </w:p>
        </w:tc>
      </w:tr>
      <w:tr w14:paraId="61868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650" w:type="dxa"/>
            <w:vMerge w:val="continue"/>
            <w:noWrap w:val="0"/>
            <w:vAlign w:val="center"/>
          </w:tcPr>
          <w:p w14:paraId="4D264503">
            <w:pPr>
              <w:pStyle w:val="65"/>
              <w:snapToGrid w:val="0"/>
              <w:rPr>
                <w:rFonts w:hint="eastAsia" w:ascii="Times New Roman" w:hAnsi="Times New Roman" w:eastAsia="宋体" w:cs="Times New Roman"/>
                <w:b w:val="0"/>
                <w:bCs/>
                <w:color w:val="auto"/>
                <w:sz w:val="18"/>
                <w:szCs w:val="18"/>
                <w:highlight w:val="none"/>
                <w:lang w:eastAsia="zh-CN"/>
              </w:rPr>
            </w:pPr>
          </w:p>
        </w:tc>
        <w:tc>
          <w:tcPr>
            <w:tcW w:w="1102" w:type="dxa"/>
            <w:gridSpan w:val="3"/>
            <w:vMerge w:val="continue"/>
            <w:noWrap w:val="0"/>
            <w:vAlign w:val="center"/>
          </w:tcPr>
          <w:p w14:paraId="53D8D5C8">
            <w:pPr>
              <w:pStyle w:val="65"/>
              <w:snapToGrid w:val="0"/>
              <w:rPr>
                <w:rFonts w:hint="eastAsia" w:ascii="Times New Roman" w:hAnsi="Times New Roman" w:eastAsia="宋体" w:cs="Times New Roman"/>
                <w:b w:val="0"/>
                <w:bCs/>
                <w:color w:val="auto"/>
                <w:sz w:val="18"/>
                <w:szCs w:val="18"/>
                <w:highlight w:val="none"/>
                <w:lang w:eastAsia="zh-CN"/>
              </w:rPr>
            </w:pPr>
          </w:p>
        </w:tc>
        <w:tc>
          <w:tcPr>
            <w:tcW w:w="1989" w:type="dxa"/>
            <w:vMerge w:val="continue"/>
            <w:noWrap w:val="0"/>
            <w:vAlign w:val="center"/>
          </w:tcPr>
          <w:p w14:paraId="69730E4D">
            <w:pPr>
              <w:pStyle w:val="65"/>
              <w:snapToGrid w:val="0"/>
              <w:rPr>
                <w:rFonts w:hint="eastAsia" w:ascii="Times New Roman" w:hAnsi="Times New Roman" w:eastAsia="宋体" w:cs="Times New Roman"/>
                <w:b w:val="0"/>
                <w:bCs/>
                <w:color w:val="auto"/>
                <w:sz w:val="18"/>
                <w:szCs w:val="18"/>
                <w:highlight w:val="none"/>
                <w:lang w:eastAsia="zh-CN"/>
              </w:rPr>
            </w:pPr>
          </w:p>
        </w:tc>
        <w:tc>
          <w:tcPr>
            <w:tcW w:w="1324" w:type="dxa"/>
            <w:noWrap w:val="0"/>
            <w:vAlign w:val="center"/>
          </w:tcPr>
          <w:p w14:paraId="64728277">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范围</w:t>
            </w:r>
          </w:p>
        </w:tc>
        <w:tc>
          <w:tcPr>
            <w:tcW w:w="651" w:type="dxa"/>
            <w:noWrap w:val="0"/>
            <w:vAlign w:val="center"/>
          </w:tcPr>
          <w:p w14:paraId="03344511">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点数</w:t>
            </w:r>
          </w:p>
        </w:tc>
      </w:tr>
      <w:tr w14:paraId="4BF91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50" w:type="dxa"/>
            <w:vMerge w:val="restart"/>
            <w:noWrap w:val="0"/>
            <w:vAlign w:val="center"/>
          </w:tcPr>
          <w:p w14:paraId="2E94B53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c>
          <w:tcPr>
            <w:tcW w:w="876" w:type="dxa"/>
            <w:vMerge w:val="restart"/>
            <w:noWrap w:val="0"/>
            <w:vAlign w:val="center"/>
          </w:tcPr>
          <w:p w14:paraId="45394D3B">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预埋件</w:t>
            </w:r>
          </w:p>
        </w:tc>
        <w:tc>
          <w:tcPr>
            <w:tcW w:w="1998" w:type="dxa"/>
            <w:vMerge w:val="restart"/>
            <w:noWrap w:val="0"/>
            <w:vAlign w:val="center"/>
          </w:tcPr>
          <w:p w14:paraId="5CF240E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预埋钢板</w:t>
            </w:r>
          </w:p>
        </w:tc>
        <w:tc>
          <w:tcPr>
            <w:tcW w:w="1102" w:type="dxa"/>
            <w:noWrap w:val="0"/>
            <w:vAlign w:val="center"/>
          </w:tcPr>
          <w:p w14:paraId="5B64F53A">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位置</w:t>
            </w:r>
          </w:p>
        </w:tc>
        <w:tc>
          <w:tcPr>
            <w:tcW w:w="1989" w:type="dxa"/>
            <w:noWrap w:val="0"/>
            <w:vAlign w:val="center"/>
          </w:tcPr>
          <w:p w14:paraId="100CEFD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10</w:t>
            </w:r>
          </w:p>
        </w:tc>
        <w:tc>
          <w:tcPr>
            <w:tcW w:w="1324" w:type="dxa"/>
            <w:vMerge w:val="restart"/>
            <w:noWrap w:val="0"/>
            <w:vAlign w:val="center"/>
          </w:tcPr>
          <w:p w14:paraId="4C62563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每个预埋件</w:t>
            </w:r>
          </w:p>
        </w:tc>
        <w:tc>
          <w:tcPr>
            <w:tcW w:w="651" w:type="dxa"/>
            <w:noWrap w:val="0"/>
            <w:vAlign w:val="center"/>
          </w:tcPr>
          <w:p w14:paraId="37378FF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r w14:paraId="20CCB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50" w:type="dxa"/>
            <w:vMerge w:val="continue"/>
            <w:noWrap w:val="0"/>
            <w:vAlign w:val="center"/>
          </w:tcPr>
          <w:p w14:paraId="762D303A">
            <w:pPr>
              <w:pStyle w:val="65"/>
              <w:snapToGrid w:val="0"/>
              <w:rPr>
                <w:rFonts w:ascii="Times New Roman" w:hAnsi="Times New Roman" w:cs="Times New Roman"/>
                <w:bCs/>
                <w:color w:val="auto"/>
                <w:sz w:val="18"/>
                <w:szCs w:val="18"/>
                <w:highlight w:val="none"/>
              </w:rPr>
            </w:pPr>
          </w:p>
        </w:tc>
        <w:tc>
          <w:tcPr>
            <w:tcW w:w="876" w:type="dxa"/>
            <w:vMerge w:val="continue"/>
            <w:noWrap w:val="0"/>
            <w:vAlign w:val="center"/>
          </w:tcPr>
          <w:p w14:paraId="45FA97BD">
            <w:pPr>
              <w:pStyle w:val="65"/>
              <w:snapToGrid w:val="0"/>
              <w:rPr>
                <w:rFonts w:ascii="Times New Roman" w:hAnsi="Times New Roman" w:cs="Times New Roman"/>
                <w:bCs/>
                <w:color w:val="auto"/>
                <w:sz w:val="18"/>
                <w:szCs w:val="18"/>
                <w:highlight w:val="none"/>
              </w:rPr>
            </w:pPr>
          </w:p>
        </w:tc>
        <w:tc>
          <w:tcPr>
            <w:tcW w:w="1998" w:type="dxa"/>
            <w:vMerge w:val="continue"/>
            <w:noWrap w:val="0"/>
            <w:vAlign w:val="center"/>
          </w:tcPr>
          <w:p w14:paraId="522482A7">
            <w:pPr>
              <w:pStyle w:val="65"/>
              <w:snapToGrid w:val="0"/>
              <w:rPr>
                <w:rFonts w:ascii="Times New Roman" w:hAnsi="Times New Roman" w:cs="Times New Roman"/>
                <w:bCs/>
                <w:color w:val="auto"/>
                <w:sz w:val="18"/>
                <w:szCs w:val="18"/>
                <w:highlight w:val="none"/>
              </w:rPr>
            </w:pPr>
          </w:p>
        </w:tc>
        <w:tc>
          <w:tcPr>
            <w:tcW w:w="1102" w:type="dxa"/>
            <w:noWrap w:val="0"/>
            <w:vAlign w:val="center"/>
          </w:tcPr>
          <w:p w14:paraId="7794CCA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平面高差</w:t>
            </w:r>
          </w:p>
        </w:tc>
        <w:tc>
          <w:tcPr>
            <w:tcW w:w="1989" w:type="dxa"/>
            <w:noWrap w:val="0"/>
            <w:vAlign w:val="center"/>
          </w:tcPr>
          <w:p w14:paraId="34746B0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1324" w:type="dxa"/>
            <w:vMerge w:val="continue"/>
            <w:noWrap w:val="0"/>
            <w:vAlign w:val="center"/>
          </w:tcPr>
          <w:p w14:paraId="1BCE07EA">
            <w:pPr>
              <w:pStyle w:val="65"/>
              <w:snapToGrid w:val="0"/>
              <w:rPr>
                <w:rFonts w:ascii="Times New Roman" w:hAnsi="Times New Roman" w:cs="Times New Roman"/>
                <w:bCs/>
                <w:color w:val="auto"/>
                <w:sz w:val="18"/>
                <w:szCs w:val="18"/>
                <w:highlight w:val="none"/>
              </w:rPr>
            </w:pPr>
          </w:p>
        </w:tc>
        <w:tc>
          <w:tcPr>
            <w:tcW w:w="651" w:type="dxa"/>
            <w:noWrap w:val="0"/>
            <w:vAlign w:val="center"/>
          </w:tcPr>
          <w:p w14:paraId="16808E48">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r w14:paraId="1B523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50" w:type="dxa"/>
            <w:vMerge w:val="continue"/>
            <w:noWrap w:val="0"/>
            <w:vAlign w:val="center"/>
          </w:tcPr>
          <w:p w14:paraId="345806BB">
            <w:pPr>
              <w:pStyle w:val="65"/>
              <w:snapToGrid w:val="0"/>
              <w:rPr>
                <w:rFonts w:ascii="Times New Roman" w:hAnsi="Times New Roman" w:cs="Times New Roman"/>
                <w:bCs/>
                <w:color w:val="auto"/>
                <w:sz w:val="18"/>
                <w:szCs w:val="18"/>
                <w:highlight w:val="none"/>
              </w:rPr>
            </w:pPr>
          </w:p>
        </w:tc>
        <w:tc>
          <w:tcPr>
            <w:tcW w:w="876" w:type="dxa"/>
            <w:vMerge w:val="continue"/>
            <w:noWrap w:val="0"/>
            <w:vAlign w:val="center"/>
          </w:tcPr>
          <w:p w14:paraId="3E7ACEB4">
            <w:pPr>
              <w:pStyle w:val="65"/>
              <w:snapToGrid w:val="0"/>
              <w:rPr>
                <w:rFonts w:ascii="Times New Roman" w:hAnsi="Times New Roman" w:cs="Times New Roman"/>
                <w:bCs/>
                <w:color w:val="auto"/>
                <w:sz w:val="18"/>
                <w:szCs w:val="18"/>
                <w:highlight w:val="none"/>
              </w:rPr>
            </w:pPr>
          </w:p>
        </w:tc>
        <w:tc>
          <w:tcPr>
            <w:tcW w:w="1998" w:type="dxa"/>
            <w:vMerge w:val="restart"/>
            <w:noWrap w:val="0"/>
            <w:vAlign w:val="center"/>
          </w:tcPr>
          <w:p w14:paraId="4E5CCC8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预埋筋、预埋槽道</w:t>
            </w:r>
          </w:p>
        </w:tc>
        <w:tc>
          <w:tcPr>
            <w:tcW w:w="1102" w:type="dxa"/>
            <w:noWrap w:val="0"/>
            <w:vAlign w:val="center"/>
          </w:tcPr>
          <w:p w14:paraId="207CAEA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位置</w:t>
            </w:r>
          </w:p>
        </w:tc>
        <w:tc>
          <w:tcPr>
            <w:tcW w:w="1989" w:type="dxa"/>
            <w:noWrap w:val="0"/>
            <w:vAlign w:val="center"/>
          </w:tcPr>
          <w:p w14:paraId="0639DAAA">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1324" w:type="dxa"/>
            <w:vMerge w:val="continue"/>
            <w:noWrap w:val="0"/>
            <w:vAlign w:val="center"/>
          </w:tcPr>
          <w:p w14:paraId="7A266BBF">
            <w:pPr>
              <w:pStyle w:val="65"/>
              <w:snapToGrid w:val="0"/>
              <w:rPr>
                <w:rFonts w:ascii="Times New Roman" w:hAnsi="Times New Roman" w:cs="Times New Roman"/>
                <w:bCs/>
                <w:color w:val="auto"/>
                <w:sz w:val="18"/>
                <w:szCs w:val="18"/>
                <w:highlight w:val="none"/>
              </w:rPr>
            </w:pPr>
          </w:p>
        </w:tc>
        <w:tc>
          <w:tcPr>
            <w:tcW w:w="651" w:type="dxa"/>
            <w:noWrap w:val="0"/>
            <w:vAlign w:val="center"/>
          </w:tcPr>
          <w:p w14:paraId="4765FD1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r w14:paraId="0B080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50" w:type="dxa"/>
            <w:vMerge w:val="continue"/>
            <w:noWrap w:val="0"/>
            <w:vAlign w:val="center"/>
          </w:tcPr>
          <w:p w14:paraId="1DAB5B81">
            <w:pPr>
              <w:pStyle w:val="65"/>
              <w:snapToGrid w:val="0"/>
              <w:rPr>
                <w:rFonts w:ascii="Times New Roman" w:hAnsi="Times New Roman" w:cs="Times New Roman"/>
                <w:bCs/>
                <w:color w:val="auto"/>
                <w:sz w:val="18"/>
                <w:szCs w:val="18"/>
                <w:highlight w:val="none"/>
              </w:rPr>
            </w:pPr>
          </w:p>
        </w:tc>
        <w:tc>
          <w:tcPr>
            <w:tcW w:w="876" w:type="dxa"/>
            <w:vMerge w:val="continue"/>
            <w:noWrap w:val="0"/>
            <w:vAlign w:val="center"/>
          </w:tcPr>
          <w:p w14:paraId="15FA606A">
            <w:pPr>
              <w:pStyle w:val="65"/>
              <w:snapToGrid w:val="0"/>
              <w:rPr>
                <w:rFonts w:ascii="Times New Roman" w:hAnsi="Times New Roman" w:cs="Times New Roman"/>
                <w:bCs/>
                <w:color w:val="auto"/>
                <w:sz w:val="18"/>
                <w:szCs w:val="18"/>
                <w:highlight w:val="none"/>
              </w:rPr>
            </w:pPr>
          </w:p>
        </w:tc>
        <w:tc>
          <w:tcPr>
            <w:tcW w:w="1998" w:type="dxa"/>
            <w:vMerge w:val="continue"/>
            <w:noWrap w:val="0"/>
            <w:vAlign w:val="center"/>
          </w:tcPr>
          <w:p w14:paraId="2B47008B">
            <w:pPr>
              <w:pStyle w:val="65"/>
              <w:snapToGrid w:val="0"/>
              <w:rPr>
                <w:rFonts w:ascii="Times New Roman" w:hAnsi="Times New Roman" w:cs="Times New Roman"/>
                <w:bCs/>
                <w:color w:val="auto"/>
                <w:sz w:val="18"/>
                <w:szCs w:val="18"/>
                <w:highlight w:val="none"/>
              </w:rPr>
            </w:pPr>
          </w:p>
        </w:tc>
        <w:tc>
          <w:tcPr>
            <w:tcW w:w="1102" w:type="dxa"/>
            <w:noWrap w:val="0"/>
            <w:vAlign w:val="center"/>
          </w:tcPr>
          <w:p w14:paraId="2354192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外露尺寸</w:t>
            </w:r>
          </w:p>
        </w:tc>
        <w:tc>
          <w:tcPr>
            <w:tcW w:w="1989" w:type="dxa"/>
            <w:noWrap w:val="0"/>
            <w:vAlign w:val="center"/>
          </w:tcPr>
          <w:p w14:paraId="761B87C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+10</w:t>
            </w:r>
          </w:p>
          <w:p w14:paraId="0A3634C2">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0</w:t>
            </w:r>
          </w:p>
        </w:tc>
        <w:tc>
          <w:tcPr>
            <w:tcW w:w="1324" w:type="dxa"/>
            <w:vMerge w:val="continue"/>
            <w:noWrap w:val="0"/>
            <w:vAlign w:val="center"/>
          </w:tcPr>
          <w:p w14:paraId="51900A2C">
            <w:pPr>
              <w:pStyle w:val="65"/>
              <w:snapToGrid w:val="0"/>
              <w:rPr>
                <w:rFonts w:ascii="Times New Roman" w:hAnsi="Times New Roman" w:cs="Times New Roman"/>
                <w:bCs/>
                <w:color w:val="auto"/>
                <w:sz w:val="18"/>
                <w:szCs w:val="18"/>
                <w:highlight w:val="none"/>
              </w:rPr>
            </w:pPr>
          </w:p>
        </w:tc>
        <w:tc>
          <w:tcPr>
            <w:tcW w:w="651" w:type="dxa"/>
            <w:noWrap w:val="0"/>
            <w:vAlign w:val="center"/>
          </w:tcPr>
          <w:p w14:paraId="64144F19">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r w14:paraId="62AF7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50" w:type="dxa"/>
            <w:noWrap w:val="0"/>
            <w:vAlign w:val="center"/>
          </w:tcPr>
          <w:p w14:paraId="20492A9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1998" w:type="dxa"/>
            <w:gridSpan w:val="2"/>
            <w:noWrap w:val="0"/>
            <w:vAlign w:val="center"/>
          </w:tcPr>
          <w:p w14:paraId="17B6B53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吊孔</w:t>
            </w:r>
          </w:p>
        </w:tc>
        <w:tc>
          <w:tcPr>
            <w:tcW w:w="1102" w:type="dxa"/>
            <w:noWrap w:val="0"/>
            <w:vAlign w:val="center"/>
          </w:tcPr>
          <w:p w14:paraId="2EDC450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位置</w:t>
            </w:r>
          </w:p>
        </w:tc>
        <w:tc>
          <w:tcPr>
            <w:tcW w:w="1989" w:type="dxa"/>
            <w:noWrap w:val="0"/>
            <w:vAlign w:val="center"/>
          </w:tcPr>
          <w:p w14:paraId="5375FCD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1324" w:type="dxa"/>
            <w:vMerge w:val="restart"/>
            <w:noWrap w:val="0"/>
            <w:vAlign w:val="center"/>
          </w:tcPr>
          <w:p w14:paraId="1F94D072">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每个预留孔</w:t>
            </w:r>
          </w:p>
        </w:tc>
        <w:tc>
          <w:tcPr>
            <w:tcW w:w="651" w:type="dxa"/>
            <w:noWrap w:val="0"/>
            <w:vAlign w:val="center"/>
          </w:tcPr>
          <w:p w14:paraId="0A0B2A8C">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r w14:paraId="0A1FC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50" w:type="dxa"/>
            <w:vMerge w:val="restart"/>
            <w:noWrap w:val="0"/>
            <w:vAlign w:val="center"/>
          </w:tcPr>
          <w:p w14:paraId="2B9611C0">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tc>
        <w:tc>
          <w:tcPr>
            <w:tcW w:w="1998" w:type="dxa"/>
            <w:gridSpan w:val="2"/>
            <w:vMerge w:val="restart"/>
            <w:noWrap w:val="0"/>
            <w:vAlign w:val="center"/>
          </w:tcPr>
          <w:p w14:paraId="70A0C256">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预埋管道</w:t>
            </w:r>
          </w:p>
        </w:tc>
        <w:tc>
          <w:tcPr>
            <w:tcW w:w="1102" w:type="dxa"/>
            <w:noWrap w:val="0"/>
            <w:vAlign w:val="center"/>
          </w:tcPr>
          <w:p w14:paraId="7D72F57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位置</w:t>
            </w:r>
          </w:p>
        </w:tc>
        <w:tc>
          <w:tcPr>
            <w:tcW w:w="1989" w:type="dxa"/>
            <w:noWrap w:val="0"/>
            <w:vAlign w:val="center"/>
          </w:tcPr>
          <w:p w14:paraId="257847A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1324" w:type="dxa"/>
            <w:vMerge w:val="continue"/>
            <w:noWrap w:val="0"/>
            <w:vAlign w:val="center"/>
          </w:tcPr>
          <w:p w14:paraId="2666981E">
            <w:pPr>
              <w:pStyle w:val="65"/>
              <w:snapToGrid w:val="0"/>
              <w:rPr>
                <w:rFonts w:ascii="Times New Roman" w:hAnsi="Times New Roman" w:cs="Times New Roman"/>
                <w:bCs/>
                <w:color w:val="auto"/>
                <w:sz w:val="18"/>
                <w:szCs w:val="18"/>
                <w:highlight w:val="none"/>
              </w:rPr>
            </w:pPr>
          </w:p>
        </w:tc>
        <w:tc>
          <w:tcPr>
            <w:tcW w:w="651" w:type="dxa"/>
            <w:noWrap w:val="0"/>
            <w:vAlign w:val="center"/>
          </w:tcPr>
          <w:p w14:paraId="48086C5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r w14:paraId="7B7C3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650" w:type="dxa"/>
            <w:vMerge w:val="continue"/>
            <w:noWrap w:val="0"/>
            <w:vAlign w:val="center"/>
          </w:tcPr>
          <w:p w14:paraId="7BAAFBA6">
            <w:pPr>
              <w:pStyle w:val="65"/>
              <w:snapToGrid w:val="0"/>
              <w:rPr>
                <w:rFonts w:ascii="Times New Roman" w:hAnsi="Times New Roman" w:cs="Times New Roman"/>
                <w:bCs/>
                <w:color w:val="auto"/>
                <w:sz w:val="18"/>
                <w:szCs w:val="18"/>
                <w:highlight w:val="none"/>
              </w:rPr>
            </w:pPr>
          </w:p>
        </w:tc>
        <w:tc>
          <w:tcPr>
            <w:tcW w:w="1998" w:type="dxa"/>
            <w:gridSpan w:val="2"/>
            <w:vMerge w:val="continue"/>
            <w:noWrap w:val="0"/>
            <w:vAlign w:val="center"/>
          </w:tcPr>
          <w:p w14:paraId="5862D38C">
            <w:pPr>
              <w:pStyle w:val="65"/>
              <w:snapToGrid w:val="0"/>
              <w:rPr>
                <w:rFonts w:ascii="Times New Roman" w:hAnsi="Times New Roman" w:cs="Times New Roman"/>
                <w:bCs/>
                <w:color w:val="auto"/>
                <w:sz w:val="18"/>
                <w:szCs w:val="18"/>
                <w:highlight w:val="none"/>
              </w:rPr>
            </w:pPr>
          </w:p>
        </w:tc>
        <w:tc>
          <w:tcPr>
            <w:tcW w:w="1102" w:type="dxa"/>
            <w:noWrap w:val="0"/>
            <w:vAlign w:val="center"/>
          </w:tcPr>
          <w:p w14:paraId="4F2BEA48">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管径</w:t>
            </w:r>
          </w:p>
        </w:tc>
        <w:tc>
          <w:tcPr>
            <w:tcW w:w="1989" w:type="dxa"/>
            <w:noWrap w:val="0"/>
            <w:vAlign w:val="center"/>
          </w:tcPr>
          <w:p w14:paraId="6ABD901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+3</w:t>
            </w:r>
          </w:p>
          <w:p w14:paraId="301F0970">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0</w:t>
            </w:r>
          </w:p>
        </w:tc>
        <w:tc>
          <w:tcPr>
            <w:tcW w:w="1324" w:type="dxa"/>
            <w:vMerge w:val="continue"/>
            <w:noWrap w:val="0"/>
            <w:vAlign w:val="center"/>
          </w:tcPr>
          <w:p w14:paraId="57EB84FF">
            <w:pPr>
              <w:pStyle w:val="65"/>
              <w:snapToGrid w:val="0"/>
              <w:rPr>
                <w:rFonts w:ascii="Times New Roman" w:hAnsi="Times New Roman" w:cs="Times New Roman"/>
                <w:bCs/>
                <w:color w:val="auto"/>
                <w:sz w:val="18"/>
                <w:szCs w:val="18"/>
                <w:highlight w:val="none"/>
              </w:rPr>
            </w:pPr>
          </w:p>
        </w:tc>
        <w:tc>
          <w:tcPr>
            <w:tcW w:w="651" w:type="dxa"/>
            <w:noWrap w:val="0"/>
            <w:vAlign w:val="center"/>
          </w:tcPr>
          <w:p w14:paraId="4C8DD19A">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w:t>
            </w:r>
          </w:p>
        </w:tc>
      </w:tr>
    </w:tbl>
    <w:p w14:paraId="018E7DD8">
      <w:pPr>
        <w:spacing w:before="157" w:beforeLines="50"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5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墩柱预制构件尺寸偏差及检验方法应符合表</w:t>
      </w:r>
      <w:r>
        <w:rPr>
          <w:rFonts w:hint="default" w:ascii="Times New Roman" w:hAnsi="Times New Roman" w:cs="Times New Roman"/>
          <w:color w:val="auto"/>
          <w:sz w:val="24"/>
          <w:highlight w:val="none"/>
          <w:lang w:eastAsia="zh-CN"/>
        </w:rPr>
        <w:t>6.2.17</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5</w:t>
      </w:r>
      <w:r>
        <w:rPr>
          <w:rFonts w:hint="eastAsia" w:cs="Times New Roman"/>
          <w:color w:val="auto"/>
          <w:sz w:val="24"/>
          <w:highlight w:val="none"/>
          <w:lang w:eastAsia="zh-CN"/>
        </w:rPr>
        <w:t>的</w:t>
      </w:r>
      <w:r>
        <w:rPr>
          <w:rFonts w:hint="default" w:ascii="Times New Roman" w:hAnsi="Times New Roman" w:cs="Times New Roman"/>
          <w:color w:val="auto"/>
          <w:sz w:val="24"/>
          <w:highlight w:val="none"/>
        </w:rPr>
        <w:t>规定。</w:t>
      </w:r>
    </w:p>
    <w:p w14:paraId="5ACD7290">
      <w:pPr>
        <w:pStyle w:val="72"/>
        <w:spacing w:line="360" w:lineRule="auto"/>
        <w:ind w:firstLine="0" w:firstLineChars="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6.2.17</w:t>
      </w:r>
      <w:r>
        <w:rPr>
          <w:rFonts w:hint="eastAsia" w:ascii="黑体" w:hAnsi="黑体" w:eastAsia="黑体" w:cs="黑体"/>
          <w:b w:val="0"/>
          <w:bCs/>
          <w:color w:val="auto"/>
          <w:szCs w:val="21"/>
          <w:highlight w:val="none"/>
          <w:lang w:val="en-US" w:eastAsia="zh-CN"/>
        </w:rPr>
        <w:t>-</w:t>
      </w:r>
      <w:r>
        <w:rPr>
          <w:rFonts w:hint="eastAsia" w:ascii="黑体" w:hAnsi="黑体" w:eastAsia="黑体" w:cs="黑体"/>
          <w:b w:val="0"/>
          <w:bCs/>
          <w:color w:val="auto"/>
          <w:szCs w:val="21"/>
          <w:highlight w:val="none"/>
        </w:rPr>
        <w:t>5  墩柱预制构件允许偏差及检验数量</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32" w:type="dxa"/>
          <w:left w:w="64" w:type="dxa"/>
          <w:bottom w:w="32" w:type="dxa"/>
          <w:right w:w="64" w:type="dxa"/>
        </w:tblCellMar>
      </w:tblPr>
      <w:tblGrid>
        <w:gridCol w:w="1240"/>
        <w:gridCol w:w="2421"/>
        <w:gridCol w:w="1574"/>
        <w:gridCol w:w="3379"/>
      </w:tblGrid>
      <w:tr w14:paraId="2C3B9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2421" w:type="dxa"/>
            <w:gridSpan w:val="2"/>
            <w:noWrap/>
            <w:tcMar>
              <w:top w:w="15" w:type="dxa"/>
              <w:left w:w="15" w:type="dxa"/>
              <w:right w:w="15" w:type="dxa"/>
            </w:tcMar>
            <w:vAlign w:val="center"/>
          </w:tcPr>
          <w:p w14:paraId="0B3FF465">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项目</w:t>
            </w:r>
          </w:p>
        </w:tc>
        <w:tc>
          <w:tcPr>
            <w:tcW w:w="1574" w:type="dxa"/>
            <w:noWrap/>
            <w:tcMar>
              <w:top w:w="15" w:type="dxa"/>
              <w:left w:w="15" w:type="dxa"/>
              <w:right w:w="15" w:type="dxa"/>
            </w:tcMar>
            <w:vAlign w:val="center"/>
          </w:tcPr>
          <w:p w14:paraId="3FDD42AA">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允许偏差（mm）</w:t>
            </w:r>
          </w:p>
        </w:tc>
        <w:tc>
          <w:tcPr>
            <w:tcW w:w="3379" w:type="dxa"/>
            <w:noWrap/>
            <w:tcMar>
              <w:top w:w="15" w:type="dxa"/>
              <w:left w:w="15" w:type="dxa"/>
              <w:right w:w="15" w:type="dxa"/>
            </w:tcMar>
            <w:vAlign w:val="center"/>
          </w:tcPr>
          <w:p w14:paraId="09DDD536">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检验数量</w:t>
            </w:r>
          </w:p>
        </w:tc>
      </w:tr>
      <w:tr w14:paraId="16323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1" w:type="dxa"/>
            <w:gridSpan w:val="2"/>
            <w:noWrap/>
            <w:tcMar>
              <w:top w:w="15" w:type="dxa"/>
              <w:left w:w="15" w:type="dxa"/>
              <w:right w:w="15" w:type="dxa"/>
            </w:tcMar>
            <w:vAlign w:val="center"/>
          </w:tcPr>
          <w:p w14:paraId="3B89B6F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断面尺寸（宽度、高度）</w:t>
            </w:r>
          </w:p>
        </w:tc>
        <w:tc>
          <w:tcPr>
            <w:tcW w:w="1574" w:type="dxa"/>
            <w:noWrap/>
            <w:tcMar>
              <w:top w:w="15" w:type="dxa"/>
              <w:left w:w="15" w:type="dxa"/>
              <w:right w:w="15" w:type="dxa"/>
            </w:tcMar>
            <w:vAlign w:val="center"/>
          </w:tcPr>
          <w:p w14:paraId="425332A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79" w:type="dxa"/>
            <w:noWrap/>
            <w:tcMar>
              <w:top w:w="15" w:type="dxa"/>
              <w:left w:w="15" w:type="dxa"/>
              <w:right w:w="15" w:type="dxa"/>
            </w:tcMar>
            <w:vAlign w:val="center"/>
          </w:tcPr>
          <w:p w14:paraId="7B2DBBD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用尺量</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检查构件两端及中部</w:t>
            </w:r>
            <w:r>
              <w:rPr>
                <w:rFonts w:hint="default" w:ascii="Times New Roman" w:hAnsi="Times New Roman" w:cs="Times New Roman"/>
                <w:bCs/>
                <w:color w:val="auto"/>
                <w:sz w:val="18"/>
                <w:szCs w:val="18"/>
                <w:highlight w:val="none"/>
              </w:rPr>
              <w:t>3个截面</w:t>
            </w:r>
          </w:p>
        </w:tc>
      </w:tr>
      <w:tr w14:paraId="19BAD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1" w:type="dxa"/>
            <w:gridSpan w:val="2"/>
            <w:noWrap/>
            <w:tcMar>
              <w:top w:w="15" w:type="dxa"/>
              <w:left w:w="15" w:type="dxa"/>
              <w:right w:w="15" w:type="dxa"/>
            </w:tcMar>
            <w:vAlign w:val="center"/>
          </w:tcPr>
          <w:p w14:paraId="2DB48F0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构件长度</w:t>
            </w:r>
          </w:p>
        </w:tc>
        <w:tc>
          <w:tcPr>
            <w:tcW w:w="1574" w:type="dxa"/>
            <w:noWrap/>
            <w:tcMar>
              <w:top w:w="15" w:type="dxa"/>
              <w:left w:w="15" w:type="dxa"/>
              <w:right w:w="15" w:type="dxa"/>
            </w:tcMar>
            <w:vAlign w:val="center"/>
          </w:tcPr>
          <w:p w14:paraId="3EC0B631">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+5，-10</w:t>
            </w:r>
          </w:p>
        </w:tc>
        <w:tc>
          <w:tcPr>
            <w:tcW w:w="3379" w:type="dxa"/>
            <w:noWrap/>
            <w:tcMar>
              <w:top w:w="15" w:type="dxa"/>
              <w:left w:w="15" w:type="dxa"/>
              <w:right w:w="15" w:type="dxa"/>
            </w:tcMar>
            <w:vAlign w:val="center"/>
          </w:tcPr>
          <w:p w14:paraId="49322971">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4个面各1点</w:t>
            </w:r>
          </w:p>
        </w:tc>
      </w:tr>
      <w:tr w14:paraId="68FE9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1" w:type="dxa"/>
            <w:gridSpan w:val="2"/>
            <w:noWrap/>
            <w:tcMar>
              <w:top w:w="15" w:type="dxa"/>
              <w:left w:w="15" w:type="dxa"/>
              <w:right w:w="15" w:type="dxa"/>
            </w:tcMar>
            <w:vAlign w:val="center"/>
          </w:tcPr>
          <w:p w14:paraId="7DF7BD2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壁厚</w:t>
            </w:r>
          </w:p>
        </w:tc>
        <w:tc>
          <w:tcPr>
            <w:tcW w:w="1574" w:type="dxa"/>
            <w:noWrap/>
            <w:tcMar>
              <w:top w:w="15" w:type="dxa"/>
              <w:left w:w="15" w:type="dxa"/>
              <w:right w:w="15" w:type="dxa"/>
            </w:tcMar>
            <w:vAlign w:val="center"/>
          </w:tcPr>
          <w:p w14:paraId="46EC6F2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0</w:t>
            </w:r>
            <w:r>
              <w:rPr>
                <w:rFonts w:hint="default" w:ascii="Times New Roman" w:hAnsi="Times New Roman" w:cs="Times New Roman"/>
                <w:bCs/>
                <w:color w:val="auto"/>
                <w:sz w:val="18"/>
                <w:szCs w:val="18"/>
                <w:highlight w:val="none"/>
              </w:rPr>
              <w:t>，5</w:t>
            </w:r>
          </w:p>
        </w:tc>
        <w:tc>
          <w:tcPr>
            <w:tcW w:w="3379" w:type="dxa"/>
            <w:noWrap/>
            <w:tcMar>
              <w:top w:w="15" w:type="dxa"/>
              <w:left w:w="15" w:type="dxa"/>
              <w:right w:w="15" w:type="dxa"/>
            </w:tcMar>
            <w:vAlign w:val="center"/>
          </w:tcPr>
          <w:p w14:paraId="60A76789">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3</w:t>
            </w:r>
            <w:r>
              <w:rPr>
                <w:rFonts w:ascii="Times New Roman" w:hAnsi="Times New Roman" w:cs="Times New Roman"/>
                <w:bCs/>
                <w:color w:val="auto"/>
                <w:sz w:val="18"/>
                <w:szCs w:val="18"/>
                <w:highlight w:val="none"/>
              </w:rPr>
              <w:t>点</w:t>
            </w:r>
          </w:p>
        </w:tc>
      </w:tr>
      <w:tr w14:paraId="42247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restart"/>
            <w:noWrap/>
            <w:tcMar>
              <w:top w:w="15" w:type="dxa"/>
              <w:left w:w="15" w:type="dxa"/>
              <w:right w:w="15" w:type="dxa"/>
            </w:tcMar>
            <w:vAlign w:val="center"/>
          </w:tcPr>
          <w:p w14:paraId="5D44BFE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表面平整度</w:t>
            </w:r>
          </w:p>
        </w:tc>
        <w:tc>
          <w:tcPr>
            <w:tcW w:w="2421" w:type="dxa"/>
            <w:noWrap w:val="0"/>
            <w:vAlign w:val="center"/>
          </w:tcPr>
          <w:p w14:paraId="0FA6F4D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抹平面</w:t>
            </w:r>
          </w:p>
        </w:tc>
        <w:tc>
          <w:tcPr>
            <w:tcW w:w="1574" w:type="dxa"/>
            <w:noWrap/>
            <w:tcMar>
              <w:top w:w="15" w:type="dxa"/>
              <w:left w:w="15" w:type="dxa"/>
              <w:right w:w="15" w:type="dxa"/>
            </w:tcMar>
            <w:vAlign w:val="center"/>
          </w:tcPr>
          <w:p w14:paraId="1ACC090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79" w:type="dxa"/>
            <w:noWrap/>
            <w:tcMar>
              <w:top w:w="15" w:type="dxa"/>
              <w:left w:w="15" w:type="dxa"/>
              <w:right w:w="15" w:type="dxa"/>
            </w:tcMar>
            <w:vAlign w:val="center"/>
          </w:tcPr>
          <w:p w14:paraId="639F8B63">
            <w:pPr>
              <w:pStyle w:val="65"/>
              <w:snapToGrid w:val="0"/>
              <w:jc w:val="center"/>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3</w:t>
            </w:r>
            <w:r>
              <w:rPr>
                <w:rFonts w:ascii="Times New Roman" w:hAnsi="Times New Roman" w:cs="Times New Roman"/>
                <w:bCs/>
                <w:color w:val="auto"/>
                <w:sz w:val="18"/>
                <w:szCs w:val="18"/>
                <w:highlight w:val="none"/>
              </w:rPr>
              <w:t>点</w:t>
            </w:r>
          </w:p>
        </w:tc>
      </w:tr>
      <w:tr w14:paraId="41861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continue"/>
            <w:noWrap/>
            <w:tcMar>
              <w:top w:w="15" w:type="dxa"/>
              <w:left w:w="15" w:type="dxa"/>
              <w:right w:w="15" w:type="dxa"/>
            </w:tcMar>
            <w:vAlign w:val="center"/>
          </w:tcPr>
          <w:p w14:paraId="79D3468B">
            <w:pPr>
              <w:pStyle w:val="65"/>
              <w:snapToGrid w:val="0"/>
              <w:rPr>
                <w:rFonts w:ascii="Times New Roman" w:hAnsi="Times New Roman" w:cs="Times New Roman"/>
                <w:bCs/>
                <w:color w:val="auto"/>
                <w:sz w:val="18"/>
                <w:szCs w:val="18"/>
                <w:highlight w:val="none"/>
              </w:rPr>
            </w:pPr>
          </w:p>
        </w:tc>
        <w:tc>
          <w:tcPr>
            <w:tcW w:w="2421" w:type="dxa"/>
            <w:noWrap w:val="0"/>
            <w:vAlign w:val="center"/>
          </w:tcPr>
          <w:p w14:paraId="30EFA437">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磨具面</w:t>
            </w:r>
          </w:p>
        </w:tc>
        <w:tc>
          <w:tcPr>
            <w:tcW w:w="1574" w:type="dxa"/>
            <w:noWrap/>
            <w:tcMar>
              <w:top w:w="15" w:type="dxa"/>
              <w:left w:w="15" w:type="dxa"/>
              <w:right w:w="15" w:type="dxa"/>
            </w:tcMar>
            <w:vAlign w:val="center"/>
          </w:tcPr>
          <w:p w14:paraId="1E0AC29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3379" w:type="dxa"/>
            <w:noWrap/>
            <w:tcMar>
              <w:top w:w="15" w:type="dxa"/>
              <w:left w:w="15" w:type="dxa"/>
              <w:right w:w="15" w:type="dxa"/>
            </w:tcMar>
            <w:vAlign w:val="center"/>
          </w:tcPr>
          <w:p w14:paraId="5FFE5687">
            <w:pPr>
              <w:pStyle w:val="65"/>
              <w:snapToGrid w:val="0"/>
              <w:jc w:val="center"/>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3</w:t>
            </w:r>
            <w:r>
              <w:rPr>
                <w:rFonts w:ascii="Times New Roman" w:hAnsi="Times New Roman" w:cs="Times New Roman"/>
                <w:bCs/>
                <w:color w:val="auto"/>
                <w:sz w:val="18"/>
                <w:szCs w:val="18"/>
                <w:highlight w:val="none"/>
              </w:rPr>
              <w:t>点</w:t>
            </w:r>
          </w:p>
        </w:tc>
      </w:tr>
      <w:tr w14:paraId="31CD4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1" w:type="dxa"/>
            <w:gridSpan w:val="2"/>
            <w:noWrap/>
            <w:tcMar>
              <w:top w:w="15" w:type="dxa"/>
              <w:left w:w="15" w:type="dxa"/>
              <w:right w:w="15" w:type="dxa"/>
            </w:tcMar>
            <w:vAlign w:val="center"/>
          </w:tcPr>
          <w:p w14:paraId="7CB69C3A">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保护层厚度</w:t>
            </w:r>
          </w:p>
        </w:tc>
        <w:tc>
          <w:tcPr>
            <w:tcW w:w="1574" w:type="dxa"/>
            <w:noWrap/>
            <w:tcMar>
              <w:top w:w="15" w:type="dxa"/>
              <w:left w:w="15" w:type="dxa"/>
              <w:right w:w="15" w:type="dxa"/>
            </w:tcMar>
            <w:vAlign w:val="center"/>
          </w:tcPr>
          <w:p w14:paraId="70119AF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79" w:type="dxa"/>
            <w:noWrap/>
            <w:tcMar>
              <w:top w:w="15" w:type="dxa"/>
              <w:left w:w="15" w:type="dxa"/>
              <w:right w:w="15" w:type="dxa"/>
            </w:tcMar>
            <w:vAlign w:val="center"/>
          </w:tcPr>
          <w:p w14:paraId="19E8A62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w:t>
            </w:r>
            <w:r>
              <w:rPr>
                <w:rFonts w:hint="default" w:ascii="Times New Roman" w:hAnsi="Times New Roman" w:cs="Times New Roman"/>
                <w:bCs/>
                <w:color w:val="auto"/>
                <w:sz w:val="18"/>
                <w:szCs w:val="18"/>
                <w:highlight w:val="none"/>
              </w:rPr>
              <w:t>4个面各1点</w:t>
            </w:r>
          </w:p>
        </w:tc>
      </w:tr>
      <w:tr w14:paraId="5E881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restart"/>
            <w:noWrap/>
            <w:tcMar>
              <w:top w:w="15" w:type="dxa"/>
              <w:left w:w="15" w:type="dxa"/>
              <w:right w:w="15" w:type="dxa"/>
            </w:tcMar>
            <w:vAlign w:val="center"/>
          </w:tcPr>
          <w:p w14:paraId="7D34D30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分块式桥墩</w:t>
            </w:r>
          </w:p>
        </w:tc>
        <w:tc>
          <w:tcPr>
            <w:tcW w:w="2421" w:type="dxa"/>
            <w:noWrap w:val="0"/>
            <w:vAlign w:val="center"/>
          </w:tcPr>
          <w:p w14:paraId="09F4EC0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接缝处</w:t>
            </w:r>
            <w:r>
              <w:rPr>
                <w:rFonts w:hint="default" w:ascii="Times New Roman" w:hAnsi="Times New Roman" w:cs="Times New Roman"/>
                <w:bCs/>
                <w:color w:val="auto"/>
                <w:sz w:val="18"/>
                <w:szCs w:val="18"/>
                <w:highlight w:val="none"/>
              </w:rPr>
              <w:t>拼接错台</w:t>
            </w:r>
          </w:p>
        </w:tc>
        <w:tc>
          <w:tcPr>
            <w:tcW w:w="1574" w:type="dxa"/>
            <w:noWrap/>
            <w:tcMar>
              <w:top w:w="15" w:type="dxa"/>
              <w:left w:w="15" w:type="dxa"/>
              <w:right w:w="15" w:type="dxa"/>
            </w:tcMar>
            <w:vAlign w:val="center"/>
          </w:tcPr>
          <w:p w14:paraId="53A6B98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3379" w:type="dxa"/>
            <w:noWrap/>
            <w:tcMar>
              <w:top w:w="15" w:type="dxa"/>
              <w:left w:w="15" w:type="dxa"/>
              <w:right w:w="15" w:type="dxa"/>
            </w:tcMar>
            <w:vAlign w:val="center"/>
          </w:tcPr>
          <w:p w14:paraId="16332BE5">
            <w:pPr>
              <w:pStyle w:val="65"/>
              <w:snapToGrid w:val="0"/>
              <w:jc w:val="center"/>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拼装完成后</w:t>
            </w:r>
            <w:r>
              <w:rPr>
                <w:rFonts w:ascii="Times New Roman" w:hAnsi="Times New Roman" w:cs="Times New Roman"/>
                <w:bCs/>
                <w:color w:val="auto"/>
                <w:sz w:val="18"/>
                <w:szCs w:val="18"/>
                <w:highlight w:val="none"/>
              </w:rPr>
              <w:t>检查</w:t>
            </w:r>
            <w:r>
              <w:rPr>
                <w:rFonts w:hint="default" w:ascii="Times New Roman" w:hAnsi="Times New Roman" w:cs="Times New Roman"/>
                <w:bCs/>
                <w:color w:val="auto"/>
                <w:sz w:val="18"/>
                <w:szCs w:val="18"/>
                <w:highlight w:val="none"/>
              </w:rPr>
              <w:t>6</w:t>
            </w:r>
            <w:r>
              <w:rPr>
                <w:rFonts w:ascii="Times New Roman" w:hAnsi="Times New Roman" w:cs="Times New Roman"/>
                <w:bCs/>
                <w:color w:val="auto"/>
                <w:sz w:val="18"/>
                <w:szCs w:val="18"/>
                <w:highlight w:val="none"/>
              </w:rPr>
              <w:t>点</w:t>
            </w:r>
          </w:p>
        </w:tc>
      </w:tr>
      <w:tr w14:paraId="3AF66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continue"/>
            <w:noWrap/>
            <w:tcMar>
              <w:top w:w="15" w:type="dxa"/>
              <w:left w:w="15" w:type="dxa"/>
              <w:right w:w="15" w:type="dxa"/>
            </w:tcMar>
            <w:vAlign w:val="center"/>
          </w:tcPr>
          <w:p w14:paraId="00E82A06">
            <w:pPr>
              <w:pStyle w:val="65"/>
              <w:snapToGrid w:val="0"/>
              <w:rPr>
                <w:rFonts w:ascii="Times New Roman" w:hAnsi="Times New Roman" w:cs="Times New Roman"/>
                <w:bCs/>
                <w:color w:val="auto"/>
                <w:sz w:val="18"/>
                <w:szCs w:val="18"/>
                <w:highlight w:val="none"/>
              </w:rPr>
            </w:pPr>
          </w:p>
        </w:tc>
        <w:tc>
          <w:tcPr>
            <w:tcW w:w="2421" w:type="dxa"/>
            <w:noWrap w:val="0"/>
            <w:vAlign w:val="center"/>
          </w:tcPr>
          <w:p w14:paraId="412CB2FA">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构件</w:t>
            </w:r>
            <w:r>
              <w:rPr>
                <w:rFonts w:hint="default" w:ascii="Times New Roman" w:hAnsi="Times New Roman" w:cs="Times New Roman"/>
                <w:bCs/>
                <w:color w:val="auto"/>
                <w:sz w:val="18"/>
                <w:szCs w:val="18"/>
                <w:highlight w:val="none"/>
              </w:rPr>
              <w:t>两端错台</w:t>
            </w:r>
          </w:p>
        </w:tc>
        <w:tc>
          <w:tcPr>
            <w:tcW w:w="1574" w:type="dxa"/>
            <w:noWrap/>
            <w:tcMar>
              <w:top w:w="15" w:type="dxa"/>
              <w:left w:w="15" w:type="dxa"/>
              <w:right w:w="15" w:type="dxa"/>
            </w:tcMar>
            <w:vAlign w:val="center"/>
          </w:tcPr>
          <w:p w14:paraId="2FA9F2A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3379" w:type="dxa"/>
            <w:noWrap/>
            <w:tcMar>
              <w:top w:w="15" w:type="dxa"/>
              <w:left w:w="15" w:type="dxa"/>
              <w:right w:w="15" w:type="dxa"/>
            </w:tcMar>
            <w:vAlign w:val="center"/>
          </w:tcPr>
          <w:p w14:paraId="376D086C">
            <w:pPr>
              <w:pStyle w:val="65"/>
              <w:snapToGrid w:val="0"/>
              <w:jc w:val="center"/>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拼装完成后</w:t>
            </w:r>
            <w:r>
              <w:rPr>
                <w:rFonts w:ascii="Times New Roman" w:hAnsi="Times New Roman" w:cs="Times New Roman"/>
                <w:bCs/>
                <w:color w:val="auto"/>
                <w:sz w:val="18"/>
                <w:szCs w:val="18"/>
                <w:highlight w:val="none"/>
              </w:rPr>
              <w:t>两端各检查</w:t>
            </w:r>
            <w:r>
              <w:rPr>
                <w:rFonts w:hint="default" w:ascii="Times New Roman" w:hAnsi="Times New Roman" w:cs="Times New Roman"/>
                <w:bCs/>
                <w:color w:val="auto"/>
                <w:sz w:val="18"/>
                <w:szCs w:val="18"/>
                <w:highlight w:val="none"/>
              </w:rPr>
              <w:t>2</w:t>
            </w:r>
            <w:r>
              <w:rPr>
                <w:rFonts w:ascii="Times New Roman" w:hAnsi="Times New Roman" w:cs="Times New Roman"/>
                <w:bCs/>
                <w:color w:val="auto"/>
                <w:sz w:val="18"/>
                <w:szCs w:val="18"/>
                <w:highlight w:val="none"/>
              </w:rPr>
              <w:t>点</w:t>
            </w:r>
          </w:p>
        </w:tc>
      </w:tr>
      <w:tr w14:paraId="63520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restart"/>
            <w:noWrap/>
            <w:tcMar>
              <w:top w:w="15" w:type="dxa"/>
              <w:left w:w="15" w:type="dxa"/>
              <w:right w:w="15" w:type="dxa"/>
            </w:tcMar>
            <w:vAlign w:val="center"/>
          </w:tcPr>
          <w:p w14:paraId="54906877">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留出筋</w:t>
            </w:r>
          </w:p>
        </w:tc>
        <w:tc>
          <w:tcPr>
            <w:tcW w:w="2421" w:type="dxa"/>
            <w:noWrap/>
            <w:tcMar>
              <w:top w:w="15" w:type="dxa"/>
              <w:left w:w="15" w:type="dxa"/>
              <w:right w:w="15" w:type="dxa"/>
            </w:tcMar>
            <w:vAlign w:val="center"/>
          </w:tcPr>
          <w:p w14:paraId="6BF48EA1">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74" w:type="dxa"/>
            <w:noWrap/>
            <w:tcMar>
              <w:top w:w="15" w:type="dxa"/>
              <w:left w:w="15" w:type="dxa"/>
              <w:right w:w="15" w:type="dxa"/>
            </w:tcMar>
            <w:vAlign w:val="center"/>
          </w:tcPr>
          <w:p w14:paraId="50F45FB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79" w:type="dxa"/>
            <w:vMerge w:val="restart"/>
            <w:noWrap/>
            <w:tcMar>
              <w:top w:w="15" w:type="dxa"/>
              <w:left w:w="15" w:type="dxa"/>
              <w:right w:w="15" w:type="dxa"/>
            </w:tcMar>
            <w:vAlign w:val="center"/>
          </w:tcPr>
          <w:p w14:paraId="539D7FE0">
            <w:pPr>
              <w:pStyle w:val="65"/>
              <w:snapToGrid w:val="0"/>
              <w:jc w:val="center"/>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每件</w:t>
            </w:r>
          </w:p>
        </w:tc>
      </w:tr>
      <w:tr w14:paraId="04B5A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continue"/>
            <w:noWrap/>
            <w:tcMar>
              <w:top w:w="15" w:type="dxa"/>
              <w:left w:w="15" w:type="dxa"/>
              <w:right w:w="15" w:type="dxa"/>
            </w:tcMar>
            <w:vAlign w:val="center"/>
          </w:tcPr>
          <w:p w14:paraId="16E89019">
            <w:pPr>
              <w:pStyle w:val="65"/>
              <w:snapToGrid w:val="0"/>
              <w:rPr>
                <w:rFonts w:ascii="Times New Roman" w:hAnsi="Times New Roman" w:cs="Times New Roman"/>
                <w:bCs/>
                <w:color w:val="auto"/>
                <w:sz w:val="18"/>
                <w:szCs w:val="18"/>
                <w:highlight w:val="none"/>
              </w:rPr>
            </w:pPr>
          </w:p>
        </w:tc>
        <w:tc>
          <w:tcPr>
            <w:tcW w:w="2421" w:type="dxa"/>
            <w:noWrap/>
            <w:tcMar>
              <w:top w:w="15" w:type="dxa"/>
              <w:left w:w="15" w:type="dxa"/>
              <w:right w:w="15" w:type="dxa"/>
            </w:tcMar>
            <w:vAlign w:val="center"/>
          </w:tcPr>
          <w:p w14:paraId="12032344">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长度</w:t>
            </w:r>
          </w:p>
        </w:tc>
        <w:tc>
          <w:tcPr>
            <w:tcW w:w="1574" w:type="dxa"/>
            <w:noWrap/>
            <w:tcMar>
              <w:top w:w="15" w:type="dxa"/>
              <w:left w:w="15" w:type="dxa"/>
              <w:right w:w="15" w:type="dxa"/>
            </w:tcMar>
            <w:vAlign w:val="center"/>
          </w:tcPr>
          <w:p w14:paraId="372DC8B6">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0</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10</w:t>
            </w:r>
          </w:p>
        </w:tc>
        <w:tc>
          <w:tcPr>
            <w:tcW w:w="3379" w:type="dxa"/>
            <w:vMerge w:val="continue"/>
            <w:noWrap/>
            <w:tcMar>
              <w:top w:w="15" w:type="dxa"/>
              <w:left w:w="15" w:type="dxa"/>
              <w:right w:w="15" w:type="dxa"/>
            </w:tcMar>
            <w:vAlign w:val="center"/>
          </w:tcPr>
          <w:p w14:paraId="3061957E">
            <w:pPr>
              <w:pStyle w:val="65"/>
              <w:snapToGrid w:val="0"/>
              <w:jc w:val="center"/>
              <w:rPr>
                <w:rFonts w:ascii="Times New Roman" w:hAnsi="Times New Roman" w:cs="Times New Roman"/>
                <w:bCs/>
                <w:color w:val="auto"/>
                <w:sz w:val="18"/>
                <w:szCs w:val="18"/>
                <w:highlight w:val="none"/>
              </w:rPr>
            </w:pPr>
          </w:p>
        </w:tc>
      </w:tr>
      <w:tr w14:paraId="14E36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continue"/>
            <w:noWrap/>
            <w:tcMar>
              <w:top w:w="15" w:type="dxa"/>
              <w:left w:w="15" w:type="dxa"/>
              <w:right w:w="15" w:type="dxa"/>
            </w:tcMar>
            <w:vAlign w:val="center"/>
          </w:tcPr>
          <w:p w14:paraId="4B46C0FF">
            <w:pPr>
              <w:pStyle w:val="65"/>
              <w:snapToGrid w:val="0"/>
              <w:rPr>
                <w:rFonts w:ascii="Times New Roman" w:hAnsi="Times New Roman" w:cs="Times New Roman"/>
                <w:bCs/>
                <w:color w:val="auto"/>
                <w:sz w:val="18"/>
                <w:szCs w:val="18"/>
                <w:highlight w:val="none"/>
              </w:rPr>
            </w:pPr>
          </w:p>
        </w:tc>
        <w:tc>
          <w:tcPr>
            <w:tcW w:w="2421" w:type="dxa"/>
            <w:noWrap/>
            <w:tcMar>
              <w:top w:w="15" w:type="dxa"/>
              <w:left w:w="15" w:type="dxa"/>
              <w:right w:w="15" w:type="dxa"/>
            </w:tcMar>
            <w:vAlign w:val="center"/>
          </w:tcPr>
          <w:p w14:paraId="3D1D0C4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垂直度</w:t>
            </w:r>
          </w:p>
        </w:tc>
        <w:tc>
          <w:tcPr>
            <w:tcW w:w="1574" w:type="dxa"/>
            <w:noWrap/>
            <w:tcMar>
              <w:top w:w="15" w:type="dxa"/>
              <w:left w:w="15" w:type="dxa"/>
              <w:right w:w="15" w:type="dxa"/>
            </w:tcMar>
            <w:vAlign w:val="center"/>
          </w:tcPr>
          <w:p w14:paraId="06E5A72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79" w:type="dxa"/>
            <w:vMerge w:val="continue"/>
            <w:noWrap/>
            <w:tcMar>
              <w:top w:w="15" w:type="dxa"/>
              <w:left w:w="15" w:type="dxa"/>
              <w:right w:w="15" w:type="dxa"/>
            </w:tcMar>
            <w:vAlign w:val="center"/>
          </w:tcPr>
          <w:p w14:paraId="31481A66">
            <w:pPr>
              <w:pStyle w:val="65"/>
              <w:snapToGrid w:val="0"/>
              <w:jc w:val="center"/>
              <w:rPr>
                <w:rFonts w:ascii="Times New Roman" w:hAnsi="Times New Roman" w:cs="Times New Roman"/>
                <w:bCs/>
                <w:color w:val="auto"/>
                <w:sz w:val="18"/>
                <w:szCs w:val="18"/>
                <w:highlight w:val="none"/>
              </w:rPr>
            </w:pPr>
          </w:p>
        </w:tc>
      </w:tr>
      <w:tr w14:paraId="498CF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restart"/>
            <w:noWrap/>
            <w:tcMar>
              <w:top w:w="15" w:type="dxa"/>
              <w:left w:w="15" w:type="dxa"/>
              <w:right w:w="15" w:type="dxa"/>
            </w:tcMar>
            <w:vAlign w:val="center"/>
          </w:tcPr>
          <w:p w14:paraId="37A2D2EF">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支座垫石</w:t>
            </w:r>
          </w:p>
        </w:tc>
        <w:tc>
          <w:tcPr>
            <w:tcW w:w="2421" w:type="dxa"/>
            <w:noWrap/>
            <w:tcMar>
              <w:top w:w="15" w:type="dxa"/>
              <w:left w:w="15" w:type="dxa"/>
              <w:right w:w="15" w:type="dxa"/>
            </w:tcMar>
            <w:vAlign w:val="center"/>
          </w:tcPr>
          <w:p w14:paraId="6CB9ADB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74" w:type="dxa"/>
            <w:noWrap/>
            <w:tcMar>
              <w:top w:w="15" w:type="dxa"/>
              <w:left w:w="15" w:type="dxa"/>
              <w:right w:w="15" w:type="dxa"/>
            </w:tcMar>
            <w:vAlign w:val="center"/>
          </w:tcPr>
          <w:p w14:paraId="13DF739E">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379" w:type="dxa"/>
            <w:vMerge w:val="restart"/>
            <w:noWrap/>
            <w:tcMar>
              <w:top w:w="15" w:type="dxa"/>
              <w:left w:w="15" w:type="dxa"/>
              <w:right w:w="15" w:type="dxa"/>
            </w:tcMar>
            <w:vAlign w:val="center"/>
          </w:tcPr>
          <w:p w14:paraId="1B095C51">
            <w:pPr>
              <w:pStyle w:val="65"/>
              <w:snapToGrid w:val="0"/>
              <w:jc w:val="center"/>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050B2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continue"/>
            <w:noWrap/>
            <w:tcMar>
              <w:top w:w="15" w:type="dxa"/>
              <w:left w:w="15" w:type="dxa"/>
              <w:right w:w="15" w:type="dxa"/>
            </w:tcMar>
            <w:vAlign w:val="center"/>
          </w:tcPr>
          <w:p w14:paraId="2B4CAC9B">
            <w:pPr>
              <w:pStyle w:val="65"/>
              <w:snapToGrid w:val="0"/>
              <w:rPr>
                <w:rFonts w:ascii="Times New Roman" w:hAnsi="Times New Roman" w:cs="Times New Roman"/>
                <w:bCs/>
                <w:color w:val="auto"/>
                <w:sz w:val="18"/>
                <w:szCs w:val="18"/>
                <w:highlight w:val="none"/>
              </w:rPr>
            </w:pPr>
          </w:p>
        </w:tc>
        <w:tc>
          <w:tcPr>
            <w:tcW w:w="2421" w:type="dxa"/>
            <w:noWrap/>
            <w:tcMar>
              <w:top w:w="15" w:type="dxa"/>
              <w:left w:w="15" w:type="dxa"/>
              <w:right w:w="15" w:type="dxa"/>
            </w:tcMar>
            <w:vAlign w:val="center"/>
          </w:tcPr>
          <w:p w14:paraId="1088594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高程</w:t>
            </w:r>
          </w:p>
        </w:tc>
        <w:tc>
          <w:tcPr>
            <w:tcW w:w="1574" w:type="dxa"/>
            <w:noWrap/>
            <w:tcMar>
              <w:top w:w="15" w:type="dxa"/>
              <w:left w:w="15" w:type="dxa"/>
              <w:right w:w="15" w:type="dxa"/>
            </w:tcMar>
            <w:vAlign w:val="center"/>
          </w:tcPr>
          <w:p w14:paraId="38561E72">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0</w:t>
            </w:r>
          </w:p>
        </w:tc>
        <w:tc>
          <w:tcPr>
            <w:tcW w:w="3379" w:type="dxa"/>
            <w:vMerge w:val="continue"/>
            <w:noWrap/>
            <w:tcMar>
              <w:top w:w="15" w:type="dxa"/>
              <w:left w:w="15" w:type="dxa"/>
              <w:right w:w="15" w:type="dxa"/>
            </w:tcMar>
            <w:vAlign w:val="center"/>
          </w:tcPr>
          <w:p w14:paraId="305D54F5">
            <w:pPr>
              <w:pStyle w:val="65"/>
              <w:snapToGrid w:val="0"/>
              <w:jc w:val="center"/>
              <w:rPr>
                <w:rFonts w:ascii="Times New Roman" w:hAnsi="Times New Roman" w:cs="Times New Roman"/>
                <w:bCs/>
                <w:color w:val="auto"/>
                <w:sz w:val="18"/>
                <w:szCs w:val="18"/>
                <w:highlight w:val="none"/>
              </w:rPr>
            </w:pPr>
          </w:p>
        </w:tc>
      </w:tr>
      <w:tr w14:paraId="1BAE3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continue"/>
            <w:noWrap/>
            <w:tcMar>
              <w:top w:w="15" w:type="dxa"/>
              <w:left w:w="15" w:type="dxa"/>
              <w:right w:w="15" w:type="dxa"/>
            </w:tcMar>
            <w:vAlign w:val="center"/>
          </w:tcPr>
          <w:p w14:paraId="6A7084D2">
            <w:pPr>
              <w:pStyle w:val="65"/>
              <w:snapToGrid w:val="0"/>
              <w:rPr>
                <w:rFonts w:ascii="Times New Roman" w:hAnsi="Times New Roman" w:cs="Times New Roman"/>
                <w:bCs/>
                <w:color w:val="auto"/>
                <w:sz w:val="18"/>
                <w:szCs w:val="18"/>
                <w:highlight w:val="none"/>
              </w:rPr>
            </w:pPr>
          </w:p>
        </w:tc>
        <w:tc>
          <w:tcPr>
            <w:tcW w:w="2421" w:type="dxa"/>
            <w:noWrap/>
            <w:tcMar>
              <w:top w:w="15" w:type="dxa"/>
              <w:left w:w="15" w:type="dxa"/>
              <w:right w:w="15" w:type="dxa"/>
            </w:tcMar>
            <w:vAlign w:val="center"/>
          </w:tcPr>
          <w:p w14:paraId="17879CE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锚栓孔纵</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横向中心位置</w:t>
            </w:r>
          </w:p>
        </w:tc>
        <w:tc>
          <w:tcPr>
            <w:tcW w:w="1574" w:type="dxa"/>
            <w:noWrap/>
            <w:tcMar>
              <w:top w:w="15" w:type="dxa"/>
              <w:left w:w="15" w:type="dxa"/>
              <w:right w:w="15" w:type="dxa"/>
            </w:tcMar>
            <w:vAlign w:val="center"/>
          </w:tcPr>
          <w:p w14:paraId="770ABF8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3379" w:type="dxa"/>
            <w:vMerge w:val="continue"/>
            <w:noWrap/>
            <w:tcMar>
              <w:top w:w="15" w:type="dxa"/>
              <w:left w:w="15" w:type="dxa"/>
              <w:right w:w="15" w:type="dxa"/>
            </w:tcMar>
            <w:vAlign w:val="center"/>
          </w:tcPr>
          <w:p w14:paraId="08172416">
            <w:pPr>
              <w:pStyle w:val="65"/>
              <w:snapToGrid w:val="0"/>
              <w:jc w:val="center"/>
              <w:rPr>
                <w:rFonts w:ascii="Times New Roman" w:hAnsi="Times New Roman" w:cs="Times New Roman"/>
                <w:bCs/>
                <w:color w:val="auto"/>
                <w:sz w:val="18"/>
                <w:szCs w:val="18"/>
                <w:highlight w:val="none"/>
              </w:rPr>
            </w:pPr>
          </w:p>
        </w:tc>
      </w:tr>
      <w:tr w14:paraId="31B1C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continue"/>
            <w:noWrap/>
            <w:tcMar>
              <w:top w:w="15" w:type="dxa"/>
              <w:left w:w="15" w:type="dxa"/>
              <w:right w:w="15" w:type="dxa"/>
            </w:tcMar>
            <w:vAlign w:val="center"/>
          </w:tcPr>
          <w:p w14:paraId="3DB9FBEA">
            <w:pPr>
              <w:pStyle w:val="65"/>
              <w:snapToGrid w:val="0"/>
              <w:rPr>
                <w:rFonts w:ascii="Times New Roman" w:hAnsi="Times New Roman" w:cs="Times New Roman"/>
                <w:bCs/>
                <w:color w:val="auto"/>
                <w:sz w:val="18"/>
                <w:szCs w:val="18"/>
                <w:highlight w:val="none"/>
              </w:rPr>
            </w:pPr>
          </w:p>
        </w:tc>
        <w:tc>
          <w:tcPr>
            <w:tcW w:w="2421" w:type="dxa"/>
            <w:noWrap/>
            <w:tcMar>
              <w:top w:w="15" w:type="dxa"/>
              <w:left w:w="15" w:type="dxa"/>
              <w:right w:w="15" w:type="dxa"/>
            </w:tcMar>
            <w:vAlign w:val="center"/>
          </w:tcPr>
          <w:p w14:paraId="24ED63A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锚栓</w:t>
            </w:r>
            <w:r>
              <w:rPr>
                <w:rFonts w:ascii="Times New Roman" w:hAnsi="Times New Roman" w:cs="Times New Roman"/>
                <w:bCs/>
                <w:color w:val="auto"/>
                <w:sz w:val="18"/>
                <w:szCs w:val="18"/>
                <w:highlight w:val="none"/>
              </w:rPr>
              <w:t>孔埋深</w:t>
            </w:r>
          </w:p>
        </w:tc>
        <w:tc>
          <w:tcPr>
            <w:tcW w:w="1574" w:type="dxa"/>
            <w:noWrap/>
            <w:tcMar>
              <w:top w:w="15" w:type="dxa"/>
              <w:left w:w="15" w:type="dxa"/>
              <w:right w:w="15" w:type="dxa"/>
            </w:tcMar>
            <w:vAlign w:val="center"/>
          </w:tcPr>
          <w:p w14:paraId="42A3724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20</w:t>
            </w:r>
          </w:p>
        </w:tc>
        <w:tc>
          <w:tcPr>
            <w:tcW w:w="3379" w:type="dxa"/>
            <w:vMerge w:val="continue"/>
            <w:noWrap/>
            <w:tcMar>
              <w:top w:w="15" w:type="dxa"/>
              <w:left w:w="15" w:type="dxa"/>
              <w:right w:w="15" w:type="dxa"/>
            </w:tcMar>
            <w:vAlign w:val="center"/>
          </w:tcPr>
          <w:p w14:paraId="14009524">
            <w:pPr>
              <w:pStyle w:val="65"/>
              <w:snapToGrid w:val="0"/>
              <w:jc w:val="center"/>
              <w:rPr>
                <w:rFonts w:ascii="Times New Roman" w:hAnsi="Times New Roman" w:cs="Times New Roman"/>
                <w:bCs/>
                <w:color w:val="auto"/>
                <w:sz w:val="18"/>
                <w:szCs w:val="18"/>
                <w:highlight w:val="none"/>
              </w:rPr>
            </w:pPr>
          </w:p>
        </w:tc>
      </w:tr>
      <w:tr w14:paraId="2EFF2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noWrap/>
            <w:tcMar>
              <w:top w:w="15" w:type="dxa"/>
              <w:left w:w="15" w:type="dxa"/>
              <w:right w:w="15" w:type="dxa"/>
            </w:tcMar>
            <w:vAlign w:val="center"/>
          </w:tcPr>
          <w:p w14:paraId="5C72E79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接地预埋钢板</w:t>
            </w:r>
          </w:p>
        </w:tc>
        <w:tc>
          <w:tcPr>
            <w:tcW w:w="2421" w:type="dxa"/>
            <w:noWrap/>
            <w:tcMar>
              <w:top w:w="15" w:type="dxa"/>
              <w:left w:w="15" w:type="dxa"/>
              <w:right w:w="15" w:type="dxa"/>
            </w:tcMar>
            <w:vAlign w:val="center"/>
          </w:tcPr>
          <w:p w14:paraId="6DC86DF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74" w:type="dxa"/>
            <w:noWrap/>
            <w:tcMar>
              <w:top w:w="15" w:type="dxa"/>
              <w:left w:w="15" w:type="dxa"/>
              <w:right w:w="15" w:type="dxa"/>
            </w:tcMar>
            <w:vAlign w:val="center"/>
          </w:tcPr>
          <w:p w14:paraId="00BA2F9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379" w:type="dxa"/>
            <w:noWrap/>
            <w:tcMar>
              <w:top w:w="15" w:type="dxa"/>
              <w:left w:w="15" w:type="dxa"/>
              <w:right w:w="15" w:type="dxa"/>
            </w:tcMar>
            <w:vAlign w:val="center"/>
          </w:tcPr>
          <w:p w14:paraId="4F4D02C8">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56425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1" w:type="dxa"/>
            <w:gridSpan w:val="2"/>
            <w:noWrap/>
            <w:tcMar>
              <w:top w:w="15" w:type="dxa"/>
              <w:left w:w="15" w:type="dxa"/>
              <w:right w:w="15" w:type="dxa"/>
            </w:tcMar>
            <w:vAlign w:val="center"/>
          </w:tcPr>
          <w:p w14:paraId="755389E2">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吊点位置</w:t>
            </w:r>
          </w:p>
        </w:tc>
        <w:tc>
          <w:tcPr>
            <w:tcW w:w="1574" w:type="dxa"/>
            <w:noWrap/>
            <w:tcMar>
              <w:top w:w="15" w:type="dxa"/>
              <w:left w:w="15" w:type="dxa"/>
              <w:right w:w="15" w:type="dxa"/>
            </w:tcMar>
            <w:vAlign w:val="center"/>
          </w:tcPr>
          <w:p w14:paraId="4836B2FE">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±20</w:t>
            </w:r>
          </w:p>
        </w:tc>
        <w:tc>
          <w:tcPr>
            <w:tcW w:w="3379" w:type="dxa"/>
            <w:noWrap/>
            <w:tcMar>
              <w:top w:w="15" w:type="dxa"/>
              <w:left w:w="15" w:type="dxa"/>
              <w:right w:w="15" w:type="dxa"/>
            </w:tcMar>
            <w:vAlign w:val="center"/>
          </w:tcPr>
          <w:p w14:paraId="73D74AE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779E0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1" w:type="dxa"/>
            <w:gridSpan w:val="2"/>
            <w:noWrap/>
            <w:tcMar>
              <w:top w:w="15" w:type="dxa"/>
              <w:left w:w="15" w:type="dxa"/>
              <w:right w:w="15" w:type="dxa"/>
            </w:tcMar>
            <w:vAlign w:val="center"/>
          </w:tcPr>
          <w:p w14:paraId="3BFCAF3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锚垫板位置、预埋件</w:t>
            </w:r>
          </w:p>
        </w:tc>
        <w:tc>
          <w:tcPr>
            <w:tcW w:w="1574" w:type="dxa"/>
            <w:noWrap/>
            <w:tcMar>
              <w:top w:w="15" w:type="dxa"/>
              <w:left w:w="15" w:type="dxa"/>
              <w:right w:w="15" w:type="dxa"/>
            </w:tcMar>
            <w:vAlign w:val="center"/>
          </w:tcPr>
          <w:p w14:paraId="61C7CAD4">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79" w:type="dxa"/>
            <w:noWrap/>
            <w:tcMar>
              <w:top w:w="15" w:type="dxa"/>
              <w:left w:w="15" w:type="dxa"/>
              <w:right w:w="15" w:type="dxa"/>
            </w:tcMar>
            <w:vAlign w:val="center"/>
          </w:tcPr>
          <w:p w14:paraId="1659959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185C1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restart"/>
            <w:noWrap/>
            <w:tcMar>
              <w:top w:w="15" w:type="dxa"/>
              <w:left w:w="15" w:type="dxa"/>
              <w:right w:w="15" w:type="dxa"/>
            </w:tcMar>
            <w:vAlign w:val="center"/>
          </w:tcPr>
          <w:p w14:paraId="5C185447">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预留</w:t>
            </w:r>
            <w:r>
              <w:rPr>
                <w:rFonts w:hint="default" w:ascii="Times New Roman" w:hAnsi="Times New Roman" w:cs="Times New Roman"/>
                <w:bCs/>
                <w:color w:val="auto"/>
                <w:sz w:val="18"/>
                <w:szCs w:val="18"/>
                <w:highlight w:val="none"/>
              </w:rPr>
              <w:t>孔道</w:t>
            </w:r>
          </w:p>
        </w:tc>
        <w:tc>
          <w:tcPr>
            <w:tcW w:w="2421" w:type="dxa"/>
            <w:noWrap/>
            <w:tcMar>
              <w:top w:w="15" w:type="dxa"/>
              <w:left w:w="15" w:type="dxa"/>
              <w:right w:w="15" w:type="dxa"/>
            </w:tcMar>
            <w:vAlign w:val="center"/>
          </w:tcPr>
          <w:p w14:paraId="645B010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74" w:type="dxa"/>
            <w:noWrap/>
            <w:tcMar>
              <w:top w:w="15" w:type="dxa"/>
              <w:left w:w="15" w:type="dxa"/>
              <w:right w:w="15" w:type="dxa"/>
            </w:tcMar>
            <w:vAlign w:val="center"/>
          </w:tcPr>
          <w:p w14:paraId="799C60D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79" w:type="dxa"/>
            <w:noWrap/>
            <w:tcMar>
              <w:top w:w="15" w:type="dxa"/>
              <w:left w:w="15" w:type="dxa"/>
              <w:right w:w="15" w:type="dxa"/>
            </w:tcMar>
            <w:vAlign w:val="center"/>
          </w:tcPr>
          <w:p w14:paraId="30C69681">
            <w:pPr>
              <w:pStyle w:val="65"/>
              <w:snapToGrid w:val="0"/>
              <w:jc w:val="center"/>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00731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vMerge w:val="continue"/>
            <w:noWrap/>
            <w:tcMar>
              <w:top w:w="15" w:type="dxa"/>
              <w:left w:w="15" w:type="dxa"/>
              <w:right w:w="15" w:type="dxa"/>
            </w:tcMar>
            <w:vAlign w:val="center"/>
          </w:tcPr>
          <w:p w14:paraId="4DD3181B">
            <w:pPr>
              <w:pStyle w:val="65"/>
              <w:snapToGrid w:val="0"/>
              <w:rPr>
                <w:rFonts w:ascii="Times New Roman" w:hAnsi="Times New Roman" w:cs="Times New Roman"/>
                <w:bCs/>
                <w:color w:val="auto"/>
                <w:sz w:val="18"/>
                <w:szCs w:val="18"/>
                <w:highlight w:val="none"/>
              </w:rPr>
            </w:pPr>
          </w:p>
        </w:tc>
        <w:tc>
          <w:tcPr>
            <w:tcW w:w="2421" w:type="dxa"/>
            <w:noWrap/>
            <w:tcMar>
              <w:top w:w="15" w:type="dxa"/>
              <w:left w:w="15" w:type="dxa"/>
              <w:right w:w="15" w:type="dxa"/>
            </w:tcMar>
            <w:vAlign w:val="center"/>
          </w:tcPr>
          <w:p w14:paraId="2A1ACAD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尺寸</w:t>
            </w:r>
          </w:p>
        </w:tc>
        <w:tc>
          <w:tcPr>
            <w:tcW w:w="1574" w:type="dxa"/>
            <w:noWrap/>
            <w:tcMar>
              <w:top w:w="15" w:type="dxa"/>
              <w:left w:w="15" w:type="dxa"/>
              <w:right w:w="15" w:type="dxa"/>
            </w:tcMar>
            <w:vAlign w:val="center"/>
          </w:tcPr>
          <w:p w14:paraId="7C3D2AD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+10，0</w:t>
            </w:r>
          </w:p>
        </w:tc>
        <w:tc>
          <w:tcPr>
            <w:tcW w:w="3379" w:type="dxa"/>
            <w:noWrap/>
            <w:tcMar>
              <w:top w:w="15" w:type="dxa"/>
              <w:left w:w="15" w:type="dxa"/>
              <w:right w:w="15" w:type="dxa"/>
            </w:tcMar>
            <w:vAlign w:val="center"/>
          </w:tcPr>
          <w:p w14:paraId="430BA2EC">
            <w:pPr>
              <w:pStyle w:val="65"/>
              <w:snapToGrid w:val="0"/>
              <w:jc w:val="center"/>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49FDA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0" w:type="dxa"/>
            <w:noWrap/>
            <w:tcMar>
              <w:top w:w="15" w:type="dxa"/>
              <w:left w:w="15" w:type="dxa"/>
              <w:right w:w="15" w:type="dxa"/>
            </w:tcMar>
            <w:vAlign w:val="center"/>
          </w:tcPr>
          <w:p w14:paraId="6BBF1C31">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定位预埋钢板</w:t>
            </w:r>
          </w:p>
        </w:tc>
        <w:tc>
          <w:tcPr>
            <w:tcW w:w="2421" w:type="dxa"/>
            <w:noWrap/>
            <w:tcMar>
              <w:top w:w="15" w:type="dxa"/>
              <w:left w:w="15" w:type="dxa"/>
              <w:right w:w="15" w:type="dxa"/>
            </w:tcMar>
            <w:vAlign w:val="center"/>
          </w:tcPr>
          <w:p w14:paraId="4D69140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74" w:type="dxa"/>
            <w:noWrap/>
            <w:tcMar>
              <w:top w:w="15" w:type="dxa"/>
              <w:left w:w="15" w:type="dxa"/>
              <w:right w:w="15" w:type="dxa"/>
            </w:tcMar>
            <w:vAlign w:val="center"/>
          </w:tcPr>
          <w:p w14:paraId="4C0F1F4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±3</w:t>
            </w:r>
            <w:r>
              <w:rPr>
                <w:rStyle w:val="37"/>
                <w:rFonts w:ascii="Times New Roman" w:hAnsi="Times New Roman" w:cs="Times New Roman"/>
                <w:bCs/>
                <w:color w:val="auto"/>
                <w:sz w:val="18"/>
                <w:szCs w:val="18"/>
                <w:highlight w:val="none"/>
              </w:rPr>
              <w:t xml:space="preserve"> </w:t>
            </w:r>
          </w:p>
        </w:tc>
        <w:tc>
          <w:tcPr>
            <w:tcW w:w="3379" w:type="dxa"/>
            <w:noWrap/>
            <w:tcMar>
              <w:top w:w="15" w:type="dxa"/>
              <w:left w:w="15" w:type="dxa"/>
              <w:right w:w="15" w:type="dxa"/>
            </w:tcMar>
            <w:vAlign w:val="center"/>
          </w:tcPr>
          <w:p w14:paraId="31F1D4C4">
            <w:pPr>
              <w:pStyle w:val="65"/>
              <w:snapToGrid w:val="0"/>
              <w:jc w:val="center"/>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bl>
    <w:p w14:paraId="38D81B2D">
      <w:pPr>
        <w:spacing w:before="157" w:beforeLines="50" w:line="360" w:lineRule="auto"/>
        <w:ind w:firstLine="0" w:firstLineChars="0"/>
        <w:jc w:val="left"/>
        <w:rPr>
          <w:rFonts w:hint="default" w:ascii="Times New Roman" w:hAnsi="Times New Roman" w:eastAsia="宋体" w:cs="Times New Roman"/>
          <w:color w:val="auto"/>
          <w:sz w:val="24"/>
          <w:highlight w:val="none"/>
          <w:lang w:val="en-US" w:eastAsia="zh-CN"/>
        </w:rPr>
      </w:pPr>
      <w:bookmarkStart w:id="151" w:name="_Toc16753"/>
      <w:bookmarkStart w:id="152" w:name="_Toc129904596"/>
      <w:r>
        <w:rPr>
          <w:rFonts w:hint="default" w:ascii="Times New Roman" w:hAnsi="Times New Roman" w:eastAsia="宋体" w:cs="Times New Roman"/>
          <w:strike w:val="0"/>
          <w:color w:val="auto"/>
          <w:sz w:val="24"/>
          <w:highlight w:val="none"/>
          <w:lang w:eastAsia="zh-CN"/>
        </w:rPr>
        <w:t>6.2</w:t>
      </w:r>
      <w:r>
        <w:rPr>
          <w:rFonts w:hint="default" w:ascii="Times New Roman" w:hAnsi="Times New Roman" w:eastAsia="宋体" w:cs="Times New Roman"/>
          <w:strike w:val="0"/>
          <w:color w:val="auto"/>
          <w:sz w:val="24"/>
          <w:highlight w:val="none"/>
        </w:rPr>
        <w:t>.</w:t>
      </w:r>
      <w:r>
        <w:rPr>
          <w:rFonts w:hint="eastAsia" w:ascii="Times New Roman" w:hAnsi="Times New Roman" w:eastAsia="宋体" w:cs="Times New Roman"/>
          <w:strike w:val="0"/>
          <w:color w:val="auto"/>
          <w:sz w:val="24"/>
          <w:highlight w:val="none"/>
          <w:lang w:eastAsia="zh-CN"/>
        </w:rPr>
        <w:t>1</w:t>
      </w:r>
      <w:r>
        <w:rPr>
          <w:rFonts w:hint="eastAsia" w:ascii="Times New Roman" w:hAnsi="Times New Roman" w:eastAsia="宋体" w:cs="Times New Roman"/>
          <w:strike w:val="0"/>
          <w:color w:val="auto"/>
          <w:sz w:val="24"/>
          <w:highlight w:val="none"/>
          <w:lang w:val="en-US" w:eastAsia="zh-CN"/>
        </w:rPr>
        <w:t>8</w:t>
      </w:r>
      <w:r>
        <w:rPr>
          <w:rFonts w:hint="default" w:ascii="Times New Roman" w:hAnsi="Times New Roman" w:cs="Times New Roman"/>
          <w:color w:val="auto"/>
          <w:sz w:val="24"/>
          <w:highlight w:val="none"/>
        </w:rPr>
        <w:t xml:space="preserve"> 标志与出厂证明书</w:t>
      </w:r>
      <w:r>
        <w:rPr>
          <w:rFonts w:hint="eastAsia" w:cs="Times New Roman"/>
          <w:color w:val="auto"/>
          <w:sz w:val="24"/>
          <w:highlight w:val="none"/>
          <w:lang w:val="en-US" w:eastAsia="zh-CN"/>
        </w:rPr>
        <w:t>应符合以下规定：</w:t>
      </w:r>
    </w:p>
    <w:p w14:paraId="5C48C963">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  预制构件表面应设置永久标志，永久标志不应脱落，在运营阶段不易遮挡。永久标志宜包括生产厂家、生产年月、构件型号。</w:t>
      </w:r>
    </w:p>
    <w:p w14:paraId="1509B96D">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  预制构件表面喷涂临时标志，在施工现场组装前不得消失，应清晰易识别。临时标志宜包括生产日期、构件编号、规格型号、测量定位标志。</w:t>
      </w:r>
    </w:p>
    <w:p w14:paraId="65A8F6B4">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预制构件应按规定填写出厂合格证明书，其内容包括：</w:t>
      </w:r>
    </w:p>
    <w:p w14:paraId="5E09ADFE">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生产厂厂名、厂址、联系人及联系方式、生产批次；</w:t>
      </w:r>
    </w:p>
    <w:p w14:paraId="7FA76283">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生产日期；</w:t>
      </w:r>
    </w:p>
    <w:p w14:paraId="4EF8B15E">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执行标准；</w:t>
      </w:r>
    </w:p>
    <w:p w14:paraId="7F9126C7">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产品型号、规格；</w:t>
      </w:r>
    </w:p>
    <w:p w14:paraId="43DB00FA">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材料性能检测记录、结构尺寸检测记录、外观质量检测记录等；</w:t>
      </w:r>
    </w:p>
    <w:p w14:paraId="2BBD6F08">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第三方试验检测报告（若有）；</w:t>
      </w:r>
    </w:p>
    <w:p w14:paraId="42A568E8">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生产厂技术质量检验部门签章</w:t>
      </w:r>
      <w:r>
        <w:rPr>
          <w:rStyle w:val="37"/>
          <w:rFonts w:hint="default" w:ascii="Times New Roman" w:hAnsi="Times New Roman" w:cs="Times New Roman"/>
          <w:b/>
          <w:bCs/>
          <w:color w:val="auto"/>
          <w:highlight w:val="none"/>
          <w:lang w:eastAsia="zh-CN"/>
        </w:rPr>
        <w:t>。</w:t>
      </w:r>
    </w:p>
    <w:p w14:paraId="4D70364B">
      <w:pPr>
        <w:pStyle w:val="62"/>
        <w:widowControl w:val="0"/>
        <w:spacing w:before="157" w:beforeLines="50" w:after="157" w:afterLines="50" w:line="360" w:lineRule="auto"/>
        <w:rPr>
          <w:rFonts w:hint="eastAsia" w:ascii="黑体" w:hAnsi="黑体" w:eastAsia="黑体" w:cs="黑体"/>
          <w:color w:val="auto"/>
          <w:sz w:val="24"/>
          <w:szCs w:val="24"/>
          <w:highlight w:val="none"/>
        </w:rPr>
      </w:pPr>
      <w:bookmarkStart w:id="153" w:name="_Toc24392"/>
      <w:bookmarkStart w:id="154" w:name="_Toc11965"/>
      <w:bookmarkStart w:id="155" w:name="_Toc12302"/>
      <w:r>
        <w:rPr>
          <w:rFonts w:hint="eastAsia" w:ascii="黑体" w:hAnsi="黑体" w:eastAsia="黑体" w:cs="黑体"/>
          <w:color w:val="auto"/>
          <w:sz w:val="24"/>
          <w:szCs w:val="24"/>
          <w:highlight w:val="none"/>
          <w:lang w:eastAsia="zh-CN"/>
        </w:rPr>
        <w:t>6.3</w:t>
      </w:r>
      <w:r>
        <w:rPr>
          <w:rFonts w:hint="eastAsia" w:ascii="黑体" w:hAnsi="黑体" w:eastAsia="黑体" w:cs="黑体"/>
          <w:color w:val="auto"/>
          <w:sz w:val="24"/>
          <w:szCs w:val="24"/>
          <w:highlight w:val="none"/>
        </w:rPr>
        <w:t xml:space="preserve">  运输</w:t>
      </w:r>
      <w:bookmarkEnd w:id="151"/>
      <w:bookmarkEnd w:id="152"/>
      <w:bookmarkEnd w:id="153"/>
      <w:bookmarkEnd w:id="154"/>
      <w:bookmarkEnd w:id="155"/>
    </w:p>
    <w:p w14:paraId="6F30DE53">
      <w:pPr>
        <w:spacing w:line="360" w:lineRule="auto"/>
        <w:jc w:val="left"/>
        <w:rPr>
          <w:rFonts w:hint="default" w:ascii="Times New Roman" w:hAnsi="Times New Roman" w:eastAsia="宋体" w:cs="Times New Roman"/>
          <w:color w:val="auto"/>
          <w:sz w:val="24"/>
          <w:highlight w:val="none"/>
          <w:lang w:eastAsia="zh-CN"/>
        </w:rPr>
      </w:pPr>
      <w:bookmarkStart w:id="156" w:name="_Toc129904597"/>
      <w:r>
        <w:rPr>
          <w:rFonts w:hint="default" w:ascii="Times New Roman" w:hAnsi="Times New Roman" w:cs="Times New Roman"/>
          <w:b w:val="0"/>
          <w:bCs w:val="0"/>
          <w:color w:val="auto"/>
          <w:sz w:val="24"/>
          <w:highlight w:val="none"/>
          <w:lang w:eastAsia="zh-CN"/>
        </w:rPr>
        <w:t>6.3</w:t>
      </w:r>
      <w:r>
        <w:rPr>
          <w:rFonts w:hint="default" w:ascii="Times New Roman" w:hAnsi="Times New Roman" w:cs="Times New Roman"/>
          <w:b w:val="0"/>
          <w:bCs w:val="0"/>
          <w:color w:val="auto"/>
          <w:sz w:val="24"/>
          <w:highlight w:val="none"/>
        </w:rPr>
        <w:t>.</w:t>
      </w:r>
      <w:r>
        <w:rPr>
          <w:rFonts w:hint="default" w:ascii="Times New Roman" w:hAnsi="Times New Roman" w:cs="Times New Roman"/>
          <w:b w:val="0"/>
          <w:bCs w:val="0"/>
          <w:color w:val="auto"/>
          <w:sz w:val="24"/>
          <w:highlight w:val="none"/>
          <w:lang w:val="en-US" w:eastAsia="zh-CN"/>
        </w:rPr>
        <w:t>1</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运输吊装前应对</w:t>
      </w:r>
      <w:r>
        <w:rPr>
          <w:rFonts w:hint="default" w:ascii="Times New Roman" w:hAnsi="Times New Roman" w:cs="Times New Roman"/>
          <w:color w:val="auto"/>
          <w:sz w:val="24"/>
          <w:highlight w:val="none"/>
          <w:lang w:val="en-US" w:eastAsia="zh-CN"/>
        </w:rPr>
        <w:t>预制构件、</w:t>
      </w:r>
      <w:r>
        <w:rPr>
          <w:rFonts w:hint="default" w:ascii="Times New Roman" w:hAnsi="Times New Roman" w:cs="Times New Roman"/>
          <w:color w:val="auto"/>
          <w:sz w:val="24"/>
          <w:highlight w:val="none"/>
        </w:rPr>
        <w:t>预埋件、场地条件、施工设施及设备进行检查确认</w:t>
      </w:r>
      <w:r>
        <w:rPr>
          <w:rFonts w:hint="default" w:ascii="Times New Roman" w:hAnsi="Times New Roman" w:cs="Times New Roman"/>
          <w:color w:val="auto"/>
          <w:sz w:val="24"/>
          <w:highlight w:val="none"/>
          <w:lang w:eastAsia="zh-CN"/>
        </w:rPr>
        <w:t>。</w:t>
      </w:r>
    </w:p>
    <w:p w14:paraId="36092CF2">
      <w:pPr>
        <w:adjustRightInd w:val="0"/>
        <w:snapToGrid w:val="0"/>
        <w:spacing w:line="360" w:lineRule="auto"/>
        <w:ind w:firstLine="480" w:firstLineChars="200"/>
        <w:rPr>
          <w:rFonts w:hint="default" w:ascii="Times New Roman" w:hAnsi="Times New Roman" w:cs="Times New Roman"/>
          <w:b w:val="0"/>
          <w:bCs w:val="0"/>
          <w:i/>
          <w:iCs/>
          <w:color w:val="auto"/>
          <w:sz w:val="24"/>
          <w:highlight w:val="none"/>
        </w:rPr>
      </w:pPr>
      <w:r>
        <w:rPr>
          <w:rFonts w:hint="default" w:ascii="Times New Roman" w:hAnsi="Times New Roman" w:cs="Times New Roman"/>
          <w:b w:val="0"/>
          <w:bCs w:val="0"/>
          <w:i/>
          <w:iCs/>
          <w:color w:val="auto"/>
          <w:sz w:val="24"/>
          <w:highlight w:val="none"/>
        </w:rPr>
        <w:t>条文说明</w:t>
      </w:r>
      <w:r>
        <w:rPr>
          <w:rFonts w:hint="default" w:ascii="Times New Roman" w:hAnsi="Times New Roman" w:cs="Times New Roman"/>
          <w:b w:val="0"/>
          <w:bCs w:val="0"/>
          <w:i/>
          <w:iCs/>
          <w:color w:val="auto"/>
          <w:sz w:val="24"/>
          <w:highlight w:val="none"/>
          <w:lang w:val="en-US" w:eastAsia="zh-CN"/>
        </w:rPr>
        <w:t>6.3.1</w:t>
      </w:r>
      <w:r>
        <w:rPr>
          <w:rFonts w:hint="default" w:ascii="Times New Roman" w:hAnsi="Times New Roman" w:cs="Times New Roman"/>
          <w:b w:val="0"/>
          <w:bCs w:val="0"/>
          <w:i/>
          <w:iCs/>
          <w:color w:val="auto"/>
          <w:sz w:val="24"/>
          <w:highlight w:val="none"/>
        </w:rPr>
        <w:t>：凸出预制构件表面的预埋件不得朝下，当必须朝下时，应有支垫措施。吊装孔朝向应便于吊装，一般朝上。吊装场地应相对平整，场地地基承载力应满足吊装需求。预制构件重量较大，对运输道路条件要求较高，构件出厂前应考察路线，确认运输道路畅通，必要时需铺设专用道路。</w:t>
      </w:r>
    </w:p>
    <w:p w14:paraId="7CB25CD6">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6.3</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2</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根据预制构件尺寸、重量、作业场地等因素合理选择运输设备。</w:t>
      </w:r>
    </w:p>
    <w:p w14:paraId="5710DFDF">
      <w:pPr>
        <w:adjustRightInd w:val="0"/>
        <w:snapToGrid w:val="0"/>
        <w:spacing w:line="360" w:lineRule="auto"/>
        <w:ind w:firstLine="480" w:firstLineChars="200"/>
        <w:rPr>
          <w:rFonts w:hint="default" w:ascii="Times New Roman" w:hAnsi="Times New Roman" w:eastAsia="宋体" w:cs="Times New Roman"/>
          <w:i/>
          <w:iCs/>
          <w:color w:val="auto"/>
          <w:sz w:val="24"/>
          <w:highlight w:val="none"/>
        </w:rPr>
      </w:pPr>
      <w:r>
        <w:rPr>
          <w:rFonts w:hint="default" w:ascii="Times New Roman" w:hAnsi="Times New Roman" w:eastAsia="宋体" w:cs="Times New Roman"/>
          <w:b w:val="0"/>
          <w:bCs w:val="0"/>
          <w:i/>
          <w:iCs/>
          <w:color w:val="auto"/>
          <w:sz w:val="24"/>
          <w:highlight w:val="none"/>
        </w:rPr>
        <w:t>条文说明</w:t>
      </w:r>
      <w:r>
        <w:rPr>
          <w:rFonts w:hint="default" w:ascii="Times New Roman" w:hAnsi="Times New Roman" w:eastAsia="宋体" w:cs="Times New Roman"/>
          <w:b w:val="0"/>
          <w:bCs w:val="0"/>
          <w:i/>
          <w:iCs/>
          <w:color w:val="auto"/>
          <w:sz w:val="24"/>
          <w:highlight w:val="none"/>
          <w:lang w:val="en-US" w:eastAsia="zh-CN"/>
        </w:rPr>
        <w:t>6.3.2</w:t>
      </w:r>
      <w:r>
        <w:rPr>
          <w:rFonts w:hint="default" w:ascii="Times New Roman" w:hAnsi="Times New Roman" w:eastAsia="宋体" w:cs="Times New Roman"/>
          <w:b w:val="0"/>
          <w:bCs w:val="0"/>
          <w:i/>
          <w:iCs/>
          <w:color w:val="auto"/>
          <w:sz w:val="24"/>
          <w:highlight w:val="none"/>
        </w:rPr>
        <w:t>：为避免作业场地局限，造成转弯半径不足，运输设备选择时，除需考虑构件尺寸规格、重量等因素，同时还应结合运输道路宽度、道路最小转弯半径、场地大小以及场地地基承载力等因素综合考虑。</w:t>
      </w:r>
    </w:p>
    <w:p w14:paraId="59CAFF59">
      <w:pPr>
        <w:spacing w:line="360" w:lineRule="auto"/>
        <w:jc w:val="left"/>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6.3</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3</w:t>
      </w:r>
      <w:r>
        <w:rPr>
          <w:rFonts w:hint="default" w:ascii="Times New Roman" w:hAnsi="Times New Roman" w:cs="Times New Roman"/>
          <w:b/>
          <w:bCs/>
          <w:color w:val="auto"/>
          <w:sz w:val="24"/>
          <w:highlight w:val="none"/>
        </w:rPr>
        <w:t xml:space="preserve">  </w:t>
      </w:r>
      <w:r>
        <w:rPr>
          <w:rFonts w:hint="default" w:ascii="Times New Roman" w:hAnsi="Times New Roman" w:cs="Times New Roman"/>
          <w:b w:val="0"/>
          <w:bCs w:val="0"/>
          <w:color w:val="auto"/>
          <w:sz w:val="24"/>
          <w:highlight w:val="none"/>
          <w:lang w:val="en-US" w:eastAsia="zh-CN"/>
        </w:rPr>
        <w:t>预制</w:t>
      </w:r>
      <w:r>
        <w:rPr>
          <w:rFonts w:hint="default" w:ascii="Times New Roman" w:hAnsi="Times New Roman" w:cs="Times New Roman"/>
          <w:b w:val="0"/>
          <w:bCs w:val="0"/>
          <w:color w:val="auto"/>
          <w:sz w:val="24"/>
          <w:highlight w:val="none"/>
        </w:rPr>
        <w:t>构件装</w:t>
      </w:r>
      <w:r>
        <w:rPr>
          <w:rFonts w:hint="default" w:ascii="Times New Roman" w:hAnsi="Times New Roman" w:cs="Times New Roman"/>
          <w:color w:val="auto"/>
          <w:sz w:val="24"/>
          <w:highlight w:val="none"/>
        </w:rPr>
        <w:t>载运输过程中</w:t>
      </w:r>
      <w:r>
        <w:rPr>
          <w:rFonts w:hint="default" w:ascii="Times New Roman" w:hAnsi="Times New Roman" w:cs="Times New Roman"/>
          <w:color w:val="auto"/>
          <w:sz w:val="24"/>
          <w:highlight w:val="none"/>
          <w:lang w:val="en-US" w:eastAsia="zh-CN"/>
        </w:rPr>
        <w:t>应</w:t>
      </w:r>
      <w:r>
        <w:rPr>
          <w:rFonts w:hint="default" w:ascii="Times New Roman" w:hAnsi="Times New Roman" w:cs="Times New Roman"/>
          <w:color w:val="auto"/>
          <w:sz w:val="24"/>
          <w:highlight w:val="none"/>
        </w:rPr>
        <w:t>做好成品保护，并满足下列</w:t>
      </w:r>
      <w:r>
        <w:rPr>
          <w:rFonts w:hint="default" w:ascii="Times New Roman" w:hAnsi="Times New Roman" w:cs="Times New Roman"/>
          <w:color w:val="auto"/>
          <w:sz w:val="24"/>
          <w:highlight w:val="none"/>
          <w:lang w:val="en-US" w:eastAsia="zh-CN"/>
        </w:rPr>
        <w:t>要求</w:t>
      </w:r>
      <w:r>
        <w:rPr>
          <w:rFonts w:hint="default" w:ascii="Times New Roman" w:hAnsi="Times New Roman" w:cs="Times New Roman"/>
          <w:color w:val="auto"/>
          <w:sz w:val="24"/>
          <w:highlight w:val="none"/>
        </w:rPr>
        <w:t>：</w:t>
      </w:r>
    </w:p>
    <w:p w14:paraId="7463D77B">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cs="Times New Roman"/>
          <w:b w:val="0"/>
          <w:bCs w:val="0"/>
          <w:color w:val="auto"/>
          <w:sz w:val="24"/>
          <w:highlight w:val="none"/>
          <w:lang w:val="en-US" w:eastAsia="zh-CN"/>
        </w:rPr>
        <w:t>预制</w:t>
      </w:r>
      <w:r>
        <w:rPr>
          <w:rFonts w:hint="default" w:ascii="Times New Roman" w:hAnsi="Times New Roman" w:eastAsia="宋体" w:cs="Times New Roman"/>
          <w:color w:val="auto"/>
          <w:sz w:val="24"/>
          <w:highlight w:val="none"/>
        </w:rPr>
        <w:t>构件装载和运输时应采取保证车体平衡的措施</w:t>
      </w:r>
      <w:r>
        <w:rPr>
          <w:rFonts w:hint="eastAsia" w:ascii="Times New Roman" w:hAnsi="Times New Roman" w:eastAsia="宋体" w:cs="Times New Roman"/>
          <w:color w:val="auto"/>
          <w:sz w:val="24"/>
          <w:highlight w:val="none"/>
          <w:lang w:eastAsia="zh-CN"/>
        </w:rPr>
        <w:t>。</w:t>
      </w:r>
    </w:p>
    <w:p w14:paraId="1B941B6E">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cs="Times New Roman"/>
          <w:b w:val="0"/>
          <w:bCs w:val="0"/>
          <w:color w:val="auto"/>
          <w:sz w:val="24"/>
          <w:highlight w:val="none"/>
          <w:lang w:val="en-US" w:eastAsia="zh-CN"/>
        </w:rPr>
        <w:t>预制</w:t>
      </w:r>
      <w:r>
        <w:rPr>
          <w:rFonts w:hint="default" w:ascii="Times New Roman" w:hAnsi="Times New Roman" w:eastAsia="宋体" w:cs="Times New Roman"/>
          <w:color w:val="auto"/>
          <w:sz w:val="24"/>
          <w:highlight w:val="none"/>
        </w:rPr>
        <w:t>构件运输过程中时应固定牢靠，避免构件倾覆、滑动</w:t>
      </w:r>
      <w:r>
        <w:rPr>
          <w:rFonts w:hint="eastAsia" w:ascii="Times New Roman" w:hAnsi="Times New Roman" w:eastAsia="宋体" w:cs="Times New Roman"/>
          <w:color w:val="auto"/>
          <w:sz w:val="24"/>
          <w:highlight w:val="none"/>
          <w:lang w:eastAsia="zh-CN"/>
        </w:rPr>
        <w:t>。</w:t>
      </w:r>
    </w:p>
    <w:p w14:paraId="229FA851">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对预制构件采取可靠的保护措施，避免外伸钢筋、预埋件及构件轮廓外观损伤；</w:t>
      </w:r>
    </w:p>
    <w:p w14:paraId="2735C06A">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lang w:eastAsia="zh-CN"/>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运输车起步和运行应缓慢，平稳前进，严禁突然加速或紧急制动；当运输车接近目的地时应减速徐停。</w:t>
      </w:r>
    </w:p>
    <w:p w14:paraId="4D5C9D5D">
      <w:pPr>
        <w:adjustRightInd w:val="0"/>
        <w:snapToGrid w:val="0"/>
        <w:spacing w:line="360" w:lineRule="auto"/>
        <w:ind w:firstLine="480" w:firstLineChars="200"/>
        <w:jc w:val="left"/>
        <w:rPr>
          <w:rFonts w:hint="default" w:ascii="Times New Roman" w:hAnsi="Times New Roman" w:eastAsia="宋体" w:cs="Times New Roman"/>
          <w:i/>
          <w:iCs/>
          <w:color w:val="auto"/>
          <w:sz w:val="24"/>
          <w:highlight w:val="none"/>
        </w:rPr>
      </w:pPr>
      <w:r>
        <w:rPr>
          <w:rFonts w:hint="default" w:ascii="Times New Roman" w:hAnsi="Times New Roman" w:eastAsia="宋体" w:cs="Times New Roman"/>
          <w:b w:val="0"/>
          <w:bCs w:val="0"/>
          <w:i/>
          <w:iCs/>
          <w:color w:val="auto"/>
          <w:sz w:val="24"/>
          <w:highlight w:val="none"/>
        </w:rPr>
        <w:t>条文说明</w:t>
      </w:r>
      <w:r>
        <w:rPr>
          <w:rFonts w:hint="default" w:ascii="Times New Roman" w:hAnsi="Times New Roman" w:eastAsia="宋体" w:cs="Times New Roman"/>
          <w:b w:val="0"/>
          <w:bCs w:val="0"/>
          <w:i/>
          <w:iCs/>
          <w:color w:val="auto"/>
          <w:sz w:val="24"/>
          <w:highlight w:val="none"/>
          <w:lang w:val="en-US" w:eastAsia="zh-CN"/>
        </w:rPr>
        <w:t>6.3.3</w:t>
      </w:r>
      <w:r>
        <w:rPr>
          <w:rFonts w:hint="default" w:ascii="Times New Roman" w:hAnsi="Times New Roman" w:eastAsia="宋体" w:cs="Times New Roman"/>
          <w:b w:val="0"/>
          <w:bCs w:val="0"/>
          <w:i/>
          <w:iCs/>
          <w:color w:val="auto"/>
          <w:sz w:val="24"/>
          <w:highlight w:val="none"/>
        </w:rPr>
        <w:t>：构件运输应采取可靠的措施对构件进行固定、保护，不得使其在装卸和运输过程中产生任何形式的损伤和变形。若构件出现局部破损或掉角，破损或掉角较小时，用钢丝刷清理，清水冲洗湿润后，用</w:t>
      </w:r>
      <w:r>
        <w:rPr>
          <w:rFonts w:ascii="Times New Roman" w:hAnsi="Times New Roman" w:eastAsia="宋体" w:cs="Times New Roman"/>
          <w:b w:val="0"/>
          <w:bCs w:val="0"/>
          <w:i/>
          <w:iCs/>
          <w:color w:val="auto"/>
          <w:sz w:val="24"/>
          <w:highlight w:val="none"/>
        </w:rPr>
        <w:t xml:space="preserve">1:2 </w:t>
      </w:r>
      <w:r>
        <w:rPr>
          <w:rFonts w:hint="default" w:ascii="Times New Roman" w:hAnsi="Times New Roman" w:eastAsia="宋体" w:cs="Times New Roman"/>
          <w:b w:val="0"/>
          <w:bCs w:val="0"/>
          <w:i/>
          <w:iCs/>
          <w:color w:val="auto"/>
          <w:sz w:val="24"/>
          <w:highlight w:val="none"/>
        </w:rPr>
        <w:t>的水泥砂浆抹补齐正；对较大缺角，将不实的混凝土凿除，用水冲刷干净湿透，然后支模用高一等级的细石混凝土修补，完成后加强养护。</w:t>
      </w:r>
      <w:bookmarkEnd w:id="156"/>
    </w:p>
    <w:p w14:paraId="05528A0F">
      <w:pPr>
        <w:pStyle w:val="62"/>
        <w:keepNext w:val="0"/>
        <w:keepLines w:val="0"/>
        <w:widowControl w:val="0"/>
        <w:spacing w:before="157" w:beforeLines="50" w:after="157" w:afterLines="50" w:line="360" w:lineRule="auto"/>
        <w:rPr>
          <w:rFonts w:hint="eastAsia" w:ascii="黑体" w:hAnsi="黑体" w:eastAsia="黑体" w:cs="黑体"/>
          <w:color w:val="auto"/>
          <w:sz w:val="24"/>
          <w:szCs w:val="24"/>
          <w:highlight w:val="none"/>
        </w:rPr>
      </w:pPr>
      <w:bookmarkStart w:id="157" w:name="_Toc5542"/>
      <w:bookmarkStart w:id="158" w:name="_Toc1381"/>
      <w:bookmarkStart w:id="159" w:name="_Toc21678"/>
      <w:r>
        <w:rPr>
          <w:rFonts w:hint="eastAsia" w:ascii="黑体" w:hAnsi="黑体" w:eastAsia="黑体" w:cs="黑体"/>
          <w:color w:val="auto"/>
          <w:sz w:val="24"/>
          <w:szCs w:val="24"/>
          <w:highlight w:val="none"/>
          <w:lang w:eastAsia="zh-CN"/>
        </w:rPr>
        <w:t>6.4</w:t>
      </w:r>
      <w:r>
        <w:rPr>
          <w:rFonts w:hint="eastAsia" w:ascii="黑体" w:hAnsi="黑体" w:eastAsia="黑体" w:cs="黑体"/>
          <w:color w:val="auto"/>
          <w:sz w:val="24"/>
          <w:szCs w:val="24"/>
          <w:highlight w:val="none"/>
        </w:rPr>
        <w:t xml:space="preserve">  安装</w:t>
      </w:r>
      <w:bookmarkEnd w:id="157"/>
      <w:bookmarkEnd w:id="158"/>
      <w:bookmarkEnd w:id="159"/>
    </w:p>
    <w:p w14:paraId="761E67DD">
      <w:pPr>
        <w:spacing w:line="360" w:lineRule="auto"/>
        <w:ind w:firstLine="0" w:firstLineChars="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eastAsia="zh-CN"/>
        </w:rPr>
        <w:t>6.4</w:t>
      </w:r>
      <w:r>
        <w:rPr>
          <w:rFonts w:hint="default" w:ascii="Times New Roman" w:hAnsi="Times New Roman" w:eastAsia="宋体" w:cs="Times New Roman"/>
          <w:b w:val="0"/>
          <w:bCs w:val="0"/>
          <w:color w:val="auto"/>
          <w:sz w:val="24"/>
          <w:highlight w:val="none"/>
        </w:rPr>
        <w:t>.</w:t>
      </w:r>
      <w:r>
        <w:rPr>
          <w:rFonts w:hint="eastAsia" w:ascii="Times New Roman" w:hAnsi="Times New Roman" w:eastAsia="宋体"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rPr>
        <w:t xml:space="preserve">  构件拼接</w:t>
      </w:r>
      <w:r>
        <w:rPr>
          <w:rFonts w:hint="eastAsia" w:ascii="Times New Roman" w:hAnsi="Times New Roman" w:eastAsia="宋体" w:cs="Times New Roman"/>
          <w:b w:val="0"/>
          <w:bCs w:val="0"/>
          <w:color w:val="auto"/>
          <w:sz w:val="24"/>
          <w:highlight w:val="none"/>
          <w:lang w:val="en-US" w:eastAsia="zh-CN"/>
        </w:rPr>
        <w:t>前</w:t>
      </w:r>
      <w:r>
        <w:rPr>
          <w:rFonts w:hint="default" w:ascii="Times New Roman" w:hAnsi="Times New Roman" w:eastAsia="宋体" w:cs="Times New Roman"/>
          <w:b w:val="0"/>
          <w:bCs w:val="0"/>
          <w:color w:val="auto"/>
          <w:sz w:val="24"/>
          <w:highlight w:val="none"/>
        </w:rPr>
        <w:t>，</w:t>
      </w:r>
      <w:r>
        <w:rPr>
          <w:rFonts w:hint="eastAsia" w:ascii="Times New Roman" w:hAnsi="Times New Roman" w:eastAsia="宋体" w:cs="Times New Roman"/>
          <w:b w:val="0"/>
          <w:bCs w:val="0"/>
          <w:color w:val="auto"/>
          <w:sz w:val="24"/>
          <w:highlight w:val="none"/>
          <w:lang w:val="en-US" w:eastAsia="zh-CN"/>
        </w:rPr>
        <w:t>宜对</w:t>
      </w:r>
      <w:r>
        <w:rPr>
          <w:rFonts w:hint="default" w:ascii="Times New Roman" w:hAnsi="Times New Roman" w:eastAsia="宋体" w:cs="Times New Roman"/>
          <w:b w:val="0"/>
          <w:bCs w:val="0"/>
          <w:color w:val="auto"/>
          <w:sz w:val="24"/>
          <w:highlight w:val="none"/>
        </w:rPr>
        <w:t>拼缝两侧构件表面应凿毛，并应用洁净水冲洗干净。</w:t>
      </w:r>
    </w:p>
    <w:p w14:paraId="5E0B63B7">
      <w:pPr>
        <w:spacing w:line="360" w:lineRule="auto"/>
        <w:ind w:firstLine="480" w:firstLineChars="200"/>
        <w:jc w:val="left"/>
        <w:rPr>
          <w:rFonts w:ascii="Times New Roman" w:hAnsi="Times New Roman" w:cs="Times New Roman"/>
          <w:b w:val="0"/>
          <w:bCs w:val="0"/>
          <w:i/>
          <w:iCs/>
          <w:color w:val="auto"/>
          <w:sz w:val="24"/>
          <w:highlight w:val="none"/>
        </w:rPr>
      </w:pPr>
      <w:r>
        <w:rPr>
          <w:rFonts w:hint="default" w:ascii="Times New Roman" w:hAnsi="Times New Roman" w:cs="Times New Roman"/>
          <w:b w:val="0"/>
          <w:bCs w:val="0"/>
          <w:i/>
          <w:iCs/>
          <w:color w:val="auto"/>
          <w:sz w:val="24"/>
          <w:highlight w:val="none"/>
        </w:rPr>
        <w:t>条文说明</w:t>
      </w:r>
      <w:r>
        <w:rPr>
          <w:rFonts w:hint="default" w:ascii="Times New Roman" w:hAnsi="Times New Roman" w:cs="Times New Roman"/>
          <w:b w:val="0"/>
          <w:bCs w:val="0"/>
          <w:i/>
          <w:iCs/>
          <w:color w:val="auto"/>
          <w:sz w:val="24"/>
          <w:highlight w:val="none"/>
          <w:lang w:val="en-US" w:eastAsia="zh-CN"/>
        </w:rPr>
        <w:t>6.4.</w:t>
      </w:r>
      <w:r>
        <w:rPr>
          <w:rFonts w:hint="eastAsia" w:ascii="Times New Roman" w:hAnsi="Times New Roman" w:cs="Times New Roman"/>
          <w:b w:val="0"/>
          <w:bCs w:val="0"/>
          <w:i/>
          <w:iCs/>
          <w:color w:val="auto"/>
          <w:sz w:val="24"/>
          <w:highlight w:val="none"/>
          <w:lang w:val="en-US" w:eastAsia="zh-CN"/>
        </w:rPr>
        <w:t>1</w:t>
      </w:r>
      <w:r>
        <w:rPr>
          <w:rFonts w:hint="default" w:ascii="Times New Roman" w:hAnsi="Times New Roman" w:cs="Times New Roman"/>
          <w:b w:val="0"/>
          <w:bCs w:val="0"/>
          <w:i/>
          <w:iCs/>
          <w:color w:val="auto"/>
          <w:sz w:val="24"/>
          <w:highlight w:val="none"/>
        </w:rPr>
        <w:t>：构件拼接处采用座浆处理，为保证构件之间连接可靠，需对被连接的两个构件表面进行剔凿，使混凝土粗骨料露出，并用清水进行冲洗，保证表面干净、湿润、无积水。</w:t>
      </w:r>
    </w:p>
    <w:p w14:paraId="12341AF7">
      <w:pPr>
        <w:spacing w:line="360" w:lineRule="auto"/>
        <w:ind w:firstLine="0" w:firstLineChars="0"/>
        <w:jc w:val="left"/>
        <w:rPr>
          <w:rFonts w:ascii="Times New Roman" w:hAnsi="Times New Roman" w:cs="Times New Roman"/>
          <w:color w:val="auto"/>
          <w:sz w:val="24"/>
          <w:highlight w:val="none"/>
        </w:rPr>
      </w:pPr>
      <w:r>
        <w:rPr>
          <w:rFonts w:hint="default" w:ascii="Times New Roman" w:hAnsi="Times New Roman" w:cs="Times New Roman"/>
          <w:b w:val="0"/>
          <w:bCs w:val="0"/>
          <w:color w:val="auto"/>
          <w:sz w:val="24"/>
          <w:highlight w:val="none"/>
          <w:lang w:eastAsia="zh-CN"/>
        </w:rPr>
        <w:t>6.4</w:t>
      </w:r>
      <w:r>
        <w:rPr>
          <w:rFonts w:hint="default" w:ascii="Times New Roman" w:hAnsi="Times New Roman" w:cs="Times New Roman"/>
          <w:b w:val="0"/>
          <w:bCs w:val="0"/>
          <w:color w:val="auto"/>
          <w:sz w:val="24"/>
          <w:highlight w:val="none"/>
        </w:rPr>
        <w:t>.</w:t>
      </w:r>
      <w:r>
        <w:rPr>
          <w:rFonts w:hint="eastAsia" w:ascii="Times New Roman" w:hAnsi="Times New Roman" w:cs="Times New Roman"/>
          <w:b w:val="0"/>
          <w:bCs w:val="0"/>
          <w:color w:val="auto"/>
          <w:sz w:val="24"/>
          <w:highlight w:val="none"/>
          <w:lang w:val="en-US" w:eastAsia="zh-CN"/>
        </w:rPr>
        <w:t>2</w:t>
      </w:r>
      <w:r>
        <w:rPr>
          <w:rFonts w:hint="default" w:ascii="Times New Roman" w:hAnsi="Times New Roman" w:cs="Times New Roman"/>
          <w:b w:val="0"/>
          <w:bCs w:val="0"/>
          <w:color w:val="auto"/>
          <w:sz w:val="24"/>
          <w:highlight w:val="none"/>
        </w:rPr>
        <w:t xml:space="preserve">  </w:t>
      </w:r>
      <w:r>
        <w:rPr>
          <w:rFonts w:hint="eastAsia" w:ascii="Times New Roman" w:hAnsi="Times New Roman" w:cs="Times New Roman"/>
          <w:b w:val="0"/>
          <w:bCs w:val="0"/>
          <w:color w:val="auto"/>
          <w:sz w:val="24"/>
          <w:highlight w:val="none"/>
        </w:rPr>
        <w:t>吊装作业应进行试吊。</w:t>
      </w:r>
      <w:r>
        <w:rPr>
          <w:rFonts w:hint="eastAsia" w:ascii="Times New Roman" w:hAnsi="Times New Roman" w:cs="Times New Roman"/>
          <w:b w:val="0"/>
          <w:bCs w:val="0"/>
          <w:i w:val="0"/>
          <w:iCs w:val="0"/>
          <w:color w:val="auto"/>
          <w:sz w:val="24"/>
          <w:highlight w:val="none"/>
        </w:rPr>
        <w:t>试吊时，要求构件悬吊距离地面200</w:t>
      </w:r>
      <w:r>
        <w:rPr>
          <w:rFonts w:hint="eastAsia" w:ascii="Times New Roman" w:hAnsi="Times New Roman" w:cs="Times New Roman"/>
          <w:b w:val="0"/>
          <w:bCs w:val="0"/>
          <w:i w:val="0"/>
          <w:iCs w:val="0"/>
          <w:color w:val="auto"/>
          <w:sz w:val="24"/>
          <w:highlight w:val="none"/>
        </w:rPr>
        <w:t>mm</w:t>
      </w:r>
      <w:r>
        <w:rPr>
          <w:rFonts w:hint="eastAsia" w:ascii="Times New Roman" w:hAnsi="Times New Roman" w:cs="Times New Roman"/>
          <w:b w:val="0"/>
          <w:bCs w:val="0"/>
          <w:i w:val="0"/>
          <w:iCs w:val="0"/>
          <w:color w:val="auto"/>
          <w:sz w:val="24"/>
          <w:highlight w:val="none"/>
        </w:rPr>
        <w:t>~300mm，悬吊静止时间要求不少于10分钟</w:t>
      </w:r>
      <w:r>
        <w:rPr>
          <w:rFonts w:hint="eastAsia" w:ascii="Times New Roman" w:hAnsi="Times New Roman" w:cs="Times New Roman"/>
          <w:b w:val="0"/>
          <w:bCs w:val="0"/>
          <w:color w:val="auto"/>
          <w:sz w:val="24"/>
          <w:highlight w:val="none"/>
        </w:rPr>
        <w:t>。</w:t>
      </w:r>
    </w:p>
    <w:p w14:paraId="2A40FAF5">
      <w:pPr>
        <w:adjustRightInd w:val="0"/>
        <w:snapToGrid w:val="0"/>
        <w:spacing w:line="360" w:lineRule="auto"/>
        <w:ind w:firstLine="480" w:firstLineChars="200"/>
        <w:jc w:val="left"/>
        <w:rPr>
          <w:rFonts w:hint="default" w:ascii="Times New Roman" w:hAnsi="Times New Roman" w:eastAsia="宋体" w:cs="Times New Roman"/>
          <w:b w:val="0"/>
          <w:bCs w:val="0"/>
          <w:i/>
          <w:iCs/>
          <w:color w:val="auto"/>
          <w:sz w:val="24"/>
          <w:highlight w:val="none"/>
        </w:rPr>
      </w:pPr>
      <w:r>
        <w:rPr>
          <w:rFonts w:hint="default" w:ascii="Times New Roman" w:hAnsi="Times New Roman" w:eastAsia="宋体" w:cs="Times New Roman"/>
          <w:b w:val="0"/>
          <w:bCs w:val="0"/>
          <w:i/>
          <w:iCs/>
          <w:color w:val="auto"/>
          <w:sz w:val="24"/>
          <w:highlight w:val="none"/>
        </w:rPr>
        <w:t>条文说明</w:t>
      </w:r>
      <w:r>
        <w:rPr>
          <w:rFonts w:hint="default" w:ascii="Times New Roman" w:hAnsi="Times New Roman" w:eastAsia="宋体" w:cs="Times New Roman"/>
          <w:b w:val="0"/>
          <w:bCs w:val="0"/>
          <w:i/>
          <w:iCs/>
          <w:color w:val="auto"/>
          <w:sz w:val="24"/>
          <w:highlight w:val="none"/>
          <w:lang w:val="en-US" w:eastAsia="zh-CN"/>
        </w:rPr>
        <w:t>6.4.1</w:t>
      </w:r>
      <w:r>
        <w:rPr>
          <w:rFonts w:hint="default" w:ascii="Times New Roman" w:hAnsi="Times New Roman" w:eastAsia="宋体" w:cs="Times New Roman"/>
          <w:b w:val="0"/>
          <w:bCs w:val="0"/>
          <w:i/>
          <w:iCs/>
          <w:color w:val="auto"/>
          <w:sz w:val="24"/>
          <w:highlight w:val="none"/>
        </w:rPr>
        <w:t>：试吊主要用于检验起重机的结构强度和稳定性；测试吊装设备的运行状况和安全性；评估现场人员的操作技能水平；验证吊装方案的科学性和实用性。悬吊期间应对吊车、地面及周边、钢丝绳、卸扣、设备受力后有无变形等进行全面安全检查，确保无异常情况。</w:t>
      </w:r>
    </w:p>
    <w:p w14:paraId="54613E8C">
      <w:pPr>
        <w:spacing w:line="360" w:lineRule="auto"/>
        <w:ind w:firstLine="0" w:firstLineChars="0"/>
        <w:jc w:val="left"/>
        <w:rPr>
          <w:rFonts w:hint="default" w:ascii="Times New Roman" w:hAnsi="Times New Roman" w:eastAsia="宋体" w:cs="Times New Roman"/>
          <w:b w:val="0"/>
          <w:bCs w:val="0"/>
          <w:i w:val="0"/>
          <w:iCs w:val="0"/>
          <w:color w:val="auto"/>
          <w:sz w:val="24"/>
          <w:highlight w:val="none"/>
        </w:rPr>
      </w:pPr>
      <w:r>
        <w:rPr>
          <w:rFonts w:hint="default" w:ascii="Times New Roman" w:hAnsi="Times New Roman" w:eastAsia="宋体" w:cs="Times New Roman"/>
          <w:color w:val="auto"/>
          <w:sz w:val="24"/>
          <w:highlight w:val="none"/>
          <w:lang w:val="en-US" w:eastAsia="zh-CN"/>
        </w:rPr>
        <w:t>6.4.</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eastAsia="zh-CN"/>
        </w:rPr>
        <w:t xml:space="preserve"> </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b w:val="0"/>
          <w:bCs w:val="0"/>
          <w:color w:val="auto"/>
          <w:sz w:val="24"/>
          <w:highlight w:val="none"/>
        </w:rPr>
        <w:t>构件吊装就位后应采取有效的临时锚固措施，待确认整体稳固、无倾覆危险后，方可解除吊钩。</w:t>
      </w:r>
    </w:p>
    <w:p w14:paraId="1AC2892E">
      <w:pPr>
        <w:adjustRightInd w:val="0"/>
        <w:snapToGrid w:val="0"/>
        <w:spacing w:line="360" w:lineRule="auto"/>
        <w:ind w:firstLine="480" w:firstLineChars="200"/>
        <w:jc w:val="left"/>
        <w:rPr>
          <w:rFonts w:ascii="Times New Roman" w:hAnsi="Times New Roman" w:eastAsia="宋体" w:cs="Times New Roman"/>
          <w:b w:val="0"/>
          <w:bCs w:val="0"/>
          <w:i/>
          <w:iCs/>
          <w:color w:val="auto"/>
          <w:sz w:val="24"/>
          <w:highlight w:val="none"/>
        </w:rPr>
      </w:pPr>
      <w:r>
        <w:rPr>
          <w:rFonts w:hint="default" w:ascii="Times New Roman" w:hAnsi="Times New Roman" w:eastAsia="宋体" w:cs="Times New Roman"/>
          <w:b w:val="0"/>
          <w:bCs w:val="0"/>
          <w:i/>
          <w:iCs/>
          <w:color w:val="auto"/>
          <w:sz w:val="24"/>
          <w:highlight w:val="none"/>
        </w:rPr>
        <w:t>条文说明</w:t>
      </w:r>
      <w:r>
        <w:rPr>
          <w:rFonts w:hint="default" w:ascii="Times New Roman" w:hAnsi="Times New Roman" w:eastAsia="宋体" w:cs="Times New Roman"/>
          <w:b w:val="0"/>
          <w:bCs w:val="0"/>
          <w:i/>
          <w:iCs/>
          <w:color w:val="auto"/>
          <w:sz w:val="24"/>
          <w:highlight w:val="none"/>
          <w:lang w:val="en-US" w:eastAsia="zh-CN"/>
        </w:rPr>
        <w:t>6.4.3</w:t>
      </w:r>
      <w:r>
        <w:rPr>
          <w:rFonts w:hint="default" w:ascii="Times New Roman" w:hAnsi="Times New Roman" w:eastAsia="宋体" w:cs="Times New Roman"/>
          <w:b w:val="0"/>
          <w:bCs w:val="0"/>
          <w:i/>
          <w:iCs/>
          <w:color w:val="auto"/>
          <w:sz w:val="24"/>
          <w:highlight w:val="none"/>
        </w:rPr>
        <w:t>：为避免构件倾覆，预制构件准确就位后需对其进行锚固，待确保构件稳定后方可解除吊钩。</w:t>
      </w:r>
    </w:p>
    <w:p w14:paraId="5D785F94">
      <w:pPr>
        <w:spacing w:line="360" w:lineRule="auto"/>
        <w:ind w:firstLine="0" w:firstLineChars="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eastAsia="zh-CN"/>
        </w:rPr>
        <w:t>6.4</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4</w:t>
      </w:r>
      <w:r>
        <w:rPr>
          <w:rFonts w:hint="default" w:ascii="Times New Roman" w:hAnsi="Times New Roman" w:eastAsia="宋体" w:cs="Times New Roman"/>
          <w:b w:val="0"/>
          <w:bCs w:val="0"/>
          <w:color w:val="auto"/>
          <w:sz w:val="24"/>
          <w:highlight w:val="none"/>
        </w:rPr>
        <w:t xml:space="preserve">  冬季施工连接管灌浆应符合下列规定：</w:t>
      </w:r>
    </w:p>
    <w:p w14:paraId="5B29E296">
      <w:pPr>
        <w:adjustRightInd/>
        <w:snapToGrid/>
        <w:spacing w:line="360" w:lineRule="auto"/>
        <w:ind w:firstLine="480" w:firstLineChars="200"/>
        <w:jc w:val="left"/>
        <w:rPr>
          <w:rFonts w:hint="default" w:ascii="Times New Roman" w:hAnsi="Times New Roman" w:eastAsia="宋体" w:cs="Times New Roman"/>
          <w:b w:val="0"/>
          <w:bCs w:val="0"/>
          <w:i w:val="0"/>
          <w:iCs w:val="0"/>
          <w:color w:val="auto"/>
          <w:sz w:val="24"/>
          <w:highlight w:val="none"/>
        </w:rPr>
      </w:pPr>
      <w:r>
        <w:rPr>
          <w:rFonts w:hint="eastAsia" w:cs="Times New Roman"/>
          <w:b w:val="0"/>
          <w:bCs w:val="0"/>
          <w:i w:val="0"/>
          <w:iCs w:val="0"/>
          <w:color w:val="auto"/>
          <w:sz w:val="24"/>
          <w:highlight w:val="none"/>
          <w:lang w:val="en-US" w:eastAsia="zh-CN"/>
        </w:rPr>
        <w:t xml:space="preserve">1  </w:t>
      </w:r>
      <w:r>
        <w:rPr>
          <w:rFonts w:hint="default" w:ascii="Times New Roman" w:hAnsi="Times New Roman" w:eastAsia="宋体" w:cs="Times New Roman"/>
          <w:b w:val="0"/>
          <w:bCs w:val="0"/>
          <w:i w:val="0"/>
          <w:iCs w:val="0"/>
          <w:color w:val="auto"/>
          <w:sz w:val="24"/>
          <w:highlight w:val="none"/>
        </w:rPr>
        <w:t>当室外日平均气温连续5天稳定低于5°C或低于0°C时，禁止进行座浆或灌浆作业。</w:t>
      </w:r>
    </w:p>
    <w:p w14:paraId="6F26BC65">
      <w:pPr>
        <w:adjustRightInd/>
        <w:snapToGrid/>
        <w:spacing w:line="360" w:lineRule="auto"/>
        <w:ind w:firstLine="480" w:firstLineChars="200"/>
        <w:jc w:val="left"/>
        <w:rPr>
          <w:rFonts w:hint="eastAsia" w:cs="Times New Roman"/>
          <w:b w:val="0"/>
          <w:bCs w:val="0"/>
          <w:i w:val="0"/>
          <w:iCs w:val="0"/>
          <w:color w:val="auto"/>
          <w:sz w:val="24"/>
          <w:highlight w:val="none"/>
          <w:lang w:eastAsia="zh-CN"/>
        </w:rPr>
      </w:pPr>
      <w:r>
        <w:rPr>
          <w:rFonts w:hint="eastAsia" w:cs="Times New Roman"/>
          <w:b w:val="0"/>
          <w:bCs w:val="0"/>
          <w:i w:val="0"/>
          <w:iCs w:val="0"/>
          <w:color w:val="auto"/>
          <w:sz w:val="24"/>
          <w:highlight w:val="none"/>
          <w:lang w:val="en-US" w:eastAsia="zh-CN"/>
        </w:rPr>
        <w:t xml:space="preserve">2  </w:t>
      </w:r>
      <w:r>
        <w:rPr>
          <w:rFonts w:hint="default" w:ascii="Times New Roman" w:hAnsi="Times New Roman" w:eastAsia="宋体" w:cs="Times New Roman"/>
          <w:b w:val="0"/>
          <w:bCs w:val="0"/>
          <w:i w:val="0"/>
          <w:iCs w:val="0"/>
          <w:color w:val="auto"/>
          <w:sz w:val="24"/>
          <w:highlight w:val="none"/>
        </w:rPr>
        <w:t>气温</w:t>
      </w:r>
      <w:r>
        <w:rPr>
          <w:rFonts w:ascii="Times New Roman" w:hAnsi="Times New Roman" w:eastAsia="宋体" w:cs="Times New Roman"/>
          <w:b w:val="0"/>
          <w:bCs w:val="0"/>
          <w:i w:val="0"/>
          <w:iCs w:val="0"/>
          <w:color w:val="auto"/>
          <w:sz w:val="24"/>
          <w:highlight w:val="none"/>
        </w:rPr>
        <w:t>低于</w:t>
      </w:r>
      <w:r>
        <w:rPr>
          <w:rFonts w:hint="default" w:ascii="Times New Roman" w:hAnsi="Times New Roman" w:eastAsia="宋体" w:cs="Times New Roman"/>
          <w:b w:val="0"/>
          <w:bCs w:val="0"/>
          <w:i w:val="0"/>
          <w:iCs w:val="0"/>
          <w:color w:val="auto"/>
          <w:sz w:val="24"/>
          <w:highlight w:val="none"/>
        </w:rPr>
        <w:t>5℃时，应对高强无收缩水泥灌浆料进行保温，温度应不低于10℃且不高于40℃</w:t>
      </w:r>
      <w:r>
        <w:rPr>
          <w:rFonts w:hint="eastAsia" w:cs="Times New Roman"/>
          <w:b w:val="0"/>
          <w:bCs w:val="0"/>
          <w:i w:val="0"/>
          <w:iCs w:val="0"/>
          <w:color w:val="auto"/>
          <w:sz w:val="24"/>
          <w:highlight w:val="none"/>
          <w:lang w:eastAsia="zh-CN"/>
        </w:rPr>
        <w:t>。</w:t>
      </w:r>
    </w:p>
    <w:p w14:paraId="5F066414">
      <w:pPr>
        <w:adjustRightInd/>
        <w:snapToGrid/>
        <w:spacing w:line="360" w:lineRule="auto"/>
        <w:ind w:firstLine="480" w:firstLineChars="200"/>
        <w:jc w:val="left"/>
        <w:rPr>
          <w:rFonts w:hint="eastAsia" w:cs="Times New Roman"/>
          <w:b w:val="0"/>
          <w:bCs w:val="0"/>
          <w:i w:val="0"/>
          <w:iCs w:val="0"/>
          <w:color w:val="auto"/>
          <w:sz w:val="24"/>
          <w:highlight w:val="none"/>
          <w:lang w:eastAsia="zh-CN"/>
        </w:rPr>
      </w:pPr>
      <w:r>
        <w:rPr>
          <w:rFonts w:hint="eastAsia" w:cs="Times New Roman"/>
          <w:b w:val="0"/>
          <w:bCs w:val="0"/>
          <w:i w:val="0"/>
          <w:iCs w:val="0"/>
          <w:color w:val="auto"/>
          <w:sz w:val="24"/>
          <w:highlight w:val="none"/>
          <w:lang w:eastAsia="zh-CN"/>
        </w:rPr>
        <w:t>3</w:t>
      </w:r>
      <w:r>
        <w:rPr>
          <w:rFonts w:hint="eastAsia" w:cs="Times New Roman"/>
          <w:b w:val="0"/>
          <w:bCs w:val="0"/>
          <w:i w:val="0"/>
          <w:iCs w:val="0"/>
          <w:color w:val="auto"/>
          <w:sz w:val="24"/>
          <w:highlight w:val="none"/>
          <w:lang w:val="en-US" w:eastAsia="zh-CN"/>
        </w:rPr>
        <w:t xml:space="preserve">  </w:t>
      </w:r>
      <w:r>
        <w:rPr>
          <w:rFonts w:hint="default" w:ascii="Times New Roman" w:hAnsi="Times New Roman" w:eastAsia="宋体" w:cs="Times New Roman"/>
          <w:b w:val="0"/>
          <w:bCs w:val="0"/>
          <w:i w:val="0"/>
          <w:iCs w:val="0"/>
          <w:color w:val="auto"/>
          <w:sz w:val="24"/>
          <w:highlight w:val="none"/>
        </w:rPr>
        <w:t>应对拌合所需的水进行加热，温度应不低于30℃且不高于65℃</w:t>
      </w:r>
      <w:r>
        <w:rPr>
          <w:rFonts w:hint="eastAsia" w:cs="Times New Roman"/>
          <w:b w:val="0"/>
          <w:bCs w:val="0"/>
          <w:i w:val="0"/>
          <w:iCs w:val="0"/>
          <w:color w:val="auto"/>
          <w:sz w:val="24"/>
          <w:highlight w:val="none"/>
          <w:lang w:eastAsia="zh-CN"/>
        </w:rPr>
        <w:t>。</w:t>
      </w:r>
    </w:p>
    <w:p w14:paraId="72A057E3">
      <w:pPr>
        <w:adjustRightInd/>
        <w:snapToGrid/>
        <w:spacing w:line="360" w:lineRule="auto"/>
        <w:ind w:firstLine="480" w:firstLineChars="200"/>
        <w:jc w:val="left"/>
        <w:rPr>
          <w:rFonts w:ascii="Times New Roman" w:hAnsi="Times New Roman" w:eastAsia="宋体" w:cs="Times New Roman"/>
          <w:i w:val="0"/>
          <w:iCs w:val="0"/>
          <w:color w:val="auto"/>
          <w:sz w:val="24"/>
          <w:highlight w:val="none"/>
        </w:rPr>
      </w:pPr>
      <w:r>
        <w:rPr>
          <w:rFonts w:hint="eastAsia" w:cs="Times New Roman"/>
          <w:b w:val="0"/>
          <w:bCs w:val="0"/>
          <w:i w:val="0"/>
          <w:iCs w:val="0"/>
          <w:color w:val="auto"/>
          <w:sz w:val="24"/>
          <w:highlight w:val="none"/>
          <w:lang w:val="en-US" w:eastAsia="zh-CN"/>
        </w:rPr>
        <w:t xml:space="preserve">4  </w:t>
      </w:r>
      <w:r>
        <w:rPr>
          <w:rFonts w:hint="default" w:ascii="Times New Roman" w:hAnsi="Times New Roman" w:eastAsia="宋体" w:cs="Times New Roman"/>
          <w:b w:val="0"/>
          <w:bCs w:val="0"/>
          <w:i w:val="0"/>
          <w:iCs w:val="0"/>
          <w:color w:val="auto"/>
          <w:sz w:val="24"/>
          <w:highlight w:val="none"/>
        </w:rPr>
        <w:t>拌合灌浆料成品工作温度应不低于10℃。</w:t>
      </w:r>
    </w:p>
    <w:p w14:paraId="5FAFED9B">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6.4</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5</w:t>
      </w:r>
      <w:r>
        <w:rPr>
          <w:rFonts w:hint="default" w:ascii="Times New Roman" w:hAnsi="Times New Roman" w:eastAsia="宋体" w:cs="Times New Roman"/>
          <w:b w:val="0"/>
          <w:bCs w:val="0"/>
          <w:color w:val="auto"/>
          <w:sz w:val="24"/>
          <w:highlight w:val="none"/>
        </w:rPr>
        <w:t xml:space="preserve">  当装配式桥墩由多节纵向拼接构成时，</w:t>
      </w:r>
      <w:r>
        <w:rPr>
          <w:rFonts w:hint="default" w:ascii="Times New Roman" w:hAnsi="Times New Roman" w:eastAsia="宋体" w:cs="Times New Roman"/>
          <w:color w:val="auto"/>
          <w:sz w:val="24"/>
          <w:highlight w:val="none"/>
        </w:rPr>
        <w:t>后安装的构件应在前一节</w:t>
      </w:r>
      <w:r>
        <w:rPr>
          <w:rFonts w:hint="eastAsia" w:ascii="Times New Roman" w:hAnsi="Times New Roman" w:eastAsia="宋体" w:cs="Times New Roman"/>
          <w:color w:val="auto"/>
          <w:sz w:val="24"/>
          <w:highlight w:val="none"/>
          <w:lang w:val="en-US" w:eastAsia="zh-CN"/>
        </w:rPr>
        <w:t>段</w:t>
      </w:r>
      <w:r>
        <w:rPr>
          <w:rFonts w:hint="default" w:ascii="Times New Roman" w:hAnsi="Times New Roman" w:eastAsia="宋体" w:cs="Times New Roman"/>
          <w:color w:val="auto"/>
          <w:sz w:val="24"/>
          <w:highlight w:val="none"/>
        </w:rPr>
        <w:t>安装垫层终凝前完成安装，否则应间隔48h以上且所有垫层强度大于90%后才能进行下</w:t>
      </w:r>
      <w:r>
        <w:rPr>
          <w:rFonts w:hint="eastAsia" w:ascii="Times New Roman" w:hAnsi="Times New Roman" w:eastAsia="宋体" w:cs="Times New Roman"/>
          <w:color w:val="auto"/>
          <w:sz w:val="24"/>
          <w:highlight w:val="none"/>
          <w:lang w:val="en-US" w:eastAsia="zh-CN"/>
        </w:rPr>
        <w:t>节段</w:t>
      </w:r>
      <w:r>
        <w:rPr>
          <w:rFonts w:hint="default" w:ascii="Times New Roman" w:hAnsi="Times New Roman" w:eastAsia="宋体" w:cs="Times New Roman"/>
          <w:color w:val="auto"/>
          <w:sz w:val="24"/>
          <w:highlight w:val="none"/>
        </w:rPr>
        <w:t>预制构件安装。</w:t>
      </w:r>
    </w:p>
    <w:p w14:paraId="56415FB5">
      <w:pPr>
        <w:adjustRightInd w:val="0"/>
        <w:snapToGrid w:val="0"/>
        <w:spacing w:line="360" w:lineRule="auto"/>
        <w:ind w:firstLine="480" w:firstLineChars="200"/>
        <w:jc w:val="left"/>
        <w:rPr>
          <w:rFonts w:hint="default" w:ascii="Times New Roman" w:hAnsi="Times New Roman" w:eastAsia="宋体" w:cs="Times New Roman"/>
          <w:i/>
          <w:iCs/>
          <w:color w:val="auto"/>
          <w:sz w:val="24"/>
          <w:highlight w:val="none"/>
        </w:rPr>
      </w:pPr>
      <w:r>
        <w:rPr>
          <w:rFonts w:hint="default" w:ascii="Times New Roman" w:hAnsi="Times New Roman" w:eastAsia="宋体" w:cs="Times New Roman"/>
          <w:b w:val="0"/>
          <w:bCs w:val="0"/>
          <w:i/>
          <w:iCs/>
          <w:color w:val="auto"/>
          <w:sz w:val="24"/>
          <w:highlight w:val="none"/>
        </w:rPr>
        <w:t>条文说明</w:t>
      </w:r>
      <w:r>
        <w:rPr>
          <w:rFonts w:hint="default" w:ascii="Times New Roman" w:hAnsi="Times New Roman" w:eastAsia="宋体" w:cs="Times New Roman"/>
          <w:b w:val="0"/>
          <w:bCs w:val="0"/>
          <w:i/>
          <w:iCs/>
          <w:color w:val="auto"/>
          <w:sz w:val="24"/>
          <w:highlight w:val="none"/>
          <w:lang w:val="en-US" w:eastAsia="zh-CN"/>
        </w:rPr>
        <w:t>6.4.5</w:t>
      </w:r>
      <w:r>
        <w:rPr>
          <w:rFonts w:hint="default" w:ascii="Times New Roman" w:hAnsi="Times New Roman" w:eastAsia="宋体" w:cs="Times New Roman"/>
          <w:b w:val="0"/>
          <w:bCs w:val="0"/>
          <w:i/>
          <w:iCs/>
          <w:color w:val="auto"/>
          <w:sz w:val="24"/>
          <w:highlight w:val="none"/>
        </w:rPr>
        <w:t>：为保证纵向构件之间形成可靠连接，连续安装时，应在前一节</w:t>
      </w:r>
      <w:r>
        <w:rPr>
          <w:rFonts w:hint="default" w:ascii="Times New Roman" w:hAnsi="Times New Roman" w:eastAsia="宋体" w:cs="Times New Roman"/>
          <w:b w:val="0"/>
          <w:bCs w:val="0"/>
          <w:i/>
          <w:iCs/>
          <w:color w:val="auto"/>
          <w:sz w:val="24"/>
          <w:highlight w:val="none"/>
          <w:lang w:val="en-US" w:eastAsia="zh-CN"/>
        </w:rPr>
        <w:t>段</w:t>
      </w:r>
      <w:r>
        <w:rPr>
          <w:rFonts w:hint="default" w:ascii="Times New Roman" w:hAnsi="Times New Roman" w:eastAsia="宋体" w:cs="Times New Roman"/>
          <w:b w:val="0"/>
          <w:bCs w:val="0"/>
          <w:i/>
          <w:iCs/>
          <w:color w:val="auto"/>
          <w:sz w:val="24"/>
          <w:highlight w:val="none"/>
        </w:rPr>
        <w:t>安装垫层未终凝前完成，这样因上部荷载造成的变形可以通过垫层挤压进行调节。当间断拼接时，应保证前一节段安装垫层已终凝，且强度达到90%以上，保证垫层强度足够，不会因上部荷载作用造成垫层压碎。</w:t>
      </w:r>
    </w:p>
    <w:p w14:paraId="5CBFCECD">
      <w:pPr>
        <w:spacing w:line="360" w:lineRule="auto"/>
        <w:ind w:firstLine="0" w:firstLineChars="0"/>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6.4</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6</w:t>
      </w:r>
      <w:r>
        <w:rPr>
          <w:rFonts w:hint="default" w:ascii="Times New Roman" w:hAnsi="Times New Roman" w:cs="Times New Roman"/>
          <w:b/>
          <w:bCs/>
          <w:color w:val="auto"/>
          <w:sz w:val="24"/>
          <w:highlight w:val="none"/>
        </w:rPr>
        <w:t xml:space="preserve">  </w:t>
      </w:r>
      <w:r>
        <w:rPr>
          <w:rFonts w:ascii="Times New Roman" w:hAnsi="Times New Roman" w:cs="Times New Roman"/>
          <w:color w:val="auto"/>
          <w:sz w:val="24"/>
          <w:highlight w:val="none"/>
        </w:rPr>
        <w:t>每个拼接部位</w:t>
      </w:r>
      <w:r>
        <w:rPr>
          <w:rFonts w:hint="default" w:ascii="Times New Roman" w:hAnsi="Times New Roman" w:cs="Times New Roman"/>
          <w:color w:val="auto"/>
          <w:sz w:val="24"/>
          <w:highlight w:val="none"/>
        </w:rPr>
        <w:t>所用灌浆材料、垫层材料每批次</w:t>
      </w:r>
      <w:r>
        <w:rPr>
          <w:rFonts w:ascii="Times New Roman" w:hAnsi="Times New Roman" w:cs="Times New Roman"/>
          <w:color w:val="auto"/>
          <w:sz w:val="24"/>
          <w:highlight w:val="none"/>
        </w:rPr>
        <w:t>应制取不少于3组试件。</w:t>
      </w:r>
    </w:p>
    <w:p w14:paraId="655A55BD">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6.4</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7</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eastAsia="宋体" w:cs="Times New Roman"/>
          <w:color w:val="auto"/>
          <w:sz w:val="24"/>
          <w:highlight w:val="none"/>
        </w:rPr>
        <w:t>同一</w:t>
      </w:r>
      <w:r>
        <w:rPr>
          <w:rFonts w:hint="default" w:ascii="Times New Roman" w:hAnsi="Times New Roman" w:cs="Times New Roman"/>
          <w:color w:val="auto"/>
          <w:sz w:val="24"/>
          <w:highlight w:val="none"/>
        </w:rPr>
        <w:t>界面内灌浆材料或垫层需一次成型，间隔时间不应大于20分钟，灌浆料灌注完成后应稳压10分钟以上。</w:t>
      </w:r>
      <w:r>
        <w:rPr>
          <w:rFonts w:hint="default" w:ascii="Times New Roman" w:hAnsi="Times New Roman" w:cs="Times New Roman"/>
          <w:color w:val="auto"/>
          <w:sz w:val="24"/>
          <w:highlight w:val="none"/>
          <w:lang w:val="en-US" w:eastAsia="zh-CN"/>
        </w:rPr>
        <w:t>当采用灌浆套筒连接时，压力值应不小于0.2Mpa或设计要求。</w:t>
      </w:r>
    </w:p>
    <w:p w14:paraId="20F4178A">
      <w:pPr>
        <w:spacing w:line="360" w:lineRule="auto"/>
        <w:ind w:firstLine="0" w:firstLineChars="0"/>
        <w:jc w:val="left"/>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6.4</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8</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b/>
          <w:bCs/>
          <w:color w:val="auto"/>
          <w:sz w:val="24"/>
          <w:highlight w:val="none"/>
        </w:rPr>
        <w:t xml:space="preserve"> </w:t>
      </w:r>
      <w:r>
        <w:rPr>
          <w:rFonts w:hint="default" w:ascii="Times New Roman" w:hAnsi="Times New Roman" w:eastAsia="宋体" w:cs="Times New Roman"/>
          <w:b w:val="0"/>
          <w:bCs w:val="0"/>
          <w:color w:val="auto"/>
          <w:sz w:val="24"/>
          <w:highlight w:val="none"/>
        </w:rPr>
        <w:t>装配式</w:t>
      </w:r>
      <w:r>
        <w:rPr>
          <w:rFonts w:hint="default" w:ascii="Times New Roman" w:hAnsi="Times New Roman" w:cs="Times New Roman"/>
          <w:b w:val="0"/>
          <w:bCs w:val="0"/>
          <w:color w:val="auto"/>
          <w:sz w:val="24"/>
          <w:highlight w:val="none"/>
        </w:rPr>
        <w:t>桥墩安装质量应</w:t>
      </w:r>
      <w:r>
        <w:rPr>
          <w:rFonts w:hint="default" w:ascii="Times New Roman" w:hAnsi="Times New Roman" w:cs="Times New Roman"/>
          <w:color w:val="auto"/>
          <w:sz w:val="24"/>
          <w:highlight w:val="none"/>
        </w:rPr>
        <w:t>符合下列规定：</w:t>
      </w:r>
    </w:p>
    <w:p w14:paraId="63875E7F">
      <w:pPr>
        <w:spacing w:line="360" w:lineRule="auto"/>
        <w:ind w:left="0" w:leftChars="0" w:firstLine="480" w:firstLineChars="200"/>
        <w:rPr>
          <w:rFonts w:hint="default" w:ascii="Times New Roman" w:hAnsi="Times New Roman" w:cs="Times New Roman"/>
          <w:color w:val="auto"/>
          <w:sz w:val="24"/>
          <w:highlight w:val="none"/>
        </w:rPr>
      </w:pPr>
      <w:bookmarkStart w:id="160" w:name="_Toc7845"/>
      <w:bookmarkStart w:id="161" w:name="_Toc3721"/>
      <w:bookmarkStart w:id="162" w:name="_Toc129904608"/>
      <w:r>
        <w:rPr>
          <w:rFonts w:hint="default"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承台预埋件容许误差及检验方法应符合表</w:t>
      </w:r>
      <w:r>
        <w:rPr>
          <w:rFonts w:hint="default" w:ascii="Times New Roman" w:hAnsi="Times New Roman" w:cs="Times New Roman"/>
          <w:color w:val="auto"/>
          <w:sz w:val="24"/>
          <w:highlight w:val="none"/>
          <w:lang w:val="en-US" w:eastAsia="zh-CN"/>
        </w:rPr>
        <w:t>6.4.8-1的</w:t>
      </w:r>
      <w:r>
        <w:rPr>
          <w:rFonts w:hint="default" w:ascii="Times New Roman" w:hAnsi="Times New Roman" w:cs="Times New Roman"/>
          <w:color w:val="auto"/>
          <w:sz w:val="24"/>
          <w:highlight w:val="none"/>
        </w:rPr>
        <w:t>规定。</w:t>
      </w:r>
      <w:bookmarkEnd w:id="160"/>
      <w:bookmarkEnd w:id="161"/>
      <w:bookmarkEnd w:id="162"/>
    </w:p>
    <w:p w14:paraId="19A696B1">
      <w:pPr>
        <w:pStyle w:val="72"/>
        <w:spacing w:line="360" w:lineRule="auto"/>
        <w:ind w:firstLine="0" w:firstLineChars="0"/>
        <w:jc w:val="center"/>
        <w:rPr>
          <w:rFonts w:hint="eastAsia" w:ascii="黑体" w:hAnsi="黑体" w:eastAsia="黑体" w:cs="黑体"/>
          <w:b w:val="0"/>
          <w:bCs/>
          <w:color w:val="auto"/>
          <w:szCs w:val="21"/>
          <w:highlight w:val="none"/>
        </w:rPr>
      </w:pPr>
      <w:bookmarkStart w:id="163" w:name="_Toc30372"/>
      <w:bookmarkStart w:id="164" w:name="_Toc15425"/>
      <w:bookmarkStart w:id="165" w:name="_Toc125905870"/>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6.4</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8-</w:t>
      </w:r>
      <w:r>
        <w:rPr>
          <w:rFonts w:hint="eastAsia" w:ascii="黑体" w:hAnsi="黑体" w:eastAsia="黑体" w:cs="黑体"/>
          <w:b w:val="0"/>
          <w:bCs/>
          <w:color w:val="auto"/>
          <w:szCs w:val="21"/>
          <w:highlight w:val="none"/>
        </w:rPr>
        <w:t xml:space="preserve">1  </w:t>
      </w:r>
      <w:r>
        <w:rPr>
          <w:rFonts w:hint="eastAsia" w:ascii="黑体" w:hAnsi="黑体" w:eastAsia="黑体" w:cs="黑体"/>
          <w:b w:val="0"/>
          <w:bCs/>
          <w:color w:val="auto"/>
          <w:kern w:val="0"/>
          <w:szCs w:val="20"/>
          <w:highlight w:val="none"/>
        </w:rPr>
        <w:t>承台预埋件容许误差</w:t>
      </w:r>
      <w:bookmarkEnd w:id="163"/>
      <w:bookmarkEnd w:id="164"/>
      <w:bookmarkEnd w:id="165"/>
      <w:r>
        <w:rPr>
          <w:rFonts w:hint="eastAsia" w:ascii="黑体" w:hAnsi="黑体" w:eastAsia="黑体" w:cs="黑体"/>
          <w:b w:val="0"/>
          <w:bCs/>
          <w:color w:val="auto"/>
          <w:kern w:val="0"/>
          <w:szCs w:val="20"/>
          <w:highlight w:val="none"/>
        </w:rPr>
        <w:t xml:space="preserve">及检验方法 </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2660"/>
        <w:gridCol w:w="2152"/>
        <w:gridCol w:w="1873"/>
        <w:gridCol w:w="1819"/>
      </w:tblGrid>
      <w:tr w14:paraId="28162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4808" w:type="dxa"/>
            <w:gridSpan w:val="2"/>
            <w:tcBorders>
              <w:tl2br w:val="nil"/>
              <w:tr2bl w:val="nil"/>
            </w:tcBorders>
            <w:noWrap/>
            <w:vAlign w:val="center"/>
          </w:tcPr>
          <w:p w14:paraId="48E41C1F">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项目</w:t>
            </w:r>
          </w:p>
        </w:tc>
        <w:tc>
          <w:tcPr>
            <w:tcW w:w="1872" w:type="dxa"/>
            <w:tcBorders>
              <w:tl2br w:val="nil"/>
              <w:tr2bl w:val="nil"/>
            </w:tcBorders>
            <w:noWrap/>
            <w:vAlign w:val="center"/>
          </w:tcPr>
          <w:p w14:paraId="5DA01A48">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容许误差（mm）</w:t>
            </w:r>
          </w:p>
        </w:tc>
        <w:tc>
          <w:tcPr>
            <w:tcW w:w="1818" w:type="dxa"/>
            <w:tcBorders>
              <w:tl2br w:val="nil"/>
              <w:tr2bl w:val="nil"/>
            </w:tcBorders>
            <w:noWrap/>
            <w:vAlign w:val="center"/>
          </w:tcPr>
          <w:p w14:paraId="60C75DF6">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检验数量</w:t>
            </w:r>
          </w:p>
        </w:tc>
      </w:tr>
      <w:tr w14:paraId="10FF0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808" w:type="dxa"/>
            <w:gridSpan w:val="2"/>
            <w:tcBorders>
              <w:tl2br w:val="nil"/>
              <w:tr2bl w:val="nil"/>
            </w:tcBorders>
            <w:noWrap/>
            <w:vAlign w:val="center"/>
          </w:tcPr>
          <w:p w14:paraId="2779F6A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断面尺寸</w:t>
            </w:r>
          </w:p>
        </w:tc>
        <w:tc>
          <w:tcPr>
            <w:tcW w:w="1872" w:type="dxa"/>
            <w:tcBorders>
              <w:tl2br w:val="nil"/>
              <w:tr2bl w:val="nil"/>
            </w:tcBorders>
            <w:noWrap/>
            <w:vAlign w:val="center"/>
          </w:tcPr>
          <w:p w14:paraId="3D106992">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±20</w:t>
            </w:r>
          </w:p>
        </w:tc>
        <w:tc>
          <w:tcPr>
            <w:tcW w:w="1818" w:type="dxa"/>
            <w:tcBorders>
              <w:tl2br w:val="nil"/>
              <w:tr2bl w:val="nil"/>
            </w:tcBorders>
            <w:noWrap/>
            <w:vAlign w:val="center"/>
          </w:tcPr>
          <w:p w14:paraId="63A10ED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检查两个断面</w:t>
            </w:r>
          </w:p>
        </w:tc>
      </w:tr>
      <w:tr w14:paraId="0985C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808" w:type="dxa"/>
            <w:gridSpan w:val="2"/>
            <w:tcBorders>
              <w:tl2br w:val="nil"/>
              <w:tr2bl w:val="nil"/>
            </w:tcBorders>
            <w:noWrap/>
            <w:vAlign w:val="center"/>
          </w:tcPr>
          <w:p w14:paraId="1E5AFEC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顶面高程</w:t>
            </w:r>
          </w:p>
        </w:tc>
        <w:tc>
          <w:tcPr>
            <w:tcW w:w="1872" w:type="dxa"/>
            <w:tcBorders>
              <w:tl2br w:val="nil"/>
              <w:tr2bl w:val="nil"/>
            </w:tcBorders>
            <w:noWrap/>
            <w:vAlign w:val="center"/>
          </w:tcPr>
          <w:p w14:paraId="7B4B7C96">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-10</w:t>
            </w:r>
          </w:p>
        </w:tc>
        <w:tc>
          <w:tcPr>
            <w:tcW w:w="1818" w:type="dxa"/>
            <w:tcBorders>
              <w:tl2br w:val="nil"/>
              <w:tr2bl w:val="nil"/>
            </w:tcBorders>
            <w:noWrap/>
            <w:vAlign w:val="center"/>
          </w:tcPr>
          <w:p w14:paraId="2D18833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检查8处~10处</w:t>
            </w:r>
          </w:p>
        </w:tc>
      </w:tr>
      <w:tr w14:paraId="529D2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808" w:type="dxa"/>
            <w:gridSpan w:val="2"/>
            <w:tcBorders>
              <w:tl2br w:val="nil"/>
              <w:tr2bl w:val="nil"/>
            </w:tcBorders>
            <w:noWrap/>
            <w:vAlign w:val="center"/>
          </w:tcPr>
          <w:p w14:paraId="66A6A8B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轴线偏位</w:t>
            </w:r>
          </w:p>
        </w:tc>
        <w:tc>
          <w:tcPr>
            <w:tcW w:w="1872" w:type="dxa"/>
            <w:tcBorders>
              <w:tl2br w:val="nil"/>
              <w:tr2bl w:val="nil"/>
            </w:tcBorders>
            <w:noWrap/>
            <w:vAlign w:val="center"/>
          </w:tcPr>
          <w:p w14:paraId="7E1AAA74">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±15</w:t>
            </w:r>
          </w:p>
        </w:tc>
        <w:tc>
          <w:tcPr>
            <w:tcW w:w="1818" w:type="dxa"/>
            <w:tcBorders>
              <w:tl2br w:val="nil"/>
              <w:tr2bl w:val="nil"/>
            </w:tcBorders>
            <w:noWrap/>
            <w:vAlign w:val="center"/>
          </w:tcPr>
          <w:p w14:paraId="757772AF">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纵横各检查2点</w:t>
            </w:r>
          </w:p>
        </w:tc>
      </w:tr>
      <w:tr w14:paraId="69FCC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808" w:type="dxa"/>
            <w:gridSpan w:val="2"/>
            <w:tcBorders>
              <w:tl2br w:val="nil"/>
              <w:tr2bl w:val="nil"/>
            </w:tcBorders>
            <w:noWrap/>
            <w:vAlign w:val="center"/>
          </w:tcPr>
          <w:p w14:paraId="7EF6D60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结构高度</w:t>
            </w:r>
          </w:p>
        </w:tc>
        <w:tc>
          <w:tcPr>
            <w:tcW w:w="1872" w:type="dxa"/>
            <w:tcBorders>
              <w:tl2br w:val="nil"/>
              <w:tr2bl w:val="nil"/>
            </w:tcBorders>
            <w:noWrap/>
            <w:vAlign w:val="center"/>
          </w:tcPr>
          <w:p w14:paraId="64C54B9A">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±20</w:t>
            </w:r>
          </w:p>
        </w:tc>
        <w:tc>
          <w:tcPr>
            <w:tcW w:w="1818" w:type="dxa"/>
            <w:tcBorders>
              <w:tl2br w:val="nil"/>
              <w:tr2bl w:val="nil"/>
            </w:tcBorders>
            <w:noWrap/>
            <w:vAlign w:val="center"/>
          </w:tcPr>
          <w:p w14:paraId="1B604A04">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检查8处~10处</w:t>
            </w:r>
          </w:p>
        </w:tc>
      </w:tr>
      <w:tr w14:paraId="05C51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808" w:type="dxa"/>
            <w:gridSpan w:val="2"/>
            <w:tcBorders>
              <w:tl2br w:val="nil"/>
              <w:tr2bl w:val="nil"/>
            </w:tcBorders>
            <w:noWrap/>
            <w:vAlign w:val="center"/>
          </w:tcPr>
          <w:p w14:paraId="5345B58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拼接面平整度</w:t>
            </w:r>
            <w:r>
              <w:rPr>
                <w:rFonts w:hint="default" w:ascii="Times New Roman" w:hAnsi="Times New Roman" w:cs="Times New Roman"/>
                <w:bCs/>
                <w:color w:val="auto"/>
                <w:sz w:val="18"/>
                <w:szCs w:val="18"/>
                <w:highlight w:val="none"/>
              </w:rPr>
              <w:t>（混凝土基面）</w:t>
            </w:r>
          </w:p>
        </w:tc>
        <w:tc>
          <w:tcPr>
            <w:tcW w:w="1872" w:type="dxa"/>
            <w:tcBorders>
              <w:tl2br w:val="nil"/>
              <w:tr2bl w:val="nil"/>
            </w:tcBorders>
            <w:noWrap/>
            <w:vAlign w:val="center"/>
          </w:tcPr>
          <w:p w14:paraId="44F02CA9">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5mm/m</w:t>
            </w:r>
          </w:p>
        </w:tc>
        <w:tc>
          <w:tcPr>
            <w:tcW w:w="1818" w:type="dxa"/>
            <w:tcBorders>
              <w:tl2br w:val="nil"/>
              <w:tr2bl w:val="nil"/>
            </w:tcBorders>
            <w:noWrap/>
            <w:vAlign w:val="center"/>
          </w:tcPr>
          <w:p w14:paraId="6B4D88B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纵横各检查2点</w:t>
            </w:r>
          </w:p>
        </w:tc>
      </w:tr>
      <w:tr w14:paraId="6A20B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808" w:type="dxa"/>
            <w:gridSpan w:val="2"/>
            <w:tcBorders>
              <w:tl2br w:val="nil"/>
              <w:tr2bl w:val="nil"/>
            </w:tcBorders>
            <w:noWrap/>
            <w:vAlign w:val="center"/>
          </w:tcPr>
          <w:p w14:paraId="160C234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拼接面平整度（</w:t>
            </w:r>
            <w:r>
              <w:rPr>
                <w:rFonts w:hint="default" w:ascii="Times New Roman" w:hAnsi="Times New Roman" w:cs="Times New Roman"/>
                <w:bCs/>
                <w:color w:val="auto"/>
                <w:sz w:val="18"/>
                <w:szCs w:val="18"/>
                <w:highlight w:val="none"/>
              </w:rPr>
              <w:t>定位</w:t>
            </w:r>
            <w:r>
              <w:rPr>
                <w:rFonts w:ascii="Times New Roman" w:hAnsi="Times New Roman" w:cs="Times New Roman"/>
                <w:bCs/>
                <w:color w:val="auto"/>
                <w:sz w:val="18"/>
                <w:szCs w:val="18"/>
                <w:highlight w:val="none"/>
              </w:rPr>
              <w:t>钢板面）</w:t>
            </w:r>
          </w:p>
        </w:tc>
        <w:tc>
          <w:tcPr>
            <w:tcW w:w="1872" w:type="dxa"/>
            <w:tcBorders>
              <w:tl2br w:val="nil"/>
              <w:tr2bl w:val="nil"/>
            </w:tcBorders>
            <w:noWrap/>
            <w:vAlign w:val="center"/>
          </w:tcPr>
          <w:p w14:paraId="740C281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w:t>
            </w:r>
            <w:r>
              <w:rPr>
                <w:rFonts w:hint="default" w:ascii="Times New Roman" w:hAnsi="Times New Roman" w:cs="Times New Roman"/>
                <w:bCs/>
                <w:color w:val="auto"/>
                <w:sz w:val="18"/>
                <w:szCs w:val="18"/>
                <w:highlight w:val="none"/>
              </w:rPr>
              <w:t>1</w:t>
            </w:r>
          </w:p>
        </w:tc>
        <w:tc>
          <w:tcPr>
            <w:tcW w:w="1818" w:type="dxa"/>
            <w:tcBorders>
              <w:tl2br w:val="nil"/>
              <w:tr2bl w:val="nil"/>
            </w:tcBorders>
            <w:noWrap/>
            <w:vAlign w:val="center"/>
          </w:tcPr>
          <w:p w14:paraId="0135958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纵横各检查2点</w:t>
            </w:r>
          </w:p>
        </w:tc>
      </w:tr>
      <w:tr w14:paraId="26D76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658" w:type="dxa"/>
            <w:vMerge w:val="restart"/>
            <w:tcBorders>
              <w:tl2br w:val="nil"/>
              <w:tr2bl w:val="nil"/>
            </w:tcBorders>
            <w:noWrap/>
            <w:vAlign w:val="center"/>
          </w:tcPr>
          <w:p w14:paraId="6C7CA82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留出筋</w:t>
            </w:r>
          </w:p>
        </w:tc>
        <w:tc>
          <w:tcPr>
            <w:tcW w:w="2150" w:type="dxa"/>
            <w:tcBorders>
              <w:tl2br w:val="nil"/>
              <w:tr2bl w:val="nil"/>
            </w:tcBorders>
            <w:noWrap/>
            <w:vAlign w:val="center"/>
          </w:tcPr>
          <w:p w14:paraId="4B6A830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872" w:type="dxa"/>
            <w:tcBorders>
              <w:tl2br w:val="nil"/>
              <w:tr2bl w:val="nil"/>
            </w:tcBorders>
            <w:noWrap/>
            <w:vAlign w:val="center"/>
          </w:tcPr>
          <w:p w14:paraId="18D87A5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1818" w:type="dxa"/>
            <w:tcBorders>
              <w:tl2br w:val="nil"/>
              <w:tr2bl w:val="nil"/>
            </w:tcBorders>
            <w:noWrap/>
            <w:vAlign w:val="center"/>
          </w:tcPr>
          <w:p w14:paraId="0866FDC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全数</w:t>
            </w:r>
          </w:p>
        </w:tc>
      </w:tr>
      <w:tr w14:paraId="7F4CE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658" w:type="dxa"/>
            <w:vMerge w:val="continue"/>
            <w:tcBorders>
              <w:tl2br w:val="nil"/>
              <w:tr2bl w:val="nil"/>
            </w:tcBorders>
            <w:noWrap/>
            <w:vAlign w:val="center"/>
          </w:tcPr>
          <w:p w14:paraId="099C7F6D">
            <w:pPr>
              <w:pStyle w:val="65"/>
              <w:snapToGrid w:val="0"/>
              <w:rPr>
                <w:rFonts w:ascii="Times New Roman" w:hAnsi="Times New Roman" w:cs="Times New Roman"/>
                <w:bCs/>
                <w:color w:val="auto"/>
                <w:sz w:val="18"/>
                <w:szCs w:val="18"/>
                <w:highlight w:val="none"/>
              </w:rPr>
            </w:pPr>
          </w:p>
        </w:tc>
        <w:tc>
          <w:tcPr>
            <w:tcW w:w="2150" w:type="dxa"/>
            <w:tcBorders>
              <w:tl2br w:val="nil"/>
              <w:tr2bl w:val="nil"/>
            </w:tcBorders>
            <w:noWrap/>
            <w:vAlign w:val="center"/>
          </w:tcPr>
          <w:p w14:paraId="1F5CD907">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长度</w:t>
            </w:r>
          </w:p>
        </w:tc>
        <w:tc>
          <w:tcPr>
            <w:tcW w:w="1872" w:type="dxa"/>
            <w:tcBorders>
              <w:tl2br w:val="nil"/>
              <w:tr2bl w:val="nil"/>
            </w:tcBorders>
            <w:noWrap/>
            <w:vAlign w:val="center"/>
          </w:tcPr>
          <w:p w14:paraId="1B5FB04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0</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10</w:t>
            </w:r>
          </w:p>
        </w:tc>
        <w:tc>
          <w:tcPr>
            <w:tcW w:w="1818" w:type="dxa"/>
            <w:tcBorders>
              <w:tl2br w:val="nil"/>
              <w:tr2bl w:val="nil"/>
            </w:tcBorders>
            <w:noWrap/>
            <w:vAlign w:val="center"/>
          </w:tcPr>
          <w:p w14:paraId="1B0DC964">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全数</w:t>
            </w:r>
          </w:p>
        </w:tc>
      </w:tr>
    </w:tbl>
    <w:p w14:paraId="7BB54356">
      <w:pPr>
        <w:spacing w:before="157" w:beforeLines="50" w:line="360" w:lineRule="auto"/>
        <w:ind w:left="0" w:leftChars="0" w:firstLine="480" w:firstLineChars="200"/>
        <w:rPr>
          <w:rFonts w:hint="default" w:ascii="Times New Roman" w:hAnsi="Times New Roman" w:cs="Times New Roman"/>
          <w:color w:val="auto"/>
          <w:sz w:val="24"/>
          <w:highlight w:val="none"/>
        </w:rPr>
      </w:pPr>
      <w:bookmarkStart w:id="166" w:name="_Toc129904609"/>
      <w:r>
        <w:rPr>
          <w:rFonts w:hint="default"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lang w:val="en-US" w:eastAsia="zh-CN"/>
        </w:rPr>
        <w:t xml:space="preserve"> 预制</w:t>
      </w:r>
      <w:r>
        <w:rPr>
          <w:rFonts w:hint="default" w:ascii="Times New Roman" w:hAnsi="Times New Roman" w:cs="Times New Roman"/>
          <w:color w:val="auto"/>
          <w:sz w:val="24"/>
          <w:highlight w:val="none"/>
        </w:rPr>
        <w:t>墩柱安装容许误差及检验方法应符合表</w:t>
      </w:r>
      <w:r>
        <w:rPr>
          <w:rFonts w:hint="default" w:ascii="Times New Roman" w:hAnsi="Times New Roman" w:cs="Times New Roman"/>
          <w:color w:val="auto"/>
          <w:sz w:val="24"/>
          <w:highlight w:val="none"/>
          <w:lang w:val="en-US" w:eastAsia="zh-CN"/>
        </w:rPr>
        <w:t>6.4.8-2</w:t>
      </w:r>
      <w:r>
        <w:rPr>
          <w:rFonts w:hint="default" w:ascii="Times New Roman" w:hAnsi="Times New Roman" w:cs="Times New Roman"/>
          <w:color w:val="auto"/>
          <w:sz w:val="24"/>
          <w:highlight w:val="none"/>
        </w:rPr>
        <w:t>的规定。</w:t>
      </w:r>
      <w:bookmarkEnd w:id="166"/>
    </w:p>
    <w:p w14:paraId="18A254B0">
      <w:pPr>
        <w:pStyle w:val="72"/>
        <w:spacing w:line="360" w:lineRule="auto"/>
        <w:ind w:firstLine="0" w:firstLineChars="0"/>
        <w:jc w:val="center"/>
        <w:rPr>
          <w:rFonts w:hint="eastAsia" w:ascii="黑体" w:hAnsi="黑体" w:eastAsia="黑体" w:cs="黑体"/>
          <w:b w:val="0"/>
          <w:bCs/>
          <w:color w:val="auto"/>
          <w:szCs w:val="21"/>
          <w:highlight w:val="none"/>
        </w:rPr>
      </w:pPr>
      <w:bookmarkStart w:id="167" w:name="_Toc125905871"/>
      <w:bookmarkStart w:id="168" w:name="_Toc19472"/>
      <w:bookmarkStart w:id="169" w:name="_Toc10881"/>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6.4</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8-</w:t>
      </w:r>
      <w:r>
        <w:rPr>
          <w:rFonts w:hint="eastAsia" w:ascii="黑体" w:hAnsi="黑体" w:eastAsia="黑体" w:cs="黑体"/>
          <w:b w:val="0"/>
          <w:bCs/>
          <w:color w:val="auto"/>
          <w:szCs w:val="21"/>
          <w:highlight w:val="none"/>
        </w:rPr>
        <w:t xml:space="preserve">2  </w:t>
      </w:r>
      <w:r>
        <w:rPr>
          <w:rFonts w:hint="eastAsia" w:ascii="黑体" w:hAnsi="黑体" w:eastAsia="黑体" w:cs="黑体"/>
          <w:b w:val="0"/>
          <w:bCs/>
          <w:color w:val="auto"/>
          <w:szCs w:val="21"/>
          <w:highlight w:val="none"/>
          <w:lang w:val="en-US" w:eastAsia="zh-CN"/>
        </w:rPr>
        <w:t>预制</w:t>
      </w:r>
      <w:r>
        <w:rPr>
          <w:rFonts w:hint="eastAsia" w:ascii="黑体" w:hAnsi="黑体" w:eastAsia="黑体" w:cs="黑体"/>
          <w:b w:val="0"/>
          <w:bCs/>
          <w:color w:val="auto"/>
          <w:szCs w:val="21"/>
          <w:highlight w:val="none"/>
        </w:rPr>
        <w:t>墩柱安装容许误差及检验方法</w:t>
      </w:r>
      <w:bookmarkEnd w:id="167"/>
      <w:bookmarkEnd w:id="168"/>
      <w:bookmarkEnd w:id="169"/>
      <w:r>
        <w:rPr>
          <w:rFonts w:hint="eastAsia" w:ascii="黑体" w:hAnsi="黑体" w:eastAsia="黑体" w:cs="黑体"/>
          <w:b w:val="0"/>
          <w:bCs/>
          <w:color w:val="auto"/>
          <w:szCs w:val="21"/>
          <w:highlight w:val="none"/>
        </w:rPr>
        <w:t xml:space="preserve">   </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80" w:type="dxa"/>
          <w:left w:w="128" w:type="dxa"/>
          <w:bottom w:w="80" w:type="dxa"/>
          <w:right w:w="128" w:type="dxa"/>
        </w:tblCellMar>
      </w:tblPr>
      <w:tblGrid>
        <w:gridCol w:w="1760"/>
        <w:gridCol w:w="3652"/>
        <w:gridCol w:w="3110"/>
      </w:tblGrid>
      <w:tr w14:paraId="09535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760" w:type="dxa"/>
            <w:tcBorders>
              <w:tl2br w:val="nil"/>
              <w:tr2bl w:val="nil"/>
            </w:tcBorders>
            <w:noWrap/>
            <w:vAlign w:val="center"/>
          </w:tcPr>
          <w:p w14:paraId="0B79B933">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项目</w:t>
            </w:r>
          </w:p>
        </w:tc>
        <w:tc>
          <w:tcPr>
            <w:tcW w:w="3652" w:type="dxa"/>
            <w:tcBorders>
              <w:tl2br w:val="nil"/>
              <w:tr2bl w:val="nil"/>
            </w:tcBorders>
            <w:noWrap/>
            <w:vAlign w:val="center"/>
          </w:tcPr>
          <w:p w14:paraId="58FDB990">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容许误差（mm）</w:t>
            </w:r>
          </w:p>
        </w:tc>
        <w:tc>
          <w:tcPr>
            <w:tcW w:w="3110" w:type="dxa"/>
            <w:tcBorders>
              <w:tl2br w:val="nil"/>
              <w:tr2bl w:val="nil"/>
            </w:tcBorders>
            <w:noWrap/>
            <w:vAlign w:val="center"/>
          </w:tcPr>
          <w:p w14:paraId="16FBC2CB">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检验数量</w:t>
            </w:r>
          </w:p>
        </w:tc>
      </w:tr>
      <w:tr w14:paraId="0439D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60" w:type="dxa"/>
            <w:tcBorders>
              <w:tl2br w:val="nil"/>
              <w:tr2bl w:val="nil"/>
            </w:tcBorders>
            <w:noWrap/>
            <w:vAlign w:val="center"/>
          </w:tcPr>
          <w:p w14:paraId="2D4AFDD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平面位置</w:t>
            </w:r>
          </w:p>
        </w:tc>
        <w:tc>
          <w:tcPr>
            <w:tcW w:w="3652" w:type="dxa"/>
            <w:tcBorders>
              <w:tl2br w:val="nil"/>
              <w:tr2bl w:val="nil"/>
            </w:tcBorders>
            <w:noWrap/>
            <w:vAlign w:val="center"/>
          </w:tcPr>
          <w:p w14:paraId="7AFD9014">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110" w:type="dxa"/>
            <w:tcBorders>
              <w:tl2br w:val="nil"/>
              <w:tr2bl w:val="nil"/>
            </w:tcBorders>
            <w:noWrap/>
            <w:vAlign w:val="center"/>
          </w:tcPr>
          <w:p w14:paraId="677E6709">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每个构件检查2点</w:t>
            </w:r>
          </w:p>
        </w:tc>
      </w:tr>
      <w:tr w14:paraId="3B8DA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60" w:type="dxa"/>
            <w:tcBorders>
              <w:tl2br w:val="nil"/>
              <w:tr2bl w:val="nil"/>
            </w:tcBorders>
            <w:noWrap/>
            <w:vAlign w:val="center"/>
          </w:tcPr>
          <w:p w14:paraId="19D450BF">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相邻位置</w:t>
            </w:r>
          </w:p>
        </w:tc>
        <w:tc>
          <w:tcPr>
            <w:tcW w:w="3652" w:type="dxa"/>
            <w:tcBorders>
              <w:tl2br w:val="nil"/>
              <w:tr2bl w:val="nil"/>
            </w:tcBorders>
            <w:noWrap/>
            <w:vAlign w:val="center"/>
          </w:tcPr>
          <w:p w14:paraId="07D0C6D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110" w:type="dxa"/>
            <w:tcBorders>
              <w:tl2br w:val="nil"/>
              <w:tr2bl w:val="nil"/>
            </w:tcBorders>
            <w:noWrap/>
            <w:vAlign w:val="center"/>
          </w:tcPr>
          <w:p w14:paraId="0CBE635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每个构件检查1点</w:t>
            </w:r>
          </w:p>
        </w:tc>
      </w:tr>
      <w:tr w14:paraId="4963C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60" w:type="dxa"/>
            <w:tcBorders>
              <w:tl2br w:val="nil"/>
              <w:tr2bl w:val="nil"/>
            </w:tcBorders>
            <w:noWrap/>
            <w:vAlign w:val="center"/>
          </w:tcPr>
          <w:p w14:paraId="39CEFC0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垂直度</w:t>
            </w:r>
          </w:p>
        </w:tc>
        <w:tc>
          <w:tcPr>
            <w:tcW w:w="3652" w:type="dxa"/>
            <w:tcBorders>
              <w:tl2br w:val="nil"/>
              <w:tr2bl w:val="nil"/>
            </w:tcBorders>
            <w:noWrap/>
            <w:vAlign w:val="center"/>
          </w:tcPr>
          <w:p w14:paraId="2B05C3C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≤0.5%H，且不大于20</w:t>
            </w:r>
          </w:p>
        </w:tc>
        <w:tc>
          <w:tcPr>
            <w:tcW w:w="3110" w:type="dxa"/>
            <w:tcBorders>
              <w:tl2br w:val="nil"/>
              <w:tr2bl w:val="nil"/>
            </w:tcBorders>
            <w:noWrap/>
            <w:vAlign w:val="center"/>
          </w:tcPr>
          <w:p w14:paraId="027A511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每个构件检查2点</w:t>
            </w:r>
          </w:p>
        </w:tc>
      </w:tr>
      <w:tr w14:paraId="2FF95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760" w:type="dxa"/>
            <w:tcBorders>
              <w:tl2br w:val="nil"/>
              <w:tr2bl w:val="nil"/>
            </w:tcBorders>
            <w:noWrap/>
            <w:vAlign w:val="center"/>
          </w:tcPr>
          <w:p w14:paraId="4AFAF759">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顶高程</w:t>
            </w:r>
          </w:p>
        </w:tc>
        <w:tc>
          <w:tcPr>
            <w:tcW w:w="3652" w:type="dxa"/>
            <w:tcBorders>
              <w:tl2br w:val="nil"/>
              <w:tr2bl w:val="nil"/>
            </w:tcBorders>
            <w:noWrap/>
            <w:vAlign w:val="center"/>
          </w:tcPr>
          <w:p w14:paraId="2759475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110" w:type="dxa"/>
            <w:tcBorders>
              <w:tl2br w:val="nil"/>
              <w:tr2bl w:val="nil"/>
            </w:tcBorders>
            <w:noWrap/>
            <w:vAlign w:val="center"/>
          </w:tcPr>
          <w:p w14:paraId="3FC3D88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每个构件检查1点</w:t>
            </w:r>
          </w:p>
        </w:tc>
      </w:tr>
    </w:tbl>
    <w:p w14:paraId="7F0F207D">
      <w:pPr>
        <w:spacing w:before="157" w:beforeLines="50" w:line="360" w:lineRule="auto"/>
        <w:ind w:left="0" w:leftChars="0" w:firstLine="480" w:firstLineChars="200"/>
        <w:rPr>
          <w:rFonts w:hint="default" w:ascii="Times New Roman" w:hAnsi="Times New Roman" w:cs="Times New Roman"/>
          <w:color w:val="auto"/>
          <w:sz w:val="24"/>
          <w:highlight w:val="none"/>
        </w:rPr>
      </w:pPr>
      <w:bookmarkStart w:id="170" w:name="_Toc129904610"/>
      <w:r>
        <w:rPr>
          <w:rFonts w:hint="default"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lang w:val="en-US" w:eastAsia="zh-CN"/>
        </w:rPr>
        <w:t>预制</w:t>
      </w:r>
      <w:r>
        <w:rPr>
          <w:rFonts w:hint="default" w:ascii="Times New Roman" w:hAnsi="Times New Roman" w:cs="Times New Roman"/>
          <w:color w:val="auto"/>
          <w:sz w:val="24"/>
          <w:highlight w:val="none"/>
        </w:rPr>
        <w:t>盖梁安装</w:t>
      </w:r>
      <w:r>
        <w:rPr>
          <w:rFonts w:hint="default" w:ascii="Times New Roman" w:hAnsi="Times New Roman" w:cs="Times New Roman"/>
          <w:color w:val="auto"/>
          <w:kern w:val="0"/>
          <w:szCs w:val="20"/>
          <w:highlight w:val="none"/>
        </w:rPr>
        <w:t>容许误差及检验方法</w:t>
      </w:r>
      <w:r>
        <w:rPr>
          <w:rFonts w:hint="default" w:ascii="Times New Roman" w:hAnsi="Times New Roman" w:cs="Times New Roman"/>
          <w:color w:val="auto"/>
          <w:sz w:val="24"/>
          <w:highlight w:val="none"/>
        </w:rPr>
        <w:t>应符合表</w:t>
      </w:r>
      <w:r>
        <w:rPr>
          <w:rFonts w:hint="default" w:ascii="Times New Roman" w:hAnsi="Times New Roman" w:cs="Times New Roman"/>
          <w:color w:val="auto"/>
          <w:sz w:val="24"/>
          <w:highlight w:val="none"/>
          <w:lang w:val="en-US" w:eastAsia="zh-CN"/>
        </w:rPr>
        <w:t>6.4.8-3</w:t>
      </w:r>
      <w:r>
        <w:rPr>
          <w:rFonts w:hint="default" w:ascii="Times New Roman" w:hAnsi="Times New Roman" w:cs="Times New Roman"/>
          <w:color w:val="auto"/>
          <w:sz w:val="24"/>
          <w:highlight w:val="none"/>
        </w:rPr>
        <w:t>规定。</w:t>
      </w:r>
      <w:bookmarkEnd w:id="170"/>
    </w:p>
    <w:p w14:paraId="3F34B12C">
      <w:pPr>
        <w:pStyle w:val="72"/>
        <w:spacing w:line="360" w:lineRule="auto"/>
        <w:ind w:firstLine="0" w:firstLineChars="0"/>
        <w:jc w:val="center"/>
        <w:rPr>
          <w:rFonts w:ascii="Times New Roman" w:hAnsi="Times New Roman" w:cs="Times New Roman"/>
          <w:b/>
          <w:color w:val="auto"/>
          <w:szCs w:val="21"/>
          <w:highlight w:val="none"/>
        </w:rPr>
      </w:pPr>
      <w:bookmarkStart w:id="171" w:name="_Toc125905872"/>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6.4</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8-</w:t>
      </w:r>
      <w:r>
        <w:rPr>
          <w:rFonts w:hint="eastAsia" w:ascii="黑体" w:hAnsi="黑体" w:eastAsia="黑体" w:cs="黑体"/>
          <w:b w:val="0"/>
          <w:bCs/>
          <w:color w:val="auto"/>
          <w:szCs w:val="21"/>
          <w:highlight w:val="none"/>
        </w:rPr>
        <w:t>3  预制盖梁安装</w:t>
      </w:r>
      <w:r>
        <w:rPr>
          <w:rFonts w:hint="eastAsia" w:ascii="黑体" w:hAnsi="黑体" w:eastAsia="黑体" w:cs="黑体"/>
          <w:b w:val="0"/>
          <w:bCs/>
          <w:color w:val="auto"/>
          <w:kern w:val="0"/>
          <w:szCs w:val="20"/>
          <w:highlight w:val="none"/>
        </w:rPr>
        <w:t>容许误差及检验方法</w:t>
      </w:r>
      <w:bookmarkEnd w:id="171"/>
      <w:r>
        <w:rPr>
          <w:rFonts w:hint="eastAsia" w:ascii="黑体" w:hAnsi="黑体" w:eastAsia="黑体" w:cs="黑体"/>
          <w:b w:val="0"/>
          <w:bCs/>
          <w:color w:val="auto"/>
          <w:szCs w:val="21"/>
          <w:highlight w:val="none"/>
        </w:rPr>
        <w:t xml:space="preserve">  </w:t>
      </w:r>
      <w:r>
        <w:rPr>
          <w:rFonts w:hint="default" w:ascii="Times New Roman" w:hAnsi="Times New Roman" w:cs="Times New Roman"/>
          <w:b/>
          <w:color w:val="auto"/>
          <w:szCs w:val="21"/>
          <w:highlight w:val="none"/>
        </w:rPr>
        <w:t xml:space="preserve">          </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6" w:type="dxa"/>
          <w:left w:w="96" w:type="dxa"/>
          <w:bottom w:w="56" w:type="dxa"/>
          <w:right w:w="96" w:type="dxa"/>
        </w:tblCellMar>
      </w:tblPr>
      <w:tblGrid>
        <w:gridCol w:w="484"/>
        <w:gridCol w:w="1589"/>
        <w:gridCol w:w="1781"/>
        <w:gridCol w:w="1213"/>
        <w:gridCol w:w="1106"/>
        <w:gridCol w:w="2399"/>
      </w:tblGrid>
      <w:tr w14:paraId="34761D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484" w:type="dxa"/>
            <w:vMerge w:val="restart"/>
            <w:tcBorders>
              <w:tl2br w:val="nil"/>
              <w:tr2bl w:val="nil"/>
            </w:tcBorders>
            <w:noWrap/>
            <w:vAlign w:val="center"/>
          </w:tcPr>
          <w:p w14:paraId="072AB139">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序号</w:t>
            </w:r>
          </w:p>
        </w:tc>
        <w:tc>
          <w:tcPr>
            <w:tcW w:w="1589" w:type="dxa"/>
            <w:vMerge w:val="restart"/>
            <w:tcBorders>
              <w:tl2br w:val="nil"/>
              <w:tr2bl w:val="nil"/>
            </w:tcBorders>
            <w:noWrap/>
            <w:vAlign w:val="center"/>
          </w:tcPr>
          <w:p w14:paraId="2A9D3985">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项目</w:t>
            </w:r>
          </w:p>
        </w:tc>
        <w:tc>
          <w:tcPr>
            <w:tcW w:w="1781" w:type="dxa"/>
            <w:vMerge w:val="restart"/>
            <w:tcBorders>
              <w:tl2br w:val="nil"/>
              <w:tr2bl w:val="nil"/>
            </w:tcBorders>
            <w:noWrap/>
            <w:vAlign w:val="center"/>
          </w:tcPr>
          <w:p w14:paraId="42AB5572">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容许误差（mm）</w:t>
            </w:r>
          </w:p>
        </w:tc>
        <w:tc>
          <w:tcPr>
            <w:tcW w:w="2319" w:type="dxa"/>
            <w:gridSpan w:val="2"/>
            <w:tcBorders>
              <w:tl2br w:val="nil"/>
              <w:tr2bl w:val="nil"/>
            </w:tcBorders>
            <w:noWrap/>
            <w:vAlign w:val="center"/>
          </w:tcPr>
          <w:p w14:paraId="7F4CFEA7">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检查频率</w:t>
            </w:r>
          </w:p>
        </w:tc>
        <w:tc>
          <w:tcPr>
            <w:tcW w:w="2399" w:type="dxa"/>
            <w:vMerge w:val="restart"/>
            <w:tcBorders>
              <w:tl2br w:val="nil"/>
              <w:tr2bl w:val="nil"/>
            </w:tcBorders>
            <w:noWrap/>
            <w:vAlign w:val="center"/>
          </w:tcPr>
          <w:p w14:paraId="54B4CD10">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检验方法</w:t>
            </w:r>
          </w:p>
        </w:tc>
      </w:tr>
      <w:tr w14:paraId="5A18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484" w:type="dxa"/>
            <w:vMerge w:val="continue"/>
            <w:tcBorders>
              <w:tl2br w:val="nil"/>
              <w:tr2bl w:val="nil"/>
            </w:tcBorders>
            <w:noWrap w:val="0"/>
            <w:vAlign w:val="center"/>
          </w:tcPr>
          <w:p w14:paraId="727EE5B0">
            <w:pPr>
              <w:pStyle w:val="65"/>
              <w:snapToGrid w:val="0"/>
              <w:rPr>
                <w:rFonts w:hint="eastAsia" w:ascii="Times New Roman" w:hAnsi="Times New Roman" w:eastAsia="宋体" w:cs="Times New Roman"/>
                <w:b w:val="0"/>
                <w:bCs/>
                <w:color w:val="auto"/>
                <w:sz w:val="18"/>
                <w:szCs w:val="18"/>
                <w:highlight w:val="none"/>
                <w:lang w:eastAsia="zh-CN"/>
              </w:rPr>
            </w:pPr>
          </w:p>
        </w:tc>
        <w:tc>
          <w:tcPr>
            <w:tcW w:w="1589" w:type="dxa"/>
            <w:vMerge w:val="continue"/>
            <w:tcBorders>
              <w:tl2br w:val="nil"/>
              <w:tr2bl w:val="nil"/>
            </w:tcBorders>
            <w:noWrap w:val="0"/>
            <w:vAlign w:val="center"/>
          </w:tcPr>
          <w:p w14:paraId="643704AC">
            <w:pPr>
              <w:pStyle w:val="65"/>
              <w:snapToGrid w:val="0"/>
              <w:rPr>
                <w:rFonts w:hint="eastAsia" w:ascii="Times New Roman" w:hAnsi="Times New Roman" w:eastAsia="宋体" w:cs="Times New Roman"/>
                <w:b w:val="0"/>
                <w:bCs/>
                <w:color w:val="auto"/>
                <w:sz w:val="18"/>
                <w:szCs w:val="18"/>
                <w:highlight w:val="none"/>
                <w:lang w:eastAsia="zh-CN"/>
              </w:rPr>
            </w:pPr>
          </w:p>
        </w:tc>
        <w:tc>
          <w:tcPr>
            <w:tcW w:w="1781" w:type="dxa"/>
            <w:vMerge w:val="continue"/>
            <w:tcBorders>
              <w:tl2br w:val="nil"/>
              <w:tr2bl w:val="nil"/>
            </w:tcBorders>
            <w:noWrap w:val="0"/>
            <w:vAlign w:val="center"/>
          </w:tcPr>
          <w:p w14:paraId="6F31D76D">
            <w:pPr>
              <w:pStyle w:val="65"/>
              <w:snapToGrid w:val="0"/>
              <w:rPr>
                <w:rFonts w:hint="eastAsia" w:ascii="Times New Roman" w:hAnsi="Times New Roman" w:eastAsia="宋体" w:cs="Times New Roman"/>
                <w:b w:val="0"/>
                <w:bCs/>
                <w:color w:val="auto"/>
                <w:sz w:val="18"/>
                <w:szCs w:val="18"/>
                <w:highlight w:val="none"/>
                <w:lang w:eastAsia="zh-CN"/>
              </w:rPr>
            </w:pPr>
          </w:p>
        </w:tc>
        <w:tc>
          <w:tcPr>
            <w:tcW w:w="1213" w:type="dxa"/>
            <w:tcBorders>
              <w:tl2br w:val="nil"/>
              <w:tr2bl w:val="nil"/>
            </w:tcBorders>
            <w:noWrap/>
            <w:vAlign w:val="center"/>
          </w:tcPr>
          <w:p w14:paraId="5C8F3C81">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范围</w:t>
            </w:r>
          </w:p>
        </w:tc>
        <w:tc>
          <w:tcPr>
            <w:tcW w:w="1106" w:type="dxa"/>
            <w:tcBorders>
              <w:tl2br w:val="nil"/>
              <w:tr2bl w:val="nil"/>
            </w:tcBorders>
            <w:noWrap/>
            <w:vAlign w:val="center"/>
          </w:tcPr>
          <w:p w14:paraId="7798BB99">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点数</w:t>
            </w:r>
          </w:p>
        </w:tc>
        <w:tc>
          <w:tcPr>
            <w:tcW w:w="2399" w:type="dxa"/>
            <w:vMerge w:val="continue"/>
            <w:tcBorders>
              <w:tl2br w:val="nil"/>
              <w:tr2bl w:val="nil"/>
            </w:tcBorders>
            <w:noWrap w:val="0"/>
            <w:vAlign w:val="center"/>
          </w:tcPr>
          <w:p w14:paraId="7D314E80">
            <w:pPr>
              <w:pStyle w:val="65"/>
              <w:snapToGrid w:val="0"/>
              <w:rPr>
                <w:rFonts w:hint="eastAsia" w:ascii="Times New Roman" w:hAnsi="Times New Roman" w:eastAsia="宋体" w:cs="Times New Roman"/>
                <w:b w:val="0"/>
                <w:bCs/>
                <w:color w:val="auto"/>
                <w:sz w:val="18"/>
                <w:szCs w:val="18"/>
                <w:highlight w:val="none"/>
                <w:lang w:eastAsia="zh-CN"/>
              </w:rPr>
            </w:pPr>
          </w:p>
        </w:tc>
      </w:tr>
      <w:tr w14:paraId="4C182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484" w:type="dxa"/>
            <w:tcBorders>
              <w:tl2br w:val="nil"/>
              <w:tr2bl w:val="nil"/>
            </w:tcBorders>
            <w:noWrap/>
            <w:vAlign w:val="center"/>
          </w:tcPr>
          <w:p w14:paraId="254924B5">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1</w:t>
            </w:r>
          </w:p>
        </w:tc>
        <w:tc>
          <w:tcPr>
            <w:tcW w:w="1589" w:type="dxa"/>
            <w:tcBorders>
              <w:tl2br w:val="nil"/>
              <w:tr2bl w:val="nil"/>
            </w:tcBorders>
            <w:noWrap/>
            <w:vAlign w:val="center"/>
          </w:tcPr>
          <w:p w14:paraId="4675A3E7">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轴线偏位</w:t>
            </w:r>
          </w:p>
        </w:tc>
        <w:tc>
          <w:tcPr>
            <w:tcW w:w="1781" w:type="dxa"/>
            <w:tcBorders>
              <w:tl2br w:val="nil"/>
              <w:tr2bl w:val="nil"/>
            </w:tcBorders>
            <w:noWrap/>
            <w:vAlign w:val="center"/>
          </w:tcPr>
          <w:p w14:paraId="58A97C2E">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8</w:t>
            </w:r>
          </w:p>
        </w:tc>
        <w:tc>
          <w:tcPr>
            <w:tcW w:w="1213" w:type="dxa"/>
            <w:tcBorders>
              <w:tl2br w:val="nil"/>
              <w:tr2bl w:val="nil"/>
            </w:tcBorders>
            <w:noWrap/>
            <w:vAlign w:val="center"/>
          </w:tcPr>
          <w:p w14:paraId="3A4C38F0">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每个盖梁</w:t>
            </w:r>
          </w:p>
        </w:tc>
        <w:tc>
          <w:tcPr>
            <w:tcW w:w="1106" w:type="dxa"/>
            <w:tcBorders>
              <w:tl2br w:val="nil"/>
              <w:tr2bl w:val="nil"/>
            </w:tcBorders>
            <w:noWrap/>
            <w:vAlign w:val="center"/>
          </w:tcPr>
          <w:p w14:paraId="4ACD6259">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5</w:t>
            </w:r>
          </w:p>
        </w:tc>
        <w:tc>
          <w:tcPr>
            <w:tcW w:w="2399" w:type="dxa"/>
            <w:tcBorders>
              <w:tl2br w:val="nil"/>
              <w:tr2bl w:val="nil"/>
            </w:tcBorders>
            <w:noWrap/>
            <w:vAlign w:val="center"/>
          </w:tcPr>
          <w:p w14:paraId="1D1F9B27">
            <w:pPr>
              <w:pStyle w:val="65"/>
              <w:snapToGrid w:val="0"/>
              <w:rPr>
                <w:rFonts w:hint="default"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用全站仪测量，</w:t>
            </w:r>
          </w:p>
          <w:p w14:paraId="737527FC">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纵、横向各2点</w:t>
            </w:r>
          </w:p>
        </w:tc>
      </w:tr>
      <w:tr w14:paraId="1E8E7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484" w:type="dxa"/>
            <w:tcBorders>
              <w:tl2br w:val="nil"/>
              <w:tr2bl w:val="nil"/>
            </w:tcBorders>
            <w:noWrap/>
            <w:vAlign w:val="center"/>
          </w:tcPr>
          <w:p w14:paraId="6963BE3D">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2</w:t>
            </w:r>
          </w:p>
        </w:tc>
        <w:tc>
          <w:tcPr>
            <w:tcW w:w="1589" w:type="dxa"/>
            <w:tcBorders>
              <w:tl2br w:val="nil"/>
              <w:tr2bl w:val="nil"/>
            </w:tcBorders>
            <w:noWrap/>
            <w:vAlign w:val="center"/>
          </w:tcPr>
          <w:p w14:paraId="6C1A48E6">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埋入墩柱深度</w:t>
            </w:r>
          </w:p>
        </w:tc>
        <w:tc>
          <w:tcPr>
            <w:tcW w:w="1781" w:type="dxa"/>
            <w:tcBorders>
              <w:tl2br w:val="nil"/>
              <w:tr2bl w:val="nil"/>
            </w:tcBorders>
            <w:noWrap/>
            <w:vAlign w:val="center"/>
          </w:tcPr>
          <w:p w14:paraId="28B5043D">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不小于设计要求</w:t>
            </w:r>
          </w:p>
        </w:tc>
        <w:tc>
          <w:tcPr>
            <w:tcW w:w="1213" w:type="dxa"/>
            <w:tcBorders>
              <w:tl2br w:val="nil"/>
              <w:tr2bl w:val="nil"/>
            </w:tcBorders>
            <w:noWrap/>
            <w:vAlign w:val="center"/>
          </w:tcPr>
          <w:p w14:paraId="5D118416">
            <w:pPr>
              <w:pStyle w:val="65"/>
              <w:snapToGrid w:val="0"/>
              <w:rPr>
                <w:rFonts w:ascii="Times New Roman" w:hAnsi="Times New Roman" w:cs="Times New Roman"/>
                <w:b w:val="0"/>
                <w:bCs/>
                <w:color w:val="auto"/>
                <w:sz w:val="18"/>
                <w:szCs w:val="18"/>
                <w:highlight w:val="none"/>
              </w:rPr>
            </w:pPr>
          </w:p>
        </w:tc>
        <w:tc>
          <w:tcPr>
            <w:tcW w:w="1106" w:type="dxa"/>
            <w:tcBorders>
              <w:tl2br w:val="nil"/>
              <w:tr2bl w:val="nil"/>
            </w:tcBorders>
            <w:noWrap/>
            <w:vAlign w:val="center"/>
          </w:tcPr>
          <w:p w14:paraId="65036544">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1</w:t>
            </w:r>
          </w:p>
        </w:tc>
        <w:tc>
          <w:tcPr>
            <w:tcW w:w="2399" w:type="dxa"/>
            <w:tcBorders>
              <w:tl2br w:val="nil"/>
              <w:tr2bl w:val="nil"/>
            </w:tcBorders>
            <w:noWrap/>
            <w:vAlign w:val="center"/>
          </w:tcPr>
          <w:p w14:paraId="1BB07F05">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用钢尺量</w:t>
            </w:r>
          </w:p>
        </w:tc>
      </w:tr>
    </w:tbl>
    <w:p w14:paraId="19A853DB">
      <w:pPr>
        <w:pStyle w:val="62"/>
        <w:keepNext w:val="0"/>
        <w:keepLines w:val="0"/>
        <w:widowControl w:val="0"/>
        <w:spacing w:before="157" w:beforeLines="50" w:after="157" w:afterLines="50" w:line="360" w:lineRule="auto"/>
        <w:rPr>
          <w:rFonts w:hint="eastAsia" w:ascii="黑体" w:hAnsi="黑体" w:eastAsia="黑体" w:cs="黑体"/>
          <w:color w:val="auto"/>
          <w:sz w:val="24"/>
          <w:szCs w:val="24"/>
          <w:highlight w:val="none"/>
        </w:rPr>
      </w:pPr>
      <w:bookmarkStart w:id="172" w:name="_Toc10139"/>
      <w:bookmarkStart w:id="173" w:name="_Toc5988"/>
      <w:bookmarkStart w:id="174" w:name="_Toc133"/>
      <w:bookmarkStart w:id="175" w:name="_Toc19839"/>
      <w:bookmarkStart w:id="176" w:name="_Toc129904611"/>
      <w:r>
        <w:rPr>
          <w:rFonts w:hint="eastAsia" w:ascii="黑体" w:hAnsi="黑体" w:eastAsia="黑体" w:cs="黑体"/>
          <w:color w:val="auto"/>
          <w:sz w:val="24"/>
          <w:szCs w:val="24"/>
          <w:highlight w:val="none"/>
          <w:lang w:eastAsia="zh-CN"/>
        </w:rPr>
        <w:t>6.5</w:t>
      </w:r>
      <w:r>
        <w:rPr>
          <w:rFonts w:hint="eastAsia" w:ascii="黑体" w:hAnsi="黑体" w:eastAsia="黑体" w:cs="黑体"/>
          <w:color w:val="auto"/>
          <w:sz w:val="24"/>
          <w:szCs w:val="24"/>
          <w:highlight w:val="none"/>
        </w:rPr>
        <w:t xml:space="preserve">  智能制造</w:t>
      </w:r>
      <w:bookmarkEnd w:id="172"/>
      <w:bookmarkEnd w:id="173"/>
      <w:bookmarkEnd w:id="174"/>
    </w:p>
    <w:p w14:paraId="39942DF3">
      <w:pPr>
        <w:widowControl/>
        <w:spacing w:line="360" w:lineRule="auto"/>
        <w:ind w:firstLine="0" w:firstLineChars="0"/>
        <w:jc w:val="left"/>
        <w:rPr>
          <w:rFonts w:ascii="Times New Roman" w:hAnsi="Times New Roman" w:cs="Times New Roman"/>
          <w:color w:val="auto"/>
          <w:sz w:val="24"/>
          <w:highlight w:val="none"/>
        </w:rPr>
      </w:pPr>
      <w:r>
        <w:rPr>
          <w:rFonts w:hint="default" w:ascii="Times New Roman" w:hAnsi="Times New Roman" w:cs="Times New Roman"/>
          <w:b w:val="0"/>
          <w:bCs w:val="0"/>
          <w:color w:val="auto"/>
          <w:sz w:val="24"/>
          <w:highlight w:val="none"/>
          <w:lang w:eastAsia="zh-CN"/>
        </w:rPr>
        <w:t>6.5</w:t>
      </w:r>
      <w:r>
        <w:rPr>
          <w:rFonts w:hint="default" w:ascii="Times New Roman" w:hAnsi="Times New Roman" w:cs="Times New Roman"/>
          <w:b w:val="0"/>
          <w:bCs w:val="0"/>
          <w:color w:val="auto"/>
          <w:sz w:val="24"/>
          <w:highlight w:val="none"/>
        </w:rPr>
        <w:t>.</w:t>
      </w:r>
      <w:r>
        <w:rPr>
          <w:rFonts w:ascii="Times New Roman" w:hAnsi="Times New Roman" w:cs="Times New Roman"/>
          <w:b w:val="0"/>
          <w:bCs w:val="0"/>
          <w:color w:val="auto"/>
          <w:sz w:val="24"/>
          <w:highlight w:val="none"/>
        </w:rPr>
        <w:t>1</w:t>
      </w:r>
      <w:r>
        <w:rPr>
          <w:rFonts w:hint="default" w:ascii="Times New Roman" w:hAnsi="Times New Roman" w:cs="Times New Roman"/>
          <w:b w:val="0"/>
          <w:bCs w:val="0"/>
          <w:color w:val="auto"/>
          <w:sz w:val="24"/>
          <w:highlight w:val="none"/>
        </w:rPr>
        <w:t xml:space="preserve">  </w:t>
      </w:r>
      <w:r>
        <w:rPr>
          <w:rFonts w:hint="default" w:ascii="Times New Roman" w:hAnsi="Times New Roman" w:cs="Times New Roman"/>
          <w:color w:val="auto"/>
          <w:sz w:val="24"/>
          <w:highlight w:val="none"/>
        </w:rPr>
        <w:t>预制混凝土构件的智能制造应以智能工厂为</w:t>
      </w:r>
      <w:r>
        <w:rPr>
          <w:rFonts w:hint="eastAsia" w:ascii="Times New Roman" w:hAnsi="Times New Roman" w:cs="Times New Roman"/>
          <w:color w:val="auto"/>
          <w:sz w:val="24"/>
          <w:highlight w:val="none"/>
          <w:lang w:val="en-US" w:eastAsia="zh-CN"/>
        </w:rPr>
        <w:t>主</w:t>
      </w:r>
      <w:r>
        <w:rPr>
          <w:rFonts w:hint="default" w:ascii="Times New Roman" w:hAnsi="Times New Roman" w:cs="Times New Roman"/>
          <w:color w:val="auto"/>
          <w:sz w:val="24"/>
          <w:highlight w:val="none"/>
        </w:rPr>
        <w:t>，以无人或少人为辅</w:t>
      </w:r>
      <w:r>
        <w:rPr>
          <w:rFonts w:hint="eastAsia" w:ascii="Times New Roman" w:hAnsi="Times New Roman" w:cs="Times New Roman"/>
          <w:color w:val="auto"/>
          <w:sz w:val="24"/>
          <w:highlight w:val="none"/>
          <w:lang w:val="en-US" w:eastAsia="zh-CN"/>
        </w:rPr>
        <w:t>的</w:t>
      </w:r>
      <w:r>
        <w:rPr>
          <w:rFonts w:hint="default" w:ascii="Times New Roman" w:hAnsi="Times New Roman" w:cs="Times New Roman"/>
          <w:color w:val="auto"/>
          <w:sz w:val="24"/>
          <w:highlight w:val="none"/>
        </w:rPr>
        <w:t>原则。</w:t>
      </w:r>
    </w:p>
    <w:p w14:paraId="4B539031">
      <w:pPr>
        <w:spacing w:line="360" w:lineRule="auto"/>
        <w:ind w:firstLine="0" w:firstLineChars="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6.5</w:t>
      </w:r>
      <w:r>
        <w:rPr>
          <w:rFonts w:hint="default" w:ascii="Times New Roman" w:hAnsi="Times New Roman" w:cs="Times New Roman"/>
          <w:color w:val="auto"/>
          <w:sz w:val="24"/>
          <w:highlight w:val="none"/>
        </w:rPr>
        <w:t>.2  智能工厂应以数字化为基础，依托互联互通的工业网络，实现生产资源、设备与管理系统之间的信息互联与交互。在此基础上，应在各类辅助设备的协同下，实现预制混凝土构件从生产、检验、存储到物流等全流程环节的智能化作业与管理。</w:t>
      </w:r>
    </w:p>
    <w:p w14:paraId="6F25DC37">
      <w:pPr>
        <w:spacing w:line="360" w:lineRule="auto"/>
        <w:ind w:firstLine="0" w:firstLineChars="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6.5</w:t>
      </w:r>
      <w:r>
        <w:rPr>
          <w:rFonts w:hint="default"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智能工厂应</w:t>
      </w:r>
      <w:r>
        <w:rPr>
          <w:rFonts w:hint="eastAsia" w:cs="Times New Roman"/>
          <w:color w:val="auto"/>
          <w:sz w:val="24"/>
          <w:highlight w:val="none"/>
          <w:lang w:eastAsia="zh-CN"/>
        </w:rPr>
        <w:t>采</w:t>
      </w:r>
      <w:r>
        <w:rPr>
          <w:rFonts w:hint="default" w:ascii="Times New Roman" w:hAnsi="Times New Roman" w:cs="Times New Roman"/>
          <w:color w:val="auto"/>
          <w:sz w:val="24"/>
          <w:highlight w:val="none"/>
        </w:rPr>
        <w:t>用BIM技术，以提升预制构件加工精度与生产效率，实现降低成本、提高工效与保障质量的目标，最终推动预制构件的智能制造。</w:t>
      </w:r>
    </w:p>
    <w:p w14:paraId="6F138D77">
      <w:pPr>
        <w:spacing w:line="360" w:lineRule="auto"/>
        <w:ind w:firstLine="0" w:firstLineChars="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6.5</w:t>
      </w:r>
      <w:r>
        <w:rPr>
          <w:rFonts w:hint="default" w:ascii="Times New Roman" w:hAnsi="Times New Roman" w:cs="Times New Roman"/>
          <w:color w:val="auto"/>
          <w:sz w:val="24"/>
          <w:highlight w:val="none"/>
        </w:rPr>
        <w:t xml:space="preserve">.4 </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智能工厂应加强网络安全，防止关键系统或信息资产遭受未授权访问，并应防范因此可能引发的经济损失、系统破坏或业务中断等风险。</w:t>
      </w:r>
    </w:p>
    <w:p w14:paraId="1A421CAC">
      <w:pPr>
        <w:spacing w:line="360" w:lineRule="auto"/>
        <w:ind w:firstLine="0" w:firstLineChars="0"/>
        <w:jc w:val="left"/>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6.5</w:t>
      </w:r>
      <w:r>
        <w:rPr>
          <w:rFonts w:hint="default" w:ascii="Times New Roman" w:hAnsi="Times New Roman" w:eastAsia="宋体" w:cs="Times New Roman"/>
          <w:b w:val="0"/>
          <w:bCs w:val="0"/>
          <w:color w:val="auto"/>
          <w:sz w:val="24"/>
          <w:highlight w:val="none"/>
        </w:rPr>
        <w:t>.5</w:t>
      </w:r>
      <w:r>
        <w:rPr>
          <w:rFonts w:hint="default" w:ascii="Times New Roman" w:hAnsi="Times New Roman" w:cs="Times New Roman"/>
          <w:b/>
          <w:bCs/>
          <w:color w:val="auto"/>
          <w:sz w:val="24"/>
          <w:highlight w:val="none"/>
        </w:rPr>
        <w:t xml:space="preserve"> </w:t>
      </w:r>
      <w:r>
        <w:rPr>
          <w:rFonts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预制构件生产用物料、模台、模具、工装辅具和人员等，宜在利用数字化条码及电子标签等数字化编码技术的基础上，实现信息自动识别及上传至相应设备，识别及上传的</w:t>
      </w:r>
      <w:r>
        <w:rPr>
          <w:rFonts w:hint="default" w:ascii="Times New Roman" w:hAnsi="Times New Roman" w:eastAsia="宋体" w:cs="Times New Roman"/>
          <w:color w:val="auto"/>
          <w:sz w:val="24"/>
          <w:highlight w:val="none"/>
        </w:rPr>
        <w:t>信息</w:t>
      </w:r>
      <w:r>
        <w:rPr>
          <w:rFonts w:hint="default" w:ascii="Times New Roman" w:hAnsi="Times New Roman" w:cs="Times New Roman"/>
          <w:color w:val="auto"/>
          <w:sz w:val="24"/>
          <w:highlight w:val="none"/>
        </w:rPr>
        <w:t>包括编号、参数及使用对象等的属性定义。</w:t>
      </w:r>
    </w:p>
    <w:p w14:paraId="4243EEC5">
      <w:pPr>
        <w:spacing w:line="360" w:lineRule="auto"/>
        <w:ind w:firstLine="0" w:firstLineChars="0"/>
        <w:jc w:val="left"/>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6.5</w:t>
      </w:r>
      <w:r>
        <w:rPr>
          <w:rFonts w:hint="default" w:ascii="Times New Roman" w:hAnsi="Times New Roman" w:eastAsia="宋体" w:cs="Times New Roman"/>
          <w:b w:val="0"/>
          <w:bCs w:val="0"/>
          <w:color w:val="auto"/>
          <w:sz w:val="24"/>
          <w:highlight w:val="none"/>
        </w:rPr>
        <w:t xml:space="preserve">.6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宜通过</w:t>
      </w:r>
      <w:r>
        <w:rPr>
          <w:rFonts w:hint="default" w:ascii="Times New Roman" w:hAnsi="Times New Roman" w:eastAsia="宋体" w:cs="Times New Roman"/>
          <w:color w:val="auto"/>
          <w:sz w:val="24"/>
          <w:highlight w:val="none"/>
        </w:rPr>
        <w:t>数字化</w:t>
      </w:r>
      <w:r>
        <w:rPr>
          <w:rFonts w:hint="default" w:ascii="Times New Roman" w:hAnsi="Times New Roman" w:cs="Times New Roman"/>
          <w:color w:val="auto"/>
          <w:sz w:val="24"/>
          <w:highlight w:val="none"/>
        </w:rPr>
        <w:t>设备实现预制构件自动化、智能化生产，采用的数字化设备宜符合以下规定：</w:t>
      </w:r>
    </w:p>
    <w:p w14:paraId="34C6FFE6">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b w:val="0"/>
          <w:color w:val="auto"/>
          <w:sz w:val="24"/>
          <w:highlight w:val="none"/>
        </w:rPr>
        <w:t>1</w:t>
      </w:r>
      <w:r>
        <w:rPr>
          <w:rFonts w:hint="default" w:ascii="Times New Roman" w:hAnsi="Times New Roman" w:cs="Times New Roman"/>
          <w:b/>
          <w:color w:val="auto"/>
          <w:sz w:val="24"/>
          <w:highlight w:val="none"/>
        </w:rPr>
        <w:t xml:space="preserve"> </w:t>
      </w:r>
      <w:r>
        <w:rPr>
          <w:rFonts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应包含完善的设备档案信息；</w:t>
      </w:r>
    </w:p>
    <w:p w14:paraId="192BCB26">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b w:val="0"/>
          <w:color w:val="auto"/>
          <w:sz w:val="24"/>
          <w:highlight w:val="none"/>
        </w:rPr>
        <w:t xml:space="preserve">2 </w:t>
      </w:r>
      <w:r>
        <w:rPr>
          <w:rFonts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通信接口应能够与其他设备互通；</w:t>
      </w:r>
    </w:p>
    <w:p w14:paraId="32625D4A">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b w:val="0"/>
          <w:color w:val="auto"/>
          <w:sz w:val="24"/>
          <w:highlight w:val="none"/>
        </w:rPr>
        <w:t>3</w:t>
      </w:r>
      <w:r>
        <w:rPr>
          <w:rFonts w:hint="default" w:ascii="Times New Roman" w:hAnsi="Times New Roman" w:cs="Times New Roman"/>
          <w:b/>
          <w:color w:val="auto"/>
          <w:sz w:val="24"/>
          <w:highlight w:val="none"/>
        </w:rPr>
        <w:t xml:space="preserve"> </w:t>
      </w:r>
      <w:r>
        <w:rPr>
          <w:rFonts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应能向上层提供信息；</w:t>
      </w:r>
    </w:p>
    <w:p w14:paraId="127DA0F4">
      <w:pPr>
        <w:widowControl w:val="0"/>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eastAsia="宋体" w:cs="Times New Roman"/>
          <w:b w:val="0"/>
          <w:color w:val="auto"/>
          <w:sz w:val="24"/>
          <w:highlight w:val="none"/>
        </w:rPr>
        <w:t xml:space="preserve">4 </w:t>
      </w:r>
      <w:r>
        <w:rPr>
          <w:rFonts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应具备便捷的可视化人机交互能力。</w:t>
      </w:r>
    </w:p>
    <w:p w14:paraId="6C21082D">
      <w:pPr>
        <w:spacing w:line="360" w:lineRule="auto"/>
        <w:ind w:firstLine="0" w:firstLineChars="0"/>
        <w:jc w:val="left"/>
        <w:rPr>
          <w:rFonts w:hint="default"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6.5</w:t>
      </w:r>
      <w:r>
        <w:rPr>
          <w:rFonts w:hint="default" w:ascii="Times New Roman" w:hAnsi="Times New Roman" w:eastAsia="宋体" w:cs="Times New Roman"/>
          <w:b w:val="0"/>
          <w:bCs w:val="0"/>
          <w:color w:val="auto"/>
          <w:sz w:val="24"/>
          <w:highlight w:val="none"/>
        </w:rPr>
        <w:t>.</w:t>
      </w:r>
      <w:r>
        <w:rPr>
          <w:rFonts w:ascii="Times New Roman" w:hAnsi="Times New Roman" w:eastAsia="宋体" w:cs="Times New Roman"/>
          <w:b w:val="0"/>
          <w:bCs w:val="0"/>
          <w:color w:val="auto"/>
          <w:sz w:val="24"/>
          <w:highlight w:val="none"/>
        </w:rPr>
        <w:t>4</w:t>
      </w:r>
      <w:r>
        <w:rPr>
          <w:rFonts w:hint="default" w:ascii="Times New Roman" w:hAnsi="Times New Roman" w:eastAsia="宋体" w:cs="Times New Roman"/>
          <w:b w:val="0"/>
          <w:bCs w:val="0"/>
          <w:color w:val="auto"/>
          <w:sz w:val="24"/>
          <w:highlight w:val="none"/>
        </w:rPr>
        <w:t xml:space="preserve">  </w:t>
      </w:r>
      <w:r>
        <w:rPr>
          <w:rFonts w:hint="default" w:ascii="Times New Roman" w:hAnsi="Times New Roman" w:cs="Times New Roman"/>
          <w:color w:val="auto"/>
          <w:sz w:val="24"/>
          <w:highlight w:val="none"/>
        </w:rPr>
        <w:t>预制构件生产宜结合RFID物联网技术进行数字化管理，做到过程追溯、可视化和数据可靠，并实现生产进度可视化和实时监管。生产管理系统宜具备以下基本功能要求：</w:t>
      </w:r>
    </w:p>
    <w:p w14:paraId="725A1179">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b w:val="0"/>
          <w:color w:val="auto"/>
          <w:sz w:val="24"/>
          <w:highlight w:val="none"/>
        </w:rPr>
        <w:t xml:space="preserve">1 </w:t>
      </w:r>
      <w:r>
        <w:rPr>
          <w:rFonts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预制混凝土构件生产规则的确定与维护；</w:t>
      </w:r>
    </w:p>
    <w:p w14:paraId="5D06A62A">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b w:val="0"/>
          <w:color w:val="auto"/>
          <w:sz w:val="24"/>
          <w:highlight w:val="none"/>
        </w:rPr>
        <w:t xml:space="preserve">2 </w:t>
      </w:r>
      <w:r>
        <w:rPr>
          <w:rFonts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生产方案、资源清单及物料清单的定义与维护；</w:t>
      </w:r>
    </w:p>
    <w:p w14:paraId="35FFAE9D">
      <w:pPr>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eastAsia="宋体" w:cs="Times New Roman"/>
          <w:b w:val="0"/>
          <w:color w:val="auto"/>
          <w:sz w:val="24"/>
          <w:highlight w:val="none"/>
        </w:rPr>
        <w:t xml:space="preserve">3 </w:t>
      </w:r>
      <w:r>
        <w:rPr>
          <w:rFonts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人员、设备和物料等基础信息的定义与维护；</w:t>
      </w:r>
    </w:p>
    <w:p w14:paraId="6B91AC0B">
      <w:pPr>
        <w:pageBreakBefore w:val="0"/>
        <w:widowControl w:val="0"/>
        <w:spacing w:before="0" w:beforeLines="0" w:after="0" w:afterLines="0" w:line="360" w:lineRule="auto"/>
        <w:ind w:firstLine="480" w:firstLineChars="200"/>
        <w:jc w:val="left"/>
        <w:textAlignment w:val="auto"/>
        <w:outlineLvl w:val="9"/>
        <w:rPr>
          <w:rFonts w:hint="default" w:ascii="Times New Roman" w:hAnsi="Times New Roman" w:cs="Times New Roman"/>
          <w:b/>
          <w:color w:val="auto"/>
          <w:kern w:val="0"/>
          <w:sz w:val="28"/>
          <w:szCs w:val="28"/>
          <w:highlight w:val="none"/>
        </w:rPr>
      </w:pPr>
      <w:r>
        <w:rPr>
          <w:rFonts w:hint="default" w:ascii="Times New Roman" w:hAnsi="Times New Roman" w:eastAsia="宋体" w:cs="Times New Roman"/>
          <w:b w:val="0"/>
          <w:color w:val="auto"/>
          <w:sz w:val="24"/>
          <w:highlight w:val="none"/>
        </w:rPr>
        <w:t xml:space="preserve">4 </w:t>
      </w:r>
      <w:r>
        <w:rPr>
          <w:rFonts w:ascii="Times New Roman" w:hAnsi="Times New Roman" w:cs="Times New Roman"/>
          <w:b/>
          <w:color w:val="auto"/>
          <w:sz w:val="24"/>
          <w:highlight w:val="none"/>
        </w:rPr>
        <w:t xml:space="preserve"> </w:t>
      </w:r>
      <w:r>
        <w:rPr>
          <w:rFonts w:hint="default" w:ascii="Times New Roman" w:hAnsi="Times New Roman" w:cs="Times New Roman"/>
          <w:color w:val="auto"/>
          <w:sz w:val="24"/>
          <w:highlight w:val="none"/>
        </w:rPr>
        <w:t>生产线产能利用情况的信息管理。</w:t>
      </w:r>
    </w:p>
    <w:p w14:paraId="6A9361D5">
      <w:pPr>
        <w:pageBreakBefore/>
        <w:spacing w:before="624" w:beforeLines="200" w:after="312" w:afterLines="100" w:line="360" w:lineRule="auto"/>
        <w:jc w:val="center"/>
        <w:textAlignment w:val="center"/>
        <w:outlineLvl w:val="0"/>
        <w:rPr>
          <w:rFonts w:ascii="Times New Roman" w:hAnsi="Times New Roman" w:cs="Times New Roman"/>
          <w:b/>
          <w:color w:val="auto"/>
          <w:kern w:val="0"/>
          <w:sz w:val="28"/>
          <w:szCs w:val="28"/>
          <w:highlight w:val="none"/>
        </w:rPr>
      </w:pPr>
      <w:bookmarkStart w:id="177" w:name="_Toc18155"/>
      <w:bookmarkStart w:id="178" w:name="_Toc25105"/>
      <w:bookmarkStart w:id="179" w:name="_Toc14791"/>
      <w:r>
        <w:rPr>
          <w:rFonts w:hint="default" w:ascii="Times New Roman" w:hAnsi="Times New Roman" w:cs="Times New Roman"/>
          <w:b/>
          <w:color w:val="auto"/>
          <w:kern w:val="0"/>
          <w:sz w:val="28"/>
          <w:szCs w:val="28"/>
          <w:highlight w:val="none"/>
          <w:lang w:val="en-US" w:eastAsia="zh-CN"/>
        </w:rPr>
        <w:t>7</w:t>
      </w:r>
      <w:r>
        <w:rPr>
          <w:rFonts w:hint="default" w:ascii="Times New Roman" w:hAnsi="Times New Roman" w:cs="Times New Roman"/>
          <w:b/>
          <w:color w:val="auto"/>
          <w:kern w:val="0"/>
          <w:sz w:val="28"/>
          <w:szCs w:val="28"/>
          <w:highlight w:val="none"/>
        </w:rPr>
        <w:t xml:space="preserve">  质量</w:t>
      </w:r>
      <w:r>
        <w:rPr>
          <w:rFonts w:ascii="Times New Roman" w:hAnsi="Times New Roman" w:cs="Times New Roman"/>
          <w:b/>
          <w:color w:val="auto"/>
          <w:kern w:val="0"/>
          <w:sz w:val="28"/>
          <w:szCs w:val="28"/>
          <w:highlight w:val="none"/>
        </w:rPr>
        <w:t>验收</w:t>
      </w:r>
      <w:bookmarkEnd w:id="175"/>
      <w:bookmarkEnd w:id="176"/>
      <w:bookmarkEnd w:id="177"/>
      <w:bookmarkEnd w:id="178"/>
      <w:bookmarkEnd w:id="179"/>
    </w:p>
    <w:p w14:paraId="2555A17B">
      <w:pPr>
        <w:pStyle w:val="62"/>
        <w:keepNext w:val="0"/>
        <w:keepLines w:val="0"/>
        <w:widowControl w:val="0"/>
        <w:spacing w:before="157" w:beforeLines="50" w:after="157" w:afterLines="50" w:line="360" w:lineRule="auto"/>
        <w:rPr>
          <w:rFonts w:hint="eastAsia" w:ascii="黑体" w:hAnsi="黑体" w:eastAsia="黑体" w:cs="黑体"/>
          <w:color w:val="auto"/>
          <w:sz w:val="24"/>
          <w:szCs w:val="24"/>
          <w:highlight w:val="none"/>
        </w:rPr>
      </w:pPr>
      <w:bookmarkStart w:id="180" w:name="_Toc125905919"/>
      <w:bookmarkStart w:id="181" w:name="_Toc24116"/>
      <w:bookmarkStart w:id="182" w:name="_Toc3087"/>
      <w:bookmarkStart w:id="183" w:name="_Toc129904612"/>
      <w:bookmarkStart w:id="184" w:name="_Toc125905866"/>
      <w:bookmarkStart w:id="185" w:name="_Toc125986469"/>
      <w:bookmarkStart w:id="186" w:name="_Toc14873"/>
      <w:bookmarkStart w:id="187" w:name="_Toc19556"/>
      <w:bookmarkStart w:id="188" w:name="_Toc5141"/>
      <w:r>
        <w:rPr>
          <w:rFonts w:hint="eastAsia" w:ascii="黑体" w:hAnsi="黑体" w:eastAsia="黑体" w:cs="黑体"/>
          <w:color w:val="auto"/>
          <w:sz w:val="24"/>
          <w:szCs w:val="24"/>
          <w:highlight w:val="none"/>
          <w:lang w:eastAsia="zh-CN"/>
        </w:rPr>
        <w:t>7.1</w:t>
      </w:r>
      <w:r>
        <w:rPr>
          <w:rFonts w:hint="eastAsia" w:ascii="黑体" w:hAnsi="黑体" w:eastAsia="黑体" w:cs="黑体"/>
          <w:color w:val="auto"/>
          <w:sz w:val="24"/>
          <w:szCs w:val="24"/>
          <w:highlight w:val="none"/>
        </w:rPr>
        <w:t xml:space="preserve">  一般规定</w:t>
      </w:r>
      <w:bookmarkEnd w:id="180"/>
      <w:bookmarkEnd w:id="181"/>
      <w:bookmarkEnd w:id="182"/>
      <w:bookmarkEnd w:id="183"/>
      <w:bookmarkEnd w:id="184"/>
      <w:bookmarkEnd w:id="185"/>
      <w:bookmarkEnd w:id="186"/>
      <w:bookmarkEnd w:id="187"/>
      <w:bookmarkEnd w:id="188"/>
    </w:p>
    <w:p w14:paraId="25243B44">
      <w:pPr>
        <w:spacing w:line="360" w:lineRule="auto"/>
        <w:jc w:val="left"/>
        <w:rPr>
          <w:rFonts w:ascii="Times New Roman" w:hAnsi="Times New Roman" w:cs="Times New Roman"/>
          <w:color w:val="auto"/>
          <w:highlight w:val="none"/>
        </w:rPr>
      </w:pPr>
      <w:r>
        <w:rPr>
          <w:rFonts w:hint="default" w:ascii="Times New Roman" w:hAnsi="Times New Roman" w:eastAsia="宋体" w:cs="Times New Roman"/>
          <w:b w:val="0"/>
          <w:bCs w:val="0"/>
          <w:color w:val="auto"/>
          <w:sz w:val="24"/>
          <w:highlight w:val="none"/>
          <w:lang w:eastAsia="zh-CN"/>
        </w:rPr>
        <w:t>7.1</w:t>
      </w:r>
      <w:r>
        <w:rPr>
          <w:rFonts w:hint="default" w:ascii="Times New Roman" w:hAnsi="Times New Roman" w:eastAsia="宋体" w:cs="Times New Roman"/>
          <w:b w:val="0"/>
          <w:bCs w:val="0"/>
          <w:color w:val="auto"/>
          <w:sz w:val="24"/>
          <w:highlight w:val="none"/>
        </w:rPr>
        <w:t xml:space="preserve">.1 </w:t>
      </w:r>
      <w:r>
        <w:rPr>
          <w:rFonts w:hint="default" w:ascii="Times New Roman" w:hAnsi="Times New Roman" w:cs="Times New Roman"/>
          <w:b/>
          <w:bCs/>
          <w:color w:val="auto"/>
          <w:sz w:val="24"/>
          <w:highlight w:val="none"/>
        </w:rPr>
        <w:t xml:space="preserve"> </w:t>
      </w:r>
      <w:r>
        <w:rPr>
          <w:rFonts w:hint="eastAsia" w:ascii="Times New Roman" w:hAnsi="Times New Roman" w:cs="Times New Roman"/>
          <w:color w:val="auto"/>
          <w:sz w:val="24"/>
          <w:highlight w:val="none"/>
          <w:lang w:eastAsia="zh-CN"/>
        </w:rPr>
        <w:t>装配式桥墩</w:t>
      </w:r>
      <w:r>
        <w:rPr>
          <w:rFonts w:ascii="Times New Roman" w:hAnsi="Times New Roman" w:cs="Times New Roman"/>
          <w:color w:val="auto"/>
          <w:sz w:val="24"/>
          <w:highlight w:val="none"/>
        </w:rPr>
        <w:t>施工质量验收单元应划分为分部工程、分项工程和检验批。分部工程应按一个完整部位或主要结构及施工阶段划分。分项工程应按工种、工序、材料、施工工艺等划分。检验批可根据施工及质量控制和验收需要按施工段或部位等划分。</w:t>
      </w:r>
    </w:p>
    <w:p w14:paraId="02F4B5C0">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7.1</w:t>
      </w:r>
      <w:r>
        <w:rPr>
          <w:rFonts w:hint="default" w:ascii="Times New Roman" w:hAnsi="Times New Roman" w:eastAsia="宋体" w:cs="Times New Roman"/>
          <w:b w:val="0"/>
          <w:bCs w:val="0"/>
          <w:color w:val="auto"/>
          <w:sz w:val="24"/>
          <w:highlight w:val="none"/>
        </w:rPr>
        <w:t>.2</w:t>
      </w:r>
      <w:r>
        <w:rPr>
          <w:rFonts w:hint="default" w:ascii="Times New Roman" w:hAnsi="Times New Roman" w:cs="Times New Roman"/>
          <w:b/>
          <w:bCs/>
          <w:color w:val="auto"/>
          <w:sz w:val="24"/>
          <w:highlight w:val="none"/>
          <w:lang w:val="en-US" w:eastAsia="zh-CN"/>
        </w:rPr>
        <w:t xml:space="preserve">  </w:t>
      </w:r>
      <w:r>
        <w:rPr>
          <w:rFonts w:ascii="Times New Roman" w:hAnsi="Times New Roman" w:cs="Times New Roman"/>
          <w:color w:val="auto"/>
          <w:sz w:val="24"/>
          <w:highlight w:val="none"/>
        </w:rPr>
        <w:t>分项工程质量验收所含的检验批均应</w:t>
      </w:r>
      <w:r>
        <w:rPr>
          <w:rFonts w:hint="default" w:ascii="Times New Roman" w:hAnsi="Times New Roman" w:cs="Times New Roman"/>
          <w:color w:val="auto"/>
          <w:sz w:val="24"/>
          <w:highlight w:val="none"/>
        </w:rPr>
        <w:t>合格</w:t>
      </w:r>
      <w:r>
        <w:rPr>
          <w:rFonts w:ascii="Times New Roman" w:hAnsi="Times New Roman" w:cs="Times New Roman"/>
          <w:color w:val="auto"/>
          <w:sz w:val="24"/>
          <w:highlight w:val="none"/>
        </w:rPr>
        <w:t>，质量验收记录应完整</w:t>
      </w:r>
      <w:r>
        <w:rPr>
          <w:rFonts w:hint="default" w:ascii="Times New Roman" w:hAnsi="Times New Roman" w:cs="Times New Roman"/>
          <w:color w:val="auto"/>
          <w:sz w:val="24"/>
          <w:highlight w:val="none"/>
        </w:rPr>
        <w:t>，并</w:t>
      </w:r>
      <w:r>
        <w:rPr>
          <w:rFonts w:ascii="Times New Roman" w:hAnsi="Times New Roman" w:cs="Times New Roman"/>
          <w:color w:val="auto"/>
          <w:sz w:val="24"/>
          <w:highlight w:val="none"/>
        </w:rPr>
        <w:t>应符合下列规定：</w:t>
      </w:r>
    </w:p>
    <w:p w14:paraId="700D8FF3">
      <w:pPr>
        <w:spacing w:line="360" w:lineRule="auto"/>
        <w:ind w:firstLine="480" w:firstLineChars="200"/>
        <w:jc w:val="left"/>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1 </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检验批的质量应按主控项目和一般项目进行验收。</w:t>
      </w:r>
    </w:p>
    <w:p w14:paraId="141A49D0">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 </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主控项目的质量经抽样检验全部合格。</w:t>
      </w:r>
    </w:p>
    <w:p w14:paraId="5434FD0B">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3 </w:t>
      </w:r>
      <w:r>
        <w:rPr>
          <w:rFonts w:hint="default" w:ascii="Times New Roman" w:hAnsi="Times New Roman" w:cs="Times New Roman"/>
          <w:color w:val="auto"/>
          <w:sz w:val="24"/>
          <w:highlight w:val="none"/>
          <w:lang w:val="en-US" w:eastAsia="zh-CN"/>
        </w:rPr>
        <w:t xml:space="preserve"> </w:t>
      </w:r>
      <w:r>
        <w:rPr>
          <w:rFonts w:ascii="Times New Roman" w:hAnsi="Times New Roman" w:cs="Times New Roman"/>
          <w:color w:val="auto"/>
          <w:sz w:val="24"/>
          <w:highlight w:val="none"/>
        </w:rPr>
        <w:t>一般项目的质量经抽样检验全部合格。其中，有允许偏差的抽查点除有专门要求外，80％及以上的抽查点应控制在规定允许偏差内，且</w:t>
      </w:r>
      <w:r>
        <w:rPr>
          <w:rFonts w:hint="default" w:ascii="Times New Roman" w:hAnsi="Times New Roman" w:cs="Times New Roman"/>
          <w:color w:val="auto"/>
          <w:sz w:val="24"/>
          <w:highlight w:val="none"/>
        </w:rPr>
        <w:t>不应</w:t>
      </w:r>
      <w:r>
        <w:rPr>
          <w:rFonts w:ascii="Times New Roman" w:hAnsi="Times New Roman" w:cs="Times New Roman"/>
          <w:color w:val="auto"/>
          <w:sz w:val="24"/>
          <w:highlight w:val="none"/>
        </w:rPr>
        <w:t>有严重缺陷。</w:t>
      </w:r>
    </w:p>
    <w:p w14:paraId="56851FAB">
      <w:pPr>
        <w:spacing w:line="360" w:lineRule="auto"/>
        <w:ind w:firstLine="0" w:firstLineChars="0"/>
        <w:jc w:val="left"/>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eastAsia="zh-CN"/>
        </w:rPr>
        <w:t>7.1</w:t>
      </w:r>
      <w:r>
        <w:rPr>
          <w:rFonts w:hint="default" w:ascii="Times New Roman" w:hAnsi="Times New Roman" w:eastAsia="宋体" w:cs="Times New Roman"/>
          <w:b w:val="0"/>
          <w:bCs w:val="0"/>
          <w:color w:val="auto"/>
          <w:sz w:val="24"/>
          <w:highlight w:val="none"/>
        </w:rPr>
        <w:t>.3</w:t>
      </w:r>
      <w:r>
        <w:rPr>
          <w:rFonts w:hint="default" w:ascii="Times New Roman" w:hAnsi="Times New Roman" w:eastAsia="宋体" w:cs="Times New Roman"/>
          <w:b w:val="0"/>
          <w:bCs w:val="0"/>
          <w:color w:val="auto"/>
          <w:sz w:val="24"/>
          <w:highlight w:val="none"/>
          <w:lang w:val="en-US" w:eastAsia="zh-CN"/>
        </w:rPr>
        <w:t xml:space="preserve"> </w:t>
      </w:r>
      <w:r>
        <w:rPr>
          <w:rFonts w:hint="default" w:ascii="Times New Roman" w:hAnsi="Times New Roman" w:eastAsia="宋体" w:cs="Times New Roman"/>
          <w:b w:val="0"/>
          <w:bCs w:val="0"/>
          <w:color w:val="auto"/>
          <w:sz w:val="24"/>
          <w:highlight w:val="none"/>
        </w:rPr>
        <w:t>预制构件应进行进场质量验收，对出厂合格证等相关材料，外观质量、尺寸偏差、预埋件全数检查。</w:t>
      </w:r>
    </w:p>
    <w:p w14:paraId="21ACBBC3">
      <w:pPr>
        <w:pStyle w:val="62"/>
        <w:keepNext w:val="0"/>
        <w:keepLines w:val="0"/>
        <w:widowControl w:val="0"/>
        <w:spacing w:before="157" w:beforeLines="50" w:after="157" w:afterLines="50" w:line="360" w:lineRule="auto"/>
        <w:rPr>
          <w:rFonts w:hint="eastAsia" w:ascii="黑体" w:hAnsi="黑体" w:eastAsia="黑体" w:cs="黑体"/>
          <w:color w:val="auto"/>
          <w:sz w:val="24"/>
          <w:szCs w:val="24"/>
          <w:highlight w:val="none"/>
        </w:rPr>
      </w:pPr>
      <w:bookmarkStart w:id="189" w:name="_Toc19392"/>
      <w:bookmarkStart w:id="190" w:name="_Toc20138"/>
      <w:bookmarkStart w:id="191" w:name="_Toc1755"/>
      <w:bookmarkStart w:id="192" w:name="_Toc125905920"/>
      <w:bookmarkStart w:id="193" w:name="_Toc129904613"/>
      <w:bookmarkStart w:id="194" w:name="_Toc30135"/>
      <w:bookmarkStart w:id="195" w:name="_Toc125986470"/>
      <w:bookmarkStart w:id="196" w:name="_Toc125905867"/>
      <w:bookmarkStart w:id="197" w:name="_Toc25389"/>
      <w:r>
        <w:rPr>
          <w:rFonts w:hint="eastAsia" w:ascii="黑体" w:hAnsi="黑体" w:eastAsia="黑体" w:cs="黑体"/>
          <w:color w:val="auto"/>
          <w:sz w:val="24"/>
          <w:szCs w:val="24"/>
          <w:highlight w:val="none"/>
          <w:lang w:eastAsia="zh-CN"/>
        </w:rPr>
        <w:t>7.2</w:t>
      </w:r>
      <w:r>
        <w:rPr>
          <w:rFonts w:hint="eastAsia" w:ascii="黑体" w:hAnsi="黑体" w:eastAsia="黑体" w:cs="黑体"/>
          <w:color w:val="auto"/>
          <w:sz w:val="24"/>
          <w:szCs w:val="24"/>
          <w:highlight w:val="none"/>
        </w:rPr>
        <w:t xml:space="preserve">  主控项目</w:t>
      </w:r>
      <w:bookmarkEnd w:id="189"/>
      <w:bookmarkEnd w:id="190"/>
      <w:bookmarkEnd w:id="191"/>
      <w:bookmarkEnd w:id="192"/>
      <w:bookmarkEnd w:id="193"/>
      <w:bookmarkEnd w:id="194"/>
      <w:bookmarkEnd w:id="195"/>
      <w:bookmarkEnd w:id="196"/>
      <w:bookmarkEnd w:id="197"/>
    </w:p>
    <w:p w14:paraId="75A3F27E">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7.2</w:t>
      </w:r>
      <w:r>
        <w:rPr>
          <w:rFonts w:hint="default" w:ascii="Times New Roman" w:hAnsi="Times New Roman" w:eastAsia="宋体" w:cs="Times New Roman"/>
          <w:b w:val="0"/>
          <w:bCs w:val="0"/>
          <w:color w:val="auto"/>
          <w:sz w:val="24"/>
          <w:highlight w:val="none"/>
        </w:rPr>
        <w:t xml:space="preserve">.1 </w:t>
      </w:r>
      <w:r>
        <w:rPr>
          <w:rFonts w:hint="default" w:ascii="Times New Roman" w:hAnsi="Times New Roman" w:cs="Times New Roman"/>
          <w:b/>
          <w:bCs/>
          <w:color w:val="auto"/>
          <w:sz w:val="24"/>
          <w:highlight w:val="none"/>
        </w:rPr>
        <w:t xml:space="preserve"> </w:t>
      </w:r>
      <w:r>
        <w:rPr>
          <w:rFonts w:hint="default" w:ascii="Times New Roman" w:hAnsi="Times New Roman" w:cs="Times New Roman"/>
          <w:b w:val="0"/>
          <w:bCs w:val="0"/>
          <w:i w:val="0"/>
          <w:iCs w:val="0"/>
          <w:color w:val="auto"/>
          <w:sz w:val="24"/>
          <w:highlight w:val="none"/>
        </w:rPr>
        <w:t>专业企业生产的</w:t>
      </w:r>
      <w:r>
        <w:rPr>
          <w:rFonts w:ascii="Times New Roman" w:hAnsi="Times New Roman" w:cs="Times New Roman"/>
          <w:b w:val="0"/>
          <w:bCs w:val="0"/>
          <w:i w:val="0"/>
          <w:iCs w:val="0"/>
          <w:color w:val="auto"/>
          <w:sz w:val="24"/>
          <w:highlight w:val="none"/>
        </w:rPr>
        <w:t>预制构件、</w:t>
      </w:r>
      <w:r>
        <w:rPr>
          <w:rFonts w:hint="default" w:ascii="Times New Roman" w:hAnsi="Times New Roman" w:cs="Times New Roman"/>
          <w:b w:val="0"/>
          <w:bCs w:val="0"/>
          <w:i w:val="0"/>
          <w:iCs w:val="0"/>
          <w:color w:val="auto"/>
          <w:sz w:val="24"/>
          <w:highlight w:val="none"/>
        </w:rPr>
        <w:t>节点连接器、埋入式吊装设施、灌浆料、</w:t>
      </w:r>
      <w:r>
        <w:rPr>
          <w:rFonts w:ascii="Times New Roman" w:hAnsi="Times New Roman" w:cs="Times New Roman"/>
          <w:b w:val="0"/>
          <w:bCs w:val="0"/>
          <w:i w:val="0"/>
          <w:iCs w:val="0"/>
          <w:color w:val="auto"/>
          <w:sz w:val="24"/>
          <w:highlight w:val="none"/>
        </w:rPr>
        <w:t>压浆料</w:t>
      </w:r>
      <w:r>
        <w:rPr>
          <w:rFonts w:hint="default" w:ascii="Times New Roman" w:hAnsi="Times New Roman" w:cs="Times New Roman"/>
          <w:b w:val="0"/>
          <w:bCs w:val="0"/>
          <w:i w:val="0"/>
          <w:iCs w:val="0"/>
          <w:color w:val="auto"/>
          <w:sz w:val="24"/>
          <w:highlight w:val="none"/>
        </w:rPr>
        <w:t>、界面黏结材料等</w:t>
      </w:r>
      <w:r>
        <w:rPr>
          <w:rFonts w:ascii="Times New Roman" w:hAnsi="Times New Roman" w:cs="Times New Roman"/>
          <w:b w:val="0"/>
          <w:bCs w:val="0"/>
          <w:i w:val="0"/>
          <w:iCs w:val="0"/>
          <w:color w:val="auto"/>
          <w:sz w:val="24"/>
          <w:highlight w:val="none"/>
        </w:rPr>
        <w:t>应符合设计要求和</w:t>
      </w:r>
      <w:r>
        <w:rPr>
          <w:rFonts w:hint="default" w:ascii="Times New Roman" w:hAnsi="Times New Roman" w:cs="Times New Roman"/>
          <w:b w:val="0"/>
          <w:bCs w:val="0"/>
          <w:i w:val="0"/>
          <w:iCs w:val="0"/>
          <w:color w:val="auto"/>
          <w:sz w:val="24"/>
          <w:highlight w:val="none"/>
        </w:rPr>
        <w:t>现行</w:t>
      </w:r>
      <w:r>
        <w:rPr>
          <w:rFonts w:ascii="Times New Roman" w:hAnsi="Times New Roman" w:cs="Times New Roman"/>
          <w:b w:val="0"/>
          <w:bCs w:val="0"/>
          <w:i w:val="0"/>
          <w:iCs w:val="0"/>
          <w:color w:val="auto"/>
          <w:sz w:val="24"/>
          <w:highlight w:val="none"/>
        </w:rPr>
        <w:t>国家相关标准的规定</w:t>
      </w:r>
      <w:r>
        <w:rPr>
          <w:rFonts w:hint="default" w:ascii="Times New Roman" w:hAnsi="Times New Roman" w:cs="Times New Roman"/>
          <w:b w:val="0"/>
          <w:bCs w:val="0"/>
          <w:i w:val="0"/>
          <w:iCs w:val="0"/>
          <w:color w:val="auto"/>
          <w:sz w:val="24"/>
          <w:highlight w:val="none"/>
        </w:rPr>
        <w:t>，并</w:t>
      </w:r>
      <w:r>
        <w:rPr>
          <w:rFonts w:ascii="Times New Roman" w:hAnsi="Times New Roman" w:cs="Times New Roman"/>
          <w:b w:val="0"/>
          <w:bCs w:val="0"/>
          <w:i w:val="0"/>
          <w:iCs w:val="0"/>
          <w:color w:val="auto"/>
          <w:sz w:val="24"/>
          <w:highlight w:val="none"/>
        </w:rPr>
        <w:t>应</w:t>
      </w:r>
      <w:r>
        <w:rPr>
          <w:rFonts w:hint="default" w:ascii="Times New Roman" w:hAnsi="Times New Roman" w:cs="Times New Roman"/>
          <w:b w:val="0"/>
          <w:bCs w:val="0"/>
          <w:i w:val="0"/>
          <w:iCs w:val="0"/>
          <w:color w:val="auto"/>
          <w:sz w:val="24"/>
          <w:highlight w:val="none"/>
        </w:rPr>
        <w:t>提供</w:t>
      </w:r>
      <w:r>
        <w:rPr>
          <w:rFonts w:ascii="Times New Roman" w:hAnsi="Times New Roman" w:cs="Times New Roman"/>
          <w:b w:val="0"/>
          <w:bCs w:val="0"/>
          <w:i w:val="0"/>
          <w:iCs w:val="0"/>
          <w:color w:val="auto"/>
          <w:sz w:val="24"/>
          <w:highlight w:val="none"/>
        </w:rPr>
        <w:t>质量</w:t>
      </w:r>
      <w:r>
        <w:rPr>
          <w:rFonts w:hint="default" w:ascii="Times New Roman" w:hAnsi="Times New Roman" w:cs="Times New Roman"/>
          <w:b w:val="0"/>
          <w:bCs w:val="0"/>
          <w:i w:val="0"/>
          <w:iCs w:val="0"/>
          <w:color w:val="auto"/>
          <w:sz w:val="24"/>
          <w:highlight w:val="none"/>
        </w:rPr>
        <w:t>合格</w:t>
      </w:r>
      <w:r>
        <w:rPr>
          <w:rFonts w:ascii="Times New Roman" w:hAnsi="Times New Roman" w:cs="Times New Roman"/>
          <w:b w:val="0"/>
          <w:bCs w:val="0"/>
          <w:i w:val="0"/>
          <w:iCs w:val="0"/>
          <w:color w:val="auto"/>
          <w:sz w:val="24"/>
          <w:highlight w:val="none"/>
        </w:rPr>
        <w:t>证明文件。</w:t>
      </w:r>
    </w:p>
    <w:p w14:paraId="15F02A7D">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检验数量：全数检查。</w:t>
      </w:r>
    </w:p>
    <w:p w14:paraId="27BC053B">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检验方法：检查质量</w:t>
      </w:r>
      <w:r>
        <w:rPr>
          <w:rFonts w:hint="default" w:ascii="Times New Roman" w:hAnsi="Times New Roman" w:cs="Times New Roman"/>
          <w:color w:val="auto"/>
          <w:sz w:val="24"/>
          <w:highlight w:val="none"/>
        </w:rPr>
        <w:t>合格</w:t>
      </w:r>
      <w:r>
        <w:rPr>
          <w:rFonts w:ascii="Times New Roman" w:hAnsi="Times New Roman" w:cs="Times New Roman"/>
          <w:color w:val="auto"/>
          <w:sz w:val="24"/>
          <w:highlight w:val="none"/>
        </w:rPr>
        <w:t>证明文件或质量验收记录。</w:t>
      </w:r>
    </w:p>
    <w:p w14:paraId="5944F829">
      <w:pPr>
        <w:pStyle w:val="8"/>
        <w:spacing w:line="360" w:lineRule="auto"/>
        <w:ind w:firstLine="480" w:firstLineChars="200"/>
        <w:jc w:val="left"/>
        <w:rPr>
          <w:rFonts w:hint="default" w:ascii="Times New Roman" w:hAnsi="Times New Roman" w:eastAsia="宋体" w:cs="Times New Roman"/>
          <w:b w:val="0"/>
          <w:bCs w:val="0"/>
          <w:i/>
          <w:iCs/>
          <w:color w:val="auto"/>
          <w:highlight w:val="none"/>
          <w:lang w:eastAsia="zh-CN"/>
        </w:rPr>
      </w:pPr>
      <w:r>
        <w:rPr>
          <w:rFonts w:hint="default" w:ascii="Times New Roman" w:hAnsi="Times New Roman" w:cs="Times New Roman"/>
          <w:b w:val="0"/>
          <w:bCs w:val="0"/>
          <w:i/>
          <w:iCs/>
          <w:color w:val="auto"/>
          <w:sz w:val="24"/>
          <w:highlight w:val="none"/>
        </w:rPr>
        <w:t>条文说明</w:t>
      </w:r>
      <w:r>
        <w:rPr>
          <w:rFonts w:hint="default" w:ascii="Times New Roman" w:hAnsi="Times New Roman" w:cs="Times New Roman"/>
          <w:b w:val="0"/>
          <w:bCs w:val="0"/>
          <w:i/>
          <w:iCs/>
          <w:color w:val="auto"/>
          <w:sz w:val="24"/>
          <w:highlight w:val="none"/>
          <w:lang w:val="en-US" w:eastAsia="zh-CN"/>
        </w:rPr>
        <w:t>7.2.1</w:t>
      </w:r>
      <w:r>
        <w:rPr>
          <w:rFonts w:hint="default" w:ascii="Times New Roman" w:hAnsi="Times New Roman" w:cs="Times New Roman"/>
          <w:b w:val="0"/>
          <w:bCs w:val="0"/>
          <w:i/>
          <w:iCs/>
          <w:color w:val="auto"/>
          <w:sz w:val="24"/>
          <w:highlight w:val="none"/>
        </w:rPr>
        <w:t>：节点连接器</w:t>
      </w:r>
      <w:r>
        <w:rPr>
          <w:rFonts w:hint="default" w:ascii="Times New Roman" w:hAnsi="Times New Roman" w:cs="Times New Roman"/>
          <w:b w:val="0"/>
          <w:bCs w:val="0"/>
          <w:i/>
          <w:iCs/>
          <w:color w:val="auto"/>
          <w:sz w:val="24"/>
          <w:highlight w:val="none"/>
          <w:lang w:eastAsia="zh-CN"/>
        </w:rPr>
        <w:t>主要指的是连接套筒，连接金属波纹管等。</w:t>
      </w:r>
    </w:p>
    <w:p w14:paraId="64B2F18A">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7.2</w:t>
      </w:r>
      <w:r>
        <w:rPr>
          <w:rFonts w:hint="default" w:ascii="Times New Roman" w:hAnsi="Times New Roman" w:eastAsia="宋体" w:cs="Times New Roman"/>
          <w:b w:val="0"/>
          <w:bCs w:val="0"/>
          <w:color w:val="auto"/>
          <w:sz w:val="24"/>
          <w:highlight w:val="none"/>
        </w:rPr>
        <w:t xml:space="preserve">.2 </w:t>
      </w:r>
      <w:r>
        <w:rPr>
          <w:rFonts w:hint="default" w:ascii="Times New Roman" w:hAnsi="Times New Roman" w:cs="Times New Roman"/>
          <w:b/>
          <w:bCs/>
          <w:color w:val="auto"/>
          <w:sz w:val="24"/>
          <w:highlight w:val="none"/>
        </w:rPr>
        <w:t xml:space="preserve"> </w:t>
      </w:r>
      <w:r>
        <w:rPr>
          <w:rFonts w:ascii="Times New Roman" w:hAnsi="Times New Roman" w:cs="Times New Roman"/>
          <w:color w:val="auto"/>
          <w:sz w:val="24"/>
          <w:highlight w:val="none"/>
        </w:rPr>
        <w:t>预制构件上的预埋件、预留插筋、预应力孔道、支座垫石等的规格和数量应符合设计要求。</w:t>
      </w:r>
    </w:p>
    <w:p w14:paraId="30403960">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检验数量：全数检查。</w:t>
      </w:r>
    </w:p>
    <w:p w14:paraId="3BEE2809">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检验方法：观察、卷尺测量。</w:t>
      </w:r>
    </w:p>
    <w:p w14:paraId="6353C121">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7.2</w:t>
      </w:r>
      <w:r>
        <w:rPr>
          <w:rFonts w:hint="default" w:ascii="Times New Roman" w:hAnsi="Times New Roman" w:eastAsia="宋体" w:cs="Times New Roman"/>
          <w:b w:val="0"/>
          <w:bCs w:val="0"/>
          <w:color w:val="auto"/>
          <w:sz w:val="24"/>
          <w:highlight w:val="none"/>
        </w:rPr>
        <w:t xml:space="preserve">.3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预制构件出厂时混凝土强度</w:t>
      </w:r>
      <w:r>
        <w:rPr>
          <w:rFonts w:ascii="Times New Roman" w:hAnsi="Times New Roman" w:cs="Times New Roman"/>
          <w:color w:val="auto"/>
          <w:sz w:val="24"/>
          <w:highlight w:val="none"/>
        </w:rPr>
        <w:t>应达到设计文件要求的</w:t>
      </w:r>
      <w:r>
        <w:rPr>
          <w:rFonts w:hint="default" w:ascii="Times New Roman" w:hAnsi="Times New Roman" w:cs="Times New Roman"/>
          <w:color w:val="auto"/>
          <w:sz w:val="24"/>
          <w:highlight w:val="none"/>
        </w:rPr>
        <w:t>100</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，其中预应力构件的混凝土弹性模量及管道压浆强度</w:t>
      </w:r>
      <w:r>
        <w:rPr>
          <w:rFonts w:ascii="Times New Roman" w:hAnsi="Times New Roman" w:cs="Times New Roman"/>
          <w:color w:val="auto"/>
          <w:sz w:val="24"/>
          <w:highlight w:val="none"/>
        </w:rPr>
        <w:t>应达到设计文件要求的</w:t>
      </w:r>
      <w:r>
        <w:rPr>
          <w:rFonts w:hint="default" w:ascii="Times New Roman" w:hAnsi="Times New Roman" w:cs="Times New Roman"/>
          <w:color w:val="auto"/>
          <w:sz w:val="24"/>
          <w:highlight w:val="none"/>
        </w:rPr>
        <w:t>100</w:t>
      </w:r>
      <w:r>
        <w:rPr>
          <w:rFonts w:ascii="Times New Roman" w:hAnsi="Times New Roman" w:cs="Times New Roman"/>
          <w:color w:val="auto"/>
          <w:sz w:val="24"/>
          <w:highlight w:val="none"/>
        </w:rPr>
        <w:t>％。</w:t>
      </w:r>
    </w:p>
    <w:p w14:paraId="64A7BC34">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检验数量：全数检查。</w:t>
      </w:r>
    </w:p>
    <w:p w14:paraId="044DFFB4">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检验方法：检测同条件养护试块。</w:t>
      </w:r>
    </w:p>
    <w:p w14:paraId="41014068">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7.2</w:t>
      </w:r>
      <w:r>
        <w:rPr>
          <w:rFonts w:hint="default" w:ascii="Times New Roman" w:hAnsi="Times New Roman" w:eastAsia="宋体" w:cs="Times New Roman"/>
          <w:b w:val="0"/>
          <w:bCs w:val="0"/>
          <w:color w:val="auto"/>
          <w:sz w:val="24"/>
          <w:highlight w:val="none"/>
        </w:rPr>
        <w:t xml:space="preserve">.4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装配式桥墩所用</w:t>
      </w:r>
      <w:r>
        <w:rPr>
          <w:rFonts w:ascii="Times New Roman" w:hAnsi="Times New Roman" w:cs="Times New Roman"/>
          <w:color w:val="auto"/>
          <w:sz w:val="24"/>
          <w:highlight w:val="none"/>
        </w:rPr>
        <w:t>砂浆垫层强度应满足设计要求。</w:t>
      </w:r>
    </w:p>
    <w:p w14:paraId="7FDAB10B">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检验数量：每工作班同一配合比应制作至少1组边长为40mm×40mm×160mm的试件，标准养护28d后进行抗压强度试验。</w:t>
      </w:r>
    </w:p>
    <w:p w14:paraId="1CF278C2">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检验方法：检查砂浆强度检测报告。</w:t>
      </w:r>
    </w:p>
    <w:p w14:paraId="40E8A7D3">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7.2</w:t>
      </w:r>
      <w:r>
        <w:rPr>
          <w:rFonts w:hint="default" w:ascii="Times New Roman" w:hAnsi="Times New Roman" w:eastAsia="宋体" w:cs="Times New Roman"/>
          <w:b w:val="0"/>
          <w:bCs w:val="0"/>
          <w:color w:val="auto"/>
          <w:sz w:val="24"/>
          <w:highlight w:val="none"/>
        </w:rPr>
        <w:t xml:space="preserve">.5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装配式桥墩所用</w:t>
      </w:r>
      <w:r>
        <w:rPr>
          <w:rFonts w:ascii="Times New Roman" w:hAnsi="Times New Roman" w:cs="Times New Roman"/>
          <w:color w:val="auto"/>
          <w:sz w:val="24"/>
          <w:highlight w:val="none"/>
        </w:rPr>
        <w:t>高强无收缩水泥灌浆料应满足设计要求。</w:t>
      </w:r>
    </w:p>
    <w:p w14:paraId="46A03E4C">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检验数量：每个拼接部位应制作至少1组边长为40mm×40mm×160mm的试件，标准养护28d后进行抗压强度试验。</w:t>
      </w:r>
    </w:p>
    <w:p w14:paraId="484C06E9">
      <w:pPr>
        <w:spacing w:line="360" w:lineRule="auto"/>
        <w:ind w:firstLine="480" w:firstLineChars="200"/>
        <w:rPr>
          <w:rFonts w:ascii="Times New Roman" w:hAnsi="Times New Roman" w:cs="Times New Roman"/>
          <w:color w:val="auto"/>
          <w:sz w:val="24"/>
          <w:highlight w:val="none"/>
        </w:rPr>
      </w:pPr>
      <w:bookmarkStart w:id="198" w:name="_Toc16663"/>
      <w:r>
        <w:rPr>
          <w:rFonts w:ascii="Times New Roman" w:hAnsi="Times New Roman" w:cs="Times New Roman"/>
          <w:color w:val="auto"/>
          <w:sz w:val="24"/>
          <w:highlight w:val="none"/>
        </w:rPr>
        <w:t>检验方法：检查灌浆料强度检测报告。</w:t>
      </w:r>
      <w:bookmarkEnd w:id="198"/>
    </w:p>
    <w:p w14:paraId="596891FB">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7.2</w:t>
      </w:r>
      <w:r>
        <w:rPr>
          <w:rFonts w:hint="default" w:ascii="Times New Roman" w:hAnsi="Times New Roman" w:eastAsia="宋体" w:cs="Times New Roman"/>
          <w:b w:val="0"/>
          <w:bCs w:val="0"/>
          <w:color w:val="auto"/>
          <w:sz w:val="24"/>
          <w:highlight w:val="none"/>
        </w:rPr>
        <w:t xml:space="preserve">.6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装配式桥</w:t>
      </w:r>
      <w:r>
        <w:rPr>
          <w:rFonts w:hint="default" w:ascii="Times New Roman" w:hAnsi="Times New Roman" w:cs="Times New Roman"/>
          <w:b w:val="0"/>
          <w:bCs w:val="0"/>
          <w:color w:val="auto"/>
          <w:sz w:val="24"/>
          <w:highlight w:val="none"/>
        </w:rPr>
        <w:t>墩连接节点座浆、</w:t>
      </w:r>
      <w:r>
        <w:rPr>
          <w:rFonts w:ascii="Times New Roman" w:hAnsi="Times New Roman" w:cs="Times New Roman"/>
          <w:b w:val="0"/>
          <w:bCs w:val="0"/>
          <w:color w:val="auto"/>
          <w:sz w:val="24"/>
          <w:highlight w:val="none"/>
        </w:rPr>
        <w:t>灌</w:t>
      </w:r>
      <w:r>
        <w:rPr>
          <w:rFonts w:ascii="Times New Roman" w:hAnsi="Times New Roman" w:cs="Times New Roman"/>
          <w:color w:val="auto"/>
          <w:sz w:val="24"/>
          <w:highlight w:val="none"/>
        </w:rPr>
        <w:t>浆</w:t>
      </w:r>
      <w:r>
        <w:rPr>
          <w:rFonts w:hint="default" w:ascii="Times New Roman" w:hAnsi="Times New Roman" w:cs="Times New Roman"/>
          <w:color w:val="auto"/>
          <w:sz w:val="24"/>
          <w:highlight w:val="none"/>
        </w:rPr>
        <w:t>、压浆</w:t>
      </w:r>
      <w:r>
        <w:rPr>
          <w:rFonts w:ascii="Times New Roman" w:hAnsi="Times New Roman" w:cs="Times New Roman"/>
          <w:color w:val="auto"/>
          <w:sz w:val="24"/>
          <w:highlight w:val="none"/>
        </w:rPr>
        <w:t>结束7d</w:t>
      </w:r>
      <w:r>
        <w:rPr>
          <w:rFonts w:hint="default" w:ascii="Times New Roman" w:hAnsi="Times New Roman" w:cs="Times New Roman"/>
          <w:color w:val="auto"/>
          <w:sz w:val="24"/>
          <w:highlight w:val="none"/>
        </w:rPr>
        <w:t>后</w:t>
      </w:r>
      <w:r>
        <w:rPr>
          <w:rFonts w:ascii="Times New Roman" w:hAnsi="Times New Roman" w:cs="Times New Roman"/>
          <w:color w:val="auto"/>
          <w:sz w:val="24"/>
          <w:highlight w:val="none"/>
        </w:rPr>
        <w:t>，按照</w:t>
      </w:r>
      <w:r>
        <w:rPr>
          <w:rFonts w:hint="default" w:ascii="Times New Roman" w:hAnsi="Times New Roman" w:cs="Times New Roman"/>
          <w:color w:val="auto"/>
          <w:sz w:val="24"/>
          <w:highlight w:val="none"/>
        </w:rPr>
        <w:t>现行行业标准</w:t>
      </w:r>
      <w:r>
        <w:rPr>
          <w:rFonts w:ascii="Times New Roman" w:hAnsi="Times New Roman" w:cs="Times New Roman"/>
          <w:color w:val="auto"/>
          <w:sz w:val="24"/>
          <w:highlight w:val="none"/>
        </w:rPr>
        <w:t>《冲击回波法检测混凝土缺陷技术规程》JGJ</w:t>
      </w: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T 411、《装配式住宅建筑检测技术标准》JGJ</w:t>
      </w: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T 485要求进行</w:t>
      </w:r>
      <w:r>
        <w:rPr>
          <w:rFonts w:hint="default" w:ascii="Times New Roman" w:hAnsi="Times New Roman" w:cs="Times New Roman"/>
          <w:color w:val="auto"/>
          <w:sz w:val="24"/>
          <w:highlight w:val="none"/>
        </w:rPr>
        <w:t>相应</w:t>
      </w:r>
      <w:r>
        <w:rPr>
          <w:rFonts w:ascii="Times New Roman" w:hAnsi="Times New Roman" w:cs="Times New Roman"/>
          <w:color w:val="auto"/>
          <w:sz w:val="24"/>
          <w:highlight w:val="none"/>
        </w:rPr>
        <w:t>试验。</w:t>
      </w:r>
    </w:p>
    <w:p w14:paraId="68ABFF89">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检验数量：可按现行国家标准《建筑结构检测技术标准》GB/T 50344执行。</w:t>
      </w:r>
    </w:p>
    <w:p w14:paraId="1F78457F">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7.2</w:t>
      </w:r>
      <w:r>
        <w:rPr>
          <w:rFonts w:hint="default" w:ascii="Times New Roman" w:hAnsi="Times New Roman" w:eastAsia="宋体" w:cs="Times New Roman"/>
          <w:b w:val="0"/>
          <w:bCs w:val="0"/>
          <w:color w:val="auto"/>
          <w:sz w:val="24"/>
          <w:highlight w:val="none"/>
        </w:rPr>
        <w:t>.7</w:t>
      </w:r>
      <w:r>
        <w:rPr>
          <w:rFonts w:hint="default" w:ascii="Times New Roman" w:hAnsi="Times New Roman" w:eastAsia="宋体" w:cs="Times New Roman"/>
          <w:b w:val="0"/>
          <w:bCs w:val="0"/>
          <w:color w:val="auto"/>
          <w:sz w:val="24"/>
          <w:highlight w:val="none"/>
          <w:lang w:val="en-US" w:eastAsia="zh-CN"/>
        </w:rPr>
        <w:t xml:space="preserve"> </w:t>
      </w:r>
      <w:r>
        <w:rPr>
          <w:rFonts w:hint="default" w:ascii="Times New Roman" w:hAnsi="Times New Roman" w:cs="Times New Roman"/>
          <w:b/>
          <w:bCs/>
          <w:color w:val="auto"/>
          <w:sz w:val="24"/>
          <w:highlight w:val="none"/>
          <w:lang w:val="en-US" w:eastAsia="zh-CN"/>
        </w:rPr>
        <w:t xml:space="preserve"> </w:t>
      </w:r>
      <w:r>
        <w:rPr>
          <w:rFonts w:ascii="Times New Roman" w:hAnsi="Times New Roman" w:cs="Times New Roman"/>
          <w:color w:val="auto"/>
          <w:sz w:val="24"/>
          <w:highlight w:val="none"/>
        </w:rPr>
        <w:t>预制混凝土构件结合面粗糙度或键槽尺寸应符合设计要求检验数量</w:t>
      </w: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按照进场检验批，同一规格(品种)的构件每次抽检数量不应少于该规格(品种)数量的5%且不少于5件，少于5件则全数检查。</w:t>
      </w:r>
    </w:p>
    <w:p w14:paraId="465C04E2">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检验方法:检查预制混凝土构件结合面粗糙度或键槽尺寸检测报告。</w:t>
      </w:r>
    </w:p>
    <w:p w14:paraId="1BAD6272">
      <w:pPr>
        <w:pStyle w:val="62"/>
        <w:keepNext w:val="0"/>
        <w:keepLines w:val="0"/>
        <w:widowControl w:val="0"/>
        <w:spacing w:before="157" w:beforeLines="50" w:after="157" w:afterLines="50" w:line="360" w:lineRule="auto"/>
        <w:rPr>
          <w:rFonts w:hint="eastAsia" w:ascii="黑体" w:hAnsi="黑体" w:eastAsia="黑体" w:cs="黑体"/>
          <w:color w:val="auto"/>
          <w:sz w:val="24"/>
          <w:szCs w:val="24"/>
          <w:highlight w:val="none"/>
        </w:rPr>
      </w:pPr>
      <w:bookmarkStart w:id="199" w:name="_Toc24849"/>
      <w:bookmarkStart w:id="200" w:name="_Toc125905921"/>
      <w:bookmarkStart w:id="201" w:name="_Toc23739"/>
      <w:bookmarkStart w:id="202" w:name="_Toc27801"/>
      <w:bookmarkStart w:id="203" w:name="_Toc129904614"/>
      <w:bookmarkStart w:id="204" w:name="_Toc6391"/>
      <w:bookmarkStart w:id="205" w:name="_Toc125905868"/>
      <w:bookmarkStart w:id="206" w:name="_Toc125986471"/>
      <w:bookmarkStart w:id="207" w:name="_Toc1677"/>
      <w:r>
        <w:rPr>
          <w:rFonts w:hint="eastAsia" w:ascii="黑体" w:hAnsi="黑体" w:eastAsia="黑体" w:cs="黑体"/>
          <w:color w:val="auto"/>
          <w:sz w:val="24"/>
          <w:szCs w:val="24"/>
          <w:highlight w:val="none"/>
          <w:lang w:eastAsia="zh-CN"/>
        </w:rPr>
        <w:t>7.3</w:t>
      </w:r>
      <w:r>
        <w:rPr>
          <w:rFonts w:hint="eastAsia" w:ascii="黑体" w:hAnsi="黑体" w:eastAsia="黑体" w:cs="黑体"/>
          <w:color w:val="auto"/>
          <w:sz w:val="24"/>
          <w:szCs w:val="24"/>
          <w:highlight w:val="none"/>
        </w:rPr>
        <w:t xml:space="preserve">  一般项目</w:t>
      </w:r>
      <w:bookmarkEnd w:id="199"/>
      <w:bookmarkEnd w:id="200"/>
      <w:bookmarkEnd w:id="201"/>
      <w:bookmarkEnd w:id="202"/>
      <w:bookmarkEnd w:id="203"/>
      <w:bookmarkEnd w:id="204"/>
      <w:bookmarkEnd w:id="205"/>
      <w:bookmarkEnd w:id="206"/>
      <w:bookmarkEnd w:id="207"/>
    </w:p>
    <w:p w14:paraId="02CA6DFC">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7.3</w:t>
      </w:r>
      <w:r>
        <w:rPr>
          <w:rFonts w:hint="default" w:ascii="Times New Roman" w:hAnsi="Times New Roman" w:eastAsia="宋体" w:cs="Times New Roman"/>
          <w:b w:val="0"/>
          <w:bCs w:val="0"/>
          <w:color w:val="auto"/>
          <w:sz w:val="24"/>
          <w:highlight w:val="none"/>
        </w:rPr>
        <w:t xml:space="preserve">.1 </w:t>
      </w:r>
      <w:r>
        <w:rPr>
          <w:rFonts w:hint="default" w:ascii="Times New Roman" w:hAnsi="Times New Roman" w:cs="Times New Roman"/>
          <w:b/>
          <w:bCs/>
          <w:color w:val="auto"/>
          <w:sz w:val="24"/>
          <w:highlight w:val="none"/>
        </w:rPr>
        <w:t xml:space="preserve"> </w:t>
      </w:r>
      <w:r>
        <w:rPr>
          <w:rFonts w:ascii="Times New Roman" w:hAnsi="Times New Roman" w:cs="Times New Roman"/>
          <w:color w:val="auto"/>
          <w:sz w:val="24"/>
          <w:highlight w:val="none"/>
        </w:rPr>
        <w:t>预制构件验收一般项目，主要包括如下要求：</w:t>
      </w:r>
    </w:p>
    <w:p w14:paraId="47BBC970">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预制构件</w:t>
      </w:r>
      <w:r>
        <w:rPr>
          <w:rFonts w:hint="default" w:ascii="Times New Roman" w:hAnsi="Times New Roman" w:cs="Times New Roman"/>
          <w:color w:val="auto"/>
          <w:sz w:val="24"/>
          <w:highlight w:val="none"/>
        </w:rPr>
        <w:t>永久标志、临时标志</w:t>
      </w:r>
      <w:r>
        <w:rPr>
          <w:rFonts w:ascii="Times New Roman" w:hAnsi="Times New Roman" w:cs="Times New Roman"/>
          <w:color w:val="auto"/>
          <w:sz w:val="24"/>
          <w:highlight w:val="none"/>
        </w:rPr>
        <w:t>。</w:t>
      </w:r>
    </w:p>
    <w:p w14:paraId="0FB4105E">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检验数量：全数检查。检验方法：观察。</w:t>
      </w:r>
    </w:p>
    <w:p w14:paraId="27B9C000">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7.3</w:t>
      </w:r>
      <w:r>
        <w:rPr>
          <w:rFonts w:hint="default" w:ascii="Times New Roman" w:hAnsi="Times New Roman" w:eastAsia="宋体" w:cs="Times New Roman"/>
          <w:b w:val="0"/>
          <w:bCs w:val="0"/>
          <w:color w:val="auto"/>
          <w:sz w:val="24"/>
          <w:highlight w:val="none"/>
        </w:rPr>
        <w:t xml:space="preserve">.2 </w:t>
      </w:r>
      <w:r>
        <w:rPr>
          <w:rFonts w:hint="default" w:ascii="Times New Roman" w:hAnsi="Times New Roman" w:cs="Times New Roman"/>
          <w:b/>
          <w:bCs/>
          <w:color w:val="auto"/>
          <w:sz w:val="24"/>
          <w:highlight w:val="none"/>
        </w:rPr>
        <w:t xml:space="preserve"> </w:t>
      </w:r>
      <w:r>
        <w:rPr>
          <w:rFonts w:ascii="Times New Roman" w:hAnsi="Times New Roman" w:cs="Times New Roman"/>
          <w:color w:val="auto"/>
          <w:sz w:val="24"/>
          <w:highlight w:val="none"/>
        </w:rPr>
        <w:t>预制构件表面应无空洞、露筋、蜂窝、麻面和缺棱掉角等现象。</w:t>
      </w:r>
    </w:p>
    <w:p w14:paraId="507174FA">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检验数量：全数检查。</w:t>
      </w:r>
    </w:p>
    <w:p w14:paraId="6D27F5DC">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检验方法：观察</w:t>
      </w:r>
      <w:r>
        <w:rPr>
          <w:rFonts w:hint="default" w:ascii="Times New Roman" w:hAnsi="Times New Roman" w:cs="Times New Roman"/>
          <w:color w:val="auto"/>
          <w:sz w:val="24"/>
          <w:highlight w:val="none"/>
        </w:rPr>
        <w:t>、测量</w:t>
      </w:r>
      <w:r>
        <w:rPr>
          <w:rFonts w:ascii="Times New Roman" w:hAnsi="Times New Roman" w:cs="Times New Roman"/>
          <w:color w:val="auto"/>
          <w:sz w:val="24"/>
          <w:highlight w:val="none"/>
        </w:rPr>
        <w:t>。</w:t>
      </w:r>
    </w:p>
    <w:p w14:paraId="0A6722BD">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7.3</w:t>
      </w:r>
      <w:r>
        <w:rPr>
          <w:rFonts w:hint="default" w:ascii="Times New Roman" w:hAnsi="Times New Roman" w:eastAsia="宋体" w:cs="Times New Roman"/>
          <w:b w:val="0"/>
          <w:bCs w:val="0"/>
          <w:color w:val="auto"/>
          <w:sz w:val="24"/>
          <w:highlight w:val="none"/>
        </w:rPr>
        <w:t xml:space="preserve">.3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装配式</w:t>
      </w:r>
      <w:r>
        <w:rPr>
          <w:rFonts w:ascii="Times New Roman" w:hAnsi="Times New Roman" w:cs="Times New Roman"/>
          <w:color w:val="auto"/>
          <w:sz w:val="24"/>
          <w:highlight w:val="none"/>
        </w:rPr>
        <w:t>桥墩允许偏差及检验方法应符合表</w:t>
      </w:r>
      <w:r>
        <w:rPr>
          <w:rFonts w:hint="default" w:ascii="Times New Roman" w:hAnsi="Times New Roman" w:cs="Times New Roman"/>
          <w:color w:val="auto"/>
          <w:sz w:val="24"/>
          <w:highlight w:val="none"/>
          <w:lang w:val="en-US" w:eastAsia="zh-CN"/>
        </w:rPr>
        <w:t>7.3.3</w:t>
      </w:r>
      <w:r>
        <w:rPr>
          <w:rFonts w:hint="eastAsia" w:cs="Times New Roman"/>
          <w:color w:val="auto"/>
          <w:sz w:val="24"/>
          <w:highlight w:val="none"/>
          <w:lang w:val="en-US" w:eastAsia="zh-CN"/>
        </w:rPr>
        <w:t>的</w:t>
      </w:r>
      <w:r>
        <w:rPr>
          <w:rFonts w:ascii="Times New Roman" w:hAnsi="Times New Roman" w:cs="Times New Roman"/>
          <w:color w:val="auto"/>
          <w:sz w:val="24"/>
          <w:highlight w:val="none"/>
        </w:rPr>
        <w:t>规定：</w:t>
      </w:r>
    </w:p>
    <w:p w14:paraId="7B1208D0">
      <w:pPr>
        <w:pStyle w:val="72"/>
        <w:spacing w:line="360" w:lineRule="auto"/>
        <w:ind w:firstLine="0" w:firstLineChars="0"/>
        <w:jc w:val="center"/>
        <w:rPr>
          <w:rFonts w:hint="default" w:ascii="Times New Roman" w:hAnsi="Times New Roman" w:cs="Times New Roman"/>
          <w:b/>
          <w:color w:val="auto"/>
          <w:szCs w:val="21"/>
          <w:highlight w:val="none"/>
        </w:rPr>
      </w:pPr>
      <w:bookmarkStart w:id="208" w:name="_Toc20385"/>
      <w:bookmarkStart w:id="209" w:name="_Toc3357"/>
      <w:bookmarkStart w:id="210" w:name="_Toc125905869"/>
    </w:p>
    <w:p w14:paraId="23DB487C">
      <w:pPr>
        <w:pStyle w:val="72"/>
        <w:spacing w:line="360" w:lineRule="auto"/>
        <w:ind w:firstLine="0" w:firstLineChars="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7.3</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3</w:t>
      </w:r>
      <w:r>
        <w:rPr>
          <w:rFonts w:hint="eastAsia" w:ascii="黑体" w:hAnsi="黑体" w:eastAsia="黑体" w:cs="黑体"/>
          <w:b w:val="0"/>
          <w:bCs/>
          <w:color w:val="auto"/>
          <w:szCs w:val="21"/>
          <w:highlight w:val="none"/>
        </w:rPr>
        <w:t xml:space="preserve">  装配式桥墩允许偏差及检验数量</w:t>
      </w:r>
      <w:bookmarkEnd w:id="208"/>
      <w:bookmarkEnd w:id="209"/>
      <w:bookmarkEnd w:id="210"/>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32" w:type="dxa"/>
          <w:left w:w="64" w:type="dxa"/>
          <w:bottom w:w="32" w:type="dxa"/>
          <w:right w:w="64" w:type="dxa"/>
        </w:tblCellMar>
      </w:tblPr>
      <w:tblGrid>
        <w:gridCol w:w="1244"/>
        <w:gridCol w:w="2428"/>
        <w:gridCol w:w="1553"/>
        <w:gridCol w:w="3389"/>
      </w:tblGrid>
      <w:tr w14:paraId="1030E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2428" w:type="dxa"/>
            <w:gridSpan w:val="2"/>
            <w:noWrap/>
            <w:tcMar>
              <w:top w:w="15" w:type="dxa"/>
              <w:left w:w="15" w:type="dxa"/>
              <w:right w:w="15" w:type="dxa"/>
            </w:tcMar>
            <w:vAlign w:val="center"/>
          </w:tcPr>
          <w:p w14:paraId="0E31E1A0">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项目</w:t>
            </w:r>
          </w:p>
        </w:tc>
        <w:tc>
          <w:tcPr>
            <w:tcW w:w="1553" w:type="dxa"/>
            <w:noWrap/>
            <w:tcMar>
              <w:top w:w="15" w:type="dxa"/>
              <w:left w:w="15" w:type="dxa"/>
              <w:right w:w="15" w:type="dxa"/>
            </w:tcMar>
            <w:vAlign w:val="center"/>
          </w:tcPr>
          <w:p w14:paraId="2D31D0FB">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允许偏差（mm）</w:t>
            </w:r>
          </w:p>
        </w:tc>
        <w:tc>
          <w:tcPr>
            <w:tcW w:w="3389" w:type="dxa"/>
            <w:noWrap/>
            <w:tcMar>
              <w:top w:w="15" w:type="dxa"/>
              <w:left w:w="15" w:type="dxa"/>
              <w:right w:w="15" w:type="dxa"/>
            </w:tcMar>
            <w:vAlign w:val="center"/>
          </w:tcPr>
          <w:p w14:paraId="2476620F">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检验数量</w:t>
            </w:r>
          </w:p>
        </w:tc>
      </w:tr>
      <w:tr w14:paraId="26EB5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8" w:type="dxa"/>
            <w:gridSpan w:val="2"/>
            <w:noWrap/>
            <w:tcMar>
              <w:top w:w="15" w:type="dxa"/>
              <w:left w:w="15" w:type="dxa"/>
              <w:right w:w="15" w:type="dxa"/>
            </w:tcMar>
            <w:vAlign w:val="center"/>
          </w:tcPr>
          <w:p w14:paraId="51A07BA7">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断面尺寸（宽度、高度）</w:t>
            </w:r>
          </w:p>
        </w:tc>
        <w:tc>
          <w:tcPr>
            <w:tcW w:w="1553" w:type="dxa"/>
            <w:noWrap/>
            <w:tcMar>
              <w:top w:w="15" w:type="dxa"/>
              <w:left w:w="15" w:type="dxa"/>
              <w:right w:w="15" w:type="dxa"/>
            </w:tcMar>
            <w:vAlign w:val="center"/>
          </w:tcPr>
          <w:p w14:paraId="61F28E9F">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89" w:type="dxa"/>
            <w:noWrap/>
            <w:tcMar>
              <w:top w:w="15" w:type="dxa"/>
              <w:left w:w="15" w:type="dxa"/>
              <w:right w:w="15" w:type="dxa"/>
            </w:tcMar>
            <w:vAlign w:val="center"/>
          </w:tcPr>
          <w:p w14:paraId="05455942">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用尺量</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检查构件两端及中部</w:t>
            </w:r>
            <w:r>
              <w:rPr>
                <w:rFonts w:hint="default" w:ascii="Times New Roman" w:hAnsi="Times New Roman" w:cs="Times New Roman"/>
                <w:bCs/>
                <w:color w:val="auto"/>
                <w:sz w:val="18"/>
                <w:szCs w:val="18"/>
                <w:highlight w:val="none"/>
              </w:rPr>
              <w:t>3个截面</w:t>
            </w:r>
          </w:p>
        </w:tc>
      </w:tr>
      <w:tr w14:paraId="5DD14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8" w:type="dxa"/>
            <w:gridSpan w:val="2"/>
            <w:noWrap/>
            <w:tcMar>
              <w:top w:w="15" w:type="dxa"/>
              <w:left w:w="15" w:type="dxa"/>
              <w:right w:w="15" w:type="dxa"/>
            </w:tcMar>
            <w:vAlign w:val="center"/>
          </w:tcPr>
          <w:p w14:paraId="770ABFEA">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构件长度</w:t>
            </w:r>
          </w:p>
        </w:tc>
        <w:tc>
          <w:tcPr>
            <w:tcW w:w="1553" w:type="dxa"/>
            <w:noWrap/>
            <w:tcMar>
              <w:top w:w="15" w:type="dxa"/>
              <w:left w:w="15" w:type="dxa"/>
              <w:right w:w="15" w:type="dxa"/>
            </w:tcMar>
            <w:vAlign w:val="center"/>
          </w:tcPr>
          <w:p w14:paraId="0AA293F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-10~+5</w:t>
            </w:r>
          </w:p>
        </w:tc>
        <w:tc>
          <w:tcPr>
            <w:tcW w:w="3389" w:type="dxa"/>
            <w:noWrap/>
            <w:tcMar>
              <w:top w:w="15" w:type="dxa"/>
              <w:left w:w="15" w:type="dxa"/>
              <w:right w:w="15" w:type="dxa"/>
            </w:tcMar>
            <w:vAlign w:val="center"/>
          </w:tcPr>
          <w:p w14:paraId="05CDCA0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4个面各1点</w:t>
            </w:r>
          </w:p>
        </w:tc>
      </w:tr>
      <w:tr w14:paraId="7D022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8" w:type="dxa"/>
            <w:gridSpan w:val="2"/>
            <w:noWrap/>
            <w:tcMar>
              <w:top w:w="15" w:type="dxa"/>
              <w:left w:w="15" w:type="dxa"/>
              <w:right w:w="15" w:type="dxa"/>
            </w:tcMar>
            <w:vAlign w:val="center"/>
          </w:tcPr>
          <w:p w14:paraId="755F69A6">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壁厚</w:t>
            </w:r>
          </w:p>
        </w:tc>
        <w:tc>
          <w:tcPr>
            <w:tcW w:w="1553" w:type="dxa"/>
            <w:noWrap/>
            <w:tcMar>
              <w:top w:w="15" w:type="dxa"/>
              <w:left w:w="15" w:type="dxa"/>
              <w:right w:w="15" w:type="dxa"/>
            </w:tcMar>
            <w:vAlign w:val="center"/>
          </w:tcPr>
          <w:p w14:paraId="4993A5D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0</w:t>
            </w:r>
            <w:r>
              <w:rPr>
                <w:rFonts w:hint="default" w:ascii="Times New Roman" w:hAnsi="Times New Roman" w:cs="Times New Roman"/>
                <w:bCs/>
                <w:color w:val="auto"/>
                <w:sz w:val="18"/>
                <w:szCs w:val="18"/>
                <w:highlight w:val="none"/>
              </w:rPr>
              <w:t>~5</w:t>
            </w:r>
          </w:p>
        </w:tc>
        <w:tc>
          <w:tcPr>
            <w:tcW w:w="3389" w:type="dxa"/>
            <w:noWrap/>
            <w:tcMar>
              <w:top w:w="15" w:type="dxa"/>
              <w:left w:w="15" w:type="dxa"/>
              <w:right w:w="15" w:type="dxa"/>
            </w:tcMar>
            <w:vAlign w:val="center"/>
          </w:tcPr>
          <w:p w14:paraId="392DACF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3</w:t>
            </w:r>
            <w:r>
              <w:rPr>
                <w:rFonts w:ascii="Times New Roman" w:hAnsi="Times New Roman" w:cs="Times New Roman"/>
                <w:bCs/>
                <w:color w:val="auto"/>
                <w:sz w:val="18"/>
                <w:szCs w:val="18"/>
                <w:highlight w:val="none"/>
              </w:rPr>
              <w:t>点</w:t>
            </w:r>
          </w:p>
        </w:tc>
      </w:tr>
      <w:tr w14:paraId="5985D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restart"/>
            <w:noWrap/>
            <w:tcMar>
              <w:top w:w="15" w:type="dxa"/>
              <w:left w:w="15" w:type="dxa"/>
              <w:right w:w="15" w:type="dxa"/>
            </w:tcMar>
            <w:vAlign w:val="center"/>
          </w:tcPr>
          <w:p w14:paraId="5816EABF">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表面平整度</w:t>
            </w:r>
          </w:p>
        </w:tc>
        <w:tc>
          <w:tcPr>
            <w:tcW w:w="2428" w:type="dxa"/>
            <w:noWrap w:val="0"/>
            <w:vAlign w:val="center"/>
          </w:tcPr>
          <w:p w14:paraId="1AEFC6E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抹平面</w:t>
            </w:r>
          </w:p>
        </w:tc>
        <w:tc>
          <w:tcPr>
            <w:tcW w:w="1553" w:type="dxa"/>
            <w:noWrap/>
            <w:tcMar>
              <w:top w:w="15" w:type="dxa"/>
              <w:left w:w="15" w:type="dxa"/>
              <w:right w:w="15" w:type="dxa"/>
            </w:tcMar>
            <w:vAlign w:val="center"/>
          </w:tcPr>
          <w:p w14:paraId="0B69A49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89" w:type="dxa"/>
            <w:noWrap/>
            <w:tcMar>
              <w:top w:w="15" w:type="dxa"/>
              <w:left w:w="15" w:type="dxa"/>
              <w:right w:w="15" w:type="dxa"/>
            </w:tcMar>
            <w:vAlign w:val="center"/>
          </w:tcPr>
          <w:p w14:paraId="3D969AE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3</w:t>
            </w:r>
            <w:r>
              <w:rPr>
                <w:rFonts w:ascii="Times New Roman" w:hAnsi="Times New Roman" w:cs="Times New Roman"/>
                <w:bCs/>
                <w:color w:val="auto"/>
                <w:sz w:val="18"/>
                <w:szCs w:val="18"/>
                <w:highlight w:val="none"/>
              </w:rPr>
              <w:t>点</w:t>
            </w:r>
          </w:p>
        </w:tc>
      </w:tr>
      <w:tr w14:paraId="423D4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continue"/>
            <w:noWrap/>
            <w:tcMar>
              <w:top w:w="15" w:type="dxa"/>
              <w:left w:w="15" w:type="dxa"/>
              <w:right w:w="15" w:type="dxa"/>
            </w:tcMar>
            <w:vAlign w:val="center"/>
          </w:tcPr>
          <w:p w14:paraId="30D082B1">
            <w:pPr>
              <w:pStyle w:val="65"/>
              <w:snapToGrid w:val="0"/>
              <w:rPr>
                <w:rFonts w:ascii="Times New Roman" w:hAnsi="Times New Roman" w:cs="Times New Roman"/>
                <w:bCs/>
                <w:color w:val="auto"/>
                <w:sz w:val="18"/>
                <w:szCs w:val="18"/>
                <w:highlight w:val="none"/>
              </w:rPr>
            </w:pPr>
          </w:p>
        </w:tc>
        <w:tc>
          <w:tcPr>
            <w:tcW w:w="2428" w:type="dxa"/>
            <w:noWrap w:val="0"/>
            <w:vAlign w:val="center"/>
          </w:tcPr>
          <w:p w14:paraId="611216D6">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磨具面</w:t>
            </w:r>
          </w:p>
        </w:tc>
        <w:tc>
          <w:tcPr>
            <w:tcW w:w="1553" w:type="dxa"/>
            <w:noWrap/>
            <w:tcMar>
              <w:top w:w="15" w:type="dxa"/>
              <w:left w:w="15" w:type="dxa"/>
              <w:right w:w="15" w:type="dxa"/>
            </w:tcMar>
            <w:vAlign w:val="center"/>
          </w:tcPr>
          <w:p w14:paraId="5A603320">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3389" w:type="dxa"/>
            <w:noWrap/>
            <w:tcMar>
              <w:top w:w="15" w:type="dxa"/>
              <w:left w:w="15" w:type="dxa"/>
              <w:right w:w="15" w:type="dxa"/>
            </w:tcMar>
            <w:vAlign w:val="center"/>
          </w:tcPr>
          <w:p w14:paraId="666AA559">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3</w:t>
            </w:r>
            <w:r>
              <w:rPr>
                <w:rFonts w:ascii="Times New Roman" w:hAnsi="Times New Roman" w:cs="Times New Roman"/>
                <w:bCs/>
                <w:color w:val="auto"/>
                <w:sz w:val="18"/>
                <w:szCs w:val="18"/>
                <w:highlight w:val="none"/>
              </w:rPr>
              <w:t>点</w:t>
            </w:r>
          </w:p>
        </w:tc>
      </w:tr>
      <w:tr w14:paraId="5D281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8" w:type="dxa"/>
            <w:gridSpan w:val="2"/>
            <w:noWrap/>
            <w:tcMar>
              <w:top w:w="15" w:type="dxa"/>
              <w:left w:w="15" w:type="dxa"/>
              <w:right w:w="15" w:type="dxa"/>
            </w:tcMar>
            <w:vAlign w:val="center"/>
          </w:tcPr>
          <w:p w14:paraId="011B4D6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保护层厚度</w:t>
            </w:r>
          </w:p>
        </w:tc>
        <w:tc>
          <w:tcPr>
            <w:tcW w:w="1553" w:type="dxa"/>
            <w:noWrap/>
            <w:tcMar>
              <w:top w:w="15" w:type="dxa"/>
              <w:left w:w="15" w:type="dxa"/>
              <w:right w:w="15" w:type="dxa"/>
            </w:tcMar>
            <w:vAlign w:val="center"/>
          </w:tcPr>
          <w:p w14:paraId="53C2C3C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89" w:type="dxa"/>
            <w:noWrap/>
            <w:tcMar>
              <w:top w:w="15" w:type="dxa"/>
              <w:left w:w="15" w:type="dxa"/>
              <w:right w:w="15" w:type="dxa"/>
            </w:tcMar>
            <w:vAlign w:val="center"/>
          </w:tcPr>
          <w:p w14:paraId="09DC6686">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w:t>
            </w:r>
            <w:r>
              <w:rPr>
                <w:rFonts w:hint="default" w:ascii="Times New Roman" w:hAnsi="Times New Roman" w:cs="Times New Roman"/>
                <w:bCs/>
                <w:color w:val="auto"/>
                <w:sz w:val="18"/>
                <w:szCs w:val="18"/>
                <w:highlight w:val="none"/>
              </w:rPr>
              <w:t>4个面各1点</w:t>
            </w:r>
          </w:p>
        </w:tc>
      </w:tr>
      <w:tr w14:paraId="2EAEC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restart"/>
            <w:noWrap/>
            <w:tcMar>
              <w:top w:w="15" w:type="dxa"/>
              <w:left w:w="15" w:type="dxa"/>
              <w:right w:w="15" w:type="dxa"/>
            </w:tcMar>
            <w:vAlign w:val="center"/>
          </w:tcPr>
          <w:p w14:paraId="72DDBED4">
            <w:pPr>
              <w:pStyle w:val="65"/>
              <w:snapToGrid w:val="0"/>
              <w:rPr>
                <w:rFonts w:hint="default"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分块式桥墩</w:t>
            </w:r>
          </w:p>
        </w:tc>
        <w:tc>
          <w:tcPr>
            <w:tcW w:w="2428" w:type="dxa"/>
            <w:noWrap w:val="0"/>
            <w:vAlign w:val="center"/>
          </w:tcPr>
          <w:p w14:paraId="3CFCEC76">
            <w:pPr>
              <w:pStyle w:val="65"/>
              <w:snapToGrid w:val="0"/>
              <w:rPr>
                <w:rFonts w:hint="default"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接缝处</w:t>
            </w:r>
            <w:r>
              <w:rPr>
                <w:rFonts w:hint="default" w:ascii="Times New Roman" w:hAnsi="Times New Roman" w:cs="Times New Roman"/>
                <w:bCs/>
                <w:color w:val="auto"/>
                <w:sz w:val="18"/>
                <w:szCs w:val="18"/>
                <w:highlight w:val="none"/>
              </w:rPr>
              <w:t>拼接错台</w:t>
            </w:r>
          </w:p>
        </w:tc>
        <w:tc>
          <w:tcPr>
            <w:tcW w:w="1553" w:type="dxa"/>
            <w:noWrap/>
            <w:tcMar>
              <w:top w:w="15" w:type="dxa"/>
              <w:left w:w="15" w:type="dxa"/>
              <w:right w:w="15" w:type="dxa"/>
            </w:tcMar>
            <w:vAlign w:val="center"/>
          </w:tcPr>
          <w:p w14:paraId="5CDD25A7">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2</w:t>
            </w:r>
          </w:p>
        </w:tc>
        <w:tc>
          <w:tcPr>
            <w:tcW w:w="3389" w:type="dxa"/>
            <w:noWrap/>
            <w:tcMar>
              <w:top w:w="15" w:type="dxa"/>
              <w:left w:w="15" w:type="dxa"/>
              <w:right w:w="15" w:type="dxa"/>
            </w:tcMar>
            <w:vAlign w:val="center"/>
          </w:tcPr>
          <w:p w14:paraId="3DCCC470">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拼装完成后</w:t>
            </w:r>
            <w:r>
              <w:rPr>
                <w:rFonts w:ascii="Times New Roman" w:hAnsi="Times New Roman" w:cs="Times New Roman"/>
                <w:bCs/>
                <w:color w:val="auto"/>
                <w:sz w:val="18"/>
                <w:szCs w:val="18"/>
                <w:highlight w:val="none"/>
              </w:rPr>
              <w:t>检查</w:t>
            </w:r>
            <w:r>
              <w:rPr>
                <w:rFonts w:hint="default" w:ascii="Times New Roman" w:hAnsi="Times New Roman" w:cs="Times New Roman"/>
                <w:bCs/>
                <w:color w:val="auto"/>
                <w:sz w:val="18"/>
                <w:szCs w:val="18"/>
                <w:highlight w:val="none"/>
              </w:rPr>
              <w:t>6</w:t>
            </w:r>
            <w:r>
              <w:rPr>
                <w:rFonts w:ascii="Times New Roman" w:hAnsi="Times New Roman" w:cs="Times New Roman"/>
                <w:bCs/>
                <w:color w:val="auto"/>
                <w:sz w:val="18"/>
                <w:szCs w:val="18"/>
                <w:highlight w:val="none"/>
              </w:rPr>
              <w:t>点</w:t>
            </w:r>
          </w:p>
        </w:tc>
      </w:tr>
      <w:tr w14:paraId="49040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continue"/>
            <w:noWrap/>
            <w:tcMar>
              <w:top w:w="15" w:type="dxa"/>
              <w:left w:w="15" w:type="dxa"/>
              <w:right w:w="15" w:type="dxa"/>
            </w:tcMar>
            <w:vAlign w:val="center"/>
          </w:tcPr>
          <w:p w14:paraId="6912B822">
            <w:pPr>
              <w:pStyle w:val="65"/>
              <w:snapToGrid w:val="0"/>
              <w:rPr>
                <w:rFonts w:ascii="Times New Roman" w:hAnsi="Times New Roman" w:cs="Times New Roman"/>
                <w:bCs/>
                <w:color w:val="auto"/>
                <w:sz w:val="18"/>
                <w:szCs w:val="18"/>
                <w:highlight w:val="none"/>
              </w:rPr>
            </w:pPr>
          </w:p>
        </w:tc>
        <w:tc>
          <w:tcPr>
            <w:tcW w:w="2428" w:type="dxa"/>
            <w:noWrap w:val="0"/>
            <w:vAlign w:val="center"/>
          </w:tcPr>
          <w:p w14:paraId="4CD4AB59">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构件</w:t>
            </w:r>
            <w:r>
              <w:rPr>
                <w:rFonts w:hint="default" w:ascii="Times New Roman" w:hAnsi="Times New Roman" w:cs="Times New Roman"/>
                <w:bCs/>
                <w:color w:val="auto"/>
                <w:sz w:val="18"/>
                <w:szCs w:val="18"/>
                <w:highlight w:val="none"/>
              </w:rPr>
              <w:t>两端错台</w:t>
            </w:r>
          </w:p>
        </w:tc>
        <w:tc>
          <w:tcPr>
            <w:tcW w:w="1553" w:type="dxa"/>
            <w:noWrap/>
            <w:tcMar>
              <w:top w:w="15" w:type="dxa"/>
              <w:left w:w="15" w:type="dxa"/>
              <w:right w:w="15" w:type="dxa"/>
            </w:tcMar>
            <w:vAlign w:val="center"/>
          </w:tcPr>
          <w:p w14:paraId="10D3AD51">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3389" w:type="dxa"/>
            <w:noWrap/>
            <w:tcMar>
              <w:top w:w="15" w:type="dxa"/>
              <w:left w:w="15" w:type="dxa"/>
              <w:right w:w="15" w:type="dxa"/>
            </w:tcMar>
            <w:vAlign w:val="center"/>
          </w:tcPr>
          <w:p w14:paraId="2DD9AD6F">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拼装完成后</w:t>
            </w:r>
            <w:r>
              <w:rPr>
                <w:rFonts w:ascii="Times New Roman" w:hAnsi="Times New Roman" w:cs="Times New Roman"/>
                <w:bCs/>
                <w:color w:val="auto"/>
                <w:sz w:val="18"/>
                <w:szCs w:val="18"/>
                <w:highlight w:val="none"/>
              </w:rPr>
              <w:t>两端各检查</w:t>
            </w:r>
            <w:r>
              <w:rPr>
                <w:rFonts w:hint="default" w:ascii="Times New Roman" w:hAnsi="Times New Roman" w:cs="Times New Roman"/>
                <w:bCs/>
                <w:color w:val="auto"/>
                <w:sz w:val="18"/>
                <w:szCs w:val="18"/>
                <w:highlight w:val="none"/>
              </w:rPr>
              <w:t>2</w:t>
            </w:r>
            <w:r>
              <w:rPr>
                <w:rFonts w:ascii="Times New Roman" w:hAnsi="Times New Roman" w:cs="Times New Roman"/>
                <w:bCs/>
                <w:color w:val="auto"/>
                <w:sz w:val="18"/>
                <w:szCs w:val="18"/>
                <w:highlight w:val="none"/>
              </w:rPr>
              <w:t>点</w:t>
            </w:r>
          </w:p>
        </w:tc>
      </w:tr>
      <w:tr w14:paraId="58323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restart"/>
            <w:noWrap/>
            <w:tcMar>
              <w:top w:w="15" w:type="dxa"/>
              <w:left w:w="15" w:type="dxa"/>
              <w:right w:w="15" w:type="dxa"/>
            </w:tcMar>
            <w:vAlign w:val="center"/>
          </w:tcPr>
          <w:p w14:paraId="7BC0E77F">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留出筋</w:t>
            </w:r>
          </w:p>
        </w:tc>
        <w:tc>
          <w:tcPr>
            <w:tcW w:w="2428" w:type="dxa"/>
            <w:noWrap/>
            <w:tcMar>
              <w:top w:w="15" w:type="dxa"/>
              <w:left w:w="15" w:type="dxa"/>
              <w:right w:w="15" w:type="dxa"/>
            </w:tcMar>
            <w:vAlign w:val="center"/>
          </w:tcPr>
          <w:p w14:paraId="3F242B7E">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53" w:type="dxa"/>
            <w:noWrap/>
            <w:tcMar>
              <w:top w:w="15" w:type="dxa"/>
              <w:left w:w="15" w:type="dxa"/>
              <w:right w:w="15" w:type="dxa"/>
            </w:tcMar>
            <w:vAlign w:val="center"/>
          </w:tcPr>
          <w:p w14:paraId="7A605C94">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89" w:type="dxa"/>
            <w:vMerge w:val="restart"/>
            <w:noWrap/>
            <w:tcMar>
              <w:top w:w="15" w:type="dxa"/>
              <w:left w:w="15" w:type="dxa"/>
              <w:right w:w="15" w:type="dxa"/>
            </w:tcMar>
            <w:vAlign w:val="center"/>
          </w:tcPr>
          <w:p w14:paraId="0477683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每件</w:t>
            </w:r>
          </w:p>
        </w:tc>
      </w:tr>
      <w:tr w14:paraId="37124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continue"/>
            <w:noWrap/>
            <w:tcMar>
              <w:top w:w="15" w:type="dxa"/>
              <w:left w:w="15" w:type="dxa"/>
              <w:right w:w="15" w:type="dxa"/>
            </w:tcMar>
            <w:vAlign w:val="center"/>
          </w:tcPr>
          <w:p w14:paraId="5C84C11E">
            <w:pPr>
              <w:pStyle w:val="65"/>
              <w:snapToGrid w:val="0"/>
              <w:rPr>
                <w:rFonts w:ascii="Times New Roman" w:hAnsi="Times New Roman" w:cs="Times New Roman"/>
                <w:bCs/>
                <w:color w:val="auto"/>
                <w:sz w:val="18"/>
                <w:szCs w:val="18"/>
                <w:highlight w:val="none"/>
              </w:rPr>
            </w:pPr>
          </w:p>
        </w:tc>
        <w:tc>
          <w:tcPr>
            <w:tcW w:w="2428" w:type="dxa"/>
            <w:noWrap/>
            <w:tcMar>
              <w:top w:w="15" w:type="dxa"/>
              <w:left w:w="15" w:type="dxa"/>
              <w:right w:w="15" w:type="dxa"/>
            </w:tcMar>
            <w:vAlign w:val="center"/>
          </w:tcPr>
          <w:p w14:paraId="2C6C9CC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长度</w:t>
            </w:r>
          </w:p>
        </w:tc>
        <w:tc>
          <w:tcPr>
            <w:tcW w:w="1553" w:type="dxa"/>
            <w:noWrap/>
            <w:tcMar>
              <w:top w:w="15" w:type="dxa"/>
              <w:left w:w="15" w:type="dxa"/>
              <w:right w:w="15" w:type="dxa"/>
            </w:tcMar>
            <w:vAlign w:val="center"/>
          </w:tcPr>
          <w:p w14:paraId="608BAAEE">
            <w:pPr>
              <w:pStyle w:val="65"/>
              <w:snapToGrid w:val="0"/>
              <w:rPr>
                <w:rFonts w:hint="default"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0</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10</w:t>
            </w:r>
          </w:p>
        </w:tc>
        <w:tc>
          <w:tcPr>
            <w:tcW w:w="3389" w:type="dxa"/>
            <w:vMerge w:val="continue"/>
            <w:noWrap/>
            <w:tcMar>
              <w:top w:w="15" w:type="dxa"/>
              <w:left w:w="15" w:type="dxa"/>
              <w:right w:w="15" w:type="dxa"/>
            </w:tcMar>
            <w:vAlign w:val="center"/>
          </w:tcPr>
          <w:p w14:paraId="7B11A06E">
            <w:pPr>
              <w:pStyle w:val="65"/>
              <w:snapToGrid w:val="0"/>
              <w:rPr>
                <w:rFonts w:ascii="Times New Roman" w:hAnsi="Times New Roman" w:cs="Times New Roman"/>
                <w:bCs/>
                <w:color w:val="auto"/>
                <w:sz w:val="18"/>
                <w:szCs w:val="18"/>
                <w:highlight w:val="none"/>
              </w:rPr>
            </w:pPr>
          </w:p>
        </w:tc>
      </w:tr>
      <w:tr w14:paraId="36835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continue"/>
            <w:noWrap/>
            <w:tcMar>
              <w:top w:w="15" w:type="dxa"/>
              <w:left w:w="15" w:type="dxa"/>
              <w:right w:w="15" w:type="dxa"/>
            </w:tcMar>
            <w:vAlign w:val="center"/>
          </w:tcPr>
          <w:p w14:paraId="4A9140B6">
            <w:pPr>
              <w:pStyle w:val="65"/>
              <w:snapToGrid w:val="0"/>
              <w:rPr>
                <w:rFonts w:ascii="Times New Roman" w:hAnsi="Times New Roman" w:cs="Times New Roman"/>
                <w:bCs/>
                <w:color w:val="auto"/>
                <w:sz w:val="18"/>
                <w:szCs w:val="18"/>
                <w:highlight w:val="none"/>
              </w:rPr>
            </w:pPr>
          </w:p>
        </w:tc>
        <w:tc>
          <w:tcPr>
            <w:tcW w:w="2428" w:type="dxa"/>
            <w:noWrap/>
            <w:tcMar>
              <w:top w:w="15" w:type="dxa"/>
              <w:left w:w="15" w:type="dxa"/>
              <w:right w:w="15" w:type="dxa"/>
            </w:tcMar>
            <w:vAlign w:val="center"/>
          </w:tcPr>
          <w:p w14:paraId="40DC1F0D">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垂直度</w:t>
            </w:r>
          </w:p>
        </w:tc>
        <w:tc>
          <w:tcPr>
            <w:tcW w:w="1553" w:type="dxa"/>
            <w:noWrap/>
            <w:tcMar>
              <w:top w:w="15" w:type="dxa"/>
              <w:left w:w="15" w:type="dxa"/>
              <w:right w:w="15" w:type="dxa"/>
            </w:tcMar>
            <w:vAlign w:val="center"/>
          </w:tcPr>
          <w:p w14:paraId="1CE17329">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89" w:type="dxa"/>
            <w:vMerge w:val="continue"/>
            <w:noWrap/>
            <w:tcMar>
              <w:top w:w="15" w:type="dxa"/>
              <w:left w:w="15" w:type="dxa"/>
              <w:right w:w="15" w:type="dxa"/>
            </w:tcMar>
            <w:vAlign w:val="center"/>
          </w:tcPr>
          <w:p w14:paraId="20365CB2">
            <w:pPr>
              <w:pStyle w:val="65"/>
              <w:snapToGrid w:val="0"/>
              <w:rPr>
                <w:rFonts w:ascii="Times New Roman" w:hAnsi="Times New Roman" w:cs="Times New Roman"/>
                <w:bCs/>
                <w:color w:val="auto"/>
                <w:sz w:val="18"/>
                <w:szCs w:val="18"/>
                <w:highlight w:val="none"/>
              </w:rPr>
            </w:pPr>
          </w:p>
        </w:tc>
      </w:tr>
      <w:tr w14:paraId="46B53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restart"/>
            <w:noWrap/>
            <w:tcMar>
              <w:top w:w="15" w:type="dxa"/>
              <w:left w:w="15" w:type="dxa"/>
              <w:right w:w="15" w:type="dxa"/>
            </w:tcMar>
            <w:vAlign w:val="center"/>
          </w:tcPr>
          <w:p w14:paraId="6FCAE66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支座垫石</w:t>
            </w:r>
            <w:r>
              <w:rPr>
                <w:rFonts w:hint="default" w:ascii="Times New Roman" w:hAnsi="Times New Roman" w:cs="Times New Roman"/>
                <w:bCs/>
                <w:color w:val="auto"/>
                <w:sz w:val="18"/>
                <w:szCs w:val="18"/>
                <w:highlight w:val="none"/>
              </w:rPr>
              <w:t>钢筋</w:t>
            </w:r>
          </w:p>
        </w:tc>
        <w:tc>
          <w:tcPr>
            <w:tcW w:w="2428" w:type="dxa"/>
            <w:noWrap/>
            <w:tcMar>
              <w:top w:w="15" w:type="dxa"/>
              <w:left w:w="15" w:type="dxa"/>
              <w:right w:w="15" w:type="dxa"/>
            </w:tcMar>
            <w:vAlign w:val="center"/>
          </w:tcPr>
          <w:p w14:paraId="1179C2A2">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53" w:type="dxa"/>
            <w:noWrap/>
            <w:tcMar>
              <w:top w:w="15" w:type="dxa"/>
              <w:left w:w="15" w:type="dxa"/>
              <w:right w:w="15" w:type="dxa"/>
            </w:tcMar>
            <w:vAlign w:val="center"/>
          </w:tcPr>
          <w:p w14:paraId="221F568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389" w:type="dxa"/>
            <w:vMerge w:val="restart"/>
            <w:noWrap/>
            <w:tcMar>
              <w:top w:w="15" w:type="dxa"/>
              <w:left w:w="15" w:type="dxa"/>
              <w:right w:w="15" w:type="dxa"/>
            </w:tcMar>
            <w:vAlign w:val="center"/>
          </w:tcPr>
          <w:p w14:paraId="3355DB62">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3A095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continue"/>
            <w:noWrap/>
            <w:tcMar>
              <w:top w:w="15" w:type="dxa"/>
              <w:left w:w="15" w:type="dxa"/>
              <w:right w:w="15" w:type="dxa"/>
            </w:tcMar>
            <w:vAlign w:val="center"/>
          </w:tcPr>
          <w:p w14:paraId="4361F92C">
            <w:pPr>
              <w:pStyle w:val="65"/>
              <w:snapToGrid w:val="0"/>
              <w:rPr>
                <w:rFonts w:ascii="Times New Roman" w:hAnsi="Times New Roman" w:cs="Times New Roman"/>
                <w:bCs/>
                <w:color w:val="auto"/>
                <w:sz w:val="18"/>
                <w:szCs w:val="18"/>
                <w:highlight w:val="none"/>
              </w:rPr>
            </w:pPr>
          </w:p>
        </w:tc>
        <w:tc>
          <w:tcPr>
            <w:tcW w:w="2428" w:type="dxa"/>
            <w:noWrap/>
            <w:tcMar>
              <w:top w:w="15" w:type="dxa"/>
              <w:left w:w="15" w:type="dxa"/>
              <w:right w:w="15" w:type="dxa"/>
            </w:tcMar>
            <w:vAlign w:val="center"/>
          </w:tcPr>
          <w:p w14:paraId="30FFC37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高程</w:t>
            </w:r>
          </w:p>
        </w:tc>
        <w:tc>
          <w:tcPr>
            <w:tcW w:w="1553" w:type="dxa"/>
            <w:noWrap/>
            <w:tcMar>
              <w:top w:w="15" w:type="dxa"/>
              <w:left w:w="15" w:type="dxa"/>
              <w:right w:w="15" w:type="dxa"/>
            </w:tcMar>
            <w:vAlign w:val="center"/>
          </w:tcPr>
          <w:p w14:paraId="0780F67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0</w:t>
            </w:r>
          </w:p>
        </w:tc>
        <w:tc>
          <w:tcPr>
            <w:tcW w:w="3389" w:type="dxa"/>
            <w:vMerge w:val="continue"/>
            <w:noWrap/>
            <w:tcMar>
              <w:top w:w="15" w:type="dxa"/>
              <w:left w:w="15" w:type="dxa"/>
              <w:right w:w="15" w:type="dxa"/>
            </w:tcMar>
            <w:vAlign w:val="center"/>
          </w:tcPr>
          <w:p w14:paraId="544F4A10">
            <w:pPr>
              <w:pStyle w:val="65"/>
              <w:snapToGrid w:val="0"/>
              <w:rPr>
                <w:rFonts w:ascii="Times New Roman" w:hAnsi="Times New Roman" w:cs="Times New Roman"/>
                <w:bCs/>
                <w:color w:val="auto"/>
                <w:sz w:val="18"/>
                <w:szCs w:val="18"/>
                <w:highlight w:val="none"/>
              </w:rPr>
            </w:pPr>
          </w:p>
        </w:tc>
      </w:tr>
      <w:tr w14:paraId="30FE2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continue"/>
            <w:noWrap/>
            <w:tcMar>
              <w:top w:w="15" w:type="dxa"/>
              <w:left w:w="15" w:type="dxa"/>
              <w:right w:w="15" w:type="dxa"/>
            </w:tcMar>
            <w:vAlign w:val="center"/>
          </w:tcPr>
          <w:p w14:paraId="2688EBE6">
            <w:pPr>
              <w:pStyle w:val="65"/>
              <w:snapToGrid w:val="0"/>
              <w:rPr>
                <w:rFonts w:ascii="Times New Roman" w:hAnsi="Times New Roman" w:cs="Times New Roman"/>
                <w:bCs/>
                <w:color w:val="auto"/>
                <w:sz w:val="18"/>
                <w:szCs w:val="18"/>
                <w:highlight w:val="none"/>
              </w:rPr>
            </w:pPr>
          </w:p>
        </w:tc>
        <w:tc>
          <w:tcPr>
            <w:tcW w:w="2428" w:type="dxa"/>
            <w:noWrap/>
            <w:tcMar>
              <w:top w:w="15" w:type="dxa"/>
              <w:left w:w="15" w:type="dxa"/>
              <w:right w:w="15" w:type="dxa"/>
            </w:tcMar>
            <w:vAlign w:val="center"/>
          </w:tcPr>
          <w:p w14:paraId="5B91B92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锚栓孔纵</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横向中心位置</w:t>
            </w:r>
          </w:p>
        </w:tc>
        <w:tc>
          <w:tcPr>
            <w:tcW w:w="1553" w:type="dxa"/>
            <w:noWrap/>
            <w:tcMar>
              <w:top w:w="15" w:type="dxa"/>
              <w:left w:w="15" w:type="dxa"/>
              <w:right w:w="15" w:type="dxa"/>
            </w:tcMar>
            <w:vAlign w:val="center"/>
          </w:tcPr>
          <w:p w14:paraId="49AD830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w:t>
            </w:r>
          </w:p>
        </w:tc>
        <w:tc>
          <w:tcPr>
            <w:tcW w:w="3389" w:type="dxa"/>
            <w:vMerge w:val="continue"/>
            <w:noWrap/>
            <w:tcMar>
              <w:top w:w="15" w:type="dxa"/>
              <w:left w:w="15" w:type="dxa"/>
              <w:right w:w="15" w:type="dxa"/>
            </w:tcMar>
            <w:vAlign w:val="center"/>
          </w:tcPr>
          <w:p w14:paraId="317B670B">
            <w:pPr>
              <w:pStyle w:val="65"/>
              <w:snapToGrid w:val="0"/>
              <w:rPr>
                <w:rFonts w:ascii="Times New Roman" w:hAnsi="Times New Roman" w:cs="Times New Roman"/>
                <w:bCs/>
                <w:color w:val="auto"/>
                <w:sz w:val="18"/>
                <w:szCs w:val="18"/>
                <w:highlight w:val="none"/>
              </w:rPr>
            </w:pPr>
          </w:p>
        </w:tc>
      </w:tr>
      <w:tr w14:paraId="22DF8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continue"/>
            <w:noWrap/>
            <w:tcMar>
              <w:top w:w="15" w:type="dxa"/>
              <w:left w:w="15" w:type="dxa"/>
              <w:right w:w="15" w:type="dxa"/>
            </w:tcMar>
            <w:vAlign w:val="center"/>
          </w:tcPr>
          <w:p w14:paraId="3E6CF39E">
            <w:pPr>
              <w:pStyle w:val="65"/>
              <w:snapToGrid w:val="0"/>
              <w:rPr>
                <w:rFonts w:ascii="Times New Roman" w:hAnsi="Times New Roman" w:cs="Times New Roman"/>
                <w:bCs/>
                <w:color w:val="auto"/>
                <w:sz w:val="18"/>
                <w:szCs w:val="18"/>
                <w:highlight w:val="none"/>
              </w:rPr>
            </w:pPr>
          </w:p>
        </w:tc>
        <w:tc>
          <w:tcPr>
            <w:tcW w:w="2428" w:type="dxa"/>
            <w:noWrap/>
            <w:tcMar>
              <w:top w:w="15" w:type="dxa"/>
              <w:left w:w="15" w:type="dxa"/>
              <w:right w:w="15" w:type="dxa"/>
            </w:tcMar>
            <w:vAlign w:val="center"/>
          </w:tcPr>
          <w:p w14:paraId="4EFB5636">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锚栓</w:t>
            </w:r>
            <w:r>
              <w:rPr>
                <w:rFonts w:ascii="Times New Roman" w:hAnsi="Times New Roman" w:cs="Times New Roman"/>
                <w:bCs/>
                <w:color w:val="auto"/>
                <w:sz w:val="18"/>
                <w:szCs w:val="18"/>
                <w:highlight w:val="none"/>
              </w:rPr>
              <w:t>孔埋深</w:t>
            </w:r>
          </w:p>
        </w:tc>
        <w:tc>
          <w:tcPr>
            <w:tcW w:w="1553" w:type="dxa"/>
            <w:noWrap/>
            <w:tcMar>
              <w:top w:w="15" w:type="dxa"/>
              <w:left w:w="15" w:type="dxa"/>
              <w:right w:w="15" w:type="dxa"/>
            </w:tcMar>
            <w:vAlign w:val="center"/>
          </w:tcPr>
          <w:p w14:paraId="110017CD">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20</w:t>
            </w:r>
          </w:p>
        </w:tc>
        <w:tc>
          <w:tcPr>
            <w:tcW w:w="3389" w:type="dxa"/>
            <w:vMerge w:val="continue"/>
            <w:noWrap/>
            <w:tcMar>
              <w:top w:w="15" w:type="dxa"/>
              <w:left w:w="15" w:type="dxa"/>
              <w:right w:w="15" w:type="dxa"/>
            </w:tcMar>
            <w:vAlign w:val="center"/>
          </w:tcPr>
          <w:p w14:paraId="275BDC24">
            <w:pPr>
              <w:pStyle w:val="65"/>
              <w:snapToGrid w:val="0"/>
              <w:rPr>
                <w:rFonts w:ascii="Times New Roman" w:hAnsi="Times New Roman" w:cs="Times New Roman"/>
                <w:bCs/>
                <w:color w:val="auto"/>
                <w:sz w:val="18"/>
                <w:szCs w:val="18"/>
                <w:highlight w:val="none"/>
              </w:rPr>
            </w:pPr>
          </w:p>
        </w:tc>
      </w:tr>
      <w:tr w14:paraId="73E9A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noWrap/>
            <w:tcMar>
              <w:top w:w="15" w:type="dxa"/>
              <w:left w:w="15" w:type="dxa"/>
              <w:right w:w="15" w:type="dxa"/>
            </w:tcMar>
            <w:vAlign w:val="center"/>
          </w:tcPr>
          <w:p w14:paraId="6A5DA8A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接地预埋钢板</w:t>
            </w:r>
          </w:p>
        </w:tc>
        <w:tc>
          <w:tcPr>
            <w:tcW w:w="2428" w:type="dxa"/>
            <w:noWrap/>
            <w:tcMar>
              <w:top w:w="15" w:type="dxa"/>
              <w:left w:w="15" w:type="dxa"/>
              <w:right w:w="15" w:type="dxa"/>
            </w:tcMar>
            <w:vAlign w:val="center"/>
          </w:tcPr>
          <w:p w14:paraId="29134D0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53" w:type="dxa"/>
            <w:noWrap/>
            <w:tcMar>
              <w:top w:w="15" w:type="dxa"/>
              <w:left w:w="15" w:type="dxa"/>
              <w:right w:w="15" w:type="dxa"/>
            </w:tcMar>
            <w:vAlign w:val="center"/>
          </w:tcPr>
          <w:p w14:paraId="690AC00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389" w:type="dxa"/>
            <w:noWrap/>
            <w:tcMar>
              <w:top w:w="15" w:type="dxa"/>
              <w:left w:w="15" w:type="dxa"/>
              <w:right w:w="15" w:type="dxa"/>
            </w:tcMar>
            <w:vAlign w:val="center"/>
          </w:tcPr>
          <w:p w14:paraId="12D3F13F">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49114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8" w:type="dxa"/>
            <w:gridSpan w:val="2"/>
            <w:noWrap/>
            <w:tcMar>
              <w:top w:w="15" w:type="dxa"/>
              <w:left w:w="15" w:type="dxa"/>
              <w:right w:w="15" w:type="dxa"/>
            </w:tcMar>
            <w:vAlign w:val="center"/>
          </w:tcPr>
          <w:p w14:paraId="30CD3EF1">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吊点位置</w:t>
            </w:r>
          </w:p>
        </w:tc>
        <w:tc>
          <w:tcPr>
            <w:tcW w:w="1553" w:type="dxa"/>
            <w:noWrap/>
            <w:tcMar>
              <w:top w:w="15" w:type="dxa"/>
              <w:left w:w="15" w:type="dxa"/>
              <w:right w:w="15" w:type="dxa"/>
            </w:tcMar>
            <w:vAlign w:val="center"/>
          </w:tcPr>
          <w:p w14:paraId="55B84C19">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±20</w:t>
            </w:r>
          </w:p>
        </w:tc>
        <w:tc>
          <w:tcPr>
            <w:tcW w:w="3389" w:type="dxa"/>
            <w:noWrap/>
            <w:tcMar>
              <w:top w:w="15" w:type="dxa"/>
              <w:left w:w="15" w:type="dxa"/>
              <w:right w:w="15" w:type="dxa"/>
            </w:tcMar>
            <w:vAlign w:val="center"/>
          </w:tcPr>
          <w:p w14:paraId="39A3A91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42072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2428" w:type="dxa"/>
            <w:gridSpan w:val="2"/>
            <w:noWrap/>
            <w:tcMar>
              <w:top w:w="15" w:type="dxa"/>
              <w:left w:w="15" w:type="dxa"/>
              <w:right w:w="15" w:type="dxa"/>
            </w:tcMar>
            <w:vAlign w:val="center"/>
          </w:tcPr>
          <w:p w14:paraId="7B29E26E">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锚垫板位置、预埋件</w:t>
            </w:r>
          </w:p>
        </w:tc>
        <w:tc>
          <w:tcPr>
            <w:tcW w:w="1553" w:type="dxa"/>
            <w:noWrap/>
            <w:tcMar>
              <w:top w:w="15" w:type="dxa"/>
              <w:left w:w="15" w:type="dxa"/>
              <w:right w:w="15" w:type="dxa"/>
            </w:tcMar>
            <w:vAlign w:val="center"/>
          </w:tcPr>
          <w:p w14:paraId="52F108A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89" w:type="dxa"/>
            <w:noWrap/>
            <w:tcMar>
              <w:top w:w="15" w:type="dxa"/>
              <w:left w:w="15" w:type="dxa"/>
              <w:right w:w="15" w:type="dxa"/>
            </w:tcMar>
            <w:vAlign w:val="center"/>
          </w:tcPr>
          <w:p w14:paraId="2FD3637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0088B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restart"/>
            <w:noWrap/>
            <w:tcMar>
              <w:top w:w="15" w:type="dxa"/>
              <w:left w:w="15" w:type="dxa"/>
              <w:right w:w="15" w:type="dxa"/>
            </w:tcMar>
            <w:vAlign w:val="center"/>
          </w:tcPr>
          <w:p w14:paraId="0D9DF7EB">
            <w:pPr>
              <w:pStyle w:val="65"/>
              <w:snapToGrid w:val="0"/>
              <w:rPr>
                <w:rFonts w:hint="default"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预留</w:t>
            </w:r>
            <w:r>
              <w:rPr>
                <w:rFonts w:hint="default" w:ascii="Times New Roman" w:hAnsi="Times New Roman" w:cs="Times New Roman"/>
                <w:bCs/>
                <w:color w:val="auto"/>
                <w:sz w:val="18"/>
                <w:szCs w:val="18"/>
                <w:highlight w:val="none"/>
              </w:rPr>
              <w:t>孔道</w:t>
            </w:r>
          </w:p>
        </w:tc>
        <w:tc>
          <w:tcPr>
            <w:tcW w:w="2428" w:type="dxa"/>
            <w:noWrap/>
            <w:tcMar>
              <w:top w:w="15" w:type="dxa"/>
              <w:left w:w="15" w:type="dxa"/>
              <w:right w:w="15" w:type="dxa"/>
            </w:tcMar>
            <w:vAlign w:val="center"/>
          </w:tcPr>
          <w:p w14:paraId="68FB8FA5">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53" w:type="dxa"/>
            <w:noWrap/>
            <w:tcMar>
              <w:top w:w="15" w:type="dxa"/>
              <w:left w:w="15" w:type="dxa"/>
              <w:right w:w="15" w:type="dxa"/>
            </w:tcMar>
            <w:vAlign w:val="center"/>
          </w:tcPr>
          <w:p w14:paraId="18392CDE">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±5</w:t>
            </w:r>
          </w:p>
        </w:tc>
        <w:tc>
          <w:tcPr>
            <w:tcW w:w="3389" w:type="dxa"/>
            <w:noWrap/>
            <w:tcMar>
              <w:top w:w="15" w:type="dxa"/>
              <w:left w:w="15" w:type="dxa"/>
              <w:right w:w="15" w:type="dxa"/>
            </w:tcMar>
            <w:vAlign w:val="center"/>
          </w:tcPr>
          <w:p w14:paraId="5552C383">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2454C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vMerge w:val="continue"/>
            <w:noWrap/>
            <w:tcMar>
              <w:top w:w="15" w:type="dxa"/>
              <w:left w:w="15" w:type="dxa"/>
              <w:right w:w="15" w:type="dxa"/>
            </w:tcMar>
            <w:vAlign w:val="center"/>
          </w:tcPr>
          <w:p w14:paraId="04F3A6B9">
            <w:pPr>
              <w:pStyle w:val="65"/>
              <w:snapToGrid w:val="0"/>
              <w:rPr>
                <w:rFonts w:ascii="Times New Roman" w:hAnsi="Times New Roman" w:cs="Times New Roman"/>
                <w:bCs/>
                <w:color w:val="auto"/>
                <w:sz w:val="18"/>
                <w:szCs w:val="18"/>
                <w:highlight w:val="none"/>
              </w:rPr>
            </w:pPr>
          </w:p>
        </w:tc>
        <w:tc>
          <w:tcPr>
            <w:tcW w:w="2428" w:type="dxa"/>
            <w:noWrap/>
            <w:tcMar>
              <w:top w:w="15" w:type="dxa"/>
              <w:left w:w="15" w:type="dxa"/>
              <w:right w:w="15" w:type="dxa"/>
            </w:tcMar>
            <w:vAlign w:val="center"/>
          </w:tcPr>
          <w:p w14:paraId="7D23EF7E">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尺寸</w:t>
            </w:r>
          </w:p>
        </w:tc>
        <w:tc>
          <w:tcPr>
            <w:tcW w:w="1553" w:type="dxa"/>
            <w:noWrap/>
            <w:tcMar>
              <w:top w:w="15" w:type="dxa"/>
              <w:left w:w="15" w:type="dxa"/>
              <w:right w:w="15" w:type="dxa"/>
            </w:tcMar>
            <w:vAlign w:val="center"/>
          </w:tcPr>
          <w:p w14:paraId="22BAFE2E">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0</w:t>
            </w:r>
            <w:r>
              <w:rPr>
                <w:rFonts w:hint="default" w:ascii="Times New Roman" w:hAnsi="Times New Roman" w:cs="Times New Roman"/>
                <w:bCs/>
                <w:color w:val="auto"/>
                <w:sz w:val="18"/>
                <w:szCs w:val="18"/>
                <w:highlight w:val="none"/>
              </w:rPr>
              <w:t>~</w:t>
            </w:r>
            <w:r>
              <w:rPr>
                <w:rFonts w:ascii="Times New Roman" w:hAnsi="Times New Roman" w:cs="Times New Roman"/>
                <w:bCs/>
                <w:color w:val="auto"/>
                <w:sz w:val="18"/>
                <w:szCs w:val="18"/>
                <w:highlight w:val="none"/>
              </w:rPr>
              <w:t>+10</w:t>
            </w:r>
          </w:p>
        </w:tc>
        <w:tc>
          <w:tcPr>
            <w:tcW w:w="3389" w:type="dxa"/>
            <w:noWrap/>
            <w:tcMar>
              <w:top w:w="15" w:type="dxa"/>
              <w:left w:w="15" w:type="dxa"/>
              <w:right w:w="15" w:type="dxa"/>
            </w:tcMar>
            <w:vAlign w:val="center"/>
          </w:tcPr>
          <w:p w14:paraId="0E89F61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r w14:paraId="0FAE6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244" w:type="dxa"/>
            <w:noWrap/>
            <w:tcMar>
              <w:top w:w="15" w:type="dxa"/>
              <w:left w:w="15" w:type="dxa"/>
              <w:right w:w="15" w:type="dxa"/>
            </w:tcMar>
            <w:vAlign w:val="center"/>
          </w:tcPr>
          <w:p w14:paraId="3AEFA6B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定位预埋钢板</w:t>
            </w:r>
          </w:p>
        </w:tc>
        <w:tc>
          <w:tcPr>
            <w:tcW w:w="2428" w:type="dxa"/>
            <w:noWrap/>
            <w:tcMar>
              <w:top w:w="15" w:type="dxa"/>
              <w:left w:w="15" w:type="dxa"/>
              <w:right w:w="15" w:type="dxa"/>
            </w:tcMar>
            <w:vAlign w:val="center"/>
          </w:tcPr>
          <w:p w14:paraId="4992993E">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中心线位置</w:t>
            </w:r>
          </w:p>
        </w:tc>
        <w:tc>
          <w:tcPr>
            <w:tcW w:w="1553" w:type="dxa"/>
            <w:noWrap/>
            <w:tcMar>
              <w:top w:w="15" w:type="dxa"/>
              <w:left w:w="15" w:type="dxa"/>
              <w:right w:w="15" w:type="dxa"/>
            </w:tcMar>
            <w:vAlign w:val="center"/>
          </w:tcPr>
          <w:p w14:paraId="1E68CE0D">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±3</w:t>
            </w:r>
            <w:r>
              <w:rPr>
                <w:rStyle w:val="37"/>
                <w:rFonts w:ascii="Times New Roman" w:hAnsi="Times New Roman" w:cs="Times New Roman"/>
                <w:bCs/>
                <w:color w:val="auto"/>
                <w:sz w:val="18"/>
                <w:szCs w:val="18"/>
                <w:highlight w:val="none"/>
              </w:rPr>
              <w:t xml:space="preserve"> </w:t>
            </w:r>
          </w:p>
        </w:tc>
        <w:tc>
          <w:tcPr>
            <w:tcW w:w="3389" w:type="dxa"/>
            <w:noWrap/>
            <w:tcMar>
              <w:top w:w="15" w:type="dxa"/>
              <w:left w:w="15" w:type="dxa"/>
              <w:right w:w="15" w:type="dxa"/>
            </w:tcMar>
            <w:vAlign w:val="center"/>
          </w:tcPr>
          <w:p w14:paraId="3A05316E">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全数</w:t>
            </w:r>
          </w:p>
        </w:tc>
      </w:tr>
    </w:tbl>
    <w:p w14:paraId="1BB92C1E">
      <w:pPr>
        <w:spacing w:before="157" w:beforeLines="50"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7.3</w:t>
      </w:r>
      <w:r>
        <w:rPr>
          <w:rFonts w:hint="default" w:ascii="Times New Roman" w:hAnsi="Times New Roman" w:eastAsia="宋体" w:cs="Times New Roman"/>
          <w:b w:val="0"/>
          <w:bCs w:val="0"/>
          <w:color w:val="auto"/>
          <w:sz w:val="24"/>
          <w:highlight w:val="none"/>
        </w:rPr>
        <w:t xml:space="preserve">.4 </w:t>
      </w:r>
      <w:r>
        <w:rPr>
          <w:rFonts w:hint="default" w:ascii="Times New Roman" w:hAnsi="Times New Roman" w:cs="Times New Roman"/>
          <w:b/>
          <w:bCs/>
          <w:color w:val="auto"/>
          <w:sz w:val="24"/>
          <w:highlight w:val="none"/>
        </w:rPr>
        <w:t xml:space="preserve"> </w:t>
      </w:r>
      <w:r>
        <w:rPr>
          <w:rFonts w:ascii="Times New Roman" w:hAnsi="Times New Roman" w:cs="Times New Roman"/>
          <w:color w:val="auto"/>
          <w:sz w:val="24"/>
          <w:highlight w:val="none"/>
        </w:rPr>
        <w:t>承台施工允许偏差及检验方法应符合表</w:t>
      </w:r>
      <w:r>
        <w:rPr>
          <w:rFonts w:hint="default" w:ascii="Times New Roman" w:hAnsi="Times New Roman" w:cs="Times New Roman"/>
          <w:color w:val="auto"/>
          <w:sz w:val="24"/>
          <w:highlight w:val="none"/>
          <w:lang w:val="en-US" w:eastAsia="zh-CN"/>
        </w:rPr>
        <w:t>7.3.4</w:t>
      </w:r>
      <w:r>
        <w:rPr>
          <w:rFonts w:hint="eastAsia" w:cs="Times New Roman"/>
          <w:color w:val="auto"/>
          <w:sz w:val="24"/>
          <w:highlight w:val="none"/>
          <w:lang w:val="en-US" w:eastAsia="zh-CN"/>
        </w:rPr>
        <w:t>的</w:t>
      </w:r>
      <w:r>
        <w:rPr>
          <w:rFonts w:ascii="Times New Roman" w:hAnsi="Times New Roman" w:cs="Times New Roman"/>
          <w:color w:val="auto"/>
          <w:sz w:val="24"/>
          <w:highlight w:val="none"/>
        </w:rPr>
        <w:t>规定。</w:t>
      </w:r>
    </w:p>
    <w:p w14:paraId="2D9CBA67">
      <w:pPr>
        <w:pStyle w:val="72"/>
        <w:spacing w:line="360" w:lineRule="auto"/>
        <w:ind w:firstLine="0" w:firstLineChars="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7.3</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4</w:t>
      </w:r>
      <w:r>
        <w:rPr>
          <w:rFonts w:hint="eastAsia" w:ascii="黑体" w:hAnsi="黑体" w:eastAsia="黑体" w:cs="黑体"/>
          <w:b w:val="0"/>
          <w:bCs/>
          <w:color w:val="auto"/>
          <w:szCs w:val="21"/>
          <w:highlight w:val="none"/>
        </w:rPr>
        <w:t xml:space="preserve">  承台施工容许偏差</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2000"/>
        <w:gridCol w:w="2320"/>
        <w:gridCol w:w="2211"/>
        <w:gridCol w:w="1973"/>
      </w:tblGrid>
      <w:tr w14:paraId="305B1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4317" w:type="dxa"/>
            <w:gridSpan w:val="2"/>
            <w:noWrap/>
            <w:vAlign w:val="center"/>
          </w:tcPr>
          <w:p w14:paraId="7DEC640A">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项目</w:t>
            </w:r>
          </w:p>
        </w:tc>
        <w:tc>
          <w:tcPr>
            <w:tcW w:w="2209" w:type="dxa"/>
            <w:noWrap/>
            <w:vAlign w:val="center"/>
          </w:tcPr>
          <w:p w14:paraId="3197C9F0">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允许偏差（mm）</w:t>
            </w:r>
          </w:p>
        </w:tc>
        <w:tc>
          <w:tcPr>
            <w:tcW w:w="1972" w:type="dxa"/>
            <w:noWrap/>
            <w:vAlign w:val="center"/>
          </w:tcPr>
          <w:p w14:paraId="62A33626">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检验数量</w:t>
            </w:r>
          </w:p>
        </w:tc>
      </w:tr>
      <w:tr w14:paraId="2A29B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317" w:type="dxa"/>
            <w:gridSpan w:val="2"/>
            <w:noWrap/>
            <w:vAlign w:val="center"/>
          </w:tcPr>
          <w:p w14:paraId="0C4E2F05">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断面尺寸</w:t>
            </w:r>
          </w:p>
        </w:tc>
        <w:tc>
          <w:tcPr>
            <w:tcW w:w="2209" w:type="dxa"/>
            <w:noWrap/>
            <w:vAlign w:val="center"/>
          </w:tcPr>
          <w:p w14:paraId="22EBE512">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±20</w:t>
            </w:r>
          </w:p>
        </w:tc>
        <w:tc>
          <w:tcPr>
            <w:tcW w:w="1972" w:type="dxa"/>
            <w:noWrap/>
            <w:vAlign w:val="center"/>
          </w:tcPr>
          <w:p w14:paraId="1AFD8912">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检查两个断面</w:t>
            </w:r>
          </w:p>
        </w:tc>
      </w:tr>
      <w:tr w14:paraId="79166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317" w:type="dxa"/>
            <w:gridSpan w:val="2"/>
            <w:noWrap/>
            <w:vAlign w:val="center"/>
          </w:tcPr>
          <w:p w14:paraId="7C64DD86">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顶面高程</w:t>
            </w:r>
          </w:p>
        </w:tc>
        <w:tc>
          <w:tcPr>
            <w:tcW w:w="2209" w:type="dxa"/>
            <w:noWrap/>
            <w:vAlign w:val="center"/>
          </w:tcPr>
          <w:p w14:paraId="1970BEE1">
            <w:pPr>
              <w:pStyle w:val="65"/>
              <w:snapToGrid w:val="0"/>
              <w:rPr>
                <w:rFonts w:ascii="Times New Roman" w:hAnsi="Times New Roman" w:cs="Times New Roman"/>
                <w:b w:val="0"/>
                <w:bCs/>
                <w:color w:val="auto"/>
                <w:sz w:val="18"/>
                <w:szCs w:val="18"/>
                <w:highlight w:val="none"/>
              </w:rPr>
            </w:pPr>
            <w:r>
              <w:rPr>
                <w:rFonts w:hint="default" w:ascii="Times New Roman" w:hAnsi="Times New Roman" w:cs="Times New Roman"/>
                <w:b w:val="0"/>
                <w:bCs/>
                <w:color w:val="auto"/>
                <w:sz w:val="18"/>
                <w:szCs w:val="18"/>
                <w:highlight w:val="none"/>
              </w:rPr>
              <w:t>-10~0</w:t>
            </w:r>
          </w:p>
        </w:tc>
        <w:tc>
          <w:tcPr>
            <w:tcW w:w="1972" w:type="dxa"/>
            <w:noWrap/>
            <w:vAlign w:val="center"/>
          </w:tcPr>
          <w:p w14:paraId="7D413B3F">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检查8处~10处</w:t>
            </w:r>
          </w:p>
        </w:tc>
      </w:tr>
      <w:tr w14:paraId="254A9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317" w:type="dxa"/>
            <w:gridSpan w:val="2"/>
            <w:noWrap/>
            <w:vAlign w:val="center"/>
          </w:tcPr>
          <w:p w14:paraId="04112FFB">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轴线偏位</w:t>
            </w:r>
          </w:p>
        </w:tc>
        <w:tc>
          <w:tcPr>
            <w:tcW w:w="2209" w:type="dxa"/>
            <w:noWrap/>
            <w:vAlign w:val="center"/>
          </w:tcPr>
          <w:p w14:paraId="39DE6501">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±15</w:t>
            </w:r>
          </w:p>
        </w:tc>
        <w:tc>
          <w:tcPr>
            <w:tcW w:w="1972" w:type="dxa"/>
            <w:noWrap/>
            <w:vAlign w:val="center"/>
          </w:tcPr>
          <w:p w14:paraId="2D25BAB0">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纵横各检查2点</w:t>
            </w:r>
          </w:p>
        </w:tc>
      </w:tr>
      <w:tr w14:paraId="116F4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317" w:type="dxa"/>
            <w:gridSpan w:val="2"/>
            <w:noWrap/>
            <w:vAlign w:val="center"/>
          </w:tcPr>
          <w:p w14:paraId="51CAC088">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结构高度</w:t>
            </w:r>
          </w:p>
        </w:tc>
        <w:tc>
          <w:tcPr>
            <w:tcW w:w="2209" w:type="dxa"/>
            <w:noWrap/>
            <w:vAlign w:val="center"/>
          </w:tcPr>
          <w:p w14:paraId="46AB6775">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±20</w:t>
            </w:r>
          </w:p>
        </w:tc>
        <w:tc>
          <w:tcPr>
            <w:tcW w:w="1972" w:type="dxa"/>
            <w:noWrap/>
            <w:vAlign w:val="center"/>
          </w:tcPr>
          <w:p w14:paraId="19DF8EE0">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检查8处~10处</w:t>
            </w:r>
          </w:p>
        </w:tc>
      </w:tr>
      <w:tr w14:paraId="14E0A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317" w:type="dxa"/>
            <w:gridSpan w:val="2"/>
            <w:noWrap/>
            <w:vAlign w:val="center"/>
          </w:tcPr>
          <w:p w14:paraId="2814DE46">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拼接面平整度</w:t>
            </w:r>
            <w:r>
              <w:rPr>
                <w:rFonts w:hint="default" w:ascii="Times New Roman" w:hAnsi="Times New Roman" w:cs="Times New Roman"/>
                <w:b w:val="0"/>
                <w:bCs/>
                <w:color w:val="auto"/>
                <w:sz w:val="18"/>
                <w:szCs w:val="18"/>
                <w:highlight w:val="none"/>
              </w:rPr>
              <w:t>（混凝土基面）</w:t>
            </w:r>
          </w:p>
        </w:tc>
        <w:tc>
          <w:tcPr>
            <w:tcW w:w="2209" w:type="dxa"/>
            <w:noWrap/>
            <w:vAlign w:val="center"/>
          </w:tcPr>
          <w:p w14:paraId="419B7BD0">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5mm/m</w:t>
            </w:r>
          </w:p>
        </w:tc>
        <w:tc>
          <w:tcPr>
            <w:tcW w:w="1972" w:type="dxa"/>
            <w:noWrap/>
            <w:vAlign w:val="center"/>
          </w:tcPr>
          <w:p w14:paraId="4294D171">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纵横各检查2点</w:t>
            </w:r>
          </w:p>
        </w:tc>
      </w:tr>
      <w:tr w14:paraId="72A31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4317" w:type="dxa"/>
            <w:gridSpan w:val="2"/>
            <w:noWrap/>
            <w:vAlign w:val="center"/>
          </w:tcPr>
          <w:p w14:paraId="02A8CC32">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拼接面平整度（</w:t>
            </w:r>
            <w:r>
              <w:rPr>
                <w:rFonts w:hint="default" w:ascii="Times New Roman" w:hAnsi="Times New Roman" w:cs="Times New Roman"/>
                <w:b w:val="0"/>
                <w:bCs/>
                <w:color w:val="auto"/>
                <w:sz w:val="18"/>
                <w:szCs w:val="18"/>
                <w:highlight w:val="none"/>
              </w:rPr>
              <w:t>定位</w:t>
            </w:r>
            <w:r>
              <w:rPr>
                <w:rFonts w:ascii="Times New Roman" w:hAnsi="Times New Roman" w:cs="Times New Roman"/>
                <w:b w:val="0"/>
                <w:bCs/>
                <w:color w:val="auto"/>
                <w:sz w:val="18"/>
                <w:szCs w:val="18"/>
                <w:highlight w:val="none"/>
              </w:rPr>
              <w:t>钢板面）</w:t>
            </w:r>
          </w:p>
        </w:tc>
        <w:tc>
          <w:tcPr>
            <w:tcW w:w="2209" w:type="dxa"/>
            <w:noWrap/>
            <w:vAlign w:val="center"/>
          </w:tcPr>
          <w:p w14:paraId="2C3ED3F5">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w:t>
            </w:r>
            <w:r>
              <w:rPr>
                <w:rFonts w:hint="default" w:ascii="Times New Roman" w:hAnsi="Times New Roman" w:cs="Times New Roman"/>
                <w:b w:val="0"/>
                <w:bCs/>
                <w:color w:val="auto"/>
                <w:sz w:val="18"/>
                <w:szCs w:val="18"/>
                <w:highlight w:val="none"/>
              </w:rPr>
              <w:t>1</w:t>
            </w:r>
          </w:p>
        </w:tc>
        <w:tc>
          <w:tcPr>
            <w:tcW w:w="1972" w:type="dxa"/>
            <w:noWrap/>
            <w:vAlign w:val="center"/>
          </w:tcPr>
          <w:p w14:paraId="4ADC9BFF">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纵横各检查2点</w:t>
            </w:r>
          </w:p>
        </w:tc>
      </w:tr>
      <w:tr w14:paraId="09E28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999" w:type="dxa"/>
            <w:vMerge w:val="restart"/>
            <w:noWrap/>
            <w:vAlign w:val="center"/>
          </w:tcPr>
          <w:p w14:paraId="18F1646F">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留出筋</w:t>
            </w:r>
          </w:p>
        </w:tc>
        <w:tc>
          <w:tcPr>
            <w:tcW w:w="2318" w:type="dxa"/>
            <w:noWrap/>
            <w:vAlign w:val="center"/>
          </w:tcPr>
          <w:p w14:paraId="5D14E270">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中心线位置</w:t>
            </w:r>
          </w:p>
        </w:tc>
        <w:tc>
          <w:tcPr>
            <w:tcW w:w="2209" w:type="dxa"/>
            <w:noWrap/>
            <w:vAlign w:val="center"/>
          </w:tcPr>
          <w:p w14:paraId="56C5F218">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±5</w:t>
            </w:r>
          </w:p>
        </w:tc>
        <w:tc>
          <w:tcPr>
            <w:tcW w:w="1972" w:type="dxa"/>
            <w:noWrap/>
            <w:vAlign w:val="center"/>
          </w:tcPr>
          <w:p w14:paraId="7ECC37EA">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全数</w:t>
            </w:r>
          </w:p>
        </w:tc>
      </w:tr>
      <w:tr w14:paraId="6B490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999" w:type="dxa"/>
            <w:vMerge w:val="continue"/>
            <w:noWrap/>
            <w:vAlign w:val="center"/>
          </w:tcPr>
          <w:p w14:paraId="1B6A668D">
            <w:pPr>
              <w:pStyle w:val="65"/>
              <w:snapToGrid w:val="0"/>
              <w:rPr>
                <w:rFonts w:ascii="Times New Roman" w:hAnsi="Times New Roman" w:cs="Times New Roman"/>
                <w:b w:val="0"/>
                <w:bCs/>
                <w:color w:val="auto"/>
                <w:sz w:val="18"/>
                <w:szCs w:val="18"/>
                <w:highlight w:val="none"/>
              </w:rPr>
            </w:pPr>
          </w:p>
        </w:tc>
        <w:tc>
          <w:tcPr>
            <w:tcW w:w="2318" w:type="dxa"/>
            <w:noWrap/>
            <w:vAlign w:val="center"/>
          </w:tcPr>
          <w:p w14:paraId="7896D1C0">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长度</w:t>
            </w:r>
          </w:p>
        </w:tc>
        <w:tc>
          <w:tcPr>
            <w:tcW w:w="2209" w:type="dxa"/>
            <w:noWrap/>
            <w:vAlign w:val="center"/>
          </w:tcPr>
          <w:p w14:paraId="0C4F9B56">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0</w:t>
            </w:r>
            <w:r>
              <w:rPr>
                <w:rFonts w:hint="default" w:ascii="Times New Roman" w:hAnsi="Times New Roman" w:cs="Times New Roman"/>
                <w:b w:val="0"/>
                <w:bCs/>
                <w:color w:val="auto"/>
                <w:sz w:val="18"/>
                <w:szCs w:val="18"/>
                <w:highlight w:val="none"/>
              </w:rPr>
              <w:t>，</w:t>
            </w:r>
            <w:r>
              <w:rPr>
                <w:rFonts w:ascii="Times New Roman" w:hAnsi="Times New Roman" w:cs="Times New Roman"/>
                <w:b w:val="0"/>
                <w:bCs/>
                <w:color w:val="auto"/>
                <w:sz w:val="18"/>
                <w:szCs w:val="18"/>
                <w:highlight w:val="none"/>
              </w:rPr>
              <w:t>10</w:t>
            </w:r>
          </w:p>
        </w:tc>
        <w:tc>
          <w:tcPr>
            <w:tcW w:w="1972" w:type="dxa"/>
            <w:noWrap/>
            <w:vAlign w:val="center"/>
          </w:tcPr>
          <w:p w14:paraId="3D3D8371">
            <w:pPr>
              <w:pStyle w:val="65"/>
              <w:snapToGrid w:val="0"/>
              <w:rPr>
                <w:rFonts w:ascii="Times New Roman" w:hAnsi="Times New Roman" w:cs="Times New Roman"/>
                <w:b w:val="0"/>
                <w:bCs/>
                <w:color w:val="auto"/>
                <w:sz w:val="18"/>
                <w:szCs w:val="18"/>
                <w:highlight w:val="none"/>
              </w:rPr>
            </w:pPr>
            <w:r>
              <w:rPr>
                <w:rFonts w:ascii="Times New Roman" w:hAnsi="Times New Roman" w:cs="Times New Roman"/>
                <w:b w:val="0"/>
                <w:bCs/>
                <w:color w:val="auto"/>
                <w:sz w:val="18"/>
                <w:szCs w:val="18"/>
                <w:highlight w:val="none"/>
              </w:rPr>
              <w:t>全数</w:t>
            </w:r>
          </w:p>
        </w:tc>
      </w:tr>
    </w:tbl>
    <w:p w14:paraId="43872799">
      <w:pPr>
        <w:spacing w:before="157" w:beforeLines="50"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7.3</w:t>
      </w:r>
      <w:r>
        <w:rPr>
          <w:rFonts w:hint="default" w:ascii="Times New Roman" w:hAnsi="Times New Roman" w:eastAsia="宋体" w:cs="Times New Roman"/>
          <w:b w:val="0"/>
          <w:bCs w:val="0"/>
          <w:color w:val="auto"/>
          <w:sz w:val="24"/>
          <w:highlight w:val="none"/>
        </w:rPr>
        <w:t xml:space="preserve">.5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装配式</w:t>
      </w:r>
      <w:r>
        <w:rPr>
          <w:rFonts w:ascii="Times New Roman" w:hAnsi="Times New Roman" w:cs="Times New Roman"/>
          <w:color w:val="auto"/>
          <w:sz w:val="24"/>
          <w:highlight w:val="none"/>
        </w:rPr>
        <w:t>桥墩</w:t>
      </w:r>
      <w:r>
        <w:rPr>
          <w:rFonts w:hint="default" w:ascii="Times New Roman" w:hAnsi="Times New Roman" w:cs="Times New Roman"/>
          <w:color w:val="auto"/>
          <w:sz w:val="24"/>
          <w:highlight w:val="none"/>
        </w:rPr>
        <w:t>安装允许偏差</w:t>
      </w:r>
      <w:r>
        <w:rPr>
          <w:rFonts w:ascii="Times New Roman" w:hAnsi="Times New Roman" w:cs="Times New Roman"/>
          <w:color w:val="auto"/>
          <w:sz w:val="24"/>
          <w:highlight w:val="none"/>
        </w:rPr>
        <w:t>应符合设计要求；当设计无要求时，应符合表</w:t>
      </w:r>
      <w:r>
        <w:rPr>
          <w:rFonts w:hint="default" w:ascii="Times New Roman" w:hAnsi="Times New Roman" w:cs="Times New Roman"/>
          <w:color w:val="auto"/>
          <w:sz w:val="24"/>
          <w:highlight w:val="none"/>
          <w:lang w:val="en-US" w:eastAsia="zh-CN"/>
        </w:rPr>
        <w:t>7.3.5</w:t>
      </w:r>
      <w:r>
        <w:rPr>
          <w:rFonts w:ascii="Times New Roman" w:hAnsi="Times New Roman" w:cs="Times New Roman"/>
          <w:color w:val="auto"/>
          <w:sz w:val="24"/>
          <w:highlight w:val="none"/>
        </w:rPr>
        <w:t>的规定。</w:t>
      </w:r>
    </w:p>
    <w:p w14:paraId="1C27537F">
      <w:pPr>
        <w:pStyle w:val="72"/>
        <w:spacing w:line="360" w:lineRule="auto"/>
        <w:ind w:firstLine="0" w:firstLineChars="0"/>
        <w:jc w:val="center"/>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7.3</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5</w:t>
      </w:r>
      <w:r>
        <w:rPr>
          <w:rFonts w:hint="eastAsia" w:ascii="黑体" w:hAnsi="黑体" w:eastAsia="黑体" w:cs="黑体"/>
          <w:b w:val="0"/>
          <w:bCs/>
          <w:color w:val="auto"/>
          <w:szCs w:val="21"/>
          <w:highlight w:val="none"/>
        </w:rPr>
        <w:t xml:space="preserve">  </w:t>
      </w:r>
      <w:r>
        <w:rPr>
          <w:rFonts w:hint="eastAsia" w:ascii="黑体" w:hAnsi="黑体" w:eastAsia="黑体" w:cs="黑体"/>
          <w:b w:val="0"/>
          <w:bCs/>
          <w:color w:val="auto"/>
          <w:sz w:val="21"/>
          <w:szCs w:val="21"/>
          <w:highlight w:val="none"/>
        </w:rPr>
        <w:t>装配式桥墩</w:t>
      </w:r>
      <w:r>
        <w:rPr>
          <w:rFonts w:hint="eastAsia" w:ascii="黑体" w:hAnsi="黑体" w:eastAsia="黑体" w:cs="黑体"/>
          <w:b w:val="0"/>
          <w:bCs/>
          <w:color w:val="auto"/>
          <w:szCs w:val="21"/>
          <w:highlight w:val="none"/>
        </w:rPr>
        <w:t>安装允许偏差及检验数量</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2418"/>
        <w:gridCol w:w="2853"/>
        <w:gridCol w:w="3233"/>
      </w:tblGrid>
      <w:tr w14:paraId="03EA3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2418" w:type="dxa"/>
            <w:noWrap/>
            <w:vAlign w:val="center"/>
          </w:tcPr>
          <w:p w14:paraId="1BB6AAAD">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项目</w:t>
            </w:r>
          </w:p>
        </w:tc>
        <w:tc>
          <w:tcPr>
            <w:tcW w:w="2853" w:type="dxa"/>
            <w:noWrap/>
            <w:vAlign w:val="center"/>
          </w:tcPr>
          <w:p w14:paraId="27480513">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允许偏差（mm）</w:t>
            </w:r>
          </w:p>
        </w:tc>
        <w:tc>
          <w:tcPr>
            <w:tcW w:w="3233" w:type="dxa"/>
            <w:noWrap/>
            <w:vAlign w:val="center"/>
          </w:tcPr>
          <w:p w14:paraId="282F99F6">
            <w:pPr>
              <w:pStyle w:val="65"/>
              <w:snapToGrid w:val="0"/>
              <w:rPr>
                <w:rFonts w:hint="eastAsia" w:ascii="Times New Roman" w:hAnsi="Times New Roman" w:eastAsia="宋体" w:cs="Times New Roman"/>
                <w:b w:val="0"/>
                <w:bCs/>
                <w:color w:val="auto"/>
                <w:sz w:val="18"/>
                <w:szCs w:val="18"/>
                <w:highlight w:val="none"/>
                <w:lang w:eastAsia="zh-CN"/>
              </w:rPr>
            </w:pPr>
            <w:r>
              <w:rPr>
                <w:rFonts w:hint="eastAsia" w:ascii="Times New Roman" w:hAnsi="Times New Roman" w:cs="Times New Roman"/>
                <w:b w:val="0"/>
                <w:bCs/>
                <w:color w:val="auto"/>
                <w:sz w:val="18"/>
                <w:szCs w:val="18"/>
                <w:highlight w:val="none"/>
                <w:lang w:eastAsia="zh-CN"/>
              </w:rPr>
              <w:t>检验数量</w:t>
            </w:r>
          </w:p>
        </w:tc>
      </w:tr>
      <w:tr w14:paraId="617A7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418" w:type="dxa"/>
            <w:noWrap/>
            <w:vAlign w:val="center"/>
          </w:tcPr>
          <w:p w14:paraId="26F504C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平面位置</w:t>
            </w:r>
          </w:p>
        </w:tc>
        <w:tc>
          <w:tcPr>
            <w:tcW w:w="2853" w:type="dxa"/>
            <w:noWrap/>
            <w:vAlign w:val="center"/>
          </w:tcPr>
          <w:p w14:paraId="14F20EBB">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233" w:type="dxa"/>
            <w:noWrap/>
            <w:vAlign w:val="center"/>
          </w:tcPr>
          <w:p w14:paraId="4C2A7E73">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每个构件检查2点</w:t>
            </w:r>
          </w:p>
        </w:tc>
      </w:tr>
      <w:tr w14:paraId="6DFC4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418" w:type="dxa"/>
            <w:noWrap/>
            <w:vAlign w:val="center"/>
          </w:tcPr>
          <w:p w14:paraId="3AF1DBE1">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相邻位置</w:t>
            </w:r>
          </w:p>
        </w:tc>
        <w:tc>
          <w:tcPr>
            <w:tcW w:w="2853" w:type="dxa"/>
            <w:noWrap/>
            <w:vAlign w:val="center"/>
          </w:tcPr>
          <w:p w14:paraId="7158D7B0">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233" w:type="dxa"/>
            <w:noWrap/>
            <w:vAlign w:val="center"/>
          </w:tcPr>
          <w:p w14:paraId="7F7A0607">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每个构件检查1点</w:t>
            </w:r>
          </w:p>
        </w:tc>
      </w:tr>
    </w:tbl>
    <w:p w14:paraId="2643C777">
      <w:pPr>
        <w:jc w:val="center"/>
      </w:pPr>
      <w:r>
        <w:rPr>
          <w:rFonts w:hint="eastAsia" w:ascii="黑体" w:hAnsi="黑体" w:eastAsia="黑体" w:cs="黑体"/>
          <w:b w:val="0"/>
          <w:bCs/>
          <w:color w:val="auto"/>
          <w:szCs w:val="21"/>
          <w:highlight w:val="none"/>
          <w:lang w:eastAsia="zh-CN"/>
        </w:rPr>
        <w:t>续</w:t>
      </w:r>
      <w:r>
        <w:rPr>
          <w:rFonts w:hint="eastAsia" w:ascii="黑体" w:hAnsi="黑体" w:eastAsia="黑体" w:cs="黑体"/>
          <w:b w:val="0"/>
          <w:bCs/>
          <w:color w:val="auto"/>
          <w:szCs w:val="21"/>
          <w:highlight w:val="none"/>
        </w:rPr>
        <w:t>表</w:t>
      </w:r>
      <w:r>
        <w:rPr>
          <w:rFonts w:hint="eastAsia" w:ascii="黑体" w:hAnsi="黑体" w:eastAsia="黑体" w:cs="黑体"/>
          <w:b w:val="0"/>
          <w:bCs/>
          <w:color w:val="auto"/>
          <w:szCs w:val="21"/>
          <w:highlight w:val="none"/>
          <w:lang w:eastAsia="zh-CN"/>
        </w:rPr>
        <w:t>7.3</w:t>
      </w:r>
      <w:r>
        <w:rPr>
          <w:rFonts w:hint="eastAsia" w:ascii="黑体" w:hAnsi="黑体" w:eastAsia="黑体" w:cs="黑体"/>
          <w:b w:val="0"/>
          <w:bCs/>
          <w:color w:val="auto"/>
          <w:szCs w:val="21"/>
          <w:highlight w:val="none"/>
        </w:rPr>
        <w:t>.</w:t>
      </w:r>
      <w:r>
        <w:rPr>
          <w:rFonts w:hint="eastAsia" w:ascii="黑体" w:hAnsi="黑体" w:eastAsia="黑体" w:cs="黑体"/>
          <w:b w:val="0"/>
          <w:bCs/>
          <w:color w:val="auto"/>
          <w:szCs w:val="21"/>
          <w:highlight w:val="none"/>
          <w:lang w:val="en-US" w:eastAsia="zh-CN"/>
        </w:rPr>
        <w:t>5</w:t>
      </w:r>
    </w:p>
    <w:tbl>
      <w:tblPr>
        <w:tblStyle w:val="31"/>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45" w:type="dxa"/>
          <w:left w:w="96" w:type="dxa"/>
          <w:bottom w:w="45" w:type="dxa"/>
          <w:right w:w="96" w:type="dxa"/>
        </w:tblCellMar>
      </w:tblPr>
      <w:tblGrid>
        <w:gridCol w:w="2418"/>
        <w:gridCol w:w="2853"/>
        <w:gridCol w:w="3233"/>
      </w:tblGrid>
      <w:tr w14:paraId="678F6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418" w:type="dxa"/>
            <w:shd w:val="clear"/>
            <w:noWrap/>
            <w:vAlign w:val="center"/>
          </w:tcPr>
          <w:p w14:paraId="10EE7D96">
            <w:pPr>
              <w:pStyle w:val="65"/>
              <w:snapToGrid w:val="0"/>
              <w:rPr>
                <w:rFonts w:hint="eastAsia" w:ascii="Times New Roman" w:hAnsi="Times New Roman" w:eastAsia="宋体" w:cs="Times New Roman"/>
                <w:b w:val="0"/>
                <w:bCs/>
                <w:color w:val="auto"/>
                <w:kern w:val="0"/>
                <w:sz w:val="18"/>
                <w:szCs w:val="18"/>
                <w:highlight w:val="none"/>
                <w:lang w:val="en-US" w:eastAsia="zh-CN" w:bidi="ar-SA"/>
              </w:rPr>
            </w:pPr>
            <w:r>
              <w:rPr>
                <w:rFonts w:hint="eastAsia" w:ascii="Times New Roman" w:hAnsi="Times New Roman" w:cs="Times New Roman"/>
                <w:b w:val="0"/>
                <w:bCs/>
                <w:color w:val="auto"/>
                <w:sz w:val="18"/>
                <w:szCs w:val="18"/>
                <w:highlight w:val="none"/>
                <w:lang w:eastAsia="zh-CN"/>
              </w:rPr>
              <w:t>项目</w:t>
            </w:r>
          </w:p>
        </w:tc>
        <w:tc>
          <w:tcPr>
            <w:tcW w:w="2853" w:type="dxa"/>
            <w:shd w:val="clear"/>
            <w:noWrap/>
            <w:vAlign w:val="center"/>
          </w:tcPr>
          <w:p w14:paraId="70331310">
            <w:pPr>
              <w:pStyle w:val="65"/>
              <w:snapToGrid w:val="0"/>
              <w:rPr>
                <w:rFonts w:hint="eastAsia" w:ascii="Times New Roman" w:hAnsi="Times New Roman" w:eastAsia="宋体" w:cs="Times New Roman"/>
                <w:b w:val="0"/>
                <w:bCs/>
                <w:color w:val="auto"/>
                <w:kern w:val="0"/>
                <w:sz w:val="18"/>
                <w:szCs w:val="18"/>
                <w:highlight w:val="none"/>
                <w:lang w:val="en-US" w:eastAsia="zh-CN" w:bidi="ar-SA"/>
              </w:rPr>
            </w:pPr>
            <w:r>
              <w:rPr>
                <w:rFonts w:hint="eastAsia" w:ascii="Times New Roman" w:hAnsi="Times New Roman" w:cs="Times New Roman"/>
                <w:b w:val="0"/>
                <w:bCs/>
                <w:color w:val="auto"/>
                <w:sz w:val="18"/>
                <w:szCs w:val="18"/>
                <w:highlight w:val="none"/>
                <w:lang w:eastAsia="zh-CN"/>
              </w:rPr>
              <w:t>允许偏差（mm）</w:t>
            </w:r>
          </w:p>
        </w:tc>
        <w:tc>
          <w:tcPr>
            <w:tcW w:w="3233" w:type="dxa"/>
            <w:shd w:val="clear"/>
            <w:noWrap/>
            <w:vAlign w:val="center"/>
          </w:tcPr>
          <w:p w14:paraId="55EDBE55">
            <w:pPr>
              <w:pStyle w:val="65"/>
              <w:snapToGrid w:val="0"/>
              <w:rPr>
                <w:rFonts w:hint="eastAsia" w:ascii="Times New Roman" w:hAnsi="Times New Roman" w:eastAsia="宋体" w:cs="Times New Roman"/>
                <w:b w:val="0"/>
                <w:bCs/>
                <w:color w:val="auto"/>
                <w:kern w:val="0"/>
                <w:sz w:val="18"/>
                <w:szCs w:val="18"/>
                <w:highlight w:val="none"/>
                <w:lang w:val="en-US" w:eastAsia="zh-CN" w:bidi="ar-SA"/>
              </w:rPr>
            </w:pPr>
            <w:r>
              <w:rPr>
                <w:rFonts w:hint="eastAsia" w:ascii="Times New Roman" w:hAnsi="Times New Roman" w:cs="Times New Roman"/>
                <w:b w:val="0"/>
                <w:bCs/>
                <w:color w:val="auto"/>
                <w:sz w:val="18"/>
                <w:szCs w:val="18"/>
                <w:highlight w:val="none"/>
                <w:lang w:eastAsia="zh-CN"/>
              </w:rPr>
              <w:t>检验数量</w:t>
            </w:r>
          </w:p>
        </w:tc>
      </w:tr>
      <w:tr w14:paraId="77CF3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418" w:type="dxa"/>
            <w:noWrap/>
            <w:vAlign w:val="center"/>
          </w:tcPr>
          <w:p w14:paraId="08AD8547">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垂直度</w:t>
            </w:r>
          </w:p>
        </w:tc>
        <w:tc>
          <w:tcPr>
            <w:tcW w:w="2853" w:type="dxa"/>
            <w:noWrap/>
            <w:vAlign w:val="center"/>
          </w:tcPr>
          <w:p w14:paraId="494264E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≤0.5%H，且不大于20</w:t>
            </w:r>
          </w:p>
        </w:tc>
        <w:tc>
          <w:tcPr>
            <w:tcW w:w="3233" w:type="dxa"/>
            <w:noWrap/>
            <w:vAlign w:val="center"/>
          </w:tcPr>
          <w:p w14:paraId="6CBB8A0A">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每个构件检查2点</w:t>
            </w:r>
          </w:p>
        </w:tc>
      </w:tr>
      <w:tr w14:paraId="6051B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418" w:type="dxa"/>
            <w:noWrap/>
            <w:vAlign w:val="center"/>
          </w:tcPr>
          <w:p w14:paraId="4DD2FC32">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盖梁顶高程</w:t>
            </w:r>
          </w:p>
        </w:tc>
        <w:tc>
          <w:tcPr>
            <w:tcW w:w="2853" w:type="dxa"/>
            <w:noWrap/>
            <w:vAlign w:val="center"/>
          </w:tcPr>
          <w:p w14:paraId="140B6FC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-50~+20</w:t>
            </w:r>
          </w:p>
        </w:tc>
        <w:tc>
          <w:tcPr>
            <w:tcW w:w="3233" w:type="dxa"/>
            <w:noWrap/>
            <w:vAlign w:val="center"/>
          </w:tcPr>
          <w:p w14:paraId="7FFC6D5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每个构件检查</w:t>
            </w:r>
            <w:r>
              <w:rPr>
                <w:rFonts w:hint="default" w:ascii="Times New Roman" w:hAnsi="Times New Roman" w:cs="Times New Roman"/>
                <w:bCs/>
                <w:color w:val="auto"/>
                <w:sz w:val="18"/>
                <w:szCs w:val="18"/>
                <w:highlight w:val="none"/>
              </w:rPr>
              <w:t>2</w:t>
            </w:r>
            <w:r>
              <w:rPr>
                <w:rFonts w:ascii="Times New Roman" w:hAnsi="Times New Roman" w:cs="Times New Roman"/>
                <w:bCs/>
                <w:color w:val="auto"/>
                <w:sz w:val="18"/>
                <w:szCs w:val="18"/>
                <w:highlight w:val="none"/>
              </w:rPr>
              <w:t>点</w:t>
            </w:r>
          </w:p>
        </w:tc>
      </w:tr>
      <w:tr w14:paraId="6CFD7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418" w:type="dxa"/>
            <w:noWrap/>
            <w:vAlign w:val="center"/>
          </w:tcPr>
          <w:p w14:paraId="38DC6657">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支座垫石</w:t>
            </w:r>
            <w:r>
              <w:rPr>
                <w:rFonts w:ascii="Times New Roman" w:hAnsi="Times New Roman" w:cs="Times New Roman"/>
                <w:bCs/>
                <w:color w:val="auto"/>
                <w:sz w:val="18"/>
                <w:szCs w:val="18"/>
                <w:highlight w:val="none"/>
              </w:rPr>
              <w:t>顶高程</w:t>
            </w:r>
          </w:p>
        </w:tc>
        <w:tc>
          <w:tcPr>
            <w:tcW w:w="2853" w:type="dxa"/>
            <w:noWrap/>
            <w:vAlign w:val="center"/>
          </w:tcPr>
          <w:p w14:paraId="1A7D9324">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233" w:type="dxa"/>
            <w:noWrap/>
            <w:vAlign w:val="center"/>
          </w:tcPr>
          <w:p w14:paraId="0709072C">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每个</w:t>
            </w:r>
            <w:r>
              <w:rPr>
                <w:rFonts w:hint="default" w:ascii="Times New Roman" w:hAnsi="Times New Roman" w:cs="Times New Roman"/>
                <w:bCs/>
                <w:color w:val="auto"/>
                <w:sz w:val="18"/>
                <w:szCs w:val="18"/>
                <w:highlight w:val="none"/>
              </w:rPr>
              <w:t>垫石</w:t>
            </w:r>
            <w:r>
              <w:rPr>
                <w:rFonts w:ascii="Times New Roman" w:hAnsi="Times New Roman" w:cs="Times New Roman"/>
                <w:bCs/>
                <w:color w:val="auto"/>
                <w:sz w:val="18"/>
                <w:szCs w:val="18"/>
                <w:highlight w:val="none"/>
              </w:rPr>
              <w:t>检查1点</w:t>
            </w:r>
          </w:p>
        </w:tc>
      </w:tr>
      <w:tr w14:paraId="0BC4F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418" w:type="dxa"/>
            <w:noWrap/>
            <w:vAlign w:val="center"/>
          </w:tcPr>
          <w:p w14:paraId="45383154">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轴线偏位</w:t>
            </w:r>
          </w:p>
        </w:tc>
        <w:tc>
          <w:tcPr>
            <w:tcW w:w="2853" w:type="dxa"/>
            <w:noWrap/>
            <w:vAlign w:val="center"/>
          </w:tcPr>
          <w:p w14:paraId="632888C8">
            <w:pPr>
              <w:pStyle w:val="65"/>
              <w:snapToGrid w:val="0"/>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8</w:t>
            </w:r>
          </w:p>
        </w:tc>
        <w:tc>
          <w:tcPr>
            <w:tcW w:w="3233" w:type="dxa"/>
            <w:noWrap/>
            <w:vAlign w:val="center"/>
          </w:tcPr>
          <w:p w14:paraId="1B8E8885">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每个盖梁纵、横向各2点</w:t>
            </w:r>
          </w:p>
        </w:tc>
      </w:tr>
      <w:tr w14:paraId="6881A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418" w:type="dxa"/>
            <w:noWrap/>
            <w:vAlign w:val="center"/>
          </w:tcPr>
          <w:p w14:paraId="7CEF6752">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构件榫头咬合深度</w:t>
            </w:r>
          </w:p>
        </w:tc>
        <w:tc>
          <w:tcPr>
            <w:tcW w:w="2853" w:type="dxa"/>
            <w:noWrap/>
            <w:vAlign w:val="center"/>
          </w:tcPr>
          <w:p w14:paraId="0972F2B8">
            <w:pPr>
              <w:pStyle w:val="65"/>
              <w:snapToGrid w:val="0"/>
              <w:rPr>
                <w:rFonts w:ascii="Times New Roman" w:hAnsi="Times New Roman" w:cs="Times New Roman"/>
                <w:bCs/>
                <w:color w:val="auto"/>
                <w:sz w:val="18"/>
                <w:szCs w:val="18"/>
                <w:highlight w:val="none"/>
              </w:rPr>
            </w:pPr>
            <w:r>
              <w:rPr>
                <w:rFonts w:ascii="Times New Roman" w:hAnsi="Times New Roman" w:cs="Times New Roman"/>
                <w:bCs/>
                <w:color w:val="auto"/>
                <w:sz w:val="18"/>
                <w:szCs w:val="18"/>
                <w:highlight w:val="none"/>
              </w:rPr>
              <w:t>±10</w:t>
            </w:r>
          </w:p>
        </w:tc>
        <w:tc>
          <w:tcPr>
            <w:tcW w:w="3233" w:type="dxa"/>
            <w:noWrap/>
            <w:vAlign w:val="center"/>
          </w:tcPr>
          <w:p w14:paraId="5A617A82">
            <w:pPr>
              <w:pStyle w:val="65"/>
              <w:snapToGrid w:val="0"/>
              <w:rPr>
                <w:rFonts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每个连接断面</w:t>
            </w:r>
          </w:p>
        </w:tc>
      </w:tr>
    </w:tbl>
    <w:p w14:paraId="19B106DB">
      <w:pPr>
        <w:pStyle w:val="62"/>
        <w:keepNext w:val="0"/>
        <w:keepLines w:val="0"/>
        <w:widowControl w:val="0"/>
        <w:spacing w:before="157" w:beforeLines="50" w:after="157" w:afterLines="50" w:line="360" w:lineRule="auto"/>
        <w:rPr>
          <w:rFonts w:hint="eastAsia" w:ascii="黑体" w:hAnsi="黑体" w:eastAsia="黑体" w:cs="黑体"/>
          <w:color w:val="auto"/>
          <w:sz w:val="24"/>
          <w:szCs w:val="24"/>
          <w:highlight w:val="none"/>
        </w:rPr>
      </w:pPr>
      <w:bookmarkStart w:id="211" w:name="_Toc27428"/>
      <w:bookmarkStart w:id="212" w:name="_Toc129904615"/>
      <w:bookmarkStart w:id="213" w:name="_Toc125986472"/>
      <w:bookmarkStart w:id="214" w:name="_Toc4077"/>
      <w:bookmarkStart w:id="215" w:name="_Toc3424"/>
      <w:bookmarkStart w:id="216" w:name="_Toc21537"/>
      <w:r>
        <w:rPr>
          <w:rFonts w:hint="eastAsia" w:ascii="黑体" w:hAnsi="黑体" w:eastAsia="黑体" w:cs="黑体"/>
          <w:color w:val="auto"/>
          <w:sz w:val="24"/>
          <w:szCs w:val="24"/>
          <w:highlight w:val="none"/>
          <w:lang w:eastAsia="zh-CN"/>
        </w:rPr>
        <w:t>7.4</w:t>
      </w:r>
      <w:r>
        <w:rPr>
          <w:rFonts w:hint="eastAsia" w:ascii="黑体" w:hAnsi="黑体" w:eastAsia="黑体" w:cs="黑体"/>
          <w:color w:val="auto"/>
          <w:sz w:val="24"/>
          <w:szCs w:val="24"/>
          <w:highlight w:val="none"/>
        </w:rPr>
        <w:t xml:space="preserve">  验收资料</w:t>
      </w:r>
      <w:bookmarkEnd w:id="211"/>
      <w:bookmarkEnd w:id="212"/>
      <w:bookmarkEnd w:id="213"/>
      <w:bookmarkEnd w:id="214"/>
      <w:bookmarkEnd w:id="215"/>
      <w:bookmarkEnd w:id="216"/>
    </w:p>
    <w:p w14:paraId="2B60C415">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7.4</w:t>
      </w:r>
      <w:r>
        <w:rPr>
          <w:rFonts w:hint="default" w:ascii="Times New Roman" w:hAnsi="Times New Roman" w:eastAsia="宋体" w:cs="Times New Roman"/>
          <w:b w:val="0"/>
          <w:bCs w:val="0"/>
          <w:color w:val="auto"/>
          <w:sz w:val="24"/>
          <w:highlight w:val="none"/>
        </w:rPr>
        <w:t xml:space="preserve">.1 </w:t>
      </w:r>
      <w:r>
        <w:rPr>
          <w:rFonts w:hint="default" w:ascii="Times New Roman" w:hAnsi="Times New Roman" w:cs="Times New Roman"/>
          <w:b/>
          <w:bCs/>
          <w:color w:val="auto"/>
          <w:sz w:val="24"/>
          <w:highlight w:val="none"/>
        </w:rPr>
        <w:t xml:space="preserve"> </w:t>
      </w:r>
      <w:r>
        <w:rPr>
          <w:rFonts w:ascii="Times New Roman" w:hAnsi="Times New Roman" w:cs="Times New Roman"/>
          <w:color w:val="auto"/>
          <w:sz w:val="24"/>
          <w:highlight w:val="none"/>
        </w:rPr>
        <w:t>原材料质量合格证、半成品质量合格证、成品质量合格证</w:t>
      </w:r>
      <w:r>
        <w:rPr>
          <w:rFonts w:hint="default" w:ascii="Times New Roman" w:hAnsi="Times New Roman" w:cs="Times New Roman"/>
          <w:color w:val="auto"/>
          <w:sz w:val="24"/>
          <w:highlight w:val="none"/>
        </w:rPr>
        <w:t>。</w:t>
      </w:r>
    </w:p>
    <w:p w14:paraId="40C6FE2A">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7.4</w:t>
      </w:r>
      <w:r>
        <w:rPr>
          <w:rFonts w:hint="default" w:ascii="Times New Roman" w:hAnsi="Times New Roman" w:eastAsia="宋体" w:cs="Times New Roman"/>
          <w:b w:val="0"/>
          <w:bCs w:val="0"/>
          <w:color w:val="auto"/>
          <w:sz w:val="24"/>
          <w:highlight w:val="none"/>
        </w:rPr>
        <w:t>.2</w:t>
      </w:r>
      <w:r>
        <w:rPr>
          <w:rFonts w:hint="default" w:ascii="Times New Roman" w:hAnsi="Times New Roman" w:cs="Times New Roman"/>
          <w:b/>
          <w:bCs/>
          <w:color w:val="auto"/>
          <w:sz w:val="24"/>
          <w:highlight w:val="none"/>
        </w:rPr>
        <w:t xml:space="preserve">  </w:t>
      </w:r>
      <w:r>
        <w:rPr>
          <w:rFonts w:ascii="Times New Roman" w:hAnsi="Times New Roman" w:cs="Times New Roman"/>
          <w:color w:val="auto"/>
          <w:sz w:val="24"/>
          <w:highlight w:val="none"/>
        </w:rPr>
        <w:t>试验、检测报告和质量验收记录</w:t>
      </w:r>
      <w:r>
        <w:rPr>
          <w:rFonts w:hint="default" w:ascii="Times New Roman" w:hAnsi="Times New Roman" w:cs="Times New Roman"/>
          <w:color w:val="auto"/>
          <w:sz w:val="24"/>
          <w:highlight w:val="none"/>
        </w:rPr>
        <w:t>。</w:t>
      </w:r>
    </w:p>
    <w:p w14:paraId="4E80AEF4">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7.4</w:t>
      </w:r>
      <w:r>
        <w:rPr>
          <w:rFonts w:hint="default" w:ascii="Times New Roman" w:hAnsi="Times New Roman" w:eastAsia="宋体" w:cs="Times New Roman"/>
          <w:b w:val="0"/>
          <w:bCs w:val="0"/>
          <w:color w:val="auto"/>
          <w:sz w:val="24"/>
          <w:highlight w:val="none"/>
        </w:rPr>
        <w:t xml:space="preserve">.3 </w:t>
      </w:r>
      <w:r>
        <w:rPr>
          <w:rFonts w:hint="default" w:ascii="Times New Roman" w:hAnsi="Times New Roman" w:cs="Times New Roman"/>
          <w:b/>
          <w:bCs/>
          <w:color w:val="auto"/>
          <w:sz w:val="24"/>
          <w:highlight w:val="none"/>
        </w:rPr>
        <w:t xml:space="preserve"> </w:t>
      </w:r>
      <w:r>
        <w:rPr>
          <w:rFonts w:hint="default" w:ascii="Times New Roman" w:hAnsi="Times New Roman" w:cs="Times New Roman"/>
          <w:color w:val="auto"/>
          <w:sz w:val="24"/>
          <w:highlight w:val="none"/>
        </w:rPr>
        <w:t>评定报告</w:t>
      </w:r>
      <w:r>
        <w:rPr>
          <w:rFonts w:hint="default" w:ascii="Times New Roman" w:hAnsi="Times New Roman" w:cs="Times New Roman"/>
          <w:color w:val="auto"/>
          <w:sz w:val="24"/>
          <w:highlight w:val="none"/>
          <w:lang w:eastAsia="zh-CN"/>
        </w:rPr>
        <w:t>。</w:t>
      </w:r>
    </w:p>
    <w:p w14:paraId="5AEECA41">
      <w:pPr>
        <w:spacing w:line="360" w:lineRule="auto"/>
        <w:jc w:val="left"/>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eastAsia="zh-CN"/>
        </w:rPr>
        <w:t>7.4</w:t>
      </w:r>
      <w:r>
        <w:rPr>
          <w:rFonts w:hint="default" w:ascii="Times New Roman" w:hAnsi="Times New Roman" w:eastAsia="宋体" w:cs="Times New Roman"/>
          <w:b w:val="0"/>
          <w:bCs w:val="0"/>
          <w:color w:val="auto"/>
          <w:sz w:val="24"/>
          <w:highlight w:val="none"/>
        </w:rPr>
        <w:t xml:space="preserve">.4 </w:t>
      </w:r>
      <w:r>
        <w:rPr>
          <w:rFonts w:hint="default" w:ascii="Times New Roman" w:hAnsi="Times New Roman" w:cs="Times New Roman"/>
          <w:color w:val="auto"/>
          <w:sz w:val="24"/>
          <w:highlight w:val="none"/>
        </w:rPr>
        <w:t xml:space="preserve"> </w:t>
      </w:r>
      <w:r>
        <w:rPr>
          <w:rFonts w:ascii="Times New Roman" w:hAnsi="Times New Roman" w:cs="Times New Roman"/>
          <w:color w:val="auto"/>
          <w:sz w:val="24"/>
          <w:highlight w:val="none"/>
        </w:rPr>
        <w:t>隐蔽工程验收记录</w:t>
      </w:r>
      <w:r>
        <w:rPr>
          <w:rFonts w:hint="default" w:ascii="Times New Roman" w:hAnsi="Times New Roman" w:cs="Times New Roman"/>
          <w:color w:val="auto"/>
          <w:sz w:val="24"/>
          <w:highlight w:val="none"/>
        </w:rPr>
        <w:t>。</w:t>
      </w:r>
    </w:p>
    <w:p w14:paraId="6B987F6C">
      <w:pPr>
        <w:spacing w:line="360" w:lineRule="auto"/>
        <w:jc w:val="left"/>
        <w:rPr>
          <w:rFonts w:ascii="Times New Roman" w:hAnsi="Times New Roman" w:cs="Times New Roman"/>
          <w:color w:val="auto"/>
          <w:sz w:val="24"/>
          <w:highlight w:val="none"/>
        </w:rPr>
      </w:pPr>
    </w:p>
    <w:p w14:paraId="3D7F854F">
      <w:pPr>
        <w:pStyle w:val="8"/>
        <w:ind w:firstLine="420"/>
        <w:rPr>
          <w:rFonts w:hint="default" w:ascii="Times New Roman" w:hAnsi="Times New Roman" w:cs="Times New Roman"/>
          <w:color w:val="auto"/>
          <w:highlight w:val="none"/>
        </w:rPr>
      </w:pPr>
    </w:p>
    <w:p w14:paraId="28434739">
      <w:pPr>
        <w:rPr>
          <w:rFonts w:ascii="Times New Roman" w:hAnsi="Times New Roman" w:cs="Times New Roman"/>
          <w:color w:val="auto"/>
          <w:highlight w:val="none"/>
        </w:rPr>
      </w:pPr>
    </w:p>
    <w:p w14:paraId="3CE7A7F2">
      <w:pPr>
        <w:pStyle w:val="8"/>
        <w:rPr>
          <w:rFonts w:ascii="Times New Roman" w:hAnsi="Times New Roman" w:cs="Times New Roman"/>
          <w:color w:val="auto"/>
          <w:highlight w:val="none"/>
        </w:rPr>
      </w:pPr>
    </w:p>
    <w:p w14:paraId="3084F5B7">
      <w:pPr>
        <w:pStyle w:val="8"/>
        <w:rPr>
          <w:rFonts w:ascii="Times New Roman" w:hAnsi="Times New Roman" w:cs="Times New Roman"/>
          <w:color w:val="auto"/>
          <w:highlight w:val="none"/>
        </w:rPr>
      </w:pPr>
    </w:p>
    <w:p w14:paraId="0FADF3F1">
      <w:pPr>
        <w:pStyle w:val="8"/>
        <w:rPr>
          <w:rFonts w:ascii="Times New Roman" w:hAnsi="Times New Roman" w:cs="Times New Roman"/>
          <w:color w:val="auto"/>
          <w:highlight w:val="none"/>
        </w:rPr>
      </w:pPr>
    </w:p>
    <w:p w14:paraId="30AD3AD5">
      <w:pPr>
        <w:pStyle w:val="8"/>
        <w:rPr>
          <w:rFonts w:ascii="Times New Roman" w:hAnsi="Times New Roman" w:cs="Times New Roman"/>
          <w:color w:val="auto"/>
          <w:highlight w:val="none"/>
        </w:rPr>
      </w:pPr>
    </w:p>
    <w:p w14:paraId="535864B0">
      <w:pPr>
        <w:pStyle w:val="8"/>
        <w:rPr>
          <w:rFonts w:ascii="Times New Roman" w:hAnsi="Times New Roman" w:cs="Times New Roman"/>
          <w:color w:val="auto"/>
          <w:highlight w:val="none"/>
        </w:rPr>
      </w:pPr>
    </w:p>
    <w:p w14:paraId="392EFA97">
      <w:pPr>
        <w:pStyle w:val="8"/>
        <w:rPr>
          <w:rFonts w:ascii="Times New Roman" w:hAnsi="Times New Roman" w:cs="Times New Roman"/>
          <w:color w:val="auto"/>
          <w:highlight w:val="none"/>
        </w:rPr>
      </w:pPr>
    </w:p>
    <w:p w14:paraId="3979DF29">
      <w:pPr>
        <w:pStyle w:val="8"/>
        <w:rPr>
          <w:rFonts w:ascii="Times New Roman" w:hAnsi="Times New Roman" w:cs="Times New Roman"/>
          <w:color w:val="auto"/>
          <w:highlight w:val="none"/>
        </w:rPr>
      </w:pPr>
    </w:p>
    <w:p w14:paraId="763A2DDC">
      <w:pPr>
        <w:pStyle w:val="8"/>
        <w:rPr>
          <w:rFonts w:ascii="Times New Roman" w:hAnsi="Times New Roman" w:cs="Times New Roman"/>
          <w:color w:val="auto"/>
          <w:highlight w:val="none"/>
        </w:rPr>
      </w:pPr>
    </w:p>
    <w:p w14:paraId="7DC6AFC1">
      <w:pPr>
        <w:pStyle w:val="8"/>
        <w:rPr>
          <w:rFonts w:ascii="Times New Roman" w:hAnsi="Times New Roman" w:cs="Times New Roman"/>
          <w:color w:val="auto"/>
          <w:highlight w:val="none"/>
        </w:rPr>
      </w:pPr>
    </w:p>
    <w:p w14:paraId="1EE96AC3">
      <w:pPr>
        <w:pStyle w:val="8"/>
        <w:rPr>
          <w:rFonts w:ascii="Times New Roman" w:hAnsi="Times New Roman" w:cs="Times New Roman"/>
          <w:color w:val="auto"/>
          <w:highlight w:val="none"/>
        </w:rPr>
      </w:pPr>
    </w:p>
    <w:p w14:paraId="46028F55">
      <w:pPr>
        <w:pStyle w:val="8"/>
        <w:rPr>
          <w:rFonts w:ascii="Times New Roman" w:hAnsi="Times New Roman" w:cs="Times New Roman"/>
          <w:color w:val="auto"/>
          <w:highlight w:val="none"/>
        </w:rPr>
      </w:pPr>
    </w:p>
    <w:p w14:paraId="08853FE2">
      <w:pPr>
        <w:pStyle w:val="8"/>
        <w:rPr>
          <w:rFonts w:ascii="Times New Roman" w:hAnsi="Times New Roman" w:cs="Times New Roman"/>
          <w:color w:val="auto"/>
          <w:highlight w:val="none"/>
        </w:rPr>
      </w:pPr>
    </w:p>
    <w:p w14:paraId="0895ADA1">
      <w:pPr>
        <w:pStyle w:val="8"/>
        <w:rPr>
          <w:rFonts w:ascii="Times New Roman" w:hAnsi="Times New Roman" w:cs="Times New Roman"/>
          <w:color w:val="auto"/>
          <w:highlight w:val="none"/>
        </w:rPr>
      </w:pPr>
    </w:p>
    <w:p w14:paraId="08ACE0A5">
      <w:pPr>
        <w:pStyle w:val="8"/>
        <w:rPr>
          <w:rFonts w:ascii="Times New Roman" w:hAnsi="Times New Roman" w:cs="Times New Roman"/>
          <w:color w:val="auto"/>
          <w:highlight w:val="none"/>
        </w:rPr>
      </w:pPr>
    </w:p>
    <w:p w14:paraId="45DA0E63">
      <w:pPr>
        <w:pStyle w:val="8"/>
        <w:rPr>
          <w:rFonts w:ascii="Times New Roman" w:hAnsi="Times New Roman" w:cs="Times New Roman"/>
          <w:color w:val="auto"/>
          <w:highlight w:val="none"/>
        </w:rPr>
      </w:pPr>
    </w:p>
    <w:p w14:paraId="798A8794">
      <w:pPr>
        <w:pStyle w:val="8"/>
        <w:rPr>
          <w:rFonts w:ascii="Times New Roman" w:hAnsi="Times New Roman" w:cs="Times New Roman"/>
          <w:color w:val="auto"/>
          <w:highlight w:val="none"/>
        </w:rPr>
      </w:pPr>
    </w:p>
    <w:p w14:paraId="49379DCB">
      <w:pPr>
        <w:pStyle w:val="8"/>
        <w:rPr>
          <w:rFonts w:ascii="Times New Roman" w:hAnsi="Times New Roman" w:cs="Times New Roman"/>
          <w:color w:val="auto"/>
          <w:highlight w:val="none"/>
        </w:rPr>
      </w:pPr>
    </w:p>
    <w:p w14:paraId="7855915D">
      <w:pPr>
        <w:pStyle w:val="8"/>
        <w:rPr>
          <w:rFonts w:ascii="Times New Roman" w:hAnsi="Times New Roman" w:cs="Times New Roman"/>
          <w:color w:val="auto"/>
          <w:highlight w:val="none"/>
        </w:rPr>
      </w:pPr>
    </w:p>
    <w:p w14:paraId="689849E0">
      <w:pPr>
        <w:pStyle w:val="8"/>
        <w:rPr>
          <w:rFonts w:ascii="Times New Roman" w:hAnsi="Times New Roman" w:cs="Times New Roman"/>
          <w:color w:val="auto"/>
          <w:highlight w:val="none"/>
        </w:rPr>
      </w:pPr>
    </w:p>
    <w:p w14:paraId="47DDAE65">
      <w:pPr>
        <w:pStyle w:val="8"/>
        <w:rPr>
          <w:rFonts w:ascii="Times New Roman" w:hAnsi="Times New Roman" w:cs="Times New Roman"/>
          <w:color w:val="auto"/>
          <w:highlight w:val="none"/>
        </w:rPr>
      </w:pPr>
    </w:p>
    <w:p w14:paraId="1F388F3B">
      <w:pPr>
        <w:pStyle w:val="8"/>
        <w:rPr>
          <w:rFonts w:ascii="Times New Roman" w:hAnsi="Times New Roman" w:cs="Times New Roman"/>
          <w:color w:val="auto"/>
          <w:highlight w:val="none"/>
        </w:rPr>
      </w:pPr>
    </w:p>
    <w:p w14:paraId="17B86A44">
      <w:pPr>
        <w:pStyle w:val="8"/>
        <w:rPr>
          <w:rFonts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A4B28EA">
      <w:pPr>
        <w:pStyle w:val="2"/>
        <w:keepNext w:val="0"/>
        <w:keepLines w:val="0"/>
        <w:pageBreakBefore/>
        <w:widowControl/>
        <w:spacing w:before="760" w:after="760" w:line="579" w:lineRule="auto"/>
        <w:ind w:right="238"/>
        <w:jc w:val="center"/>
        <w:rPr>
          <w:rFonts w:hint="eastAsia" w:ascii="宋体" w:hAnsi="宋体" w:eastAsia="宋体" w:cs="宋体"/>
          <w:sz w:val="28"/>
          <w:szCs w:val="28"/>
        </w:rPr>
      </w:pPr>
      <w:bookmarkStart w:id="217" w:name="_Toc8676"/>
      <w:bookmarkStart w:id="218" w:name="_Toc3672"/>
      <w:bookmarkStart w:id="219" w:name="_Toc26657"/>
      <w:bookmarkStart w:id="220" w:name="_Toc15960"/>
      <w:r>
        <w:rPr>
          <w:rFonts w:hint="eastAsia" w:ascii="宋体" w:hAnsi="宋体" w:eastAsia="宋体" w:cs="宋体"/>
          <w:sz w:val="28"/>
          <w:szCs w:val="28"/>
        </w:rPr>
        <w:t>本标准用词说明</w:t>
      </w:r>
      <w:bookmarkEnd w:id="217"/>
      <w:bookmarkEnd w:id="218"/>
      <w:bookmarkEnd w:id="219"/>
      <w:bookmarkEnd w:id="220"/>
    </w:p>
    <w:p w14:paraId="206D6476">
      <w:pPr>
        <w:keepNext w:val="0"/>
        <w:keepLines w:val="0"/>
        <w:pageBreakBefore w:val="0"/>
        <w:widowControl/>
        <w:kinsoku/>
        <w:wordWrap/>
        <w:overflowPunct/>
        <w:topLinePunct w:val="0"/>
        <w:autoSpaceDE/>
        <w:autoSpaceDN/>
        <w:bidi w:val="0"/>
        <w:adjustRightInd/>
        <w:snapToGrid/>
        <w:spacing w:before="157" w:beforeLines="50" w:line="360" w:lineRule="auto"/>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1  </w:t>
      </w:r>
      <w:r>
        <w:rPr>
          <w:rFonts w:hint="default" w:ascii="Times New Roman" w:hAnsi="Times New Roman" w:eastAsia="宋体" w:cs="Times New Roman"/>
          <w:sz w:val="24"/>
          <w:szCs w:val="24"/>
        </w:rPr>
        <w:t>为便于在执行本标准条文时区别对待，对要求严格程度不同的用词说明如下：</w:t>
      </w:r>
    </w:p>
    <w:p w14:paraId="1FB3D956">
      <w:pPr>
        <w:keepNext w:val="0"/>
        <w:keepLines w:val="0"/>
        <w:pageBreakBefore w:val="0"/>
        <w:widowControl/>
        <w:kinsoku/>
        <w:wordWrap/>
        <w:overflowPunct/>
        <w:topLinePunct w:val="0"/>
        <w:autoSpaceDE/>
        <w:autoSpaceDN/>
        <w:bidi w:val="0"/>
        <w:adjustRightInd/>
        <w:snapToGrid/>
        <w:spacing w:line="360" w:lineRule="auto"/>
        <w:ind w:right="238"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1）表示很严格，非这样做不可的：</w:t>
      </w:r>
    </w:p>
    <w:p w14:paraId="51A5833F">
      <w:pPr>
        <w:keepNext w:val="0"/>
        <w:keepLines w:val="0"/>
        <w:pageBreakBefore w:val="0"/>
        <w:widowControl/>
        <w:kinsoku/>
        <w:wordWrap/>
        <w:overflowPunct/>
        <w:topLinePunct w:val="0"/>
        <w:autoSpaceDE/>
        <w:autoSpaceDN/>
        <w:bidi w:val="0"/>
        <w:adjustRightInd/>
        <w:snapToGrid/>
        <w:spacing w:line="360" w:lineRule="auto"/>
        <w:ind w:right="238"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正面词采用“必须”，反面词采用“严禁”；</w:t>
      </w:r>
    </w:p>
    <w:p w14:paraId="55A8DAE8">
      <w:pPr>
        <w:keepNext w:val="0"/>
        <w:keepLines w:val="0"/>
        <w:pageBreakBefore w:val="0"/>
        <w:widowControl/>
        <w:kinsoku/>
        <w:wordWrap/>
        <w:overflowPunct/>
        <w:topLinePunct w:val="0"/>
        <w:autoSpaceDE/>
        <w:autoSpaceDN/>
        <w:bidi w:val="0"/>
        <w:adjustRightInd/>
        <w:snapToGrid/>
        <w:spacing w:line="360" w:lineRule="auto"/>
        <w:ind w:right="238"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2）表示严格，在正常情况下均应这样做的：</w:t>
      </w:r>
    </w:p>
    <w:p w14:paraId="49E2DA03">
      <w:pPr>
        <w:keepNext w:val="0"/>
        <w:keepLines w:val="0"/>
        <w:pageBreakBefore w:val="0"/>
        <w:widowControl/>
        <w:kinsoku/>
        <w:wordWrap/>
        <w:overflowPunct/>
        <w:topLinePunct w:val="0"/>
        <w:autoSpaceDE/>
        <w:autoSpaceDN/>
        <w:bidi w:val="0"/>
        <w:adjustRightInd/>
        <w:snapToGrid/>
        <w:spacing w:line="360" w:lineRule="auto"/>
        <w:ind w:right="238"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正面词采用“应”，反面词采用“不应”或“不得”；</w:t>
      </w:r>
    </w:p>
    <w:p w14:paraId="1ED275DD">
      <w:pPr>
        <w:keepNext w:val="0"/>
        <w:keepLines w:val="0"/>
        <w:pageBreakBefore w:val="0"/>
        <w:widowControl/>
        <w:kinsoku/>
        <w:wordWrap/>
        <w:overflowPunct/>
        <w:topLinePunct w:val="0"/>
        <w:autoSpaceDE/>
        <w:autoSpaceDN/>
        <w:bidi w:val="0"/>
        <w:adjustRightInd/>
        <w:snapToGrid/>
        <w:spacing w:line="360" w:lineRule="auto"/>
        <w:ind w:right="238"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3）表示允许稍有选择，在条件许可时首先应这样做的：</w:t>
      </w:r>
    </w:p>
    <w:p w14:paraId="0B0071C9">
      <w:pPr>
        <w:keepNext w:val="0"/>
        <w:keepLines w:val="0"/>
        <w:pageBreakBefore w:val="0"/>
        <w:widowControl/>
        <w:kinsoku/>
        <w:wordWrap/>
        <w:overflowPunct/>
        <w:topLinePunct w:val="0"/>
        <w:autoSpaceDE/>
        <w:autoSpaceDN/>
        <w:bidi w:val="0"/>
        <w:adjustRightInd/>
        <w:snapToGrid/>
        <w:spacing w:line="360" w:lineRule="auto"/>
        <w:ind w:right="238"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正面词采用“宜”，反面词采用“不宜”；</w:t>
      </w:r>
    </w:p>
    <w:p w14:paraId="2B19DEF9">
      <w:pPr>
        <w:keepNext w:val="0"/>
        <w:keepLines w:val="0"/>
        <w:pageBreakBefore w:val="0"/>
        <w:widowControl/>
        <w:kinsoku/>
        <w:wordWrap/>
        <w:overflowPunct/>
        <w:topLinePunct w:val="0"/>
        <w:autoSpaceDE/>
        <w:autoSpaceDN/>
        <w:bidi w:val="0"/>
        <w:adjustRightInd/>
        <w:snapToGrid/>
        <w:spacing w:line="360" w:lineRule="auto"/>
        <w:ind w:right="238"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4）表示有选择，在</w:t>
      </w:r>
      <w:r>
        <w:rPr>
          <w:rFonts w:hint="default" w:ascii="Times New Roman" w:hAnsi="Times New Roman" w:eastAsia="宋体" w:cs="Times New Roman"/>
          <w:sz w:val="24"/>
          <w:szCs w:val="24"/>
          <w:lang w:val="en-US" w:eastAsia="zh-CN"/>
        </w:rPr>
        <w:t>一</w:t>
      </w:r>
      <w:r>
        <w:rPr>
          <w:rFonts w:hint="default" w:ascii="Times New Roman" w:hAnsi="Times New Roman" w:eastAsia="宋体" w:cs="Times New Roman"/>
          <w:sz w:val="24"/>
          <w:szCs w:val="24"/>
        </w:rPr>
        <w:t>定条件下可以这样做的，采用“可”。</w:t>
      </w:r>
    </w:p>
    <w:p w14:paraId="1A8BBDB7">
      <w:pPr>
        <w:keepNext w:val="0"/>
        <w:keepLines w:val="0"/>
        <w:pageBreakBefore w:val="0"/>
        <w:widowControl/>
        <w:kinsoku/>
        <w:wordWrap/>
        <w:overflowPunct/>
        <w:topLinePunct w:val="0"/>
        <w:autoSpaceDE/>
        <w:autoSpaceDN/>
        <w:bidi w:val="0"/>
        <w:adjustRightInd/>
        <w:snapToGrid/>
        <w:spacing w:before="157" w:beforeLines="50" w:line="360" w:lineRule="auto"/>
        <w:ind w:firstLine="482"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2  </w:t>
      </w:r>
      <w:r>
        <w:rPr>
          <w:rFonts w:hint="default" w:ascii="Times New Roman" w:hAnsi="Times New Roman" w:eastAsia="宋体" w:cs="Times New Roman"/>
          <w:sz w:val="24"/>
          <w:szCs w:val="24"/>
        </w:rPr>
        <w:t>条文中指明应按其他有关标准执行的写法为：“应符合……的规定”或“应按……执行”。</w:t>
      </w:r>
    </w:p>
    <w:p w14:paraId="4E1C4D1C">
      <w:pPr>
        <w:pStyle w:val="8"/>
        <w:rPr>
          <w:rFonts w:ascii="Times New Roman" w:hAnsi="Times New Roman" w:cs="Times New Roman"/>
          <w:color w:val="auto"/>
          <w:highlight w:val="none"/>
        </w:rPr>
      </w:pPr>
    </w:p>
    <w:p w14:paraId="3F1BC066">
      <w:pPr>
        <w:pStyle w:val="8"/>
        <w:rPr>
          <w:rFonts w:ascii="Times New Roman" w:hAnsi="Times New Roman" w:cs="Times New Roman"/>
          <w:color w:val="auto"/>
          <w:highlight w:val="none"/>
        </w:rPr>
      </w:pPr>
    </w:p>
    <w:p w14:paraId="004C4768">
      <w:pPr>
        <w:pStyle w:val="8"/>
        <w:rPr>
          <w:rFonts w:ascii="Times New Roman" w:hAnsi="Times New Roman" w:cs="Times New Roman"/>
          <w:color w:val="auto"/>
          <w:highlight w:val="none"/>
        </w:rPr>
      </w:pPr>
    </w:p>
    <w:p w14:paraId="65D6FD4C">
      <w:pPr>
        <w:pStyle w:val="8"/>
        <w:rPr>
          <w:rFonts w:ascii="Times New Roman" w:hAnsi="Times New Roman" w:cs="Times New Roman"/>
          <w:color w:val="auto"/>
          <w:highlight w:val="none"/>
        </w:rPr>
      </w:pPr>
    </w:p>
    <w:p w14:paraId="054DCE93">
      <w:pPr>
        <w:pStyle w:val="8"/>
        <w:rPr>
          <w:rFonts w:ascii="Times New Roman" w:hAnsi="Times New Roman" w:cs="Times New Roman"/>
          <w:color w:val="auto"/>
          <w:highlight w:val="none"/>
        </w:rPr>
      </w:pPr>
    </w:p>
    <w:p w14:paraId="713B700C">
      <w:pPr>
        <w:pStyle w:val="8"/>
        <w:rPr>
          <w:rFonts w:ascii="Times New Roman" w:hAnsi="Times New Roman" w:cs="Times New Roman"/>
          <w:color w:val="auto"/>
          <w:highlight w:val="none"/>
        </w:rPr>
      </w:pPr>
    </w:p>
    <w:p w14:paraId="5054B218">
      <w:pPr>
        <w:pStyle w:val="8"/>
        <w:rPr>
          <w:rFonts w:ascii="Times New Roman" w:hAnsi="Times New Roman" w:cs="Times New Roman"/>
          <w:color w:val="auto"/>
          <w:highlight w:val="none"/>
        </w:rPr>
      </w:pPr>
    </w:p>
    <w:p w14:paraId="7D997A4B">
      <w:pPr>
        <w:pStyle w:val="8"/>
        <w:rPr>
          <w:rFonts w:ascii="Times New Roman" w:hAnsi="Times New Roman" w:cs="Times New Roman"/>
          <w:color w:val="auto"/>
          <w:highlight w:val="none"/>
        </w:rPr>
      </w:pPr>
    </w:p>
    <w:p w14:paraId="09EEB021">
      <w:pPr>
        <w:pStyle w:val="8"/>
        <w:rPr>
          <w:rFonts w:ascii="Times New Roman" w:hAnsi="Times New Roman" w:cs="Times New Roman"/>
          <w:color w:val="auto"/>
          <w:highlight w:val="none"/>
        </w:rPr>
      </w:pPr>
    </w:p>
    <w:p w14:paraId="2C21367C">
      <w:pPr>
        <w:pStyle w:val="8"/>
        <w:rPr>
          <w:rFonts w:ascii="Times New Roman" w:hAnsi="Times New Roman" w:cs="Times New Roman"/>
          <w:color w:val="auto"/>
          <w:highlight w:val="none"/>
        </w:rPr>
      </w:pPr>
    </w:p>
    <w:p w14:paraId="292C86C9">
      <w:pPr>
        <w:pStyle w:val="8"/>
        <w:rPr>
          <w:rFonts w:ascii="Times New Roman" w:hAnsi="Times New Roman" w:cs="Times New Roman"/>
          <w:color w:val="auto"/>
          <w:highlight w:val="none"/>
        </w:rPr>
      </w:pPr>
    </w:p>
    <w:p w14:paraId="37C9A565">
      <w:pPr>
        <w:pStyle w:val="8"/>
        <w:rPr>
          <w:rFonts w:ascii="Times New Roman" w:hAnsi="Times New Roman" w:cs="Times New Roman"/>
          <w:color w:val="auto"/>
          <w:highlight w:val="none"/>
        </w:rPr>
      </w:pPr>
    </w:p>
    <w:p w14:paraId="763F6589">
      <w:pPr>
        <w:pStyle w:val="8"/>
        <w:rPr>
          <w:rFonts w:ascii="Times New Roman" w:hAnsi="Times New Roman" w:cs="Times New Roman"/>
          <w:color w:val="auto"/>
          <w:highlight w:val="none"/>
        </w:rPr>
      </w:pPr>
    </w:p>
    <w:p w14:paraId="78CB0985">
      <w:pPr>
        <w:pStyle w:val="8"/>
        <w:rPr>
          <w:rFonts w:ascii="Times New Roman" w:hAnsi="Times New Roman" w:cs="Times New Roman"/>
          <w:color w:val="auto"/>
          <w:highlight w:val="none"/>
        </w:rPr>
      </w:pPr>
    </w:p>
    <w:p w14:paraId="01073B21">
      <w:pPr>
        <w:pStyle w:val="8"/>
        <w:rPr>
          <w:rFonts w:ascii="Times New Roman" w:hAnsi="Times New Roman" w:cs="Times New Roman"/>
          <w:color w:val="auto"/>
          <w:highlight w:val="none"/>
        </w:rPr>
      </w:pPr>
    </w:p>
    <w:p w14:paraId="7DB474E1">
      <w:pPr>
        <w:pStyle w:val="8"/>
        <w:rPr>
          <w:rFonts w:ascii="Times New Roman" w:hAnsi="Times New Roman" w:cs="Times New Roman"/>
          <w:color w:val="auto"/>
          <w:highlight w:val="none"/>
        </w:rPr>
      </w:pPr>
    </w:p>
    <w:p w14:paraId="40BDC12A">
      <w:pPr>
        <w:pStyle w:val="8"/>
        <w:rPr>
          <w:rFonts w:ascii="Times New Roman" w:hAnsi="Times New Roman" w:cs="Times New Roman"/>
          <w:color w:val="auto"/>
          <w:highlight w:val="none"/>
        </w:rPr>
      </w:pPr>
    </w:p>
    <w:p w14:paraId="43273C23">
      <w:pPr>
        <w:pStyle w:val="8"/>
        <w:rPr>
          <w:rFonts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4183E64">
      <w:pPr>
        <w:pStyle w:val="2"/>
        <w:pageBreakBefore/>
        <w:spacing w:before="760" w:after="760" w:line="579" w:lineRule="auto"/>
        <w:ind w:right="238"/>
        <w:jc w:val="center"/>
        <w:rPr>
          <w:rFonts w:hint="eastAsia" w:ascii="宋体" w:hAnsi="宋体" w:eastAsia="宋体" w:cs="宋体"/>
          <w:color w:val="auto"/>
          <w:sz w:val="28"/>
          <w:szCs w:val="28"/>
          <w:highlight w:val="none"/>
        </w:rPr>
      </w:pPr>
      <w:r>
        <w:rPr>
          <w:rFonts w:hint="eastAsia" w:ascii="宋体" w:hAnsi="宋体" w:eastAsia="宋体" w:cs="宋体"/>
          <w:sz w:val="28"/>
          <w:szCs w:val="28"/>
        </w:rPr>
        <w:t>引用标准名录</w:t>
      </w:r>
    </w:p>
    <w:p w14:paraId="3F7047AC">
      <w:pPr>
        <w:spacing w:beforeLines="-2147483648" w:afterLines="-2147483648" w:line="360" w:lineRule="auto"/>
        <w:ind w:right="238" w:firstLine="1200" w:firstLineChars="5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  </w:t>
      </w:r>
      <w:r>
        <w:rPr>
          <w:rFonts w:hint="default" w:ascii="Times New Roman" w:hAnsi="Times New Roman" w:eastAsia="宋体" w:cs="Times New Roman"/>
          <w:color w:val="auto"/>
          <w:sz w:val="24"/>
          <w:szCs w:val="24"/>
        </w:rPr>
        <w:t>《地铁设计规范》GB50157</w:t>
      </w:r>
    </w:p>
    <w:p w14:paraId="0A32E21B">
      <w:pPr>
        <w:spacing w:beforeLines="-2147483648" w:afterLines="-2147483648" w:line="360" w:lineRule="auto"/>
        <w:ind w:right="238" w:firstLine="1200" w:firstLineChars="5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2  </w:t>
      </w:r>
      <w:r>
        <w:rPr>
          <w:rFonts w:hint="default" w:ascii="Times New Roman" w:hAnsi="Times New Roman" w:eastAsia="宋体" w:cs="Times New Roman"/>
          <w:color w:val="auto"/>
          <w:sz w:val="24"/>
          <w:szCs w:val="24"/>
        </w:rPr>
        <w:t>《城市轨道交通桥梁设计规范》（GB/T51234-2017）</w:t>
      </w:r>
    </w:p>
    <w:p w14:paraId="436FA006">
      <w:pPr>
        <w:spacing w:line="360" w:lineRule="auto"/>
        <w:ind w:right="238" w:firstLine="1200" w:firstLineChars="5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 xml:space="preserve">《城市轨道交通结构抗震设计规范》GB50909 </w:t>
      </w:r>
    </w:p>
    <w:p w14:paraId="123841EE">
      <w:pPr>
        <w:spacing w:line="360" w:lineRule="auto"/>
        <w:ind w:right="238" w:firstLine="1200" w:firstLineChars="5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highlight w:val="none"/>
        </w:rPr>
        <w:t>《铁路工程抗震设计规范》GB 50111</w:t>
      </w:r>
    </w:p>
    <w:p w14:paraId="5F4371F0">
      <w:pPr>
        <w:spacing w:line="360" w:lineRule="auto"/>
        <w:ind w:right="238" w:firstLine="1200" w:firstLineChars="500"/>
        <w:rPr>
          <w:rFonts w:hint="default" w:ascii="Times New Roman" w:hAnsi="Times New Roman" w:eastAsia="宋体" w:cs="Times New Roman"/>
          <w:color w:val="auto"/>
          <w:sz w:val="24"/>
          <w:highlight w:val="none"/>
        </w:rPr>
      </w:pPr>
      <w:r>
        <w:rPr>
          <w:rFonts w:hint="default" w:ascii="Times New Roman" w:hAnsi="Times New Roman" w:eastAsia="System" w:cs="Times New Roman"/>
          <w:color w:val="auto"/>
          <w:sz w:val="24"/>
          <w:szCs w:val="24"/>
          <w:lang w:val="en-US" w:eastAsia="zh-CN"/>
        </w:rPr>
        <w:t xml:space="preserve">5  </w:t>
      </w:r>
      <w:r>
        <w:rPr>
          <w:rFonts w:hint="default" w:ascii="Times New Roman" w:hAnsi="Times New Roman" w:eastAsia="System" w:cs="Times New Roman"/>
          <w:color w:val="auto"/>
          <w:sz w:val="24"/>
          <w:szCs w:val="24"/>
        </w:rPr>
        <w:t>《地铁杂散电流腐蚀防护技术标准》CJJ/T49</w:t>
      </w:r>
    </w:p>
    <w:p w14:paraId="6E38F3B5">
      <w:pPr>
        <w:spacing w:beforeLines="-2147483648" w:afterLines="-2147483648" w:line="360" w:lineRule="auto"/>
        <w:ind w:right="238" w:firstLine="1200" w:firstLineChars="5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lang w:val="en-US" w:eastAsia="zh-CN"/>
        </w:rPr>
        <w:t>6</w:t>
      </w:r>
      <w:r>
        <w:rPr>
          <w:rFonts w:hint="default"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lang w:val="en-US" w:eastAsia="zh-CN"/>
        </w:rPr>
        <w:t xml:space="preserve"> </w:t>
      </w:r>
      <w:r>
        <w:rPr>
          <w:rFonts w:hint="default" w:ascii="Times New Roman" w:hAnsi="Times New Roman" w:eastAsia="宋体" w:cs="Times New Roman"/>
          <w:color w:val="auto"/>
          <w:sz w:val="24"/>
          <w:szCs w:val="24"/>
        </w:rPr>
        <w:t xml:space="preserve">《铁路桥涵设计规范》TB 10002 </w:t>
      </w:r>
    </w:p>
    <w:p w14:paraId="1EF53601">
      <w:pPr>
        <w:spacing w:beforeLines="-2147483648" w:afterLines="-2147483648" w:line="360" w:lineRule="auto"/>
        <w:ind w:right="238" w:firstLine="1200" w:firstLineChars="5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7  </w:t>
      </w:r>
      <w:r>
        <w:rPr>
          <w:rFonts w:hint="default" w:ascii="Times New Roman" w:hAnsi="Times New Roman" w:eastAsia="宋体" w:cs="Times New Roman"/>
          <w:color w:val="auto"/>
          <w:sz w:val="24"/>
          <w:szCs w:val="24"/>
        </w:rPr>
        <w:t xml:space="preserve">《铁路桥涵混凝土结构设计规范》TB 10092 </w:t>
      </w:r>
    </w:p>
    <w:p w14:paraId="3812124B">
      <w:pPr>
        <w:spacing w:beforeLines="-2147483648" w:afterLines="-2147483648" w:line="360" w:lineRule="auto"/>
        <w:ind w:right="238" w:firstLine="1200" w:firstLineChars="5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8  </w:t>
      </w:r>
      <w:r>
        <w:rPr>
          <w:rFonts w:hint="default" w:ascii="Times New Roman" w:hAnsi="Times New Roman" w:eastAsia="宋体" w:cs="Times New Roman"/>
          <w:color w:val="auto"/>
          <w:sz w:val="24"/>
          <w:szCs w:val="24"/>
        </w:rPr>
        <w:t>《铁路混凝土结构耐久性设计规范》TB10005-2010</w:t>
      </w:r>
    </w:p>
    <w:p w14:paraId="50F56BB8">
      <w:pPr>
        <w:spacing w:line="360" w:lineRule="auto"/>
        <w:ind w:right="238" w:firstLine="1200" w:firstLineChars="5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lang w:val="en-US" w:eastAsia="zh-CN"/>
        </w:rPr>
        <w:t xml:space="preserve">9  </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rPr>
        <w:t>公路装配式混凝土桥梁设计规范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JTG／T 3365-05</w:t>
      </w:r>
    </w:p>
    <w:p w14:paraId="4797CCFE">
      <w:pPr>
        <w:spacing w:beforeLines="-2147483648" w:afterLines="-2147483648" w:line="360" w:lineRule="auto"/>
        <w:ind w:right="238" w:firstLine="1200" w:firstLineChars="5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lang w:val="en-US" w:eastAsia="zh-CN"/>
        </w:rPr>
        <w:t xml:space="preserve">10  </w:t>
      </w:r>
      <w:r>
        <w:rPr>
          <w:rFonts w:hint="default" w:ascii="Times New Roman" w:hAnsi="Times New Roman" w:eastAsia="宋体" w:cs="Times New Roman"/>
          <w:color w:val="auto"/>
          <w:sz w:val="24"/>
          <w:szCs w:val="24"/>
        </w:rPr>
        <w:t>《钢筋套筒灌浆连接应用技术规程》JGJ 355</w:t>
      </w:r>
    </w:p>
    <w:p w14:paraId="32322250">
      <w:pPr>
        <w:spacing w:beforeLines="-2147483648" w:afterLines="-2147483648" w:line="360" w:lineRule="auto"/>
        <w:ind w:right="238" w:firstLine="1200" w:firstLineChars="5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 xml:space="preserve">11  </w:t>
      </w:r>
      <w:r>
        <w:rPr>
          <w:rFonts w:hint="default" w:ascii="Times New Roman" w:hAnsi="Times New Roman" w:eastAsia="宋体" w:cs="Times New Roman"/>
          <w:color w:val="auto"/>
          <w:sz w:val="24"/>
          <w:szCs w:val="24"/>
        </w:rPr>
        <w:t xml:space="preserve">《重庆市地铁设计规范》DBJ50-244 </w:t>
      </w:r>
    </w:p>
    <w:p w14:paraId="5CB708D6">
      <w:pPr>
        <w:pStyle w:val="8"/>
        <w:rPr>
          <w:rFonts w:ascii="Times New Roman" w:hAnsi="Times New Roman" w:cs="Times New Roman"/>
          <w:color w:val="auto"/>
          <w:highlight w:val="none"/>
        </w:rPr>
      </w:pPr>
    </w:p>
    <w:p w14:paraId="14547990">
      <w:pPr>
        <w:pStyle w:val="8"/>
        <w:rPr>
          <w:rFonts w:ascii="Times New Roman" w:hAnsi="Times New Roman" w:cs="Times New Roman"/>
          <w:color w:val="auto"/>
          <w:highlight w:val="none"/>
        </w:rPr>
      </w:pPr>
    </w:p>
    <w:p w14:paraId="0BD649A5">
      <w:pPr>
        <w:pStyle w:val="8"/>
        <w:rPr>
          <w:rFonts w:ascii="Times New Roman" w:hAnsi="Times New Roman" w:cs="Times New Roman"/>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Cambria Math">
    <w:panose1 w:val="02040503050406030204"/>
    <w:charset w:val="00"/>
    <w:family w:val="auto"/>
    <w:pitch w:val="default"/>
    <w:sig w:usb0="E00002FF" w:usb1="420024FF" w:usb2="00000000" w:usb3="00000000" w:csb0="2000019F" w:csb1="00000000"/>
  </w:font>
  <w:font w:name="System">
    <w:altName w:val="宋体"/>
    <w:panose1 w:val="00000000000000000000"/>
    <w:charset w:val="86"/>
    <w:family w:val="auto"/>
    <w:pitch w:val="default"/>
    <w:sig w:usb0="00000000" w:usb1="00000000" w:usb2="00000000" w:usb3="00000000" w:csb0="00040000" w:csb1="00000000"/>
  </w:font>
  <w:font w:name="AIGDT">
    <w:panose1 w:val="00000400000000000000"/>
    <w:charset w:val="00"/>
    <w:family w:val="auto"/>
    <w:pitch w:val="default"/>
    <w:sig w:usb0="00000000" w:usb1="00000000" w:usb2="00000000" w:usb3="00000000" w:csb0="80000000" w:csb1="00000000"/>
  </w:font>
  <w:font w:name="Aharoni">
    <w:panose1 w:val="02010803020104030203"/>
    <w:charset w:val="00"/>
    <w:family w:val="auto"/>
    <w:pitch w:val="default"/>
    <w:sig w:usb0="00000801" w:usb1="00000000" w:usb2="00000000" w:usb3="00000000" w:csb0="00000020" w:csb1="002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124E">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3BF8">
    <w:pPr>
      <w:pStyle w:val="20"/>
      <w:jc w:val="center"/>
    </w:pPr>
    <w:r>
      <w:fldChar w:fldCharType="begin"/>
    </w:r>
    <w:r>
      <w:instrText xml:space="preserve">PAGE   \* MERGEFORMAT</w:instrText>
    </w:r>
    <w:r>
      <w:fldChar w:fldCharType="separate"/>
    </w:r>
    <w:r>
      <w:rPr>
        <w:lang w:val="zh-CN"/>
      </w:rPr>
      <w:t>1</w:t>
    </w:r>
    <w:r>
      <w:fldChar w:fldCharType="end"/>
    </w:r>
  </w:p>
  <w:p w14:paraId="77F2F159">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417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1757">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5BB6B">
                          <w:pPr>
                            <w:pStyle w:val="20"/>
                            <w:jc w:val="center"/>
                          </w:pPr>
                          <w:r>
                            <w:fldChar w:fldCharType="begin"/>
                          </w:r>
                          <w:r>
                            <w:instrText xml:space="preserve">PAGE   \* MERGEFORMAT</w:instrText>
                          </w:r>
                          <w:r>
                            <w:fldChar w:fldCharType="separate"/>
                          </w:r>
                          <w:r>
                            <w:rPr>
                              <w:lang w:val="zh-CN"/>
                            </w:rP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KWtrrdAQAAvwMAAA4AAAAAAAAA&#10;AQAgAAAAHgEAAGRycy9lMm9Eb2MueG1sUEsFBgAAAAAGAAYAWQEAAG0FAAAAAA==&#10;">
              <v:fill on="f" focussize="0,0"/>
              <v:stroke on="f"/>
              <v:imagedata o:title=""/>
              <o:lock v:ext="edit" aspectratio="f"/>
              <v:textbox inset="0mm,0mm,0mm,0mm" style="mso-fit-shape-to-text:t;">
                <w:txbxContent>
                  <w:p w14:paraId="5DD5BB6B">
                    <w:pPr>
                      <w:pStyle w:val="20"/>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759130D5">
    <w:pPr>
      <w:pStyle w:val="2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45316"/>
    <w:multiLevelType w:val="singleLevel"/>
    <w:tmpl w:val="EE545316"/>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富贵">
    <w15:presenceInfo w15:providerId="None" w15:userId="张富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ZmQxZjgzYWMzZGNlMWI1NjNmMWNjMzBlMjBhY2YifQ=="/>
  </w:docVars>
  <w:rsids>
    <w:rsidRoot w:val="00172A27"/>
    <w:rsid w:val="00000726"/>
    <w:rsid w:val="000014C0"/>
    <w:rsid w:val="0000165F"/>
    <w:rsid w:val="00002262"/>
    <w:rsid w:val="00002BC0"/>
    <w:rsid w:val="0000303A"/>
    <w:rsid w:val="000032E2"/>
    <w:rsid w:val="0000378B"/>
    <w:rsid w:val="00003A45"/>
    <w:rsid w:val="00003A71"/>
    <w:rsid w:val="0000486E"/>
    <w:rsid w:val="00004C6E"/>
    <w:rsid w:val="00004FBC"/>
    <w:rsid w:val="000050A2"/>
    <w:rsid w:val="00005620"/>
    <w:rsid w:val="00005788"/>
    <w:rsid w:val="0000599A"/>
    <w:rsid w:val="00005F04"/>
    <w:rsid w:val="000061C0"/>
    <w:rsid w:val="00006217"/>
    <w:rsid w:val="00006B57"/>
    <w:rsid w:val="00006C18"/>
    <w:rsid w:val="000071C2"/>
    <w:rsid w:val="00007BAF"/>
    <w:rsid w:val="00007E50"/>
    <w:rsid w:val="00010119"/>
    <w:rsid w:val="000105FC"/>
    <w:rsid w:val="0001109D"/>
    <w:rsid w:val="00011742"/>
    <w:rsid w:val="00011894"/>
    <w:rsid w:val="000119AA"/>
    <w:rsid w:val="00011B0B"/>
    <w:rsid w:val="00011CEC"/>
    <w:rsid w:val="00011D11"/>
    <w:rsid w:val="000122B0"/>
    <w:rsid w:val="00012453"/>
    <w:rsid w:val="000127B2"/>
    <w:rsid w:val="00012F36"/>
    <w:rsid w:val="000142D5"/>
    <w:rsid w:val="0001433A"/>
    <w:rsid w:val="00014BA8"/>
    <w:rsid w:val="00015D18"/>
    <w:rsid w:val="00016597"/>
    <w:rsid w:val="00016703"/>
    <w:rsid w:val="00016FCF"/>
    <w:rsid w:val="00017A8E"/>
    <w:rsid w:val="00017E4E"/>
    <w:rsid w:val="00020A32"/>
    <w:rsid w:val="00020C71"/>
    <w:rsid w:val="00020D18"/>
    <w:rsid w:val="00020D9F"/>
    <w:rsid w:val="00021376"/>
    <w:rsid w:val="00022232"/>
    <w:rsid w:val="00022782"/>
    <w:rsid w:val="00022C51"/>
    <w:rsid w:val="00022C6B"/>
    <w:rsid w:val="000233C0"/>
    <w:rsid w:val="000234FD"/>
    <w:rsid w:val="000236B3"/>
    <w:rsid w:val="00023F7C"/>
    <w:rsid w:val="0002401D"/>
    <w:rsid w:val="000244AE"/>
    <w:rsid w:val="00024731"/>
    <w:rsid w:val="00025C1D"/>
    <w:rsid w:val="00026894"/>
    <w:rsid w:val="00026EEF"/>
    <w:rsid w:val="000270DD"/>
    <w:rsid w:val="000272F4"/>
    <w:rsid w:val="00027AF2"/>
    <w:rsid w:val="000309C5"/>
    <w:rsid w:val="00030AE2"/>
    <w:rsid w:val="00031BDA"/>
    <w:rsid w:val="00031C36"/>
    <w:rsid w:val="00031E34"/>
    <w:rsid w:val="000327E9"/>
    <w:rsid w:val="0003281C"/>
    <w:rsid w:val="00032CCB"/>
    <w:rsid w:val="00032D6D"/>
    <w:rsid w:val="00033B10"/>
    <w:rsid w:val="00033BE7"/>
    <w:rsid w:val="00035185"/>
    <w:rsid w:val="00035852"/>
    <w:rsid w:val="00035A35"/>
    <w:rsid w:val="0003616C"/>
    <w:rsid w:val="000364C9"/>
    <w:rsid w:val="00036BC6"/>
    <w:rsid w:val="00036D49"/>
    <w:rsid w:val="000370F0"/>
    <w:rsid w:val="000371FE"/>
    <w:rsid w:val="00037206"/>
    <w:rsid w:val="000377E3"/>
    <w:rsid w:val="000405E7"/>
    <w:rsid w:val="00041306"/>
    <w:rsid w:val="00041431"/>
    <w:rsid w:val="00041BE5"/>
    <w:rsid w:val="00041C24"/>
    <w:rsid w:val="00041F51"/>
    <w:rsid w:val="00042227"/>
    <w:rsid w:val="000424D2"/>
    <w:rsid w:val="0004267A"/>
    <w:rsid w:val="00042CDC"/>
    <w:rsid w:val="000432FE"/>
    <w:rsid w:val="0004333C"/>
    <w:rsid w:val="00043ECC"/>
    <w:rsid w:val="0004468D"/>
    <w:rsid w:val="000446E3"/>
    <w:rsid w:val="000447F7"/>
    <w:rsid w:val="000448BF"/>
    <w:rsid w:val="00044AE7"/>
    <w:rsid w:val="00045178"/>
    <w:rsid w:val="000459EF"/>
    <w:rsid w:val="00045CB4"/>
    <w:rsid w:val="0004650A"/>
    <w:rsid w:val="00046C95"/>
    <w:rsid w:val="00046E36"/>
    <w:rsid w:val="000470B9"/>
    <w:rsid w:val="000472FA"/>
    <w:rsid w:val="00047470"/>
    <w:rsid w:val="000474BB"/>
    <w:rsid w:val="00047558"/>
    <w:rsid w:val="00047858"/>
    <w:rsid w:val="000479BF"/>
    <w:rsid w:val="00047C00"/>
    <w:rsid w:val="00050538"/>
    <w:rsid w:val="000509BC"/>
    <w:rsid w:val="00050BE5"/>
    <w:rsid w:val="00051D26"/>
    <w:rsid w:val="00051F08"/>
    <w:rsid w:val="00051F3D"/>
    <w:rsid w:val="000535AD"/>
    <w:rsid w:val="000536A6"/>
    <w:rsid w:val="000536D4"/>
    <w:rsid w:val="00053DF8"/>
    <w:rsid w:val="000540F5"/>
    <w:rsid w:val="000543D6"/>
    <w:rsid w:val="00054744"/>
    <w:rsid w:val="0005520F"/>
    <w:rsid w:val="000553E8"/>
    <w:rsid w:val="00055647"/>
    <w:rsid w:val="000556F7"/>
    <w:rsid w:val="0005658D"/>
    <w:rsid w:val="000565A3"/>
    <w:rsid w:val="000566B8"/>
    <w:rsid w:val="00057171"/>
    <w:rsid w:val="00057217"/>
    <w:rsid w:val="000574F5"/>
    <w:rsid w:val="00057821"/>
    <w:rsid w:val="00057CAD"/>
    <w:rsid w:val="000602E6"/>
    <w:rsid w:val="000603D7"/>
    <w:rsid w:val="00061154"/>
    <w:rsid w:val="00061845"/>
    <w:rsid w:val="00061C22"/>
    <w:rsid w:val="00063807"/>
    <w:rsid w:val="000640DA"/>
    <w:rsid w:val="00064B6D"/>
    <w:rsid w:val="00064DC0"/>
    <w:rsid w:val="000650D7"/>
    <w:rsid w:val="00065669"/>
    <w:rsid w:val="000663F5"/>
    <w:rsid w:val="00066B6E"/>
    <w:rsid w:val="00066DE8"/>
    <w:rsid w:val="0006720D"/>
    <w:rsid w:val="00067646"/>
    <w:rsid w:val="00067B9F"/>
    <w:rsid w:val="00067CE9"/>
    <w:rsid w:val="00067D2D"/>
    <w:rsid w:val="000700B6"/>
    <w:rsid w:val="00070182"/>
    <w:rsid w:val="000711A4"/>
    <w:rsid w:val="000714C2"/>
    <w:rsid w:val="000714C9"/>
    <w:rsid w:val="00071685"/>
    <w:rsid w:val="00071EC9"/>
    <w:rsid w:val="00072015"/>
    <w:rsid w:val="00072504"/>
    <w:rsid w:val="00072575"/>
    <w:rsid w:val="00072589"/>
    <w:rsid w:val="0007273E"/>
    <w:rsid w:val="0007305F"/>
    <w:rsid w:val="000733F5"/>
    <w:rsid w:val="00073DFC"/>
    <w:rsid w:val="00073EF6"/>
    <w:rsid w:val="0007443D"/>
    <w:rsid w:val="00074999"/>
    <w:rsid w:val="0007529F"/>
    <w:rsid w:val="000752E0"/>
    <w:rsid w:val="00075BEC"/>
    <w:rsid w:val="000762DE"/>
    <w:rsid w:val="00076491"/>
    <w:rsid w:val="000769D4"/>
    <w:rsid w:val="00076F22"/>
    <w:rsid w:val="00077AA7"/>
    <w:rsid w:val="00077EA7"/>
    <w:rsid w:val="00080214"/>
    <w:rsid w:val="000817D0"/>
    <w:rsid w:val="000819BA"/>
    <w:rsid w:val="00081C41"/>
    <w:rsid w:val="00082039"/>
    <w:rsid w:val="00082284"/>
    <w:rsid w:val="00082CAE"/>
    <w:rsid w:val="00082F58"/>
    <w:rsid w:val="000830EB"/>
    <w:rsid w:val="00083666"/>
    <w:rsid w:val="00083CF7"/>
    <w:rsid w:val="00083ED6"/>
    <w:rsid w:val="000845A1"/>
    <w:rsid w:val="00084B59"/>
    <w:rsid w:val="0008511D"/>
    <w:rsid w:val="000855A4"/>
    <w:rsid w:val="00085F21"/>
    <w:rsid w:val="00086A77"/>
    <w:rsid w:val="00086FFD"/>
    <w:rsid w:val="00090309"/>
    <w:rsid w:val="0009086D"/>
    <w:rsid w:val="00090BE1"/>
    <w:rsid w:val="00090CF2"/>
    <w:rsid w:val="00091892"/>
    <w:rsid w:val="000919AA"/>
    <w:rsid w:val="00091AF5"/>
    <w:rsid w:val="00091DB9"/>
    <w:rsid w:val="00092015"/>
    <w:rsid w:val="00092061"/>
    <w:rsid w:val="000923C0"/>
    <w:rsid w:val="00093129"/>
    <w:rsid w:val="00093561"/>
    <w:rsid w:val="00093D0E"/>
    <w:rsid w:val="00093EC1"/>
    <w:rsid w:val="0009412D"/>
    <w:rsid w:val="0009437F"/>
    <w:rsid w:val="00094793"/>
    <w:rsid w:val="000954BD"/>
    <w:rsid w:val="00095563"/>
    <w:rsid w:val="00095771"/>
    <w:rsid w:val="000957F4"/>
    <w:rsid w:val="000959B3"/>
    <w:rsid w:val="000959D0"/>
    <w:rsid w:val="00095DB9"/>
    <w:rsid w:val="000961E4"/>
    <w:rsid w:val="000A00B9"/>
    <w:rsid w:val="000A01F4"/>
    <w:rsid w:val="000A0930"/>
    <w:rsid w:val="000A09A1"/>
    <w:rsid w:val="000A1846"/>
    <w:rsid w:val="000A188B"/>
    <w:rsid w:val="000A227E"/>
    <w:rsid w:val="000A250F"/>
    <w:rsid w:val="000A2A33"/>
    <w:rsid w:val="000A2F7B"/>
    <w:rsid w:val="000A3350"/>
    <w:rsid w:val="000A3724"/>
    <w:rsid w:val="000A3EA9"/>
    <w:rsid w:val="000A3FE1"/>
    <w:rsid w:val="000A4085"/>
    <w:rsid w:val="000A41FB"/>
    <w:rsid w:val="000A4327"/>
    <w:rsid w:val="000A4344"/>
    <w:rsid w:val="000A49D7"/>
    <w:rsid w:val="000A4DF1"/>
    <w:rsid w:val="000A528C"/>
    <w:rsid w:val="000A55C2"/>
    <w:rsid w:val="000A6206"/>
    <w:rsid w:val="000A6D88"/>
    <w:rsid w:val="000A7C6B"/>
    <w:rsid w:val="000B0178"/>
    <w:rsid w:val="000B0631"/>
    <w:rsid w:val="000B07A7"/>
    <w:rsid w:val="000B0EB2"/>
    <w:rsid w:val="000B0F8E"/>
    <w:rsid w:val="000B105D"/>
    <w:rsid w:val="000B14D4"/>
    <w:rsid w:val="000B1F03"/>
    <w:rsid w:val="000B2146"/>
    <w:rsid w:val="000B3687"/>
    <w:rsid w:val="000B3764"/>
    <w:rsid w:val="000B3DAD"/>
    <w:rsid w:val="000B46AD"/>
    <w:rsid w:val="000B53C5"/>
    <w:rsid w:val="000B5645"/>
    <w:rsid w:val="000B5D96"/>
    <w:rsid w:val="000B5F36"/>
    <w:rsid w:val="000B6774"/>
    <w:rsid w:val="000B69A1"/>
    <w:rsid w:val="000B736E"/>
    <w:rsid w:val="000B7885"/>
    <w:rsid w:val="000B7920"/>
    <w:rsid w:val="000B7FA0"/>
    <w:rsid w:val="000C071C"/>
    <w:rsid w:val="000C09AF"/>
    <w:rsid w:val="000C10C4"/>
    <w:rsid w:val="000C16FF"/>
    <w:rsid w:val="000C1943"/>
    <w:rsid w:val="000C1C46"/>
    <w:rsid w:val="000C2736"/>
    <w:rsid w:val="000C320D"/>
    <w:rsid w:val="000C363D"/>
    <w:rsid w:val="000C3641"/>
    <w:rsid w:val="000C438A"/>
    <w:rsid w:val="000C43A5"/>
    <w:rsid w:val="000C44B7"/>
    <w:rsid w:val="000C4B7F"/>
    <w:rsid w:val="000C5707"/>
    <w:rsid w:val="000C6448"/>
    <w:rsid w:val="000C7271"/>
    <w:rsid w:val="000C772A"/>
    <w:rsid w:val="000C7ABD"/>
    <w:rsid w:val="000D0678"/>
    <w:rsid w:val="000D07F9"/>
    <w:rsid w:val="000D0BEB"/>
    <w:rsid w:val="000D0BF8"/>
    <w:rsid w:val="000D1BC1"/>
    <w:rsid w:val="000D1EBC"/>
    <w:rsid w:val="000D236F"/>
    <w:rsid w:val="000D2435"/>
    <w:rsid w:val="000D26BB"/>
    <w:rsid w:val="000D4089"/>
    <w:rsid w:val="000D5931"/>
    <w:rsid w:val="000D5B5B"/>
    <w:rsid w:val="000D5E1D"/>
    <w:rsid w:val="000D749F"/>
    <w:rsid w:val="000D76C9"/>
    <w:rsid w:val="000D7ECF"/>
    <w:rsid w:val="000E05E4"/>
    <w:rsid w:val="000E0789"/>
    <w:rsid w:val="000E0B85"/>
    <w:rsid w:val="000E1861"/>
    <w:rsid w:val="000E1BFD"/>
    <w:rsid w:val="000E1E71"/>
    <w:rsid w:val="000E1F21"/>
    <w:rsid w:val="000E2524"/>
    <w:rsid w:val="000E275F"/>
    <w:rsid w:val="000E2AD7"/>
    <w:rsid w:val="000E2F28"/>
    <w:rsid w:val="000E31B7"/>
    <w:rsid w:val="000E32B6"/>
    <w:rsid w:val="000E3D9D"/>
    <w:rsid w:val="000E5810"/>
    <w:rsid w:val="000E5B39"/>
    <w:rsid w:val="000E5D24"/>
    <w:rsid w:val="000E67DA"/>
    <w:rsid w:val="000E6E07"/>
    <w:rsid w:val="000E6F62"/>
    <w:rsid w:val="000E6FF3"/>
    <w:rsid w:val="000E7E9A"/>
    <w:rsid w:val="000F0215"/>
    <w:rsid w:val="000F060D"/>
    <w:rsid w:val="000F0670"/>
    <w:rsid w:val="000F0CCC"/>
    <w:rsid w:val="000F1894"/>
    <w:rsid w:val="000F24C1"/>
    <w:rsid w:val="000F2555"/>
    <w:rsid w:val="000F2E3E"/>
    <w:rsid w:val="000F3582"/>
    <w:rsid w:val="000F36A6"/>
    <w:rsid w:val="000F3A52"/>
    <w:rsid w:val="000F3BCB"/>
    <w:rsid w:val="000F3F38"/>
    <w:rsid w:val="000F487A"/>
    <w:rsid w:val="000F4E68"/>
    <w:rsid w:val="000F4E8B"/>
    <w:rsid w:val="000F52AF"/>
    <w:rsid w:val="000F58C2"/>
    <w:rsid w:val="000F592C"/>
    <w:rsid w:val="000F5BDC"/>
    <w:rsid w:val="000F5D50"/>
    <w:rsid w:val="000F6632"/>
    <w:rsid w:val="000F675C"/>
    <w:rsid w:val="000F69AD"/>
    <w:rsid w:val="000F6C16"/>
    <w:rsid w:val="000F7406"/>
    <w:rsid w:val="000F7C92"/>
    <w:rsid w:val="00101468"/>
    <w:rsid w:val="00101AFB"/>
    <w:rsid w:val="00102039"/>
    <w:rsid w:val="00102067"/>
    <w:rsid w:val="0010237F"/>
    <w:rsid w:val="001038A5"/>
    <w:rsid w:val="00103E5C"/>
    <w:rsid w:val="00104080"/>
    <w:rsid w:val="001047F7"/>
    <w:rsid w:val="001048BA"/>
    <w:rsid w:val="00104E16"/>
    <w:rsid w:val="00105887"/>
    <w:rsid w:val="001058FC"/>
    <w:rsid w:val="0010632F"/>
    <w:rsid w:val="001067C0"/>
    <w:rsid w:val="00106EE2"/>
    <w:rsid w:val="001075EC"/>
    <w:rsid w:val="00107946"/>
    <w:rsid w:val="00107C09"/>
    <w:rsid w:val="00107E6D"/>
    <w:rsid w:val="001102B1"/>
    <w:rsid w:val="00110D5F"/>
    <w:rsid w:val="00111A57"/>
    <w:rsid w:val="00112019"/>
    <w:rsid w:val="001123FC"/>
    <w:rsid w:val="00112786"/>
    <w:rsid w:val="00112A83"/>
    <w:rsid w:val="00112E45"/>
    <w:rsid w:val="001131D5"/>
    <w:rsid w:val="0011349E"/>
    <w:rsid w:val="00113EA6"/>
    <w:rsid w:val="00114A9F"/>
    <w:rsid w:val="00114D95"/>
    <w:rsid w:val="00115495"/>
    <w:rsid w:val="00115CCF"/>
    <w:rsid w:val="00115DF9"/>
    <w:rsid w:val="00116596"/>
    <w:rsid w:val="00116BB2"/>
    <w:rsid w:val="00117EA2"/>
    <w:rsid w:val="00120014"/>
    <w:rsid w:val="00120E52"/>
    <w:rsid w:val="00120EE6"/>
    <w:rsid w:val="0012110B"/>
    <w:rsid w:val="00121278"/>
    <w:rsid w:val="00121311"/>
    <w:rsid w:val="00122458"/>
    <w:rsid w:val="00122936"/>
    <w:rsid w:val="0012360E"/>
    <w:rsid w:val="001238D4"/>
    <w:rsid w:val="00123E04"/>
    <w:rsid w:val="00124A4A"/>
    <w:rsid w:val="00124B5A"/>
    <w:rsid w:val="001251ED"/>
    <w:rsid w:val="00125275"/>
    <w:rsid w:val="001260CD"/>
    <w:rsid w:val="00126B20"/>
    <w:rsid w:val="001275D7"/>
    <w:rsid w:val="00127711"/>
    <w:rsid w:val="00130155"/>
    <w:rsid w:val="00130AAF"/>
    <w:rsid w:val="00130ED7"/>
    <w:rsid w:val="0013110B"/>
    <w:rsid w:val="0013148B"/>
    <w:rsid w:val="00131737"/>
    <w:rsid w:val="00132021"/>
    <w:rsid w:val="0013254F"/>
    <w:rsid w:val="00132733"/>
    <w:rsid w:val="001333B4"/>
    <w:rsid w:val="00133476"/>
    <w:rsid w:val="001334C5"/>
    <w:rsid w:val="00134D1A"/>
    <w:rsid w:val="00134FDA"/>
    <w:rsid w:val="00134FE0"/>
    <w:rsid w:val="00135693"/>
    <w:rsid w:val="001359E1"/>
    <w:rsid w:val="00135DC6"/>
    <w:rsid w:val="00135F72"/>
    <w:rsid w:val="00136096"/>
    <w:rsid w:val="00136644"/>
    <w:rsid w:val="0013714E"/>
    <w:rsid w:val="00137528"/>
    <w:rsid w:val="001377C1"/>
    <w:rsid w:val="001379DF"/>
    <w:rsid w:val="00141117"/>
    <w:rsid w:val="001412BB"/>
    <w:rsid w:val="001416AF"/>
    <w:rsid w:val="001417F8"/>
    <w:rsid w:val="00141A17"/>
    <w:rsid w:val="00141A7D"/>
    <w:rsid w:val="00141A87"/>
    <w:rsid w:val="00141C2F"/>
    <w:rsid w:val="00141DDD"/>
    <w:rsid w:val="00141E37"/>
    <w:rsid w:val="00142131"/>
    <w:rsid w:val="00142AFE"/>
    <w:rsid w:val="00142E19"/>
    <w:rsid w:val="00142E4F"/>
    <w:rsid w:val="00143405"/>
    <w:rsid w:val="00143470"/>
    <w:rsid w:val="00144248"/>
    <w:rsid w:val="0014468D"/>
    <w:rsid w:val="00144B69"/>
    <w:rsid w:val="00144CE3"/>
    <w:rsid w:val="00144D44"/>
    <w:rsid w:val="001450F8"/>
    <w:rsid w:val="0014533E"/>
    <w:rsid w:val="0014540E"/>
    <w:rsid w:val="00145D03"/>
    <w:rsid w:val="001467F7"/>
    <w:rsid w:val="001468EF"/>
    <w:rsid w:val="00146B43"/>
    <w:rsid w:val="00147A85"/>
    <w:rsid w:val="00147ABE"/>
    <w:rsid w:val="00147AD3"/>
    <w:rsid w:val="0015019D"/>
    <w:rsid w:val="00150FA0"/>
    <w:rsid w:val="0015120B"/>
    <w:rsid w:val="0015164F"/>
    <w:rsid w:val="001516E9"/>
    <w:rsid w:val="0015185A"/>
    <w:rsid w:val="001529E9"/>
    <w:rsid w:val="00152BB7"/>
    <w:rsid w:val="001531FE"/>
    <w:rsid w:val="001534E2"/>
    <w:rsid w:val="001544A5"/>
    <w:rsid w:val="00154AD3"/>
    <w:rsid w:val="00154CD5"/>
    <w:rsid w:val="001554AD"/>
    <w:rsid w:val="001559B9"/>
    <w:rsid w:val="00155BFC"/>
    <w:rsid w:val="00155D3B"/>
    <w:rsid w:val="00155FC3"/>
    <w:rsid w:val="001561FE"/>
    <w:rsid w:val="00157297"/>
    <w:rsid w:val="00157357"/>
    <w:rsid w:val="001576DE"/>
    <w:rsid w:val="00157713"/>
    <w:rsid w:val="00157C01"/>
    <w:rsid w:val="0016033A"/>
    <w:rsid w:val="0016110C"/>
    <w:rsid w:val="0016198F"/>
    <w:rsid w:val="001622C8"/>
    <w:rsid w:val="001622E8"/>
    <w:rsid w:val="00162BEF"/>
    <w:rsid w:val="001630C7"/>
    <w:rsid w:val="001631E9"/>
    <w:rsid w:val="00164A6A"/>
    <w:rsid w:val="00165418"/>
    <w:rsid w:val="0016563D"/>
    <w:rsid w:val="00165FBC"/>
    <w:rsid w:val="001662B3"/>
    <w:rsid w:val="00166D41"/>
    <w:rsid w:val="00166D44"/>
    <w:rsid w:val="001670FA"/>
    <w:rsid w:val="001677AA"/>
    <w:rsid w:val="0016785F"/>
    <w:rsid w:val="001678E8"/>
    <w:rsid w:val="00167B86"/>
    <w:rsid w:val="00167BCC"/>
    <w:rsid w:val="00167ED6"/>
    <w:rsid w:val="0017004F"/>
    <w:rsid w:val="001706D3"/>
    <w:rsid w:val="00170A9D"/>
    <w:rsid w:val="00170C17"/>
    <w:rsid w:val="00172CA6"/>
    <w:rsid w:val="00172DA9"/>
    <w:rsid w:val="00172DFB"/>
    <w:rsid w:val="001730CB"/>
    <w:rsid w:val="00173647"/>
    <w:rsid w:val="0017432F"/>
    <w:rsid w:val="00174C1C"/>
    <w:rsid w:val="00175D4D"/>
    <w:rsid w:val="00176467"/>
    <w:rsid w:val="0017684C"/>
    <w:rsid w:val="00176B3F"/>
    <w:rsid w:val="00176DCA"/>
    <w:rsid w:val="00176EBC"/>
    <w:rsid w:val="00176F55"/>
    <w:rsid w:val="00176F80"/>
    <w:rsid w:val="0017710C"/>
    <w:rsid w:val="001778F9"/>
    <w:rsid w:val="00180623"/>
    <w:rsid w:val="001807B1"/>
    <w:rsid w:val="0018080B"/>
    <w:rsid w:val="00180AC8"/>
    <w:rsid w:val="001813AB"/>
    <w:rsid w:val="001813EA"/>
    <w:rsid w:val="00182238"/>
    <w:rsid w:val="001824A8"/>
    <w:rsid w:val="0018298B"/>
    <w:rsid w:val="00183650"/>
    <w:rsid w:val="00183E48"/>
    <w:rsid w:val="001855DC"/>
    <w:rsid w:val="00186869"/>
    <w:rsid w:val="00186AED"/>
    <w:rsid w:val="00186B5F"/>
    <w:rsid w:val="00186B76"/>
    <w:rsid w:val="00186BC3"/>
    <w:rsid w:val="00187CBC"/>
    <w:rsid w:val="00187D6B"/>
    <w:rsid w:val="00187E10"/>
    <w:rsid w:val="00190266"/>
    <w:rsid w:val="001910BA"/>
    <w:rsid w:val="00191481"/>
    <w:rsid w:val="00191AAC"/>
    <w:rsid w:val="00191D9B"/>
    <w:rsid w:val="00191E26"/>
    <w:rsid w:val="00191EC1"/>
    <w:rsid w:val="00191ECC"/>
    <w:rsid w:val="001924FC"/>
    <w:rsid w:val="001925DD"/>
    <w:rsid w:val="00192DF8"/>
    <w:rsid w:val="001936D7"/>
    <w:rsid w:val="0019387A"/>
    <w:rsid w:val="00193AA9"/>
    <w:rsid w:val="00193E34"/>
    <w:rsid w:val="001941F9"/>
    <w:rsid w:val="00194532"/>
    <w:rsid w:val="00195067"/>
    <w:rsid w:val="001952F8"/>
    <w:rsid w:val="00195396"/>
    <w:rsid w:val="0019559D"/>
    <w:rsid w:val="001956DE"/>
    <w:rsid w:val="00195757"/>
    <w:rsid w:val="0019691F"/>
    <w:rsid w:val="00196A39"/>
    <w:rsid w:val="001970B1"/>
    <w:rsid w:val="0019781A"/>
    <w:rsid w:val="00197866"/>
    <w:rsid w:val="001A0047"/>
    <w:rsid w:val="001A009F"/>
    <w:rsid w:val="001A018B"/>
    <w:rsid w:val="001A0B5B"/>
    <w:rsid w:val="001A0D3E"/>
    <w:rsid w:val="001A10A0"/>
    <w:rsid w:val="001A1FCF"/>
    <w:rsid w:val="001A258A"/>
    <w:rsid w:val="001A25B0"/>
    <w:rsid w:val="001A26BD"/>
    <w:rsid w:val="001A2871"/>
    <w:rsid w:val="001A2AE6"/>
    <w:rsid w:val="001A2CFB"/>
    <w:rsid w:val="001A33E1"/>
    <w:rsid w:val="001A3804"/>
    <w:rsid w:val="001A38AA"/>
    <w:rsid w:val="001A4566"/>
    <w:rsid w:val="001A4905"/>
    <w:rsid w:val="001A51B5"/>
    <w:rsid w:val="001A5264"/>
    <w:rsid w:val="001A5E11"/>
    <w:rsid w:val="001A616C"/>
    <w:rsid w:val="001A635B"/>
    <w:rsid w:val="001A6464"/>
    <w:rsid w:val="001A6D7A"/>
    <w:rsid w:val="001A770B"/>
    <w:rsid w:val="001A7A0C"/>
    <w:rsid w:val="001B02E1"/>
    <w:rsid w:val="001B058F"/>
    <w:rsid w:val="001B11A1"/>
    <w:rsid w:val="001B2528"/>
    <w:rsid w:val="001B27AD"/>
    <w:rsid w:val="001B2A1A"/>
    <w:rsid w:val="001B3261"/>
    <w:rsid w:val="001B3ACB"/>
    <w:rsid w:val="001B4204"/>
    <w:rsid w:val="001B459C"/>
    <w:rsid w:val="001B4D5B"/>
    <w:rsid w:val="001B5485"/>
    <w:rsid w:val="001B5DA7"/>
    <w:rsid w:val="001B6171"/>
    <w:rsid w:val="001B640F"/>
    <w:rsid w:val="001B6BCB"/>
    <w:rsid w:val="001C05CF"/>
    <w:rsid w:val="001C0638"/>
    <w:rsid w:val="001C1757"/>
    <w:rsid w:val="001C187E"/>
    <w:rsid w:val="001C1A6F"/>
    <w:rsid w:val="001C1B48"/>
    <w:rsid w:val="001C26E4"/>
    <w:rsid w:val="001C2AEE"/>
    <w:rsid w:val="001C2D9F"/>
    <w:rsid w:val="001C3CF4"/>
    <w:rsid w:val="001C3FCD"/>
    <w:rsid w:val="001C414C"/>
    <w:rsid w:val="001C470A"/>
    <w:rsid w:val="001C4CB6"/>
    <w:rsid w:val="001C4E3F"/>
    <w:rsid w:val="001C5942"/>
    <w:rsid w:val="001C5CF2"/>
    <w:rsid w:val="001C6831"/>
    <w:rsid w:val="001C72E5"/>
    <w:rsid w:val="001C7619"/>
    <w:rsid w:val="001C78D8"/>
    <w:rsid w:val="001C796F"/>
    <w:rsid w:val="001C7AB1"/>
    <w:rsid w:val="001D021A"/>
    <w:rsid w:val="001D0707"/>
    <w:rsid w:val="001D0A00"/>
    <w:rsid w:val="001D0C26"/>
    <w:rsid w:val="001D10F7"/>
    <w:rsid w:val="001D12C3"/>
    <w:rsid w:val="001D1EF0"/>
    <w:rsid w:val="001D2D38"/>
    <w:rsid w:val="001D3C6A"/>
    <w:rsid w:val="001D4040"/>
    <w:rsid w:val="001D407F"/>
    <w:rsid w:val="001D44D2"/>
    <w:rsid w:val="001D47B3"/>
    <w:rsid w:val="001D48BD"/>
    <w:rsid w:val="001D4DAF"/>
    <w:rsid w:val="001D4FAF"/>
    <w:rsid w:val="001D517F"/>
    <w:rsid w:val="001D564B"/>
    <w:rsid w:val="001D569A"/>
    <w:rsid w:val="001D575A"/>
    <w:rsid w:val="001D5ACD"/>
    <w:rsid w:val="001D5B95"/>
    <w:rsid w:val="001D5E24"/>
    <w:rsid w:val="001D5EF4"/>
    <w:rsid w:val="001D617B"/>
    <w:rsid w:val="001D63AE"/>
    <w:rsid w:val="001D63B2"/>
    <w:rsid w:val="001D6696"/>
    <w:rsid w:val="001D76D1"/>
    <w:rsid w:val="001D76F0"/>
    <w:rsid w:val="001D7AF8"/>
    <w:rsid w:val="001D7FF3"/>
    <w:rsid w:val="001E0528"/>
    <w:rsid w:val="001E113E"/>
    <w:rsid w:val="001E19A2"/>
    <w:rsid w:val="001E27BB"/>
    <w:rsid w:val="001E3305"/>
    <w:rsid w:val="001E3A5B"/>
    <w:rsid w:val="001E438F"/>
    <w:rsid w:val="001E43DB"/>
    <w:rsid w:val="001E46B0"/>
    <w:rsid w:val="001E46CC"/>
    <w:rsid w:val="001E5481"/>
    <w:rsid w:val="001E588B"/>
    <w:rsid w:val="001E59D7"/>
    <w:rsid w:val="001E5C17"/>
    <w:rsid w:val="001E664C"/>
    <w:rsid w:val="001E69C2"/>
    <w:rsid w:val="001E69E5"/>
    <w:rsid w:val="001E6DF3"/>
    <w:rsid w:val="001E706A"/>
    <w:rsid w:val="001E734C"/>
    <w:rsid w:val="001E7D77"/>
    <w:rsid w:val="001E7DC9"/>
    <w:rsid w:val="001E7E76"/>
    <w:rsid w:val="001F01B2"/>
    <w:rsid w:val="001F240F"/>
    <w:rsid w:val="001F2EAD"/>
    <w:rsid w:val="001F2FE1"/>
    <w:rsid w:val="001F36F4"/>
    <w:rsid w:val="001F3A41"/>
    <w:rsid w:val="001F3E40"/>
    <w:rsid w:val="001F4A55"/>
    <w:rsid w:val="001F4B35"/>
    <w:rsid w:val="001F4C01"/>
    <w:rsid w:val="001F4D47"/>
    <w:rsid w:val="001F591A"/>
    <w:rsid w:val="001F5C36"/>
    <w:rsid w:val="001F61D2"/>
    <w:rsid w:val="001F7921"/>
    <w:rsid w:val="002009E9"/>
    <w:rsid w:val="00201042"/>
    <w:rsid w:val="002010A6"/>
    <w:rsid w:val="002018AC"/>
    <w:rsid w:val="00201A18"/>
    <w:rsid w:val="00201F2F"/>
    <w:rsid w:val="00202294"/>
    <w:rsid w:val="0020264F"/>
    <w:rsid w:val="00202AD3"/>
    <w:rsid w:val="00202AEA"/>
    <w:rsid w:val="0020364C"/>
    <w:rsid w:val="00203A0F"/>
    <w:rsid w:val="00203E91"/>
    <w:rsid w:val="0020461A"/>
    <w:rsid w:val="00204B21"/>
    <w:rsid w:val="00205534"/>
    <w:rsid w:val="00205AC0"/>
    <w:rsid w:val="002060AF"/>
    <w:rsid w:val="002063A7"/>
    <w:rsid w:val="002067D0"/>
    <w:rsid w:val="00206B28"/>
    <w:rsid w:val="00207EAD"/>
    <w:rsid w:val="00207F53"/>
    <w:rsid w:val="00207F75"/>
    <w:rsid w:val="00210318"/>
    <w:rsid w:val="00210348"/>
    <w:rsid w:val="00211101"/>
    <w:rsid w:val="00211282"/>
    <w:rsid w:val="00211472"/>
    <w:rsid w:val="00211551"/>
    <w:rsid w:val="00211FA7"/>
    <w:rsid w:val="002122C2"/>
    <w:rsid w:val="00212320"/>
    <w:rsid w:val="002127FA"/>
    <w:rsid w:val="0021373A"/>
    <w:rsid w:val="00214524"/>
    <w:rsid w:val="00214E2E"/>
    <w:rsid w:val="00215687"/>
    <w:rsid w:val="00215B20"/>
    <w:rsid w:val="00216478"/>
    <w:rsid w:val="00216777"/>
    <w:rsid w:val="0021677C"/>
    <w:rsid w:val="00216D1F"/>
    <w:rsid w:val="00216F9E"/>
    <w:rsid w:val="00217B37"/>
    <w:rsid w:val="00217F3A"/>
    <w:rsid w:val="002202EC"/>
    <w:rsid w:val="0022109F"/>
    <w:rsid w:val="00221969"/>
    <w:rsid w:val="00221AF3"/>
    <w:rsid w:val="0022203F"/>
    <w:rsid w:val="0022276B"/>
    <w:rsid w:val="0022313C"/>
    <w:rsid w:val="00223213"/>
    <w:rsid w:val="0022376B"/>
    <w:rsid w:val="00224D23"/>
    <w:rsid w:val="00225209"/>
    <w:rsid w:val="00225A66"/>
    <w:rsid w:val="00225DBF"/>
    <w:rsid w:val="002263FE"/>
    <w:rsid w:val="0022645E"/>
    <w:rsid w:val="00226519"/>
    <w:rsid w:val="002265F3"/>
    <w:rsid w:val="00226864"/>
    <w:rsid w:val="002269CB"/>
    <w:rsid w:val="00230193"/>
    <w:rsid w:val="00230387"/>
    <w:rsid w:val="002304F9"/>
    <w:rsid w:val="00230700"/>
    <w:rsid w:val="00230CF2"/>
    <w:rsid w:val="0023101C"/>
    <w:rsid w:val="002311D6"/>
    <w:rsid w:val="0023165C"/>
    <w:rsid w:val="00231F9E"/>
    <w:rsid w:val="00232159"/>
    <w:rsid w:val="002322AF"/>
    <w:rsid w:val="00232624"/>
    <w:rsid w:val="00232C0E"/>
    <w:rsid w:val="00232C8A"/>
    <w:rsid w:val="00233382"/>
    <w:rsid w:val="00233BDB"/>
    <w:rsid w:val="002353DA"/>
    <w:rsid w:val="00235401"/>
    <w:rsid w:val="00235AA5"/>
    <w:rsid w:val="00235FF9"/>
    <w:rsid w:val="002362A9"/>
    <w:rsid w:val="002367F5"/>
    <w:rsid w:val="00236BAB"/>
    <w:rsid w:val="00237C84"/>
    <w:rsid w:val="002406CE"/>
    <w:rsid w:val="002407EF"/>
    <w:rsid w:val="00240A04"/>
    <w:rsid w:val="00240A3D"/>
    <w:rsid w:val="0024112A"/>
    <w:rsid w:val="002414E6"/>
    <w:rsid w:val="00241D1B"/>
    <w:rsid w:val="0024232A"/>
    <w:rsid w:val="00242721"/>
    <w:rsid w:val="00242A61"/>
    <w:rsid w:val="0024477A"/>
    <w:rsid w:val="0024525B"/>
    <w:rsid w:val="00245A3A"/>
    <w:rsid w:val="00245B1E"/>
    <w:rsid w:val="00245BDA"/>
    <w:rsid w:val="0024655F"/>
    <w:rsid w:val="002466EC"/>
    <w:rsid w:val="002479C5"/>
    <w:rsid w:val="00250349"/>
    <w:rsid w:val="00250901"/>
    <w:rsid w:val="00250D41"/>
    <w:rsid w:val="0025167B"/>
    <w:rsid w:val="0025169D"/>
    <w:rsid w:val="00251B53"/>
    <w:rsid w:val="00251E97"/>
    <w:rsid w:val="00252BB6"/>
    <w:rsid w:val="00253A86"/>
    <w:rsid w:val="00253A91"/>
    <w:rsid w:val="00253AA9"/>
    <w:rsid w:val="0025409E"/>
    <w:rsid w:val="002544CD"/>
    <w:rsid w:val="0025472D"/>
    <w:rsid w:val="00254CA7"/>
    <w:rsid w:val="00254DA1"/>
    <w:rsid w:val="00254DFF"/>
    <w:rsid w:val="002555D7"/>
    <w:rsid w:val="00255819"/>
    <w:rsid w:val="00256CDB"/>
    <w:rsid w:val="00257032"/>
    <w:rsid w:val="00257498"/>
    <w:rsid w:val="002576F1"/>
    <w:rsid w:val="00257BFF"/>
    <w:rsid w:val="002601F1"/>
    <w:rsid w:val="002602D1"/>
    <w:rsid w:val="002603EA"/>
    <w:rsid w:val="00260D66"/>
    <w:rsid w:val="002613E8"/>
    <w:rsid w:val="002615FD"/>
    <w:rsid w:val="00261DE1"/>
    <w:rsid w:val="002620A2"/>
    <w:rsid w:val="0026298C"/>
    <w:rsid w:val="00262C39"/>
    <w:rsid w:val="00262EC4"/>
    <w:rsid w:val="00263371"/>
    <w:rsid w:val="002637EB"/>
    <w:rsid w:val="002638B7"/>
    <w:rsid w:val="00263F25"/>
    <w:rsid w:val="00263F54"/>
    <w:rsid w:val="00263F94"/>
    <w:rsid w:val="00264BDE"/>
    <w:rsid w:val="00264C32"/>
    <w:rsid w:val="00265364"/>
    <w:rsid w:val="002669C1"/>
    <w:rsid w:val="00267A8A"/>
    <w:rsid w:val="002704A7"/>
    <w:rsid w:val="002708FA"/>
    <w:rsid w:val="00270956"/>
    <w:rsid w:val="00271C0F"/>
    <w:rsid w:val="00271D51"/>
    <w:rsid w:val="00272244"/>
    <w:rsid w:val="00272452"/>
    <w:rsid w:val="0027263A"/>
    <w:rsid w:val="00272669"/>
    <w:rsid w:val="002728C3"/>
    <w:rsid w:val="00272C79"/>
    <w:rsid w:val="00272FBA"/>
    <w:rsid w:val="00273A23"/>
    <w:rsid w:val="00273AB1"/>
    <w:rsid w:val="002748FE"/>
    <w:rsid w:val="00275AB7"/>
    <w:rsid w:val="00275C10"/>
    <w:rsid w:val="00275D79"/>
    <w:rsid w:val="00276570"/>
    <w:rsid w:val="002769F4"/>
    <w:rsid w:val="002772C1"/>
    <w:rsid w:val="00277442"/>
    <w:rsid w:val="002774D7"/>
    <w:rsid w:val="00277DAD"/>
    <w:rsid w:val="00280267"/>
    <w:rsid w:val="00280595"/>
    <w:rsid w:val="002805B1"/>
    <w:rsid w:val="00280865"/>
    <w:rsid w:val="00280D18"/>
    <w:rsid w:val="00281E77"/>
    <w:rsid w:val="0028211C"/>
    <w:rsid w:val="002824DA"/>
    <w:rsid w:val="00282609"/>
    <w:rsid w:val="00282AF3"/>
    <w:rsid w:val="00282EC9"/>
    <w:rsid w:val="002834ED"/>
    <w:rsid w:val="002847A9"/>
    <w:rsid w:val="002849DF"/>
    <w:rsid w:val="00284CE9"/>
    <w:rsid w:val="00284D29"/>
    <w:rsid w:val="00285221"/>
    <w:rsid w:val="002854AF"/>
    <w:rsid w:val="00285D9D"/>
    <w:rsid w:val="00286246"/>
    <w:rsid w:val="00286828"/>
    <w:rsid w:val="00286CBD"/>
    <w:rsid w:val="00286DC6"/>
    <w:rsid w:val="00286E29"/>
    <w:rsid w:val="00286F8A"/>
    <w:rsid w:val="002872C8"/>
    <w:rsid w:val="00287681"/>
    <w:rsid w:val="00287C1C"/>
    <w:rsid w:val="00290835"/>
    <w:rsid w:val="002909D3"/>
    <w:rsid w:val="00290FF6"/>
    <w:rsid w:val="00291432"/>
    <w:rsid w:val="00291C5F"/>
    <w:rsid w:val="00292947"/>
    <w:rsid w:val="00292A58"/>
    <w:rsid w:val="00293637"/>
    <w:rsid w:val="00293885"/>
    <w:rsid w:val="00293CCA"/>
    <w:rsid w:val="00293D78"/>
    <w:rsid w:val="002940AB"/>
    <w:rsid w:val="00294249"/>
    <w:rsid w:val="00294646"/>
    <w:rsid w:val="00294D6F"/>
    <w:rsid w:val="00294E58"/>
    <w:rsid w:val="00294E81"/>
    <w:rsid w:val="00295495"/>
    <w:rsid w:val="0029590C"/>
    <w:rsid w:val="00296002"/>
    <w:rsid w:val="00296E82"/>
    <w:rsid w:val="002972F5"/>
    <w:rsid w:val="00297A96"/>
    <w:rsid w:val="002A0162"/>
    <w:rsid w:val="002A0192"/>
    <w:rsid w:val="002A082A"/>
    <w:rsid w:val="002A12E4"/>
    <w:rsid w:val="002A1D5D"/>
    <w:rsid w:val="002A1DB1"/>
    <w:rsid w:val="002A1E5A"/>
    <w:rsid w:val="002A1FEE"/>
    <w:rsid w:val="002A24EE"/>
    <w:rsid w:val="002A28BA"/>
    <w:rsid w:val="002A2930"/>
    <w:rsid w:val="002A2B74"/>
    <w:rsid w:val="002A2FAC"/>
    <w:rsid w:val="002A3447"/>
    <w:rsid w:val="002A3AB5"/>
    <w:rsid w:val="002A3AC2"/>
    <w:rsid w:val="002A4A0F"/>
    <w:rsid w:val="002A5672"/>
    <w:rsid w:val="002A56D5"/>
    <w:rsid w:val="002A5C54"/>
    <w:rsid w:val="002A62DE"/>
    <w:rsid w:val="002A6755"/>
    <w:rsid w:val="002A67CB"/>
    <w:rsid w:val="002A6D0A"/>
    <w:rsid w:val="002A77FD"/>
    <w:rsid w:val="002A7832"/>
    <w:rsid w:val="002A78D8"/>
    <w:rsid w:val="002A796F"/>
    <w:rsid w:val="002B0334"/>
    <w:rsid w:val="002B0647"/>
    <w:rsid w:val="002B0FB4"/>
    <w:rsid w:val="002B0FDD"/>
    <w:rsid w:val="002B1098"/>
    <w:rsid w:val="002B1721"/>
    <w:rsid w:val="002B1AB6"/>
    <w:rsid w:val="002B2A66"/>
    <w:rsid w:val="002B2AD0"/>
    <w:rsid w:val="002B340D"/>
    <w:rsid w:val="002B3A16"/>
    <w:rsid w:val="002B3A9E"/>
    <w:rsid w:val="002B47FA"/>
    <w:rsid w:val="002B49EB"/>
    <w:rsid w:val="002B6217"/>
    <w:rsid w:val="002B68D3"/>
    <w:rsid w:val="002B6E4E"/>
    <w:rsid w:val="002B6E80"/>
    <w:rsid w:val="002B75EE"/>
    <w:rsid w:val="002B7917"/>
    <w:rsid w:val="002B7C12"/>
    <w:rsid w:val="002C060D"/>
    <w:rsid w:val="002C1230"/>
    <w:rsid w:val="002C1C22"/>
    <w:rsid w:val="002C27E6"/>
    <w:rsid w:val="002C3793"/>
    <w:rsid w:val="002C5C20"/>
    <w:rsid w:val="002C63A5"/>
    <w:rsid w:val="002C7016"/>
    <w:rsid w:val="002C703A"/>
    <w:rsid w:val="002C79C4"/>
    <w:rsid w:val="002D06A0"/>
    <w:rsid w:val="002D07AB"/>
    <w:rsid w:val="002D1088"/>
    <w:rsid w:val="002D145D"/>
    <w:rsid w:val="002D2258"/>
    <w:rsid w:val="002D2496"/>
    <w:rsid w:val="002D2648"/>
    <w:rsid w:val="002D2934"/>
    <w:rsid w:val="002D2B63"/>
    <w:rsid w:val="002D2D0B"/>
    <w:rsid w:val="002D3294"/>
    <w:rsid w:val="002D37B6"/>
    <w:rsid w:val="002D3B0E"/>
    <w:rsid w:val="002D4204"/>
    <w:rsid w:val="002D4402"/>
    <w:rsid w:val="002D4611"/>
    <w:rsid w:val="002D4613"/>
    <w:rsid w:val="002D4AFC"/>
    <w:rsid w:val="002D50E4"/>
    <w:rsid w:val="002D5110"/>
    <w:rsid w:val="002D58F2"/>
    <w:rsid w:val="002D6507"/>
    <w:rsid w:val="002D658C"/>
    <w:rsid w:val="002D65A7"/>
    <w:rsid w:val="002D69A6"/>
    <w:rsid w:val="002D76E9"/>
    <w:rsid w:val="002D7B8E"/>
    <w:rsid w:val="002D7BC3"/>
    <w:rsid w:val="002E02D2"/>
    <w:rsid w:val="002E08BB"/>
    <w:rsid w:val="002E0A1B"/>
    <w:rsid w:val="002E13ED"/>
    <w:rsid w:val="002E18B2"/>
    <w:rsid w:val="002E1AFD"/>
    <w:rsid w:val="002E22F4"/>
    <w:rsid w:val="002E283C"/>
    <w:rsid w:val="002E3903"/>
    <w:rsid w:val="002E3940"/>
    <w:rsid w:val="002E445A"/>
    <w:rsid w:val="002E48BB"/>
    <w:rsid w:val="002E4A16"/>
    <w:rsid w:val="002E51C8"/>
    <w:rsid w:val="002E580D"/>
    <w:rsid w:val="002E5DAB"/>
    <w:rsid w:val="002E60BB"/>
    <w:rsid w:val="002E64EE"/>
    <w:rsid w:val="002E65F4"/>
    <w:rsid w:val="002E6830"/>
    <w:rsid w:val="002E7078"/>
    <w:rsid w:val="002E736E"/>
    <w:rsid w:val="002E7A35"/>
    <w:rsid w:val="002E7B3E"/>
    <w:rsid w:val="002E7F37"/>
    <w:rsid w:val="002F0030"/>
    <w:rsid w:val="002F0982"/>
    <w:rsid w:val="002F0FF3"/>
    <w:rsid w:val="002F1805"/>
    <w:rsid w:val="002F21F5"/>
    <w:rsid w:val="002F239C"/>
    <w:rsid w:val="002F255E"/>
    <w:rsid w:val="002F2831"/>
    <w:rsid w:val="002F2B65"/>
    <w:rsid w:val="002F2BBB"/>
    <w:rsid w:val="002F309C"/>
    <w:rsid w:val="002F3353"/>
    <w:rsid w:val="002F3AE1"/>
    <w:rsid w:val="002F4078"/>
    <w:rsid w:val="002F4987"/>
    <w:rsid w:val="002F5085"/>
    <w:rsid w:val="002F51CF"/>
    <w:rsid w:val="002F550C"/>
    <w:rsid w:val="002F6037"/>
    <w:rsid w:val="002F6202"/>
    <w:rsid w:val="002F6B92"/>
    <w:rsid w:val="002F704B"/>
    <w:rsid w:val="002F7BBA"/>
    <w:rsid w:val="002F7EC6"/>
    <w:rsid w:val="003004C4"/>
    <w:rsid w:val="0030127F"/>
    <w:rsid w:val="003018E0"/>
    <w:rsid w:val="00302818"/>
    <w:rsid w:val="00303150"/>
    <w:rsid w:val="00303C16"/>
    <w:rsid w:val="00303D3B"/>
    <w:rsid w:val="00303FC3"/>
    <w:rsid w:val="00304160"/>
    <w:rsid w:val="00304F97"/>
    <w:rsid w:val="003058D6"/>
    <w:rsid w:val="00305B13"/>
    <w:rsid w:val="00306316"/>
    <w:rsid w:val="0030637B"/>
    <w:rsid w:val="00306F00"/>
    <w:rsid w:val="00307095"/>
    <w:rsid w:val="00307602"/>
    <w:rsid w:val="00307A10"/>
    <w:rsid w:val="003101DC"/>
    <w:rsid w:val="003102D9"/>
    <w:rsid w:val="003105C8"/>
    <w:rsid w:val="003105D3"/>
    <w:rsid w:val="003106BB"/>
    <w:rsid w:val="00310847"/>
    <w:rsid w:val="00310B54"/>
    <w:rsid w:val="00310FBA"/>
    <w:rsid w:val="003114FF"/>
    <w:rsid w:val="00311CED"/>
    <w:rsid w:val="00311F2E"/>
    <w:rsid w:val="00312FC1"/>
    <w:rsid w:val="0031303A"/>
    <w:rsid w:val="003135E4"/>
    <w:rsid w:val="00313800"/>
    <w:rsid w:val="00314B10"/>
    <w:rsid w:val="00314CDB"/>
    <w:rsid w:val="003155AA"/>
    <w:rsid w:val="00315A21"/>
    <w:rsid w:val="003162AE"/>
    <w:rsid w:val="0031720F"/>
    <w:rsid w:val="0031786D"/>
    <w:rsid w:val="0031794D"/>
    <w:rsid w:val="00320EFC"/>
    <w:rsid w:val="00321134"/>
    <w:rsid w:val="00321B9C"/>
    <w:rsid w:val="00321DD7"/>
    <w:rsid w:val="00321EB8"/>
    <w:rsid w:val="00322BE1"/>
    <w:rsid w:val="00322D90"/>
    <w:rsid w:val="003234FD"/>
    <w:rsid w:val="00323566"/>
    <w:rsid w:val="003235B0"/>
    <w:rsid w:val="00325429"/>
    <w:rsid w:val="00325960"/>
    <w:rsid w:val="00325A9F"/>
    <w:rsid w:val="00325E5B"/>
    <w:rsid w:val="00325EE5"/>
    <w:rsid w:val="00325F46"/>
    <w:rsid w:val="003266D3"/>
    <w:rsid w:val="00326991"/>
    <w:rsid w:val="003269EB"/>
    <w:rsid w:val="00327AF2"/>
    <w:rsid w:val="00332515"/>
    <w:rsid w:val="00332548"/>
    <w:rsid w:val="0033254F"/>
    <w:rsid w:val="00332D7F"/>
    <w:rsid w:val="00332F48"/>
    <w:rsid w:val="003330C3"/>
    <w:rsid w:val="00333706"/>
    <w:rsid w:val="00333BD0"/>
    <w:rsid w:val="00334280"/>
    <w:rsid w:val="00334666"/>
    <w:rsid w:val="00334C08"/>
    <w:rsid w:val="00334CCF"/>
    <w:rsid w:val="00335391"/>
    <w:rsid w:val="0033685A"/>
    <w:rsid w:val="003375E1"/>
    <w:rsid w:val="0033785C"/>
    <w:rsid w:val="0034082A"/>
    <w:rsid w:val="0034085F"/>
    <w:rsid w:val="00340DD0"/>
    <w:rsid w:val="003410EB"/>
    <w:rsid w:val="00341325"/>
    <w:rsid w:val="0034158C"/>
    <w:rsid w:val="00341AE4"/>
    <w:rsid w:val="00341ECC"/>
    <w:rsid w:val="00341EE6"/>
    <w:rsid w:val="00341F9E"/>
    <w:rsid w:val="00342195"/>
    <w:rsid w:val="003423A3"/>
    <w:rsid w:val="00342BBA"/>
    <w:rsid w:val="00343304"/>
    <w:rsid w:val="00343384"/>
    <w:rsid w:val="00343575"/>
    <w:rsid w:val="00343F02"/>
    <w:rsid w:val="0034497E"/>
    <w:rsid w:val="003453E4"/>
    <w:rsid w:val="003454F6"/>
    <w:rsid w:val="00345FD1"/>
    <w:rsid w:val="00346616"/>
    <w:rsid w:val="003470F6"/>
    <w:rsid w:val="00347E7E"/>
    <w:rsid w:val="00347EE6"/>
    <w:rsid w:val="003502DB"/>
    <w:rsid w:val="00350BF0"/>
    <w:rsid w:val="00350D33"/>
    <w:rsid w:val="00350D74"/>
    <w:rsid w:val="0035102E"/>
    <w:rsid w:val="00351520"/>
    <w:rsid w:val="00351F2A"/>
    <w:rsid w:val="00351FCB"/>
    <w:rsid w:val="00352FE4"/>
    <w:rsid w:val="0035360E"/>
    <w:rsid w:val="0035367D"/>
    <w:rsid w:val="00353857"/>
    <w:rsid w:val="003540FF"/>
    <w:rsid w:val="00354336"/>
    <w:rsid w:val="0035440A"/>
    <w:rsid w:val="00354CE3"/>
    <w:rsid w:val="00354DFA"/>
    <w:rsid w:val="00355459"/>
    <w:rsid w:val="003559AC"/>
    <w:rsid w:val="00355F41"/>
    <w:rsid w:val="00356377"/>
    <w:rsid w:val="003573F8"/>
    <w:rsid w:val="00357903"/>
    <w:rsid w:val="0035793B"/>
    <w:rsid w:val="00357D16"/>
    <w:rsid w:val="00357E68"/>
    <w:rsid w:val="00360E45"/>
    <w:rsid w:val="00361F34"/>
    <w:rsid w:val="003629E2"/>
    <w:rsid w:val="00362B51"/>
    <w:rsid w:val="003638E2"/>
    <w:rsid w:val="00364359"/>
    <w:rsid w:val="00364778"/>
    <w:rsid w:val="00364821"/>
    <w:rsid w:val="003650C4"/>
    <w:rsid w:val="003654B9"/>
    <w:rsid w:val="003657F5"/>
    <w:rsid w:val="00365C25"/>
    <w:rsid w:val="00366184"/>
    <w:rsid w:val="003666E5"/>
    <w:rsid w:val="00366806"/>
    <w:rsid w:val="00366AE2"/>
    <w:rsid w:val="00366C83"/>
    <w:rsid w:val="00366E05"/>
    <w:rsid w:val="00367BC6"/>
    <w:rsid w:val="00367F07"/>
    <w:rsid w:val="00370D4B"/>
    <w:rsid w:val="003719E5"/>
    <w:rsid w:val="00371BB2"/>
    <w:rsid w:val="00371DE6"/>
    <w:rsid w:val="0037249A"/>
    <w:rsid w:val="00372B90"/>
    <w:rsid w:val="00373193"/>
    <w:rsid w:val="00373A99"/>
    <w:rsid w:val="00373FD5"/>
    <w:rsid w:val="00375AEE"/>
    <w:rsid w:val="00376326"/>
    <w:rsid w:val="003766C2"/>
    <w:rsid w:val="00376C4B"/>
    <w:rsid w:val="00376F16"/>
    <w:rsid w:val="0037703A"/>
    <w:rsid w:val="00377066"/>
    <w:rsid w:val="003774B3"/>
    <w:rsid w:val="00377713"/>
    <w:rsid w:val="00377B47"/>
    <w:rsid w:val="00377C82"/>
    <w:rsid w:val="00377E42"/>
    <w:rsid w:val="00377EEC"/>
    <w:rsid w:val="003805EF"/>
    <w:rsid w:val="00380772"/>
    <w:rsid w:val="00380CF7"/>
    <w:rsid w:val="00380E73"/>
    <w:rsid w:val="00380F42"/>
    <w:rsid w:val="00381573"/>
    <w:rsid w:val="0038164B"/>
    <w:rsid w:val="00381834"/>
    <w:rsid w:val="00382159"/>
    <w:rsid w:val="003823B8"/>
    <w:rsid w:val="00382710"/>
    <w:rsid w:val="00382E0A"/>
    <w:rsid w:val="00383CC3"/>
    <w:rsid w:val="003847DA"/>
    <w:rsid w:val="0038540A"/>
    <w:rsid w:val="003855DB"/>
    <w:rsid w:val="003864FE"/>
    <w:rsid w:val="003868A4"/>
    <w:rsid w:val="00386939"/>
    <w:rsid w:val="00387077"/>
    <w:rsid w:val="00387BEA"/>
    <w:rsid w:val="00387C97"/>
    <w:rsid w:val="00390052"/>
    <w:rsid w:val="0039217F"/>
    <w:rsid w:val="00392399"/>
    <w:rsid w:val="00392535"/>
    <w:rsid w:val="003927C1"/>
    <w:rsid w:val="00392C00"/>
    <w:rsid w:val="00392E94"/>
    <w:rsid w:val="00392F56"/>
    <w:rsid w:val="003936E0"/>
    <w:rsid w:val="00393733"/>
    <w:rsid w:val="003942B7"/>
    <w:rsid w:val="003944EB"/>
    <w:rsid w:val="00394541"/>
    <w:rsid w:val="00394E0B"/>
    <w:rsid w:val="003965D9"/>
    <w:rsid w:val="00396CFC"/>
    <w:rsid w:val="00396ECD"/>
    <w:rsid w:val="00396ED1"/>
    <w:rsid w:val="003971C5"/>
    <w:rsid w:val="003973D4"/>
    <w:rsid w:val="00397937"/>
    <w:rsid w:val="0039793F"/>
    <w:rsid w:val="003A0192"/>
    <w:rsid w:val="003A01A2"/>
    <w:rsid w:val="003A137B"/>
    <w:rsid w:val="003A1E51"/>
    <w:rsid w:val="003A2364"/>
    <w:rsid w:val="003A23A2"/>
    <w:rsid w:val="003A251C"/>
    <w:rsid w:val="003A25D6"/>
    <w:rsid w:val="003A33ED"/>
    <w:rsid w:val="003A35AD"/>
    <w:rsid w:val="003A3D33"/>
    <w:rsid w:val="003A3DDC"/>
    <w:rsid w:val="003A4BC5"/>
    <w:rsid w:val="003A4C67"/>
    <w:rsid w:val="003A5AF7"/>
    <w:rsid w:val="003A5B7C"/>
    <w:rsid w:val="003A60FB"/>
    <w:rsid w:val="003A63B8"/>
    <w:rsid w:val="003A6459"/>
    <w:rsid w:val="003A683A"/>
    <w:rsid w:val="003A6D1A"/>
    <w:rsid w:val="003A6D55"/>
    <w:rsid w:val="003A6F2B"/>
    <w:rsid w:val="003A7B1E"/>
    <w:rsid w:val="003A7D9E"/>
    <w:rsid w:val="003B0950"/>
    <w:rsid w:val="003B0E4D"/>
    <w:rsid w:val="003B19EC"/>
    <w:rsid w:val="003B235F"/>
    <w:rsid w:val="003B3FD2"/>
    <w:rsid w:val="003B405E"/>
    <w:rsid w:val="003B45C3"/>
    <w:rsid w:val="003B4A6C"/>
    <w:rsid w:val="003B4EF7"/>
    <w:rsid w:val="003B4F20"/>
    <w:rsid w:val="003B513F"/>
    <w:rsid w:val="003B5F61"/>
    <w:rsid w:val="003B64A0"/>
    <w:rsid w:val="003B6BC0"/>
    <w:rsid w:val="003B701D"/>
    <w:rsid w:val="003B712D"/>
    <w:rsid w:val="003B71B0"/>
    <w:rsid w:val="003C0346"/>
    <w:rsid w:val="003C044C"/>
    <w:rsid w:val="003C0C1F"/>
    <w:rsid w:val="003C0EF7"/>
    <w:rsid w:val="003C11AD"/>
    <w:rsid w:val="003C17E4"/>
    <w:rsid w:val="003C1E29"/>
    <w:rsid w:val="003C1F1F"/>
    <w:rsid w:val="003C2021"/>
    <w:rsid w:val="003C20D1"/>
    <w:rsid w:val="003C22B2"/>
    <w:rsid w:val="003C22C7"/>
    <w:rsid w:val="003C2ADD"/>
    <w:rsid w:val="003C2F20"/>
    <w:rsid w:val="003C326E"/>
    <w:rsid w:val="003C4850"/>
    <w:rsid w:val="003C50A7"/>
    <w:rsid w:val="003C5977"/>
    <w:rsid w:val="003C5D8B"/>
    <w:rsid w:val="003C5E45"/>
    <w:rsid w:val="003C64EF"/>
    <w:rsid w:val="003C6810"/>
    <w:rsid w:val="003C7F6E"/>
    <w:rsid w:val="003D0448"/>
    <w:rsid w:val="003D0A6C"/>
    <w:rsid w:val="003D140A"/>
    <w:rsid w:val="003D193C"/>
    <w:rsid w:val="003D1B77"/>
    <w:rsid w:val="003D1DEE"/>
    <w:rsid w:val="003D1E5A"/>
    <w:rsid w:val="003D233E"/>
    <w:rsid w:val="003D2AA3"/>
    <w:rsid w:val="003D2C03"/>
    <w:rsid w:val="003D2DA5"/>
    <w:rsid w:val="003D342E"/>
    <w:rsid w:val="003D3A60"/>
    <w:rsid w:val="003D43CC"/>
    <w:rsid w:val="003D46B1"/>
    <w:rsid w:val="003D487E"/>
    <w:rsid w:val="003D505E"/>
    <w:rsid w:val="003D51CD"/>
    <w:rsid w:val="003D5E5A"/>
    <w:rsid w:val="003D73B2"/>
    <w:rsid w:val="003D7705"/>
    <w:rsid w:val="003E05A6"/>
    <w:rsid w:val="003E0890"/>
    <w:rsid w:val="003E0996"/>
    <w:rsid w:val="003E0D25"/>
    <w:rsid w:val="003E1916"/>
    <w:rsid w:val="003E2C52"/>
    <w:rsid w:val="003E2E62"/>
    <w:rsid w:val="003E3267"/>
    <w:rsid w:val="003E32CB"/>
    <w:rsid w:val="003E35F5"/>
    <w:rsid w:val="003E3B11"/>
    <w:rsid w:val="003E3E4F"/>
    <w:rsid w:val="003E418F"/>
    <w:rsid w:val="003E45E5"/>
    <w:rsid w:val="003E465C"/>
    <w:rsid w:val="003E4EAD"/>
    <w:rsid w:val="003E5578"/>
    <w:rsid w:val="003E59CE"/>
    <w:rsid w:val="003E5C98"/>
    <w:rsid w:val="003E684E"/>
    <w:rsid w:val="003E6D19"/>
    <w:rsid w:val="003E6FB0"/>
    <w:rsid w:val="003E72FA"/>
    <w:rsid w:val="003E7A77"/>
    <w:rsid w:val="003E7C49"/>
    <w:rsid w:val="003E7E44"/>
    <w:rsid w:val="003E7F67"/>
    <w:rsid w:val="003F09E8"/>
    <w:rsid w:val="003F0A56"/>
    <w:rsid w:val="003F2135"/>
    <w:rsid w:val="003F2442"/>
    <w:rsid w:val="003F27F2"/>
    <w:rsid w:val="003F2945"/>
    <w:rsid w:val="003F2AB7"/>
    <w:rsid w:val="003F2ACB"/>
    <w:rsid w:val="003F30CB"/>
    <w:rsid w:val="003F34D5"/>
    <w:rsid w:val="003F3B1C"/>
    <w:rsid w:val="003F3BBD"/>
    <w:rsid w:val="003F3D3E"/>
    <w:rsid w:val="003F40D1"/>
    <w:rsid w:val="003F44C7"/>
    <w:rsid w:val="003F4CC6"/>
    <w:rsid w:val="003F4D0D"/>
    <w:rsid w:val="003F4DEE"/>
    <w:rsid w:val="003F591E"/>
    <w:rsid w:val="003F6315"/>
    <w:rsid w:val="003F7244"/>
    <w:rsid w:val="003F7A2B"/>
    <w:rsid w:val="00400598"/>
    <w:rsid w:val="00400E07"/>
    <w:rsid w:val="00400EA5"/>
    <w:rsid w:val="0040137A"/>
    <w:rsid w:val="004014D6"/>
    <w:rsid w:val="00401895"/>
    <w:rsid w:val="00401AD4"/>
    <w:rsid w:val="00401E12"/>
    <w:rsid w:val="00401EF0"/>
    <w:rsid w:val="004020E9"/>
    <w:rsid w:val="00402DF1"/>
    <w:rsid w:val="00403345"/>
    <w:rsid w:val="00403523"/>
    <w:rsid w:val="00403F11"/>
    <w:rsid w:val="004048A7"/>
    <w:rsid w:val="004048F2"/>
    <w:rsid w:val="004055A5"/>
    <w:rsid w:val="00405657"/>
    <w:rsid w:val="00405C2F"/>
    <w:rsid w:val="00406410"/>
    <w:rsid w:val="00406DC4"/>
    <w:rsid w:val="00407074"/>
    <w:rsid w:val="0040710A"/>
    <w:rsid w:val="00407383"/>
    <w:rsid w:val="00407DC3"/>
    <w:rsid w:val="00411C73"/>
    <w:rsid w:val="0041222B"/>
    <w:rsid w:val="004124A3"/>
    <w:rsid w:val="004127E7"/>
    <w:rsid w:val="00412938"/>
    <w:rsid w:val="00412995"/>
    <w:rsid w:val="00412C76"/>
    <w:rsid w:val="00413350"/>
    <w:rsid w:val="00415084"/>
    <w:rsid w:val="00415499"/>
    <w:rsid w:val="00415950"/>
    <w:rsid w:val="00416041"/>
    <w:rsid w:val="0041618A"/>
    <w:rsid w:val="004164A6"/>
    <w:rsid w:val="00416955"/>
    <w:rsid w:val="00416DAB"/>
    <w:rsid w:val="00416F7B"/>
    <w:rsid w:val="00417165"/>
    <w:rsid w:val="00417532"/>
    <w:rsid w:val="00420148"/>
    <w:rsid w:val="00420163"/>
    <w:rsid w:val="004203FF"/>
    <w:rsid w:val="00420465"/>
    <w:rsid w:val="00420B09"/>
    <w:rsid w:val="00420D51"/>
    <w:rsid w:val="00420E3F"/>
    <w:rsid w:val="00421701"/>
    <w:rsid w:val="00422034"/>
    <w:rsid w:val="00422831"/>
    <w:rsid w:val="0042300C"/>
    <w:rsid w:val="004234D0"/>
    <w:rsid w:val="004236A8"/>
    <w:rsid w:val="004239BA"/>
    <w:rsid w:val="00423BB0"/>
    <w:rsid w:val="00423D0C"/>
    <w:rsid w:val="00423EB5"/>
    <w:rsid w:val="00424211"/>
    <w:rsid w:val="00424694"/>
    <w:rsid w:val="00424A3C"/>
    <w:rsid w:val="00425025"/>
    <w:rsid w:val="0042518E"/>
    <w:rsid w:val="0042568F"/>
    <w:rsid w:val="004257A9"/>
    <w:rsid w:val="004263DC"/>
    <w:rsid w:val="00426EFB"/>
    <w:rsid w:val="004272B1"/>
    <w:rsid w:val="00427CC8"/>
    <w:rsid w:val="00427F7D"/>
    <w:rsid w:val="00430342"/>
    <w:rsid w:val="004307A1"/>
    <w:rsid w:val="00430AC2"/>
    <w:rsid w:val="00430C2A"/>
    <w:rsid w:val="0043145E"/>
    <w:rsid w:val="004318AC"/>
    <w:rsid w:val="00431A4F"/>
    <w:rsid w:val="00431E06"/>
    <w:rsid w:val="0043355A"/>
    <w:rsid w:val="00433774"/>
    <w:rsid w:val="00433A8A"/>
    <w:rsid w:val="00433B79"/>
    <w:rsid w:val="0043421C"/>
    <w:rsid w:val="00434A98"/>
    <w:rsid w:val="0043515E"/>
    <w:rsid w:val="004353C0"/>
    <w:rsid w:val="0043571B"/>
    <w:rsid w:val="00435E24"/>
    <w:rsid w:val="00435FB6"/>
    <w:rsid w:val="0043617C"/>
    <w:rsid w:val="004364FF"/>
    <w:rsid w:val="00437437"/>
    <w:rsid w:val="004374FE"/>
    <w:rsid w:val="0043771D"/>
    <w:rsid w:val="0043774C"/>
    <w:rsid w:val="0044013D"/>
    <w:rsid w:val="00441F84"/>
    <w:rsid w:val="004424AF"/>
    <w:rsid w:val="004427F6"/>
    <w:rsid w:val="004428C6"/>
    <w:rsid w:val="00442D02"/>
    <w:rsid w:val="00443F74"/>
    <w:rsid w:val="00444698"/>
    <w:rsid w:val="004451AA"/>
    <w:rsid w:val="00450117"/>
    <w:rsid w:val="004511A6"/>
    <w:rsid w:val="004511FE"/>
    <w:rsid w:val="004517EC"/>
    <w:rsid w:val="00451838"/>
    <w:rsid w:val="00451B6A"/>
    <w:rsid w:val="0045295D"/>
    <w:rsid w:val="00453105"/>
    <w:rsid w:val="0045377F"/>
    <w:rsid w:val="004539E8"/>
    <w:rsid w:val="004544DD"/>
    <w:rsid w:val="004547AD"/>
    <w:rsid w:val="00454ECD"/>
    <w:rsid w:val="00455363"/>
    <w:rsid w:val="004558E7"/>
    <w:rsid w:val="00455EAA"/>
    <w:rsid w:val="004564E8"/>
    <w:rsid w:val="004568CA"/>
    <w:rsid w:val="0045714D"/>
    <w:rsid w:val="00460A30"/>
    <w:rsid w:val="00461BE8"/>
    <w:rsid w:val="00462110"/>
    <w:rsid w:val="00462392"/>
    <w:rsid w:val="00462B6E"/>
    <w:rsid w:val="004631CC"/>
    <w:rsid w:val="0046341D"/>
    <w:rsid w:val="004634A5"/>
    <w:rsid w:val="004638A8"/>
    <w:rsid w:val="00464404"/>
    <w:rsid w:val="00464639"/>
    <w:rsid w:val="00464A3C"/>
    <w:rsid w:val="00464EA4"/>
    <w:rsid w:val="00464F92"/>
    <w:rsid w:val="0046636C"/>
    <w:rsid w:val="00466466"/>
    <w:rsid w:val="00466613"/>
    <w:rsid w:val="004667BB"/>
    <w:rsid w:val="004668BC"/>
    <w:rsid w:val="00466ED1"/>
    <w:rsid w:val="00466F9B"/>
    <w:rsid w:val="00470933"/>
    <w:rsid w:val="00470C00"/>
    <w:rsid w:val="0047126F"/>
    <w:rsid w:val="004719A8"/>
    <w:rsid w:val="00471D32"/>
    <w:rsid w:val="00471E83"/>
    <w:rsid w:val="00472E27"/>
    <w:rsid w:val="00472FAE"/>
    <w:rsid w:val="004733EE"/>
    <w:rsid w:val="00473F85"/>
    <w:rsid w:val="004747A6"/>
    <w:rsid w:val="00474D66"/>
    <w:rsid w:val="00474DA2"/>
    <w:rsid w:val="00474E7E"/>
    <w:rsid w:val="00474F31"/>
    <w:rsid w:val="0047583B"/>
    <w:rsid w:val="004758A6"/>
    <w:rsid w:val="00475A0A"/>
    <w:rsid w:val="00475C72"/>
    <w:rsid w:val="00475ED4"/>
    <w:rsid w:val="00476550"/>
    <w:rsid w:val="0047695D"/>
    <w:rsid w:val="004771E3"/>
    <w:rsid w:val="00477287"/>
    <w:rsid w:val="00477A29"/>
    <w:rsid w:val="0048001E"/>
    <w:rsid w:val="00480B5D"/>
    <w:rsid w:val="004812F5"/>
    <w:rsid w:val="00481564"/>
    <w:rsid w:val="00481AC2"/>
    <w:rsid w:val="0048244C"/>
    <w:rsid w:val="00482732"/>
    <w:rsid w:val="00482C81"/>
    <w:rsid w:val="00482CB9"/>
    <w:rsid w:val="004830F9"/>
    <w:rsid w:val="0048331B"/>
    <w:rsid w:val="004833B6"/>
    <w:rsid w:val="0048377C"/>
    <w:rsid w:val="0048394F"/>
    <w:rsid w:val="00483AFC"/>
    <w:rsid w:val="004846A1"/>
    <w:rsid w:val="004851F4"/>
    <w:rsid w:val="004859E4"/>
    <w:rsid w:val="00485A00"/>
    <w:rsid w:val="00485B3C"/>
    <w:rsid w:val="00486070"/>
    <w:rsid w:val="00486AED"/>
    <w:rsid w:val="004875BD"/>
    <w:rsid w:val="00487DA4"/>
    <w:rsid w:val="00487DBC"/>
    <w:rsid w:val="0049031C"/>
    <w:rsid w:val="00490C7E"/>
    <w:rsid w:val="00491092"/>
    <w:rsid w:val="00491255"/>
    <w:rsid w:val="00491BCE"/>
    <w:rsid w:val="00491BE0"/>
    <w:rsid w:val="004926CF"/>
    <w:rsid w:val="0049310A"/>
    <w:rsid w:val="00493455"/>
    <w:rsid w:val="00493C26"/>
    <w:rsid w:val="00493D57"/>
    <w:rsid w:val="00493DC2"/>
    <w:rsid w:val="004943AF"/>
    <w:rsid w:val="004945D9"/>
    <w:rsid w:val="00494767"/>
    <w:rsid w:val="004947C0"/>
    <w:rsid w:val="0049480C"/>
    <w:rsid w:val="004948EA"/>
    <w:rsid w:val="00494955"/>
    <w:rsid w:val="004956D4"/>
    <w:rsid w:val="004959FA"/>
    <w:rsid w:val="00495AA5"/>
    <w:rsid w:val="00495EBA"/>
    <w:rsid w:val="00496209"/>
    <w:rsid w:val="0049640D"/>
    <w:rsid w:val="004965C9"/>
    <w:rsid w:val="00496920"/>
    <w:rsid w:val="00496EBB"/>
    <w:rsid w:val="004973CE"/>
    <w:rsid w:val="0049751B"/>
    <w:rsid w:val="004A00DA"/>
    <w:rsid w:val="004A0501"/>
    <w:rsid w:val="004A0612"/>
    <w:rsid w:val="004A0ADF"/>
    <w:rsid w:val="004A0B99"/>
    <w:rsid w:val="004A0C48"/>
    <w:rsid w:val="004A169A"/>
    <w:rsid w:val="004A2143"/>
    <w:rsid w:val="004A21BA"/>
    <w:rsid w:val="004A317F"/>
    <w:rsid w:val="004A3312"/>
    <w:rsid w:val="004A3DAB"/>
    <w:rsid w:val="004A3E8F"/>
    <w:rsid w:val="004A4ABA"/>
    <w:rsid w:val="004A4B18"/>
    <w:rsid w:val="004A4D3A"/>
    <w:rsid w:val="004A4DE9"/>
    <w:rsid w:val="004A550E"/>
    <w:rsid w:val="004A63BF"/>
    <w:rsid w:val="004A6485"/>
    <w:rsid w:val="004A68EB"/>
    <w:rsid w:val="004A6F20"/>
    <w:rsid w:val="004A712A"/>
    <w:rsid w:val="004A71EE"/>
    <w:rsid w:val="004A73CC"/>
    <w:rsid w:val="004A7732"/>
    <w:rsid w:val="004A7C60"/>
    <w:rsid w:val="004A7F06"/>
    <w:rsid w:val="004A7F27"/>
    <w:rsid w:val="004B27CE"/>
    <w:rsid w:val="004B2BCF"/>
    <w:rsid w:val="004B2C0B"/>
    <w:rsid w:val="004B36D4"/>
    <w:rsid w:val="004B382F"/>
    <w:rsid w:val="004B3D0F"/>
    <w:rsid w:val="004B3F54"/>
    <w:rsid w:val="004B42F3"/>
    <w:rsid w:val="004B4926"/>
    <w:rsid w:val="004B4BDC"/>
    <w:rsid w:val="004B5013"/>
    <w:rsid w:val="004B55FF"/>
    <w:rsid w:val="004B5957"/>
    <w:rsid w:val="004B6277"/>
    <w:rsid w:val="004B6710"/>
    <w:rsid w:val="004B67FD"/>
    <w:rsid w:val="004B680A"/>
    <w:rsid w:val="004B6B1E"/>
    <w:rsid w:val="004B6B5C"/>
    <w:rsid w:val="004B6CA0"/>
    <w:rsid w:val="004B6E75"/>
    <w:rsid w:val="004B6F17"/>
    <w:rsid w:val="004B794B"/>
    <w:rsid w:val="004B7A66"/>
    <w:rsid w:val="004B7B1D"/>
    <w:rsid w:val="004B7F49"/>
    <w:rsid w:val="004C07D9"/>
    <w:rsid w:val="004C0C0D"/>
    <w:rsid w:val="004C31E1"/>
    <w:rsid w:val="004C4045"/>
    <w:rsid w:val="004C405B"/>
    <w:rsid w:val="004C44AE"/>
    <w:rsid w:val="004C4DCF"/>
    <w:rsid w:val="004C4E18"/>
    <w:rsid w:val="004C4FC1"/>
    <w:rsid w:val="004C5038"/>
    <w:rsid w:val="004C54B8"/>
    <w:rsid w:val="004C5708"/>
    <w:rsid w:val="004C5B54"/>
    <w:rsid w:val="004C6389"/>
    <w:rsid w:val="004C648F"/>
    <w:rsid w:val="004C67CF"/>
    <w:rsid w:val="004C72CA"/>
    <w:rsid w:val="004C742D"/>
    <w:rsid w:val="004C7DC4"/>
    <w:rsid w:val="004D033D"/>
    <w:rsid w:val="004D057B"/>
    <w:rsid w:val="004D09DD"/>
    <w:rsid w:val="004D0B50"/>
    <w:rsid w:val="004D0FEA"/>
    <w:rsid w:val="004D18CB"/>
    <w:rsid w:val="004D1F59"/>
    <w:rsid w:val="004D2CF6"/>
    <w:rsid w:val="004D2D41"/>
    <w:rsid w:val="004D31C9"/>
    <w:rsid w:val="004D3706"/>
    <w:rsid w:val="004D37F9"/>
    <w:rsid w:val="004D3C13"/>
    <w:rsid w:val="004D4010"/>
    <w:rsid w:val="004D433E"/>
    <w:rsid w:val="004D4EC7"/>
    <w:rsid w:val="004D533A"/>
    <w:rsid w:val="004D5D8C"/>
    <w:rsid w:val="004D6035"/>
    <w:rsid w:val="004D6AA2"/>
    <w:rsid w:val="004D6D44"/>
    <w:rsid w:val="004D710B"/>
    <w:rsid w:val="004E0910"/>
    <w:rsid w:val="004E0CA9"/>
    <w:rsid w:val="004E1189"/>
    <w:rsid w:val="004E1A9D"/>
    <w:rsid w:val="004E2BBE"/>
    <w:rsid w:val="004E2C8A"/>
    <w:rsid w:val="004E3031"/>
    <w:rsid w:val="004E30BC"/>
    <w:rsid w:val="004E3A41"/>
    <w:rsid w:val="004E3CC1"/>
    <w:rsid w:val="004E42B4"/>
    <w:rsid w:val="004E42DC"/>
    <w:rsid w:val="004E46B1"/>
    <w:rsid w:val="004E4BCF"/>
    <w:rsid w:val="004E4C22"/>
    <w:rsid w:val="004E55D9"/>
    <w:rsid w:val="004E5C5A"/>
    <w:rsid w:val="004E5CC5"/>
    <w:rsid w:val="004E5E5E"/>
    <w:rsid w:val="004E6BA7"/>
    <w:rsid w:val="004E7026"/>
    <w:rsid w:val="004E775F"/>
    <w:rsid w:val="004E7A3D"/>
    <w:rsid w:val="004E7BE9"/>
    <w:rsid w:val="004E7CD0"/>
    <w:rsid w:val="004E7D9F"/>
    <w:rsid w:val="004E7F52"/>
    <w:rsid w:val="004E7FF7"/>
    <w:rsid w:val="004F09B5"/>
    <w:rsid w:val="004F09EE"/>
    <w:rsid w:val="004F14B8"/>
    <w:rsid w:val="004F1D8A"/>
    <w:rsid w:val="004F26B5"/>
    <w:rsid w:val="004F271B"/>
    <w:rsid w:val="004F2F42"/>
    <w:rsid w:val="004F3315"/>
    <w:rsid w:val="004F4BBA"/>
    <w:rsid w:val="004F514B"/>
    <w:rsid w:val="004F5535"/>
    <w:rsid w:val="004F5971"/>
    <w:rsid w:val="004F5F9F"/>
    <w:rsid w:val="004F60BB"/>
    <w:rsid w:val="004F6BF9"/>
    <w:rsid w:val="004F6D99"/>
    <w:rsid w:val="004F70B7"/>
    <w:rsid w:val="004F72B9"/>
    <w:rsid w:val="004F7D11"/>
    <w:rsid w:val="00500CE3"/>
    <w:rsid w:val="00500FB1"/>
    <w:rsid w:val="00501052"/>
    <w:rsid w:val="00501136"/>
    <w:rsid w:val="005014DD"/>
    <w:rsid w:val="00501688"/>
    <w:rsid w:val="005018B9"/>
    <w:rsid w:val="005019CE"/>
    <w:rsid w:val="00501A75"/>
    <w:rsid w:val="00501C12"/>
    <w:rsid w:val="00502125"/>
    <w:rsid w:val="0050219A"/>
    <w:rsid w:val="0050244C"/>
    <w:rsid w:val="0050264B"/>
    <w:rsid w:val="0050264F"/>
    <w:rsid w:val="005028C9"/>
    <w:rsid w:val="005029A8"/>
    <w:rsid w:val="00502C69"/>
    <w:rsid w:val="0050308F"/>
    <w:rsid w:val="00503095"/>
    <w:rsid w:val="0050311B"/>
    <w:rsid w:val="005046D5"/>
    <w:rsid w:val="0050481B"/>
    <w:rsid w:val="00504CB2"/>
    <w:rsid w:val="00504CDA"/>
    <w:rsid w:val="00504ECB"/>
    <w:rsid w:val="00505017"/>
    <w:rsid w:val="00506247"/>
    <w:rsid w:val="005075B3"/>
    <w:rsid w:val="00507A44"/>
    <w:rsid w:val="00507A7B"/>
    <w:rsid w:val="00510103"/>
    <w:rsid w:val="0051024A"/>
    <w:rsid w:val="0051092D"/>
    <w:rsid w:val="00510A51"/>
    <w:rsid w:val="00510B78"/>
    <w:rsid w:val="00510DBC"/>
    <w:rsid w:val="0051120E"/>
    <w:rsid w:val="0051139B"/>
    <w:rsid w:val="0051197F"/>
    <w:rsid w:val="0051208A"/>
    <w:rsid w:val="00512517"/>
    <w:rsid w:val="005126F3"/>
    <w:rsid w:val="00512B87"/>
    <w:rsid w:val="00512E00"/>
    <w:rsid w:val="00512EF2"/>
    <w:rsid w:val="00513060"/>
    <w:rsid w:val="005130C7"/>
    <w:rsid w:val="00513620"/>
    <w:rsid w:val="00513690"/>
    <w:rsid w:val="00513F21"/>
    <w:rsid w:val="0051422C"/>
    <w:rsid w:val="0051492E"/>
    <w:rsid w:val="00514A40"/>
    <w:rsid w:val="00514AD0"/>
    <w:rsid w:val="00514B6F"/>
    <w:rsid w:val="00514E2F"/>
    <w:rsid w:val="00515025"/>
    <w:rsid w:val="0051519F"/>
    <w:rsid w:val="005151B5"/>
    <w:rsid w:val="00515CC3"/>
    <w:rsid w:val="00516110"/>
    <w:rsid w:val="005162A7"/>
    <w:rsid w:val="0051756C"/>
    <w:rsid w:val="00517B89"/>
    <w:rsid w:val="00520397"/>
    <w:rsid w:val="005205A7"/>
    <w:rsid w:val="005207FD"/>
    <w:rsid w:val="0052086F"/>
    <w:rsid w:val="00520CC3"/>
    <w:rsid w:val="0052201C"/>
    <w:rsid w:val="00522340"/>
    <w:rsid w:val="005223CC"/>
    <w:rsid w:val="00522633"/>
    <w:rsid w:val="005227B6"/>
    <w:rsid w:val="00522A9B"/>
    <w:rsid w:val="005233F7"/>
    <w:rsid w:val="00523D4F"/>
    <w:rsid w:val="00523D63"/>
    <w:rsid w:val="00524657"/>
    <w:rsid w:val="00524823"/>
    <w:rsid w:val="00524AD1"/>
    <w:rsid w:val="00525A45"/>
    <w:rsid w:val="00525B94"/>
    <w:rsid w:val="00525EFC"/>
    <w:rsid w:val="00526195"/>
    <w:rsid w:val="00526839"/>
    <w:rsid w:val="0052706F"/>
    <w:rsid w:val="005270F9"/>
    <w:rsid w:val="0052726E"/>
    <w:rsid w:val="00527559"/>
    <w:rsid w:val="00527AA6"/>
    <w:rsid w:val="00527EFF"/>
    <w:rsid w:val="00527F2E"/>
    <w:rsid w:val="00531464"/>
    <w:rsid w:val="0053218E"/>
    <w:rsid w:val="005330DF"/>
    <w:rsid w:val="0053336D"/>
    <w:rsid w:val="005334B0"/>
    <w:rsid w:val="005337CB"/>
    <w:rsid w:val="00533D22"/>
    <w:rsid w:val="00533D33"/>
    <w:rsid w:val="00533DEE"/>
    <w:rsid w:val="005343D0"/>
    <w:rsid w:val="005347B1"/>
    <w:rsid w:val="0053558B"/>
    <w:rsid w:val="00535D68"/>
    <w:rsid w:val="00535F08"/>
    <w:rsid w:val="00536A8C"/>
    <w:rsid w:val="00536C2E"/>
    <w:rsid w:val="0053798D"/>
    <w:rsid w:val="00537F80"/>
    <w:rsid w:val="0054010C"/>
    <w:rsid w:val="00540161"/>
    <w:rsid w:val="005403C1"/>
    <w:rsid w:val="00540CA1"/>
    <w:rsid w:val="00540F5A"/>
    <w:rsid w:val="005416EA"/>
    <w:rsid w:val="00541A60"/>
    <w:rsid w:val="00541A62"/>
    <w:rsid w:val="00542930"/>
    <w:rsid w:val="0054293A"/>
    <w:rsid w:val="00542B80"/>
    <w:rsid w:val="00542E7E"/>
    <w:rsid w:val="005445F0"/>
    <w:rsid w:val="005452A6"/>
    <w:rsid w:val="005453A9"/>
    <w:rsid w:val="005456BC"/>
    <w:rsid w:val="00545C55"/>
    <w:rsid w:val="00545D52"/>
    <w:rsid w:val="0054788C"/>
    <w:rsid w:val="00547C47"/>
    <w:rsid w:val="005507CA"/>
    <w:rsid w:val="00550A13"/>
    <w:rsid w:val="00550C00"/>
    <w:rsid w:val="0055139D"/>
    <w:rsid w:val="0055183D"/>
    <w:rsid w:val="005525EB"/>
    <w:rsid w:val="00552675"/>
    <w:rsid w:val="00552DF6"/>
    <w:rsid w:val="005532B5"/>
    <w:rsid w:val="005538E4"/>
    <w:rsid w:val="00553A2A"/>
    <w:rsid w:val="00554C84"/>
    <w:rsid w:val="00555073"/>
    <w:rsid w:val="0055523E"/>
    <w:rsid w:val="00555FD5"/>
    <w:rsid w:val="00556D72"/>
    <w:rsid w:val="00556DAB"/>
    <w:rsid w:val="0055716F"/>
    <w:rsid w:val="00557A4F"/>
    <w:rsid w:val="005600FE"/>
    <w:rsid w:val="0056032C"/>
    <w:rsid w:val="0056158D"/>
    <w:rsid w:val="00561822"/>
    <w:rsid w:val="00562944"/>
    <w:rsid w:val="00562958"/>
    <w:rsid w:val="00562B08"/>
    <w:rsid w:val="00562B70"/>
    <w:rsid w:val="00562D4D"/>
    <w:rsid w:val="00564001"/>
    <w:rsid w:val="005640C1"/>
    <w:rsid w:val="005647C1"/>
    <w:rsid w:val="005648B3"/>
    <w:rsid w:val="00565275"/>
    <w:rsid w:val="0056568D"/>
    <w:rsid w:val="005657E4"/>
    <w:rsid w:val="00565993"/>
    <w:rsid w:val="00565AFD"/>
    <w:rsid w:val="00565E54"/>
    <w:rsid w:val="0056656A"/>
    <w:rsid w:val="00566813"/>
    <w:rsid w:val="00566A6F"/>
    <w:rsid w:val="00566FD1"/>
    <w:rsid w:val="00567C77"/>
    <w:rsid w:val="00567C98"/>
    <w:rsid w:val="005704EF"/>
    <w:rsid w:val="00570619"/>
    <w:rsid w:val="00570632"/>
    <w:rsid w:val="00570AEE"/>
    <w:rsid w:val="00570BBF"/>
    <w:rsid w:val="00571101"/>
    <w:rsid w:val="00572026"/>
    <w:rsid w:val="00572AF8"/>
    <w:rsid w:val="00572C95"/>
    <w:rsid w:val="005730F2"/>
    <w:rsid w:val="0057364A"/>
    <w:rsid w:val="0057371F"/>
    <w:rsid w:val="005739F6"/>
    <w:rsid w:val="00573DB0"/>
    <w:rsid w:val="0057400B"/>
    <w:rsid w:val="00574763"/>
    <w:rsid w:val="005750A0"/>
    <w:rsid w:val="00575477"/>
    <w:rsid w:val="00575792"/>
    <w:rsid w:val="00575AFD"/>
    <w:rsid w:val="00575BC3"/>
    <w:rsid w:val="00576B58"/>
    <w:rsid w:val="00576BA5"/>
    <w:rsid w:val="005770AF"/>
    <w:rsid w:val="0057723B"/>
    <w:rsid w:val="005776AE"/>
    <w:rsid w:val="00577A62"/>
    <w:rsid w:val="00577AB2"/>
    <w:rsid w:val="00581066"/>
    <w:rsid w:val="0058188B"/>
    <w:rsid w:val="00581A52"/>
    <w:rsid w:val="00581E63"/>
    <w:rsid w:val="00582590"/>
    <w:rsid w:val="005826BC"/>
    <w:rsid w:val="0058279F"/>
    <w:rsid w:val="00582848"/>
    <w:rsid w:val="00582B9B"/>
    <w:rsid w:val="00583295"/>
    <w:rsid w:val="00583F95"/>
    <w:rsid w:val="005842B5"/>
    <w:rsid w:val="0058438D"/>
    <w:rsid w:val="00584941"/>
    <w:rsid w:val="0058499E"/>
    <w:rsid w:val="00584E36"/>
    <w:rsid w:val="00585427"/>
    <w:rsid w:val="005857EA"/>
    <w:rsid w:val="00585EDA"/>
    <w:rsid w:val="00586EC2"/>
    <w:rsid w:val="00587196"/>
    <w:rsid w:val="00587269"/>
    <w:rsid w:val="00587857"/>
    <w:rsid w:val="00590D69"/>
    <w:rsid w:val="005910B8"/>
    <w:rsid w:val="00591D58"/>
    <w:rsid w:val="00592A52"/>
    <w:rsid w:val="00592B29"/>
    <w:rsid w:val="00592FD3"/>
    <w:rsid w:val="005930C6"/>
    <w:rsid w:val="00593478"/>
    <w:rsid w:val="00593669"/>
    <w:rsid w:val="005939F2"/>
    <w:rsid w:val="00594016"/>
    <w:rsid w:val="00594510"/>
    <w:rsid w:val="00594E38"/>
    <w:rsid w:val="005953CD"/>
    <w:rsid w:val="00595584"/>
    <w:rsid w:val="00595B48"/>
    <w:rsid w:val="00595C19"/>
    <w:rsid w:val="00595F71"/>
    <w:rsid w:val="005963BE"/>
    <w:rsid w:val="00596C97"/>
    <w:rsid w:val="005972D9"/>
    <w:rsid w:val="00597B6B"/>
    <w:rsid w:val="00597B81"/>
    <w:rsid w:val="005A04BA"/>
    <w:rsid w:val="005A0ABC"/>
    <w:rsid w:val="005A1C00"/>
    <w:rsid w:val="005A1F98"/>
    <w:rsid w:val="005A221E"/>
    <w:rsid w:val="005A2610"/>
    <w:rsid w:val="005A2ADF"/>
    <w:rsid w:val="005A30C1"/>
    <w:rsid w:val="005A3661"/>
    <w:rsid w:val="005A389C"/>
    <w:rsid w:val="005A3B51"/>
    <w:rsid w:val="005A3BAF"/>
    <w:rsid w:val="005A3FC3"/>
    <w:rsid w:val="005A400A"/>
    <w:rsid w:val="005A419D"/>
    <w:rsid w:val="005A4DC5"/>
    <w:rsid w:val="005A5D4F"/>
    <w:rsid w:val="005A632D"/>
    <w:rsid w:val="005A637C"/>
    <w:rsid w:val="005A6B85"/>
    <w:rsid w:val="005A6B90"/>
    <w:rsid w:val="005A6D93"/>
    <w:rsid w:val="005A7142"/>
    <w:rsid w:val="005A7D1C"/>
    <w:rsid w:val="005B022E"/>
    <w:rsid w:val="005B1116"/>
    <w:rsid w:val="005B1C7A"/>
    <w:rsid w:val="005B1F33"/>
    <w:rsid w:val="005B2D05"/>
    <w:rsid w:val="005B376F"/>
    <w:rsid w:val="005B3B5C"/>
    <w:rsid w:val="005B411F"/>
    <w:rsid w:val="005B4A2B"/>
    <w:rsid w:val="005B5111"/>
    <w:rsid w:val="005B53E3"/>
    <w:rsid w:val="005B54DC"/>
    <w:rsid w:val="005B59A4"/>
    <w:rsid w:val="005B5C68"/>
    <w:rsid w:val="005B5CCD"/>
    <w:rsid w:val="005B6159"/>
    <w:rsid w:val="005B6D16"/>
    <w:rsid w:val="005B6EAA"/>
    <w:rsid w:val="005B6F6E"/>
    <w:rsid w:val="005B7EF2"/>
    <w:rsid w:val="005C0003"/>
    <w:rsid w:val="005C0957"/>
    <w:rsid w:val="005C0AAF"/>
    <w:rsid w:val="005C198E"/>
    <w:rsid w:val="005C20A6"/>
    <w:rsid w:val="005C2440"/>
    <w:rsid w:val="005C2C5B"/>
    <w:rsid w:val="005C2C9F"/>
    <w:rsid w:val="005C3259"/>
    <w:rsid w:val="005C334A"/>
    <w:rsid w:val="005C3CB9"/>
    <w:rsid w:val="005C4103"/>
    <w:rsid w:val="005C43E2"/>
    <w:rsid w:val="005C469B"/>
    <w:rsid w:val="005C4DD0"/>
    <w:rsid w:val="005C6099"/>
    <w:rsid w:val="005C6544"/>
    <w:rsid w:val="005C659B"/>
    <w:rsid w:val="005C6F49"/>
    <w:rsid w:val="005C706C"/>
    <w:rsid w:val="005C730B"/>
    <w:rsid w:val="005C7DB4"/>
    <w:rsid w:val="005D05F8"/>
    <w:rsid w:val="005D0FE0"/>
    <w:rsid w:val="005D17FD"/>
    <w:rsid w:val="005D17FE"/>
    <w:rsid w:val="005D19EA"/>
    <w:rsid w:val="005D1EDA"/>
    <w:rsid w:val="005D2347"/>
    <w:rsid w:val="005D28F5"/>
    <w:rsid w:val="005D29FE"/>
    <w:rsid w:val="005D2E86"/>
    <w:rsid w:val="005D311A"/>
    <w:rsid w:val="005D31EE"/>
    <w:rsid w:val="005D3C91"/>
    <w:rsid w:val="005D3CB9"/>
    <w:rsid w:val="005D3ECE"/>
    <w:rsid w:val="005D4018"/>
    <w:rsid w:val="005D46EC"/>
    <w:rsid w:val="005D4BBC"/>
    <w:rsid w:val="005D4E43"/>
    <w:rsid w:val="005D50D7"/>
    <w:rsid w:val="005D5116"/>
    <w:rsid w:val="005D5639"/>
    <w:rsid w:val="005D6266"/>
    <w:rsid w:val="005D6302"/>
    <w:rsid w:val="005D6918"/>
    <w:rsid w:val="005D7537"/>
    <w:rsid w:val="005D7CB8"/>
    <w:rsid w:val="005D7F98"/>
    <w:rsid w:val="005E0CE2"/>
    <w:rsid w:val="005E2983"/>
    <w:rsid w:val="005E2B0E"/>
    <w:rsid w:val="005E55A0"/>
    <w:rsid w:val="005E55FD"/>
    <w:rsid w:val="005E5768"/>
    <w:rsid w:val="005E5AA6"/>
    <w:rsid w:val="005E5AFB"/>
    <w:rsid w:val="005E5F69"/>
    <w:rsid w:val="005E607D"/>
    <w:rsid w:val="005E63EF"/>
    <w:rsid w:val="005E63F5"/>
    <w:rsid w:val="005E7C9D"/>
    <w:rsid w:val="005F0BCC"/>
    <w:rsid w:val="005F0DAE"/>
    <w:rsid w:val="005F0DB7"/>
    <w:rsid w:val="005F0F3C"/>
    <w:rsid w:val="005F1127"/>
    <w:rsid w:val="005F13CB"/>
    <w:rsid w:val="005F2C24"/>
    <w:rsid w:val="005F38DB"/>
    <w:rsid w:val="005F39EA"/>
    <w:rsid w:val="005F3BDF"/>
    <w:rsid w:val="005F442E"/>
    <w:rsid w:val="005F5E75"/>
    <w:rsid w:val="005F61FC"/>
    <w:rsid w:val="005F6D56"/>
    <w:rsid w:val="005F7073"/>
    <w:rsid w:val="005F78AE"/>
    <w:rsid w:val="005F7A7C"/>
    <w:rsid w:val="005F7CA1"/>
    <w:rsid w:val="006000D0"/>
    <w:rsid w:val="0060022F"/>
    <w:rsid w:val="00600867"/>
    <w:rsid w:val="00600F54"/>
    <w:rsid w:val="00601867"/>
    <w:rsid w:val="00601985"/>
    <w:rsid w:val="00601F46"/>
    <w:rsid w:val="00602203"/>
    <w:rsid w:val="00602923"/>
    <w:rsid w:val="00602B7E"/>
    <w:rsid w:val="006033ED"/>
    <w:rsid w:val="006046D7"/>
    <w:rsid w:val="006047BF"/>
    <w:rsid w:val="00604BEE"/>
    <w:rsid w:val="00604EA6"/>
    <w:rsid w:val="00605B28"/>
    <w:rsid w:val="00605E97"/>
    <w:rsid w:val="0060659B"/>
    <w:rsid w:val="006069A4"/>
    <w:rsid w:val="00606B0F"/>
    <w:rsid w:val="00606C0E"/>
    <w:rsid w:val="00606C89"/>
    <w:rsid w:val="0060778F"/>
    <w:rsid w:val="00607CDD"/>
    <w:rsid w:val="0061059E"/>
    <w:rsid w:val="00610992"/>
    <w:rsid w:val="006118C4"/>
    <w:rsid w:val="00611B4C"/>
    <w:rsid w:val="00612468"/>
    <w:rsid w:val="006124F0"/>
    <w:rsid w:val="0061301D"/>
    <w:rsid w:val="0061317A"/>
    <w:rsid w:val="00613768"/>
    <w:rsid w:val="00613AC3"/>
    <w:rsid w:val="00614338"/>
    <w:rsid w:val="0061557E"/>
    <w:rsid w:val="0061576E"/>
    <w:rsid w:val="00615D02"/>
    <w:rsid w:val="00616595"/>
    <w:rsid w:val="00616B6A"/>
    <w:rsid w:val="00616BB5"/>
    <w:rsid w:val="00616C61"/>
    <w:rsid w:val="00617385"/>
    <w:rsid w:val="006174C1"/>
    <w:rsid w:val="0061769B"/>
    <w:rsid w:val="0061792E"/>
    <w:rsid w:val="00620619"/>
    <w:rsid w:val="0062080D"/>
    <w:rsid w:val="006214DB"/>
    <w:rsid w:val="006214DD"/>
    <w:rsid w:val="006215ED"/>
    <w:rsid w:val="006218A2"/>
    <w:rsid w:val="00621F24"/>
    <w:rsid w:val="006225E1"/>
    <w:rsid w:val="00623462"/>
    <w:rsid w:val="00624245"/>
    <w:rsid w:val="0062465B"/>
    <w:rsid w:val="00624C93"/>
    <w:rsid w:val="00624CDA"/>
    <w:rsid w:val="00624FB0"/>
    <w:rsid w:val="00625083"/>
    <w:rsid w:val="00625552"/>
    <w:rsid w:val="00625734"/>
    <w:rsid w:val="00625C0C"/>
    <w:rsid w:val="00625CC6"/>
    <w:rsid w:val="00625FB9"/>
    <w:rsid w:val="006267AD"/>
    <w:rsid w:val="00626809"/>
    <w:rsid w:val="00627704"/>
    <w:rsid w:val="00627717"/>
    <w:rsid w:val="00630112"/>
    <w:rsid w:val="0063034B"/>
    <w:rsid w:val="00630701"/>
    <w:rsid w:val="00631302"/>
    <w:rsid w:val="0063182F"/>
    <w:rsid w:val="0063199B"/>
    <w:rsid w:val="0063294A"/>
    <w:rsid w:val="00633131"/>
    <w:rsid w:val="006334F1"/>
    <w:rsid w:val="00633A43"/>
    <w:rsid w:val="00633CCE"/>
    <w:rsid w:val="00633DB6"/>
    <w:rsid w:val="006341E8"/>
    <w:rsid w:val="006347B4"/>
    <w:rsid w:val="00634B72"/>
    <w:rsid w:val="00634E7E"/>
    <w:rsid w:val="0063501B"/>
    <w:rsid w:val="0063569C"/>
    <w:rsid w:val="00635964"/>
    <w:rsid w:val="00635BDE"/>
    <w:rsid w:val="00636122"/>
    <w:rsid w:val="00636270"/>
    <w:rsid w:val="00636BF6"/>
    <w:rsid w:val="00640362"/>
    <w:rsid w:val="00640811"/>
    <w:rsid w:val="00640D7D"/>
    <w:rsid w:val="00640E65"/>
    <w:rsid w:val="00640F12"/>
    <w:rsid w:val="0064105D"/>
    <w:rsid w:val="00641968"/>
    <w:rsid w:val="00641D80"/>
    <w:rsid w:val="00641DD4"/>
    <w:rsid w:val="00641E35"/>
    <w:rsid w:val="00642288"/>
    <w:rsid w:val="00642D9F"/>
    <w:rsid w:val="006434CA"/>
    <w:rsid w:val="00643F70"/>
    <w:rsid w:val="0064436E"/>
    <w:rsid w:val="006443E3"/>
    <w:rsid w:val="00644D36"/>
    <w:rsid w:val="00644D8A"/>
    <w:rsid w:val="00645B55"/>
    <w:rsid w:val="00646341"/>
    <w:rsid w:val="006466C8"/>
    <w:rsid w:val="00646AA7"/>
    <w:rsid w:val="00646D3F"/>
    <w:rsid w:val="00647382"/>
    <w:rsid w:val="00647620"/>
    <w:rsid w:val="006477C5"/>
    <w:rsid w:val="00647B2F"/>
    <w:rsid w:val="006507DA"/>
    <w:rsid w:val="00650882"/>
    <w:rsid w:val="00650975"/>
    <w:rsid w:val="0065128F"/>
    <w:rsid w:val="00651A09"/>
    <w:rsid w:val="00652295"/>
    <w:rsid w:val="006523E8"/>
    <w:rsid w:val="00653298"/>
    <w:rsid w:val="00653479"/>
    <w:rsid w:val="00653622"/>
    <w:rsid w:val="006540FA"/>
    <w:rsid w:val="00654C7D"/>
    <w:rsid w:val="0065507B"/>
    <w:rsid w:val="006559BA"/>
    <w:rsid w:val="00655A5B"/>
    <w:rsid w:val="006560E1"/>
    <w:rsid w:val="00656367"/>
    <w:rsid w:val="00660142"/>
    <w:rsid w:val="00660C5A"/>
    <w:rsid w:val="006621B4"/>
    <w:rsid w:val="006623DF"/>
    <w:rsid w:val="00663184"/>
    <w:rsid w:val="006632CC"/>
    <w:rsid w:val="00663773"/>
    <w:rsid w:val="00663897"/>
    <w:rsid w:val="00664835"/>
    <w:rsid w:val="00664D9F"/>
    <w:rsid w:val="00664DA9"/>
    <w:rsid w:val="00664FA8"/>
    <w:rsid w:val="0066506F"/>
    <w:rsid w:val="00665A17"/>
    <w:rsid w:val="00665D35"/>
    <w:rsid w:val="00665D8C"/>
    <w:rsid w:val="006663A3"/>
    <w:rsid w:val="00666B9F"/>
    <w:rsid w:val="00666CBB"/>
    <w:rsid w:val="00666E1A"/>
    <w:rsid w:val="00666E90"/>
    <w:rsid w:val="006671EF"/>
    <w:rsid w:val="00667656"/>
    <w:rsid w:val="00670674"/>
    <w:rsid w:val="00670849"/>
    <w:rsid w:val="00670C50"/>
    <w:rsid w:val="00671338"/>
    <w:rsid w:val="006713B2"/>
    <w:rsid w:val="00671828"/>
    <w:rsid w:val="006722ED"/>
    <w:rsid w:val="00672403"/>
    <w:rsid w:val="00672504"/>
    <w:rsid w:val="0067271A"/>
    <w:rsid w:val="00672F9C"/>
    <w:rsid w:val="006732C9"/>
    <w:rsid w:val="0067359B"/>
    <w:rsid w:val="006737AB"/>
    <w:rsid w:val="00673B03"/>
    <w:rsid w:val="00673E58"/>
    <w:rsid w:val="0067439F"/>
    <w:rsid w:val="0067443D"/>
    <w:rsid w:val="006754FD"/>
    <w:rsid w:val="00676260"/>
    <w:rsid w:val="0067660E"/>
    <w:rsid w:val="00677900"/>
    <w:rsid w:val="00677E79"/>
    <w:rsid w:val="00677FBD"/>
    <w:rsid w:val="00680080"/>
    <w:rsid w:val="0068049C"/>
    <w:rsid w:val="006804FB"/>
    <w:rsid w:val="006806B2"/>
    <w:rsid w:val="00680FD3"/>
    <w:rsid w:val="00681434"/>
    <w:rsid w:val="0068220C"/>
    <w:rsid w:val="0068284B"/>
    <w:rsid w:val="00683704"/>
    <w:rsid w:val="006838A8"/>
    <w:rsid w:val="00683EDB"/>
    <w:rsid w:val="00684A5C"/>
    <w:rsid w:val="00684CA0"/>
    <w:rsid w:val="0068519C"/>
    <w:rsid w:val="00685BEE"/>
    <w:rsid w:val="006860C3"/>
    <w:rsid w:val="006864A8"/>
    <w:rsid w:val="00686619"/>
    <w:rsid w:val="00686910"/>
    <w:rsid w:val="0068716E"/>
    <w:rsid w:val="006907DB"/>
    <w:rsid w:val="00690857"/>
    <w:rsid w:val="00690A35"/>
    <w:rsid w:val="00690D3D"/>
    <w:rsid w:val="006914BA"/>
    <w:rsid w:val="00691D4C"/>
    <w:rsid w:val="00691D6A"/>
    <w:rsid w:val="00691DA3"/>
    <w:rsid w:val="006923B0"/>
    <w:rsid w:val="006927AE"/>
    <w:rsid w:val="00692A1E"/>
    <w:rsid w:val="00692DAB"/>
    <w:rsid w:val="0069394E"/>
    <w:rsid w:val="00693AE8"/>
    <w:rsid w:val="00693BCC"/>
    <w:rsid w:val="00694093"/>
    <w:rsid w:val="00694160"/>
    <w:rsid w:val="00694272"/>
    <w:rsid w:val="00694705"/>
    <w:rsid w:val="00695941"/>
    <w:rsid w:val="00695EC0"/>
    <w:rsid w:val="0069601F"/>
    <w:rsid w:val="00696F83"/>
    <w:rsid w:val="00697570"/>
    <w:rsid w:val="006A014E"/>
    <w:rsid w:val="006A09CC"/>
    <w:rsid w:val="006A0BA3"/>
    <w:rsid w:val="006A1F3B"/>
    <w:rsid w:val="006A2250"/>
    <w:rsid w:val="006A2360"/>
    <w:rsid w:val="006A32B2"/>
    <w:rsid w:val="006A3EE6"/>
    <w:rsid w:val="006A3F07"/>
    <w:rsid w:val="006A40CE"/>
    <w:rsid w:val="006A48FB"/>
    <w:rsid w:val="006A52CA"/>
    <w:rsid w:val="006A5936"/>
    <w:rsid w:val="006A5F24"/>
    <w:rsid w:val="006A7533"/>
    <w:rsid w:val="006A7BA6"/>
    <w:rsid w:val="006B0759"/>
    <w:rsid w:val="006B10C1"/>
    <w:rsid w:val="006B14DD"/>
    <w:rsid w:val="006B2395"/>
    <w:rsid w:val="006B25C3"/>
    <w:rsid w:val="006B34B5"/>
    <w:rsid w:val="006B3565"/>
    <w:rsid w:val="006B3A72"/>
    <w:rsid w:val="006B4860"/>
    <w:rsid w:val="006B4C4D"/>
    <w:rsid w:val="006B52D1"/>
    <w:rsid w:val="006B57B1"/>
    <w:rsid w:val="006B57E7"/>
    <w:rsid w:val="006B598A"/>
    <w:rsid w:val="006B5BC2"/>
    <w:rsid w:val="006B5CE6"/>
    <w:rsid w:val="006B6673"/>
    <w:rsid w:val="006B6DC4"/>
    <w:rsid w:val="006B6EC3"/>
    <w:rsid w:val="006B71E4"/>
    <w:rsid w:val="006B7357"/>
    <w:rsid w:val="006B7364"/>
    <w:rsid w:val="006C06C7"/>
    <w:rsid w:val="006C0837"/>
    <w:rsid w:val="006C0ADC"/>
    <w:rsid w:val="006C0C2E"/>
    <w:rsid w:val="006C0DC9"/>
    <w:rsid w:val="006C0E88"/>
    <w:rsid w:val="006C1778"/>
    <w:rsid w:val="006C2D6E"/>
    <w:rsid w:val="006C2DF7"/>
    <w:rsid w:val="006C31FF"/>
    <w:rsid w:val="006C35C9"/>
    <w:rsid w:val="006C40EA"/>
    <w:rsid w:val="006C484E"/>
    <w:rsid w:val="006C5046"/>
    <w:rsid w:val="006C5214"/>
    <w:rsid w:val="006C5B7F"/>
    <w:rsid w:val="006C5F3D"/>
    <w:rsid w:val="006C66E8"/>
    <w:rsid w:val="006C6733"/>
    <w:rsid w:val="006C6E84"/>
    <w:rsid w:val="006C7B1C"/>
    <w:rsid w:val="006C7F0D"/>
    <w:rsid w:val="006D05E5"/>
    <w:rsid w:val="006D06FD"/>
    <w:rsid w:val="006D0D8C"/>
    <w:rsid w:val="006D1018"/>
    <w:rsid w:val="006D113C"/>
    <w:rsid w:val="006D1FAA"/>
    <w:rsid w:val="006D1FB8"/>
    <w:rsid w:val="006D2082"/>
    <w:rsid w:val="006D2A50"/>
    <w:rsid w:val="006D2AD0"/>
    <w:rsid w:val="006D2BA6"/>
    <w:rsid w:val="006D2D3F"/>
    <w:rsid w:val="006D3DB0"/>
    <w:rsid w:val="006D41F3"/>
    <w:rsid w:val="006D4364"/>
    <w:rsid w:val="006D4F99"/>
    <w:rsid w:val="006D51B3"/>
    <w:rsid w:val="006D5864"/>
    <w:rsid w:val="006D607F"/>
    <w:rsid w:val="006D643E"/>
    <w:rsid w:val="006D6459"/>
    <w:rsid w:val="006D6DB9"/>
    <w:rsid w:val="006D6DFB"/>
    <w:rsid w:val="006D6EE0"/>
    <w:rsid w:val="006D735C"/>
    <w:rsid w:val="006D78DF"/>
    <w:rsid w:val="006D7FF3"/>
    <w:rsid w:val="006E01C4"/>
    <w:rsid w:val="006E104F"/>
    <w:rsid w:val="006E11CF"/>
    <w:rsid w:val="006E1243"/>
    <w:rsid w:val="006E14B7"/>
    <w:rsid w:val="006E1852"/>
    <w:rsid w:val="006E197A"/>
    <w:rsid w:val="006E19B7"/>
    <w:rsid w:val="006E210C"/>
    <w:rsid w:val="006E232F"/>
    <w:rsid w:val="006E290D"/>
    <w:rsid w:val="006E356F"/>
    <w:rsid w:val="006E3C5D"/>
    <w:rsid w:val="006E3F5E"/>
    <w:rsid w:val="006E464D"/>
    <w:rsid w:val="006E4D84"/>
    <w:rsid w:val="006E4E2F"/>
    <w:rsid w:val="006E516B"/>
    <w:rsid w:val="006E5C66"/>
    <w:rsid w:val="006E612D"/>
    <w:rsid w:val="006E6368"/>
    <w:rsid w:val="006E69BA"/>
    <w:rsid w:val="006E6A7C"/>
    <w:rsid w:val="006E6A85"/>
    <w:rsid w:val="006E6D07"/>
    <w:rsid w:val="006E6D83"/>
    <w:rsid w:val="006E70F8"/>
    <w:rsid w:val="006E715A"/>
    <w:rsid w:val="006E76FD"/>
    <w:rsid w:val="006E7779"/>
    <w:rsid w:val="006E7CAE"/>
    <w:rsid w:val="006F0F74"/>
    <w:rsid w:val="006F132F"/>
    <w:rsid w:val="006F177F"/>
    <w:rsid w:val="006F1B0C"/>
    <w:rsid w:val="006F2097"/>
    <w:rsid w:val="006F28F8"/>
    <w:rsid w:val="006F29DB"/>
    <w:rsid w:val="006F339D"/>
    <w:rsid w:val="006F347C"/>
    <w:rsid w:val="006F45B1"/>
    <w:rsid w:val="006F4642"/>
    <w:rsid w:val="006F4C5D"/>
    <w:rsid w:val="006F4FFD"/>
    <w:rsid w:val="006F50C7"/>
    <w:rsid w:val="006F57A5"/>
    <w:rsid w:val="006F585D"/>
    <w:rsid w:val="006F58A5"/>
    <w:rsid w:val="006F5CA7"/>
    <w:rsid w:val="006F6B82"/>
    <w:rsid w:val="006F7534"/>
    <w:rsid w:val="006F770D"/>
    <w:rsid w:val="006F773C"/>
    <w:rsid w:val="006F78A2"/>
    <w:rsid w:val="006F7959"/>
    <w:rsid w:val="006F7D6F"/>
    <w:rsid w:val="00700214"/>
    <w:rsid w:val="00700803"/>
    <w:rsid w:val="007009C1"/>
    <w:rsid w:val="00700B0D"/>
    <w:rsid w:val="00701C2D"/>
    <w:rsid w:val="00702528"/>
    <w:rsid w:val="0070287B"/>
    <w:rsid w:val="00702A13"/>
    <w:rsid w:val="007032D1"/>
    <w:rsid w:val="00703891"/>
    <w:rsid w:val="00704DAD"/>
    <w:rsid w:val="00705180"/>
    <w:rsid w:val="007064BD"/>
    <w:rsid w:val="007074BB"/>
    <w:rsid w:val="0070762F"/>
    <w:rsid w:val="00707934"/>
    <w:rsid w:val="00707974"/>
    <w:rsid w:val="00707EB1"/>
    <w:rsid w:val="0071021A"/>
    <w:rsid w:val="007104BC"/>
    <w:rsid w:val="00710501"/>
    <w:rsid w:val="00710766"/>
    <w:rsid w:val="0071113D"/>
    <w:rsid w:val="0071128A"/>
    <w:rsid w:val="00711E1F"/>
    <w:rsid w:val="0071225E"/>
    <w:rsid w:val="007125AB"/>
    <w:rsid w:val="007126C8"/>
    <w:rsid w:val="00713CAF"/>
    <w:rsid w:val="00713F3D"/>
    <w:rsid w:val="00714047"/>
    <w:rsid w:val="00714A32"/>
    <w:rsid w:val="00715D0F"/>
    <w:rsid w:val="00716906"/>
    <w:rsid w:val="00717AB1"/>
    <w:rsid w:val="00717B32"/>
    <w:rsid w:val="007202C7"/>
    <w:rsid w:val="007206BF"/>
    <w:rsid w:val="00721A77"/>
    <w:rsid w:val="00721F93"/>
    <w:rsid w:val="007225FE"/>
    <w:rsid w:val="007227A1"/>
    <w:rsid w:val="00722B05"/>
    <w:rsid w:val="0072347E"/>
    <w:rsid w:val="00723BC0"/>
    <w:rsid w:val="007242C8"/>
    <w:rsid w:val="00724C41"/>
    <w:rsid w:val="00724F96"/>
    <w:rsid w:val="00725121"/>
    <w:rsid w:val="007255AE"/>
    <w:rsid w:val="00725649"/>
    <w:rsid w:val="00725EE9"/>
    <w:rsid w:val="00725F0A"/>
    <w:rsid w:val="00726494"/>
    <w:rsid w:val="00726861"/>
    <w:rsid w:val="00726877"/>
    <w:rsid w:val="00727156"/>
    <w:rsid w:val="007279E7"/>
    <w:rsid w:val="00727D6C"/>
    <w:rsid w:val="0073029B"/>
    <w:rsid w:val="007302F8"/>
    <w:rsid w:val="007306A3"/>
    <w:rsid w:val="007309C8"/>
    <w:rsid w:val="00730C67"/>
    <w:rsid w:val="00731A54"/>
    <w:rsid w:val="00731B9E"/>
    <w:rsid w:val="00731D48"/>
    <w:rsid w:val="00731F8F"/>
    <w:rsid w:val="0073264A"/>
    <w:rsid w:val="007326C7"/>
    <w:rsid w:val="00732C4C"/>
    <w:rsid w:val="0073333D"/>
    <w:rsid w:val="00733BC2"/>
    <w:rsid w:val="0073426F"/>
    <w:rsid w:val="00734AF3"/>
    <w:rsid w:val="00734BA5"/>
    <w:rsid w:val="007352C7"/>
    <w:rsid w:val="00735565"/>
    <w:rsid w:val="00735C29"/>
    <w:rsid w:val="0073621F"/>
    <w:rsid w:val="00736862"/>
    <w:rsid w:val="00736C21"/>
    <w:rsid w:val="00736C35"/>
    <w:rsid w:val="00737DA1"/>
    <w:rsid w:val="00740625"/>
    <w:rsid w:val="0074077E"/>
    <w:rsid w:val="00740C4F"/>
    <w:rsid w:val="007419B6"/>
    <w:rsid w:val="0074244B"/>
    <w:rsid w:val="0074263B"/>
    <w:rsid w:val="00742A37"/>
    <w:rsid w:val="00742CD0"/>
    <w:rsid w:val="00743AE5"/>
    <w:rsid w:val="00743B7A"/>
    <w:rsid w:val="00744806"/>
    <w:rsid w:val="007450D0"/>
    <w:rsid w:val="00745250"/>
    <w:rsid w:val="007455D4"/>
    <w:rsid w:val="007456D4"/>
    <w:rsid w:val="007466B6"/>
    <w:rsid w:val="00747140"/>
    <w:rsid w:val="00747F12"/>
    <w:rsid w:val="00750228"/>
    <w:rsid w:val="00750DB4"/>
    <w:rsid w:val="00751309"/>
    <w:rsid w:val="00751D76"/>
    <w:rsid w:val="00751DF9"/>
    <w:rsid w:val="00752019"/>
    <w:rsid w:val="007528C8"/>
    <w:rsid w:val="00752FFB"/>
    <w:rsid w:val="00753B87"/>
    <w:rsid w:val="00753DBE"/>
    <w:rsid w:val="007543A1"/>
    <w:rsid w:val="00754611"/>
    <w:rsid w:val="00754B68"/>
    <w:rsid w:val="00754C1F"/>
    <w:rsid w:val="007550B6"/>
    <w:rsid w:val="0075538E"/>
    <w:rsid w:val="007553D4"/>
    <w:rsid w:val="00755A13"/>
    <w:rsid w:val="00756B3A"/>
    <w:rsid w:val="00756FD5"/>
    <w:rsid w:val="0075727A"/>
    <w:rsid w:val="0075739E"/>
    <w:rsid w:val="00757E6F"/>
    <w:rsid w:val="0076037F"/>
    <w:rsid w:val="00760C56"/>
    <w:rsid w:val="00760D5E"/>
    <w:rsid w:val="007610DE"/>
    <w:rsid w:val="007616BD"/>
    <w:rsid w:val="007625A1"/>
    <w:rsid w:val="00762622"/>
    <w:rsid w:val="007628E4"/>
    <w:rsid w:val="00762FC9"/>
    <w:rsid w:val="0076331D"/>
    <w:rsid w:val="00763625"/>
    <w:rsid w:val="00763A3A"/>
    <w:rsid w:val="00763CCA"/>
    <w:rsid w:val="00763EBB"/>
    <w:rsid w:val="00765BD4"/>
    <w:rsid w:val="00765CB6"/>
    <w:rsid w:val="00765DFB"/>
    <w:rsid w:val="007665D6"/>
    <w:rsid w:val="007665F8"/>
    <w:rsid w:val="0076681B"/>
    <w:rsid w:val="00766EAB"/>
    <w:rsid w:val="00767C39"/>
    <w:rsid w:val="0077004A"/>
    <w:rsid w:val="007701B8"/>
    <w:rsid w:val="007703AF"/>
    <w:rsid w:val="00770907"/>
    <w:rsid w:val="00770A81"/>
    <w:rsid w:val="007717BF"/>
    <w:rsid w:val="00771A8F"/>
    <w:rsid w:val="00771CE0"/>
    <w:rsid w:val="00772353"/>
    <w:rsid w:val="0077263B"/>
    <w:rsid w:val="0077284A"/>
    <w:rsid w:val="00772C80"/>
    <w:rsid w:val="00773B74"/>
    <w:rsid w:val="00773C87"/>
    <w:rsid w:val="00773D9B"/>
    <w:rsid w:val="00773DB1"/>
    <w:rsid w:val="00774A8B"/>
    <w:rsid w:val="007753FF"/>
    <w:rsid w:val="00775CC0"/>
    <w:rsid w:val="00775D06"/>
    <w:rsid w:val="00775E85"/>
    <w:rsid w:val="00776397"/>
    <w:rsid w:val="00776D76"/>
    <w:rsid w:val="007779D6"/>
    <w:rsid w:val="00777BBC"/>
    <w:rsid w:val="00780432"/>
    <w:rsid w:val="00780D38"/>
    <w:rsid w:val="00781089"/>
    <w:rsid w:val="007810C3"/>
    <w:rsid w:val="007814FD"/>
    <w:rsid w:val="00781508"/>
    <w:rsid w:val="00781A46"/>
    <w:rsid w:val="007820DF"/>
    <w:rsid w:val="0078211C"/>
    <w:rsid w:val="0078265E"/>
    <w:rsid w:val="007826EE"/>
    <w:rsid w:val="007827EB"/>
    <w:rsid w:val="00783426"/>
    <w:rsid w:val="00783DED"/>
    <w:rsid w:val="00783EAB"/>
    <w:rsid w:val="00784049"/>
    <w:rsid w:val="00784842"/>
    <w:rsid w:val="007856DD"/>
    <w:rsid w:val="007858B1"/>
    <w:rsid w:val="00786694"/>
    <w:rsid w:val="00786F12"/>
    <w:rsid w:val="00787200"/>
    <w:rsid w:val="00787281"/>
    <w:rsid w:val="007873BA"/>
    <w:rsid w:val="007874A8"/>
    <w:rsid w:val="00787D7B"/>
    <w:rsid w:val="007905E9"/>
    <w:rsid w:val="007908A1"/>
    <w:rsid w:val="00791821"/>
    <w:rsid w:val="00791D0B"/>
    <w:rsid w:val="007920A7"/>
    <w:rsid w:val="00794105"/>
    <w:rsid w:val="00794209"/>
    <w:rsid w:val="00794231"/>
    <w:rsid w:val="0079426B"/>
    <w:rsid w:val="00794315"/>
    <w:rsid w:val="00794772"/>
    <w:rsid w:val="00794A7E"/>
    <w:rsid w:val="00794CF1"/>
    <w:rsid w:val="00794E42"/>
    <w:rsid w:val="007954D2"/>
    <w:rsid w:val="007956CE"/>
    <w:rsid w:val="007959CE"/>
    <w:rsid w:val="00795B30"/>
    <w:rsid w:val="007960A9"/>
    <w:rsid w:val="00796D30"/>
    <w:rsid w:val="00796E8D"/>
    <w:rsid w:val="00797002"/>
    <w:rsid w:val="0079707C"/>
    <w:rsid w:val="007979FE"/>
    <w:rsid w:val="00797E28"/>
    <w:rsid w:val="007A0098"/>
    <w:rsid w:val="007A096B"/>
    <w:rsid w:val="007A09FA"/>
    <w:rsid w:val="007A0CA8"/>
    <w:rsid w:val="007A0CFB"/>
    <w:rsid w:val="007A19E2"/>
    <w:rsid w:val="007A1B9F"/>
    <w:rsid w:val="007A1F24"/>
    <w:rsid w:val="007A2A50"/>
    <w:rsid w:val="007A2AE3"/>
    <w:rsid w:val="007A2FF6"/>
    <w:rsid w:val="007A3185"/>
    <w:rsid w:val="007A3305"/>
    <w:rsid w:val="007A33C9"/>
    <w:rsid w:val="007A3B48"/>
    <w:rsid w:val="007A3D27"/>
    <w:rsid w:val="007A3D3C"/>
    <w:rsid w:val="007A4146"/>
    <w:rsid w:val="007A4CED"/>
    <w:rsid w:val="007A53D8"/>
    <w:rsid w:val="007A5BAD"/>
    <w:rsid w:val="007A5F4B"/>
    <w:rsid w:val="007A60F3"/>
    <w:rsid w:val="007A62A3"/>
    <w:rsid w:val="007A64C6"/>
    <w:rsid w:val="007A65AB"/>
    <w:rsid w:val="007A724D"/>
    <w:rsid w:val="007A766B"/>
    <w:rsid w:val="007B0198"/>
    <w:rsid w:val="007B07EB"/>
    <w:rsid w:val="007B0FF7"/>
    <w:rsid w:val="007B1A93"/>
    <w:rsid w:val="007B23DC"/>
    <w:rsid w:val="007B2451"/>
    <w:rsid w:val="007B2616"/>
    <w:rsid w:val="007B283B"/>
    <w:rsid w:val="007B2BF6"/>
    <w:rsid w:val="007B3034"/>
    <w:rsid w:val="007B31FD"/>
    <w:rsid w:val="007B4327"/>
    <w:rsid w:val="007B4377"/>
    <w:rsid w:val="007B4741"/>
    <w:rsid w:val="007B4935"/>
    <w:rsid w:val="007B4ED5"/>
    <w:rsid w:val="007B548C"/>
    <w:rsid w:val="007B5ABB"/>
    <w:rsid w:val="007B66DD"/>
    <w:rsid w:val="007B68ED"/>
    <w:rsid w:val="007B693C"/>
    <w:rsid w:val="007B6B27"/>
    <w:rsid w:val="007B6C74"/>
    <w:rsid w:val="007B7A6E"/>
    <w:rsid w:val="007B7E27"/>
    <w:rsid w:val="007C0898"/>
    <w:rsid w:val="007C0A2A"/>
    <w:rsid w:val="007C0E8F"/>
    <w:rsid w:val="007C182D"/>
    <w:rsid w:val="007C1BDE"/>
    <w:rsid w:val="007C238F"/>
    <w:rsid w:val="007C277B"/>
    <w:rsid w:val="007C293F"/>
    <w:rsid w:val="007C30B8"/>
    <w:rsid w:val="007C3228"/>
    <w:rsid w:val="007C34E9"/>
    <w:rsid w:val="007C36E2"/>
    <w:rsid w:val="007C479D"/>
    <w:rsid w:val="007C4997"/>
    <w:rsid w:val="007C4BA6"/>
    <w:rsid w:val="007C566F"/>
    <w:rsid w:val="007C57B2"/>
    <w:rsid w:val="007C70C6"/>
    <w:rsid w:val="007C7135"/>
    <w:rsid w:val="007C729C"/>
    <w:rsid w:val="007C7D50"/>
    <w:rsid w:val="007D17AA"/>
    <w:rsid w:val="007D17B0"/>
    <w:rsid w:val="007D1E3C"/>
    <w:rsid w:val="007D238D"/>
    <w:rsid w:val="007D338E"/>
    <w:rsid w:val="007D3533"/>
    <w:rsid w:val="007D39FD"/>
    <w:rsid w:val="007D45CF"/>
    <w:rsid w:val="007D4A85"/>
    <w:rsid w:val="007D5440"/>
    <w:rsid w:val="007D561D"/>
    <w:rsid w:val="007D5D40"/>
    <w:rsid w:val="007D5EAC"/>
    <w:rsid w:val="007D69F5"/>
    <w:rsid w:val="007D73D2"/>
    <w:rsid w:val="007E081D"/>
    <w:rsid w:val="007E0EBF"/>
    <w:rsid w:val="007E162C"/>
    <w:rsid w:val="007E1E8A"/>
    <w:rsid w:val="007E207E"/>
    <w:rsid w:val="007E2385"/>
    <w:rsid w:val="007E2776"/>
    <w:rsid w:val="007E2B04"/>
    <w:rsid w:val="007E368A"/>
    <w:rsid w:val="007E39A1"/>
    <w:rsid w:val="007E3FBA"/>
    <w:rsid w:val="007E4B99"/>
    <w:rsid w:val="007E4DA4"/>
    <w:rsid w:val="007E4EE5"/>
    <w:rsid w:val="007E4F3B"/>
    <w:rsid w:val="007E5221"/>
    <w:rsid w:val="007E566C"/>
    <w:rsid w:val="007E5BA9"/>
    <w:rsid w:val="007E5BB3"/>
    <w:rsid w:val="007E6487"/>
    <w:rsid w:val="007E7374"/>
    <w:rsid w:val="007E7466"/>
    <w:rsid w:val="007E7B00"/>
    <w:rsid w:val="007F0D34"/>
    <w:rsid w:val="007F0DA9"/>
    <w:rsid w:val="007F1445"/>
    <w:rsid w:val="007F15EA"/>
    <w:rsid w:val="007F1A10"/>
    <w:rsid w:val="007F1FEA"/>
    <w:rsid w:val="007F22C7"/>
    <w:rsid w:val="007F29F4"/>
    <w:rsid w:val="007F2A0D"/>
    <w:rsid w:val="007F2B3A"/>
    <w:rsid w:val="007F3155"/>
    <w:rsid w:val="007F3392"/>
    <w:rsid w:val="007F3E17"/>
    <w:rsid w:val="007F3EC2"/>
    <w:rsid w:val="007F4069"/>
    <w:rsid w:val="007F4907"/>
    <w:rsid w:val="007F4B75"/>
    <w:rsid w:val="007F4CC9"/>
    <w:rsid w:val="007F532C"/>
    <w:rsid w:val="007F5AFD"/>
    <w:rsid w:val="007F5BFD"/>
    <w:rsid w:val="007F5E1E"/>
    <w:rsid w:val="007F5E4C"/>
    <w:rsid w:val="007F5FB7"/>
    <w:rsid w:val="007F6082"/>
    <w:rsid w:val="007F62BC"/>
    <w:rsid w:val="007F6C03"/>
    <w:rsid w:val="007F7490"/>
    <w:rsid w:val="007F7530"/>
    <w:rsid w:val="007F7719"/>
    <w:rsid w:val="007F7A36"/>
    <w:rsid w:val="007F7B78"/>
    <w:rsid w:val="007F7DAC"/>
    <w:rsid w:val="007F7E08"/>
    <w:rsid w:val="0080092B"/>
    <w:rsid w:val="00800A23"/>
    <w:rsid w:val="00800C48"/>
    <w:rsid w:val="00800DD2"/>
    <w:rsid w:val="00801073"/>
    <w:rsid w:val="0080132B"/>
    <w:rsid w:val="008018C2"/>
    <w:rsid w:val="0080217C"/>
    <w:rsid w:val="00802686"/>
    <w:rsid w:val="0080290A"/>
    <w:rsid w:val="00803007"/>
    <w:rsid w:val="00803718"/>
    <w:rsid w:val="00804379"/>
    <w:rsid w:val="008046A8"/>
    <w:rsid w:val="00804AD7"/>
    <w:rsid w:val="0080533E"/>
    <w:rsid w:val="00805753"/>
    <w:rsid w:val="00805806"/>
    <w:rsid w:val="008059F1"/>
    <w:rsid w:val="00805D4C"/>
    <w:rsid w:val="00806536"/>
    <w:rsid w:val="00806C29"/>
    <w:rsid w:val="00806C32"/>
    <w:rsid w:val="00806E5E"/>
    <w:rsid w:val="00807361"/>
    <w:rsid w:val="00807372"/>
    <w:rsid w:val="008078E4"/>
    <w:rsid w:val="0081006C"/>
    <w:rsid w:val="0081018B"/>
    <w:rsid w:val="008101B5"/>
    <w:rsid w:val="00810579"/>
    <w:rsid w:val="008117DA"/>
    <w:rsid w:val="00811939"/>
    <w:rsid w:val="008122BB"/>
    <w:rsid w:val="00812B1F"/>
    <w:rsid w:val="008138EB"/>
    <w:rsid w:val="0081518E"/>
    <w:rsid w:val="00815216"/>
    <w:rsid w:val="00815C51"/>
    <w:rsid w:val="008161C0"/>
    <w:rsid w:val="008168BD"/>
    <w:rsid w:val="008168C6"/>
    <w:rsid w:val="00816B7C"/>
    <w:rsid w:val="008175F1"/>
    <w:rsid w:val="00817A1E"/>
    <w:rsid w:val="00817FCB"/>
    <w:rsid w:val="0082016B"/>
    <w:rsid w:val="00820AE3"/>
    <w:rsid w:val="00820DB6"/>
    <w:rsid w:val="008210F3"/>
    <w:rsid w:val="00821851"/>
    <w:rsid w:val="00821D17"/>
    <w:rsid w:val="00821E8D"/>
    <w:rsid w:val="008226D4"/>
    <w:rsid w:val="00822A65"/>
    <w:rsid w:val="0082316A"/>
    <w:rsid w:val="008236FD"/>
    <w:rsid w:val="008244D5"/>
    <w:rsid w:val="00824824"/>
    <w:rsid w:val="00824DCD"/>
    <w:rsid w:val="00824E2B"/>
    <w:rsid w:val="00824EC0"/>
    <w:rsid w:val="008256B5"/>
    <w:rsid w:val="008257D8"/>
    <w:rsid w:val="00826433"/>
    <w:rsid w:val="008264B5"/>
    <w:rsid w:val="008264E1"/>
    <w:rsid w:val="0082662D"/>
    <w:rsid w:val="00826ADF"/>
    <w:rsid w:val="008271B6"/>
    <w:rsid w:val="00830034"/>
    <w:rsid w:val="00830F37"/>
    <w:rsid w:val="00831049"/>
    <w:rsid w:val="008312BD"/>
    <w:rsid w:val="008318FB"/>
    <w:rsid w:val="00831AAA"/>
    <w:rsid w:val="008320F9"/>
    <w:rsid w:val="00832407"/>
    <w:rsid w:val="008325A1"/>
    <w:rsid w:val="00832B90"/>
    <w:rsid w:val="00833357"/>
    <w:rsid w:val="008334F7"/>
    <w:rsid w:val="00834B72"/>
    <w:rsid w:val="00835099"/>
    <w:rsid w:val="0083540D"/>
    <w:rsid w:val="008359FF"/>
    <w:rsid w:val="00835E4A"/>
    <w:rsid w:val="00836662"/>
    <w:rsid w:val="008367D5"/>
    <w:rsid w:val="00836B56"/>
    <w:rsid w:val="00836F45"/>
    <w:rsid w:val="0083798E"/>
    <w:rsid w:val="00840014"/>
    <w:rsid w:val="00840304"/>
    <w:rsid w:val="00840728"/>
    <w:rsid w:val="00841F5C"/>
    <w:rsid w:val="00842717"/>
    <w:rsid w:val="0084304C"/>
    <w:rsid w:val="008435F2"/>
    <w:rsid w:val="0084435D"/>
    <w:rsid w:val="00844814"/>
    <w:rsid w:val="00844895"/>
    <w:rsid w:val="008457E9"/>
    <w:rsid w:val="00845DBD"/>
    <w:rsid w:val="00846180"/>
    <w:rsid w:val="008462A0"/>
    <w:rsid w:val="008470D9"/>
    <w:rsid w:val="00847763"/>
    <w:rsid w:val="00847DE8"/>
    <w:rsid w:val="008502D6"/>
    <w:rsid w:val="00850DBF"/>
    <w:rsid w:val="0085221E"/>
    <w:rsid w:val="008527D1"/>
    <w:rsid w:val="00853989"/>
    <w:rsid w:val="00854090"/>
    <w:rsid w:val="00855000"/>
    <w:rsid w:val="00855734"/>
    <w:rsid w:val="0085583F"/>
    <w:rsid w:val="0085592B"/>
    <w:rsid w:val="00855ADE"/>
    <w:rsid w:val="00855F47"/>
    <w:rsid w:val="0085601D"/>
    <w:rsid w:val="008566B0"/>
    <w:rsid w:val="00856740"/>
    <w:rsid w:val="00856A40"/>
    <w:rsid w:val="00856AF0"/>
    <w:rsid w:val="00856FF5"/>
    <w:rsid w:val="00857972"/>
    <w:rsid w:val="00857F81"/>
    <w:rsid w:val="0086002D"/>
    <w:rsid w:val="0086024A"/>
    <w:rsid w:val="00860640"/>
    <w:rsid w:val="00860708"/>
    <w:rsid w:val="008608C2"/>
    <w:rsid w:val="00860F02"/>
    <w:rsid w:val="0086135F"/>
    <w:rsid w:val="008613CE"/>
    <w:rsid w:val="00861874"/>
    <w:rsid w:val="00861D52"/>
    <w:rsid w:val="008622E9"/>
    <w:rsid w:val="00862507"/>
    <w:rsid w:val="008626C7"/>
    <w:rsid w:val="00862788"/>
    <w:rsid w:val="00862974"/>
    <w:rsid w:val="00863E63"/>
    <w:rsid w:val="0086416A"/>
    <w:rsid w:val="0086453A"/>
    <w:rsid w:val="008645A9"/>
    <w:rsid w:val="00864F06"/>
    <w:rsid w:val="00865093"/>
    <w:rsid w:val="008657D2"/>
    <w:rsid w:val="00866020"/>
    <w:rsid w:val="008667AF"/>
    <w:rsid w:val="00867552"/>
    <w:rsid w:val="00867841"/>
    <w:rsid w:val="008679AD"/>
    <w:rsid w:val="00867A11"/>
    <w:rsid w:val="00867B4D"/>
    <w:rsid w:val="00867BFA"/>
    <w:rsid w:val="00870415"/>
    <w:rsid w:val="0087063E"/>
    <w:rsid w:val="00871087"/>
    <w:rsid w:val="008711EF"/>
    <w:rsid w:val="008718BF"/>
    <w:rsid w:val="00871A33"/>
    <w:rsid w:val="00871ADB"/>
    <w:rsid w:val="008720C4"/>
    <w:rsid w:val="008721D5"/>
    <w:rsid w:val="00872A30"/>
    <w:rsid w:val="00873009"/>
    <w:rsid w:val="008730AA"/>
    <w:rsid w:val="00875305"/>
    <w:rsid w:val="00875C96"/>
    <w:rsid w:val="00876169"/>
    <w:rsid w:val="008762AC"/>
    <w:rsid w:val="00876490"/>
    <w:rsid w:val="008764DD"/>
    <w:rsid w:val="00876617"/>
    <w:rsid w:val="0087683D"/>
    <w:rsid w:val="00876FEC"/>
    <w:rsid w:val="00877301"/>
    <w:rsid w:val="00877518"/>
    <w:rsid w:val="00880156"/>
    <w:rsid w:val="008804A8"/>
    <w:rsid w:val="00880BFF"/>
    <w:rsid w:val="00881FB8"/>
    <w:rsid w:val="008821BA"/>
    <w:rsid w:val="0088295B"/>
    <w:rsid w:val="0088354A"/>
    <w:rsid w:val="00884003"/>
    <w:rsid w:val="008843CB"/>
    <w:rsid w:val="00884613"/>
    <w:rsid w:val="00884679"/>
    <w:rsid w:val="0088541F"/>
    <w:rsid w:val="0088550E"/>
    <w:rsid w:val="008859BF"/>
    <w:rsid w:val="00885D61"/>
    <w:rsid w:val="00885F5D"/>
    <w:rsid w:val="0088601A"/>
    <w:rsid w:val="00887D73"/>
    <w:rsid w:val="00887F4A"/>
    <w:rsid w:val="00891048"/>
    <w:rsid w:val="00891553"/>
    <w:rsid w:val="00891B30"/>
    <w:rsid w:val="008924A8"/>
    <w:rsid w:val="00892592"/>
    <w:rsid w:val="00892D69"/>
    <w:rsid w:val="00893137"/>
    <w:rsid w:val="008934A1"/>
    <w:rsid w:val="0089376F"/>
    <w:rsid w:val="00893CB7"/>
    <w:rsid w:val="00893F33"/>
    <w:rsid w:val="008945B6"/>
    <w:rsid w:val="00894628"/>
    <w:rsid w:val="0089478D"/>
    <w:rsid w:val="00894A49"/>
    <w:rsid w:val="00894C5E"/>
    <w:rsid w:val="00894D4C"/>
    <w:rsid w:val="008950DB"/>
    <w:rsid w:val="00895165"/>
    <w:rsid w:val="00896B80"/>
    <w:rsid w:val="00897A32"/>
    <w:rsid w:val="00897C33"/>
    <w:rsid w:val="008A01B6"/>
    <w:rsid w:val="008A02BD"/>
    <w:rsid w:val="008A0419"/>
    <w:rsid w:val="008A0BFA"/>
    <w:rsid w:val="008A1492"/>
    <w:rsid w:val="008A196D"/>
    <w:rsid w:val="008A1AC9"/>
    <w:rsid w:val="008A1D5B"/>
    <w:rsid w:val="008A1D7D"/>
    <w:rsid w:val="008A234D"/>
    <w:rsid w:val="008A24A3"/>
    <w:rsid w:val="008A2B3F"/>
    <w:rsid w:val="008A2D39"/>
    <w:rsid w:val="008A38CC"/>
    <w:rsid w:val="008A3EF2"/>
    <w:rsid w:val="008A3EF8"/>
    <w:rsid w:val="008A41E3"/>
    <w:rsid w:val="008A42B6"/>
    <w:rsid w:val="008A48A2"/>
    <w:rsid w:val="008A4AE5"/>
    <w:rsid w:val="008A51DB"/>
    <w:rsid w:val="008A544A"/>
    <w:rsid w:val="008A54A4"/>
    <w:rsid w:val="008A56AC"/>
    <w:rsid w:val="008A5982"/>
    <w:rsid w:val="008A59F4"/>
    <w:rsid w:val="008A66E8"/>
    <w:rsid w:val="008A67E8"/>
    <w:rsid w:val="008A6FF4"/>
    <w:rsid w:val="008A7B37"/>
    <w:rsid w:val="008A7B4D"/>
    <w:rsid w:val="008B0267"/>
    <w:rsid w:val="008B09E7"/>
    <w:rsid w:val="008B18E3"/>
    <w:rsid w:val="008B2641"/>
    <w:rsid w:val="008B26ED"/>
    <w:rsid w:val="008B2D74"/>
    <w:rsid w:val="008B2E93"/>
    <w:rsid w:val="008B33E8"/>
    <w:rsid w:val="008B3E2F"/>
    <w:rsid w:val="008B42DC"/>
    <w:rsid w:val="008B4770"/>
    <w:rsid w:val="008B50F8"/>
    <w:rsid w:val="008B5206"/>
    <w:rsid w:val="008B5258"/>
    <w:rsid w:val="008B591F"/>
    <w:rsid w:val="008B594A"/>
    <w:rsid w:val="008B59DC"/>
    <w:rsid w:val="008B5C72"/>
    <w:rsid w:val="008B61B4"/>
    <w:rsid w:val="008B625F"/>
    <w:rsid w:val="008B66FB"/>
    <w:rsid w:val="008B670C"/>
    <w:rsid w:val="008B6851"/>
    <w:rsid w:val="008B6CEF"/>
    <w:rsid w:val="008B7992"/>
    <w:rsid w:val="008B7B80"/>
    <w:rsid w:val="008B7BC3"/>
    <w:rsid w:val="008C0183"/>
    <w:rsid w:val="008C0291"/>
    <w:rsid w:val="008C0428"/>
    <w:rsid w:val="008C0BBE"/>
    <w:rsid w:val="008C0CA1"/>
    <w:rsid w:val="008C284D"/>
    <w:rsid w:val="008C2AD2"/>
    <w:rsid w:val="008C2C8F"/>
    <w:rsid w:val="008C2D49"/>
    <w:rsid w:val="008C3009"/>
    <w:rsid w:val="008C380A"/>
    <w:rsid w:val="008C47AD"/>
    <w:rsid w:val="008C4D55"/>
    <w:rsid w:val="008C4E78"/>
    <w:rsid w:val="008C50BA"/>
    <w:rsid w:val="008C55D1"/>
    <w:rsid w:val="008C6091"/>
    <w:rsid w:val="008C63BC"/>
    <w:rsid w:val="008C6666"/>
    <w:rsid w:val="008D1554"/>
    <w:rsid w:val="008D2289"/>
    <w:rsid w:val="008D23AE"/>
    <w:rsid w:val="008D2706"/>
    <w:rsid w:val="008D3222"/>
    <w:rsid w:val="008D33AD"/>
    <w:rsid w:val="008D3553"/>
    <w:rsid w:val="008D3849"/>
    <w:rsid w:val="008D3DA8"/>
    <w:rsid w:val="008D4605"/>
    <w:rsid w:val="008D4D22"/>
    <w:rsid w:val="008D5179"/>
    <w:rsid w:val="008D599A"/>
    <w:rsid w:val="008D617C"/>
    <w:rsid w:val="008D6290"/>
    <w:rsid w:val="008D67AC"/>
    <w:rsid w:val="008D6992"/>
    <w:rsid w:val="008D6CB2"/>
    <w:rsid w:val="008D6EE8"/>
    <w:rsid w:val="008E00AF"/>
    <w:rsid w:val="008E085F"/>
    <w:rsid w:val="008E0B4F"/>
    <w:rsid w:val="008E0CB5"/>
    <w:rsid w:val="008E13D3"/>
    <w:rsid w:val="008E170F"/>
    <w:rsid w:val="008E194A"/>
    <w:rsid w:val="008E1BB9"/>
    <w:rsid w:val="008E1F61"/>
    <w:rsid w:val="008E222E"/>
    <w:rsid w:val="008E23B4"/>
    <w:rsid w:val="008E2DA5"/>
    <w:rsid w:val="008E2E2C"/>
    <w:rsid w:val="008E355B"/>
    <w:rsid w:val="008E3889"/>
    <w:rsid w:val="008E436E"/>
    <w:rsid w:val="008E4608"/>
    <w:rsid w:val="008E49A4"/>
    <w:rsid w:val="008E4BCE"/>
    <w:rsid w:val="008E57C6"/>
    <w:rsid w:val="008E582A"/>
    <w:rsid w:val="008E630A"/>
    <w:rsid w:val="008E64C3"/>
    <w:rsid w:val="008E6B42"/>
    <w:rsid w:val="008E7561"/>
    <w:rsid w:val="008E77BD"/>
    <w:rsid w:val="008E7D97"/>
    <w:rsid w:val="008F0006"/>
    <w:rsid w:val="008F0018"/>
    <w:rsid w:val="008F0308"/>
    <w:rsid w:val="008F05F3"/>
    <w:rsid w:val="008F0D2C"/>
    <w:rsid w:val="008F163E"/>
    <w:rsid w:val="008F1CCC"/>
    <w:rsid w:val="008F1EBD"/>
    <w:rsid w:val="008F2259"/>
    <w:rsid w:val="008F22E7"/>
    <w:rsid w:val="008F2FE4"/>
    <w:rsid w:val="008F375D"/>
    <w:rsid w:val="008F41F1"/>
    <w:rsid w:val="008F426D"/>
    <w:rsid w:val="008F458F"/>
    <w:rsid w:val="008F5050"/>
    <w:rsid w:val="008F5A98"/>
    <w:rsid w:val="008F6142"/>
    <w:rsid w:val="008F6810"/>
    <w:rsid w:val="008F7216"/>
    <w:rsid w:val="008F7572"/>
    <w:rsid w:val="008F7AEB"/>
    <w:rsid w:val="009001BD"/>
    <w:rsid w:val="00900BE8"/>
    <w:rsid w:val="00900E54"/>
    <w:rsid w:val="0090168A"/>
    <w:rsid w:val="009016BD"/>
    <w:rsid w:val="009016C2"/>
    <w:rsid w:val="00901789"/>
    <w:rsid w:val="009018CB"/>
    <w:rsid w:val="00902262"/>
    <w:rsid w:val="009028C1"/>
    <w:rsid w:val="0090316D"/>
    <w:rsid w:val="009031B8"/>
    <w:rsid w:val="0090323D"/>
    <w:rsid w:val="009037A2"/>
    <w:rsid w:val="00903E34"/>
    <w:rsid w:val="00903E79"/>
    <w:rsid w:val="00903F54"/>
    <w:rsid w:val="0090454F"/>
    <w:rsid w:val="00904635"/>
    <w:rsid w:val="009046D6"/>
    <w:rsid w:val="00904A5B"/>
    <w:rsid w:val="00904DCE"/>
    <w:rsid w:val="0090574B"/>
    <w:rsid w:val="00905D25"/>
    <w:rsid w:val="00906AFF"/>
    <w:rsid w:val="00906DC7"/>
    <w:rsid w:val="00906DE8"/>
    <w:rsid w:val="00906E9C"/>
    <w:rsid w:val="00907091"/>
    <w:rsid w:val="009077A9"/>
    <w:rsid w:val="00907F62"/>
    <w:rsid w:val="00910060"/>
    <w:rsid w:val="00910A10"/>
    <w:rsid w:val="00910F4D"/>
    <w:rsid w:val="00911584"/>
    <w:rsid w:val="00912415"/>
    <w:rsid w:val="0091263A"/>
    <w:rsid w:val="00913494"/>
    <w:rsid w:val="00913758"/>
    <w:rsid w:val="00913F55"/>
    <w:rsid w:val="00915E4B"/>
    <w:rsid w:val="00916203"/>
    <w:rsid w:val="00916624"/>
    <w:rsid w:val="00916762"/>
    <w:rsid w:val="00916C17"/>
    <w:rsid w:val="00916C94"/>
    <w:rsid w:val="009171F0"/>
    <w:rsid w:val="00917356"/>
    <w:rsid w:val="009175FC"/>
    <w:rsid w:val="009176BB"/>
    <w:rsid w:val="00917990"/>
    <w:rsid w:val="009205A4"/>
    <w:rsid w:val="00921BA8"/>
    <w:rsid w:val="00921C2A"/>
    <w:rsid w:val="00921C3C"/>
    <w:rsid w:val="00922478"/>
    <w:rsid w:val="00922922"/>
    <w:rsid w:val="00923261"/>
    <w:rsid w:val="00923FD8"/>
    <w:rsid w:val="00924074"/>
    <w:rsid w:val="009242AF"/>
    <w:rsid w:val="0092456A"/>
    <w:rsid w:val="00924A48"/>
    <w:rsid w:val="00924C9F"/>
    <w:rsid w:val="00925071"/>
    <w:rsid w:val="00925B2C"/>
    <w:rsid w:val="00925D6A"/>
    <w:rsid w:val="009264BC"/>
    <w:rsid w:val="00926905"/>
    <w:rsid w:val="00926B10"/>
    <w:rsid w:val="009272A6"/>
    <w:rsid w:val="009274B6"/>
    <w:rsid w:val="009275D6"/>
    <w:rsid w:val="009276FB"/>
    <w:rsid w:val="00930A6E"/>
    <w:rsid w:val="00930AFF"/>
    <w:rsid w:val="009316D7"/>
    <w:rsid w:val="0093172E"/>
    <w:rsid w:val="00931A5F"/>
    <w:rsid w:val="00931BC2"/>
    <w:rsid w:val="009334C0"/>
    <w:rsid w:val="00933D48"/>
    <w:rsid w:val="00933F77"/>
    <w:rsid w:val="009342F3"/>
    <w:rsid w:val="009347F4"/>
    <w:rsid w:val="00934E19"/>
    <w:rsid w:val="009367A9"/>
    <w:rsid w:val="009369E9"/>
    <w:rsid w:val="00937C89"/>
    <w:rsid w:val="009402A9"/>
    <w:rsid w:val="00940452"/>
    <w:rsid w:val="00940952"/>
    <w:rsid w:val="00941069"/>
    <w:rsid w:val="009418B8"/>
    <w:rsid w:val="00941936"/>
    <w:rsid w:val="00942092"/>
    <w:rsid w:val="00942876"/>
    <w:rsid w:val="00942D19"/>
    <w:rsid w:val="00942E95"/>
    <w:rsid w:val="00943151"/>
    <w:rsid w:val="00943399"/>
    <w:rsid w:val="00943E7C"/>
    <w:rsid w:val="00943F2F"/>
    <w:rsid w:val="0094495A"/>
    <w:rsid w:val="009450BF"/>
    <w:rsid w:val="00945589"/>
    <w:rsid w:val="00945983"/>
    <w:rsid w:val="00945E2F"/>
    <w:rsid w:val="00945E9C"/>
    <w:rsid w:val="00946AEF"/>
    <w:rsid w:val="009471C5"/>
    <w:rsid w:val="009475ED"/>
    <w:rsid w:val="00947A68"/>
    <w:rsid w:val="00947B22"/>
    <w:rsid w:val="00950191"/>
    <w:rsid w:val="00950E39"/>
    <w:rsid w:val="009510F3"/>
    <w:rsid w:val="00951353"/>
    <w:rsid w:val="009513A2"/>
    <w:rsid w:val="00951F9F"/>
    <w:rsid w:val="0095256D"/>
    <w:rsid w:val="009528A4"/>
    <w:rsid w:val="00952B98"/>
    <w:rsid w:val="00952C97"/>
    <w:rsid w:val="00953391"/>
    <w:rsid w:val="009535C5"/>
    <w:rsid w:val="009537E0"/>
    <w:rsid w:val="00953A0E"/>
    <w:rsid w:val="00953B80"/>
    <w:rsid w:val="00953D8E"/>
    <w:rsid w:val="00954A5F"/>
    <w:rsid w:val="00954DB3"/>
    <w:rsid w:val="00955875"/>
    <w:rsid w:val="00955B83"/>
    <w:rsid w:val="00955F43"/>
    <w:rsid w:val="00955F45"/>
    <w:rsid w:val="009560E5"/>
    <w:rsid w:val="00956275"/>
    <w:rsid w:val="009563BB"/>
    <w:rsid w:val="00956832"/>
    <w:rsid w:val="0095689B"/>
    <w:rsid w:val="00956987"/>
    <w:rsid w:val="00956C5B"/>
    <w:rsid w:val="00957478"/>
    <w:rsid w:val="0095753B"/>
    <w:rsid w:val="00957850"/>
    <w:rsid w:val="0096044D"/>
    <w:rsid w:val="00960B15"/>
    <w:rsid w:val="00961B3E"/>
    <w:rsid w:val="00962795"/>
    <w:rsid w:val="00962A57"/>
    <w:rsid w:val="00962DA1"/>
    <w:rsid w:val="00963036"/>
    <w:rsid w:val="009634B6"/>
    <w:rsid w:val="00963C61"/>
    <w:rsid w:val="00963FE9"/>
    <w:rsid w:val="00963FEB"/>
    <w:rsid w:val="00964295"/>
    <w:rsid w:val="009646FF"/>
    <w:rsid w:val="00964925"/>
    <w:rsid w:val="00964B01"/>
    <w:rsid w:val="00964D57"/>
    <w:rsid w:val="009653C5"/>
    <w:rsid w:val="0096542E"/>
    <w:rsid w:val="009656B4"/>
    <w:rsid w:val="0096575F"/>
    <w:rsid w:val="009665D2"/>
    <w:rsid w:val="00967296"/>
    <w:rsid w:val="00967653"/>
    <w:rsid w:val="00970057"/>
    <w:rsid w:val="00970B99"/>
    <w:rsid w:val="0097132C"/>
    <w:rsid w:val="00971374"/>
    <w:rsid w:val="00971591"/>
    <w:rsid w:val="009718A7"/>
    <w:rsid w:val="00971C48"/>
    <w:rsid w:val="00971D74"/>
    <w:rsid w:val="00972632"/>
    <w:rsid w:val="00972E63"/>
    <w:rsid w:val="00972F90"/>
    <w:rsid w:val="0097301A"/>
    <w:rsid w:val="009731EB"/>
    <w:rsid w:val="009732C7"/>
    <w:rsid w:val="00973481"/>
    <w:rsid w:val="009734D6"/>
    <w:rsid w:val="00973B00"/>
    <w:rsid w:val="00974060"/>
    <w:rsid w:val="009742CC"/>
    <w:rsid w:val="009742F3"/>
    <w:rsid w:val="00974593"/>
    <w:rsid w:val="00974C48"/>
    <w:rsid w:val="00975E46"/>
    <w:rsid w:val="0097616A"/>
    <w:rsid w:val="00976A99"/>
    <w:rsid w:val="009774DA"/>
    <w:rsid w:val="009775B6"/>
    <w:rsid w:val="009776F0"/>
    <w:rsid w:val="0097781E"/>
    <w:rsid w:val="00977A8C"/>
    <w:rsid w:val="00977E96"/>
    <w:rsid w:val="009802A4"/>
    <w:rsid w:val="00980813"/>
    <w:rsid w:val="00980AA5"/>
    <w:rsid w:val="00981405"/>
    <w:rsid w:val="009820F5"/>
    <w:rsid w:val="00982348"/>
    <w:rsid w:val="0098331E"/>
    <w:rsid w:val="00983B1D"/>
    <w:rsid w:val="00983B20"/>
    <w:rsid w:val="00983C8A"/>
    <w:rsid w:val="00983CC6"/>
    <w:rsid w:val="0098406F"/>
    <w:rsid w:val="009846BF"/>
    <w:rsid w:val="00984D06"/>
    <w:rsid w:val="00985551"/>
    <w:rsid w:val="009855BC"/>
    <w:rsid w:val="00985E06"/>
    <w:rsid w:val="00986009"/>
    <w:rsid w:val="0098675D"/>
    <w:rsid w:val="00986961"/>
    <w:rsid w:val="00986D52"/>
    <w:rsid w:val="00987E16"/>
    <w:rsid w:val="00990293"/>
    <w:rsid w:val="00991020"/>
    <w:rsid w:val="009910F9"/>
    <w:rsid w:val="0099174D"/>
    <w:rsid w:val="009921BC"/>
    <w:rsid w:val="00992628"/>
    <w:rsid w:val="0099306A"/>
    <w:rsid w:val="0099312A"/>
    <w:rsid w:val="00993837"/>
    <w:rsid w:val="00993E07"/>
    <w:rsid w:val="00994B61"/>
    <w:rsid w:val="0099527B"/>
    <w:rsid w:val="00995EBE"/>
    <w:rsid w:val="0099649F"/>
    <w:rsid w:val="00996625"/>
    <w:rsid w:val="00996D4A"/>
    <w:rsid w:val="00996F9D"/>
    <w:rsid w:val="00997A0F"/>
    <w:rsid w:val="00997A8E"/>
    <w:rsid w:val="00997C26"/>
    <w:rsid w:val="00997E0E"/>
    <w:rsid w:val="009A03E7"/>
    <w:rsid w:val="009A04B7"/>
    <w:rsid w:val="009A104D"/>
    <w:rsid w:val="009A191A"/>
    <w:rsid w:val="009A1BD4"/>
    <w:rsid w:val="009A220D"/>
    <w:rsid w:val="009A3141"/>
    <w:rsid w:val="009A3AD1"/>
    <w:rsid w:val="009A4E9F"/>
    <w:rsid w:val="009A5A1A"/>
    <w:rsid w:val="009A5B1E"/>
    <w:rsid w:val="009A5B8F"/>
    <w:rsid w:val="009A5F81"/>
    <w:rsid w:val="009A6864"/>
    <w:rsid w:val="009A7022"/>
    <w:rsid w:val="009B0710"/>
    <w:rsid w:val="009B0AAB"/>
    <w:rsid w:val="009B2A7E"/>
    <w:rsid w:val="009B33C7"/>
    <w:rsid w:val="009B3A5E"/>
    <w:rsid w:val="009B3D8E"/>
    <w:rsid w:val="009B41D9"/>
    <w:rsid w:val="009B4744"/>
    <w:rsid w:val="009B48B9"/>
    <w:rsid w:val="009B493A"/>
    <w:rsid w:val="009B5201"/>
    <w:rsid w:val="009B52BB"/>
    <w:rsid w:val="009B550C"/>
    <w:rsid w:val="009B5B39"/>
    <w:rsid w:val="009B5CC8"/>
    <w:rsid w:val="009B60F7"/>
    <w:rsid w:val="009B6A8B"/>
    <w:rsid w:val="009B6B11"/>
    <w:rsid w:val="009B738E"/>
    <w:rsid w:val="009B7871"/>
    <w:rsid w:val="009C0690"/>
    <w:rsid w:val="009C07A1"/>
    <w:rsid w:val="009C0C96"/>
    <w:rsid w:val="009C17E5"/>
    <w:rsid w:val="009C1AA6"/>
    <w:rsid w:val="009C1B2C"/>
    <w:rsid w:val="009C2E9F"/>
    <w:rsid w:val="009C3335"/>
    <w:rsid w:val="009C3B18"/>
    <w:rsid w:val="009C3B78"/>
    <w:rsid w:val="009C436F"/>
    <w:rsid w:val="009C45E4"/>
    <w:rsid w:val="009C4727"/>
    <w:rsid w:val="009C54A1"/>
    <w:rsid w:val="009C56F7"/>
    <w:rsid w:val="009C5B60"/>
    <w:rsid w:val="009C669B"/>
    <w:rsid w:val="009C6E94"/>
    <w:rsid w:val="009C7366"/>
    <w:rsid w:val="009D04F7"/>
    <w:rsid w:val="009D096D"/>
    <w:rsid w:val="009D11DF"/>
    <w:rsid w:val="009D1B10"/>
    <w:rsid w:val="009D2554"/>
    <w:rsid w:val="009D2775"/>
    <w:rsid w:val="009D382D"/>
    <w:rsid w:val="009D3A77"/>
    <w:rsid w:val="009D3A8D"/>
    <w:rsid w:val="009D3F65"/>
    <w:rsid w:val="009D4743"/>
    <w:rsid w:val="009D489B"/>
    <w:rsid w:val="009D53AD"/>
    <w:rsid w:val="009D556F"/>
    <w:rsid w:val="009D5B68"/>
    <w:rsid w:val="009D7309"/>
    <w:rsid w:val="009D767C"/>
    <w:rsid w:val="009D7903"/>
    <w:rsid w:val="009D7D00"/>
    <w:rsid w:val="009D7DFA"/>
    <w:rsid w:val="009E0798"/>
    <w:rsid w:val="009E0A74"/>
    <w:rsid w:val="009E13E5"/>
    <w:rsid w:val="009E17C2"/>
    <w:rsid w:val="009E1886"/>
    <w:rsid w:val="009E1AA4"/>
    <w:rsid w:val="009E1EE3"/>
    <w:rsid w:val="009E212E"/>
    <w:rsid w:val="009E2600"/>
    <w:rsid w:val="009E2A74"/>
    <w:rsid w:val="009E2D64"/>
    <w:rsid w:val="009E2E25"/>
    <w:rsid w:val="009E3665"/>
    <w:rsid w:val="009E3D7B"/>
    <w:rsid w:val="009E3F86"/>
    <w:rsid w:val="009E47F9"/>
    <w:rsid w:val="009E4A64"/>
    <w:rsid w:val="009E4C7E"/>
    <w:rsid w:val="009E5BA3"/>
    <w:rsid w:val="009E5BCD"/>
    <w:rsid w:val="009E6439"/>
    <w:rsid w:val="009E7286"/>
    <w:rsid w:val="009E74AA"/>
    <w:rsid w:val="009F0037"/>
    <w:rsid w:val="009F097E"/>
    <w:rsid w:val="009F0B5E"/>
    <w:rsid w:val="009F0D56"/>
    <w:rsid w:val="009F0DC5"/>
    <w:rsid w:val="009F0EB2"/>
    <w:rsid w:val="009F0EB8"/>
    <w:rsid w:val="009F1866"/>
    <w:rsid w:val="009F1AAD"/>
    <w:rsid w:val="009F2889"/>
    <w:rsid w:val="009F3753"/>
    <w:rsid w:val="009F3814"/>
    <w:rsid w:val="009F3967"/>
    <w:rsid w:val="009F3B2D"/>
    <w:rsid w:val="009F3E38"/>
    <w:rsid w:val="009F4096"/>
    <w:rsid w:val="009F4109"/>
    <w:rsid w:val="009F4389"/>
    <w:rsid w:val="009F44D7"/>
    <w:rsid w:val="009F493D"/>
    <w:rsid w:val="009F4F87"/>
    <w:rsid w:val="009F52B1"/>
    <w:rsid w:val="009F53C4"/>
    <w:rsid w:val="009F5F73"/>
    <w:rsid w:val="009F60B8"/>
    <w:rsid w:val="009F618D"/>
    <w:rsid w:val="009F61BF"/>
    <w:rsid w:val="009F6456"/>
    <w:rsid w:val="009F6569"/>
    <w:rsid w:val="009F6B21"/>
    <w:rsid w:val="009F7128"/>
    <w:rsid w:val="009F7417"/>
    <w:rsid w:val="00A00860"/>
    <w:rsid w:val="00A01211"/>
    <w:rsid w:val="00A0147F"/>
    <w:rsid w:val="00A01680"/>
    <w:rsid w:val="00A01C88"/>
    <w:rsid w:val="00A01ECE"/>
    <w:rsid w:val="00A0232B"/>
    <w:rsid w:val="00A02398"/>
    <w:rsid w:val="00A03D69"/>
    <w:rsid w:val="00A04087"/>
    <w:rsid w:val="00A04791"/>
    <w:rsid w:val="00A04817"/>
    <w:rsid w:val="00A04D2A"/>
    <w:rsid w:val="00A04F37"/>
    <w:rsid w:val="00A050F1"/>
    <w:rsid w:val="00A05158"/>
    <w:rsid w:val="00A05A1F"/>
    <w:rsid w:val="00A05A47"/>
    <w:rsid w:val="00A06070"/>
    <w:rsid w:val="00A06BCB"/>
    <w:rsid w:val="00A0707A"/>
    <w:rsid w:val="00A07817"/>
    <w:rsid w:val="00A1000F"/>
    <w:rsid w:val="00A105E7"/>
    <w:rsid w:val="00A10820"/>
    <w:rsid w:val="00A10BB1"/>
    <w:rsid w:val="00A10F35"/>
    <w:rsid w:val="00A10F68"/>
    <w:rsid w:val="00A112F1"/>
    <w:rsid w:val="00A116FD"/>
    <w:rsid w:val="00A11E8F"/>
    <w:rsid w:val="00A12AC5"/>
    <w:rsid w:val="00A12B1A"/>
    <w:rsid w:val="00A12F61"/>
    <w:rsid w:val="00A13D99"/>
    <w:rsid w:val="00A13DE1"/>
    <w:rsid w:val="00A145B8"/>
    <w:rsid w:val="00A14EC9"/>
    <w:rsid w:val="00A1577C"/>
    <w:rsid w:val="00A15AD2"/>
    <w:rsid w:val="00A15B89"/>
    <w:rsid w:val="00A16333"/>
    <w:rsid w:val="00A17927"/>
    <w:rsid w:val="00A20286"/>
    <w:rsid w:val="00A20F20"/>
    <w:rsid w:val="00A21409"/>
    <w:rsid w:val="00A21B7B"/>
    <w:rsid w:val="00A21C6A"/>
    <w:rsid w:val="00A21DC9"/>
    <w:rsid w:val="00A21EF6"/>
    <w:rsid w:val="00A2211A"/>
    <w:rsid w:val="00A22125"/>
    <w:rsid w:val="00A2359E"/>
    <w:rsid w:val="00A23710"/>
    <w:rsid w:val="00A246C7"/>
    <w:rsid w:val="00A247DB"/>
    <w:rsid w:val="00A24E07"/>
    <w:rsid w:val="00A256B0"/>
    <w:rsid w:val="00A25B66"/>
    <w:rsid w:val="00A25D45"/>
    <w:rsid w:val="00A25EA9"/>
    <w:rsid w:val="00A26684"/>
    <w:rsid w:val="00A26904"/>
    <w:rsid w:val="00A273A9"/>
    <w:rsid w:val="00A27A20"/>
    <w:rsid w:val="00A27A27"/>
    <w:rsid w:val="00A27AAF"/>
    <w:rsid w:val="00A307B0"/>
    <w:rsid w:val="00A308E0"/>
    <w:rsid w:val="00A30DFB"/>
    <w:rsid w:val="00A31EB4"/>
    <w:rsid w:val="00A3224A"/>
    <w:rsid w:val="00A32806"/>
    <w:rsid w:val="00A32967"/>
    <w:rsid w:val="00A32CC6"/>
    <w:rsid w:val="00A32CCD"/>
    <w:rsid w:val="00A32FB9"/>
    <w:rsid w:val="00A33817"/>
    <w:rsid w:val="00A3396A"/>
    <w:rsid w:val="00A33A0B"/>
    <w:rsid w:val="00A33D49"/>
    <w:rsid w:val="00A345B9"/>
    <w:rsid w:val="00A349B7"/>
    <w:rsid w:val="00A34C51"/>
    <w:rsid w:val="00A34D4C"/>
    <w:rsid w:val="00A35449"/>
    <w:rsid w:val="00A35547"/>
    <w:rsid w:val="00A35983"/>
    <w:rsid w:val="00A36384"/>
    <w:rsid w:val="00A3669F"/>
    <w:rsid w:val="00A367D9"/>
    <w:rsid w:val="00A3743E"/>
    <w:rsid w:val="00A37749"/>
    <w:rsid w:val="00A40D21"/>
    <w:rsid w:val="00A40DF0"/>
    <w:rsid w:val="00A41619"/>
    <w:rsid w:val="00A41A20"/>
    <w:rsid w:val="00A41AA0"/>
    <w:rsid w:val="00A4201D"/>
    <w:rsid w:val="00A420B9"/>
    <w:rsid w:val="00A42513"/>
    <w:rsid w:val="00A429F7"/>
    <w:rsid w:val="00A42D1F"/>
    <w:rsid w:val="00A43A28"/>
    <w:rsid w:val="00A43CA9"/>
    <w:rsid w:val="00A43F1D"/>
    <w:rsid w:val="00A443FF"/>
    <w:rsid w:val="00A44B08"/>
    <w:rsid w:val="00A46166"/>
    <w:rsid w:val="00A4658D"/>
    <w:rsid w:val="00A47867"/>
    <w:rsid w:val="00A47C35"/>
    <w:rsid w:val="00A47D53"/>
    <w:rsid w:val="00A47FC0"/>
    <w:rsid w:val="00A502EE"/>
    <w:rsid w:val="00A50445"/>
    <w:rsid w:val="00A50B74"/>
    <w:rsid w:val="00A51174"/>
    <w:rsid w:val="00A515AD"/>
    <w:rsid w:val="00A515DD"/>
    <w:rsid w:val="00A51690"/>
    <w:rsid w:val="00A51DF8"/>
    <w:rsid w:val="00A51EF9"/>
    <w:rsid w:val="00A523E8"/>
    <w:rsid w:val="00A525B8"/>
    <w:rsid w:val="00A52704"/>
    <w:rsid w:val="00A5281A"/>
    <w:rsid w:val="00A52D0A"/>
    <w:rsid w:val="00A52D32"/>
    <w:rsid w:val="00A53956"/>
    <w:rsid w:val="00A539DC"/>
    <w:rsid w:val="00A53BEE"/>
    <w:rsid w:val="00A55457"/>
    <w:rsid w:val="00A55C6A"/>
    <w:rsid w:val="00A55D9E"/>
    <w:rsid w:val="00A55E88"/>
    <w:rsid w:val="00A56056"/>
    <w:rsid w:val="00A561FF"/>
    <w:rsid w:val="00A56616"/>
    <w:rsid w:val="00A575ED"/>
    <w:rsid w:val="00A60052"/>
    <w:rsid w:val="00A60255"/>
    <w:rsid w:val="00A602B4"/>
    <w:rsid w:val="00A60342"/>
    <w:rsid w:val="00A60CFA"/>
    <w:rsid w:val="00A61111"/>
    <w:rsid w:val="00A61C9B"/>
    <w:rsid w:val="00A61D1A"/>
    <w:rsid w:val="00A6200D"/>
    <w:rsid w:val="00A6219A"/>
    <w:rsid w:val="00A62639"/>
    <w:rsid w:val="00A627A4"/>
    <w:rsid w:val="00A627B5"/>
    <w:rsid w:val="00A6285D"/>
    <w:rsid w:val="00A62E7D"/>
    <w:rsid w:val="00A63807"/>
    <w:rsid w:val="00A63952"/>
    <w:rsid w:val="00A63B57"/>
    <w:rsid w:val="00A63B60"/>
    <w:rsid w:val="00A63D44"/>
    <w:rsid w:val="00A63FB4"/>
    <w:rsid w:val="00A64189"/>
    <w:rsid w:val="00A64A3F"/>
    <w:rsid w:val="00A64A53"/>
    <w:rsid w:val="00A64EB9"/>
    <w:rsid w:val="00A64FB9"/>
    <w:rsid w:val="00A6574C"/>
    <w:rsid w:val="00A65FA0"/>
    <w:rsid w:val="00A662BE"/>
    <w:rsid w:val="00A66FEF"/>
    <w:rsid w:val="00A67003"/>
    <w:rsid w:val="00A6706D"/>
    <w:rsid w:val="00A67A09"/>
    <w:rsid w:val="00A67B7A"/>
    <w:rsid w:val="00A67EC7"/>
    <w:rsid w:val="00A707A2"/>
    <w:rsid w:val="00A70DD9"/>
    <w:rsid w:val="00A711A7"/>
    <w:rsid w:val="00A71239"/>
    <w:rsid w:val="00A7149B"/>
    <w:rsid w:val="00A715D4"/>
    <w:rsid w:val="00A71734"/>
    <w:rsid w:val="00A71A9D"/>
    <w:rsid w:val="00A71BF2"/>
    <w:rsid w:val="00A72ED3"/>
    <w:rsid w:val="00A73062"/>
    <w:rsid w:val="00A7362A"/>
    <w:rsid w:val="00A73E00"/>
    <w:rsid w:val="00A740ED"/>
    <w:rsid w:val="00A7461F"/>
    <w:rsid w:val="00A74816"/>
    <w:rsid w:val="00A74DBC"/>
    <w:rsid w:val="00A75173"/>
    <w:rsid w:val="00A75681"/>
    <w:rsid w:val="00A75762"/>
    <w:rsid w:val="00A75767"/>
    <w:rsid w:val="00A75EBB"/>
    <w:rsid w:val="00A75F6A"/>
    <w:rsid w:val="00A7663B"/>
    <w:rsid w:val="00A77184"/>
    <w:rsid w:val="00A77540"/>
    <w:rsid w:val="00A7791E"/>
    <w:rsid w:val="00A77DFF"/>
    <w:rsid w:val="00A8003D"/>
    <w:rsid w:val="00A80775"/>
    <w:rsid w:val="00A80C7B"/>
    <w:rsid w:val="00A80DAA"/>
    <w:rsid w:val="00A81807"/>
    <w:rsid w:val="00A8196D"/>
    <w:rsid w:val="00A81E7F"/>
    <w:rsid w:val="00A82242"/>
    <w:rsid w:val="00A8241F"/>
    <w:rsid w:val="00A84602"/>
    <w:rsid w:val="00A84631"/>
    <w:rsid w:val="00A84803"/>
    <w:rsid w:val="00A8493E"/>
    <w:rsid w:val="00A84CA6"/>
    <w:rsid w:val="00A84F0D"/>
    <w:rsid w:val="00A859BA"/>
    <w:rsid w:val="00A8600B"/>
    <w:rsid w:val="00A86286"/>
    <w:rsid w:val="00A86BDE"/>
    <w:rsid w:val="00A86EEB"/>
    <w:rsid w:val="00A87048"/>
    <w:rsid w:val="00A901B1"/>
    <w:rsid w:val="00A90643"/>
    <w:rsid w:val="00A906A6"/>
    <w:rsid w:val="00A90856"/>
    <w:rsid w:val="00A90A3C"/>
    <w:rsid w:val="00A91322"/>
    <w:rsid w:val="00A9156D"/>
    <w:rsid w:val="00A92602"/>
    <w:rsid w:val="00A934F0"/>
    <w:rsid w:val="00A93BCC"/>
    <w:rsid w:val="00A93F65"/>
    <w:rsid w:val="00A93FDB"/>
    <w:rsid w:val="00A947CD"/>
    <w:rsid w:val="00A94B3D"/>
    <w:rsid w:val="00A95020"/>
    <w:rsid w:val="00A95F4D"/>
    <w:rsid w:val="00A9684E"/>
    <w:rsid w:val="00A97063"/>
    <w:rsid w:val="00A970D9"/>
    <w:rsid w:val="00A9780D"/>
    <w:rsid w:val="00A97AB4"/>
    <w:rsid w:val="00AA0476"/>
    <w:rsid w:val="00AA1118"/>
    <w:rsid w:val="00AA1125"/>
    <w:rsid w:val="00AA1171"/>
    <w:rsid w:val="00AA13D3"/>
    <w:rsid w:val="00AA15FB"/>
    <w:rsid w:val="00AA21E8"/>
    <w:rsid w:val="00AA22A8"/>
    <w:rsid w:val="00AA27A8"/>
    <w:rsid w:val="00AA285F"/>
    <w:rsid w:val="00AA295D"/>
    <w:rsid w:val="00AA2EDE"/>
    <w:rsid w:val="00AA2F82"/>
    <w:rsid w:val="00AA360F"/>
    <w:rsid w:val="00AA3BA7"/>
    <w:rsid w:val="00AA3D3D"/>
    <w:rsid w:val="00AA4025"/>
    <w:rsid w:val="00AA471B"/>
    <w:rsid w:val="00AA4875"/>
    <w:rsid w:val="00AA4FED"/>
    <w:rsid w:val="00AA5973"/>
    <w:rsid w:val="00AA5CD2"/>
    <w:rsid w:val="00AA5DD0"/>
    <w:rsid w:val="00AA600D"/>
    <w:rsid w:val="00AA640C"/>
    <w:rsid w:val="00AA6924"/>
    <w:rsid w:val="00AA6BBF"/>
    <w:rsid w:val="00AA7C7C"/>
    <w:rsid w:val="00AB0A56"/>
    <w:rsid w:val="00AB0AC2"/>
    <w:rsid w:val="00AB0B82"/>
    <w:rsid w:val="00AB0EF9"/>
    <w:rsid w:val="00AB122B"/>
    <w:rsid w:val="00AB19B6"/>
    <w:rsid w:val="00AB23DF"/>
    <w:rsid w:val="00AB26E9"/>
    <w:rsid w:val="00AB34B3"/>
    <w:rsid w:val="00AB3A71"/>
    <w:rsid w:val="00AB41B5"/>
    <w:rsid w:val="00AB4BD7"/>
    <w:rsid w:val="00AB4FA1"/>
    <w:rsid w:val="00AB4FF9"/>
    <w:rsid w:val="00AB579F"/>
    <w:rsid w:val="00AB64C3"/>
    <w:rsid w:val="00AB6B1C"/>
    <w:rsid w:val="00AB6CC7"/>
    <w:rsid w:val="00AB6CFE"/>
    <w:rsid w:val="00AB6D59"/>
    <w:rsid w:val="00AB706F"/>
    <w:rsid w:val="00AB7A94"/>
    <w:rsid w:val="00AC014F"/>
    <w:rsid w:val="00AC02A6"/>
    <w:rsid w:val="00AC09D5"/>
    <w:rsid w:val="00AC0F68"/>
    <w:rsid w:val="00AC14E3"/>
    <w:rsid w:val="00AC174C"/>
    <w:rsid w:val="00AC1AF6"/>
    <w:rsid w:val="00AC1DCC"/>
    <w:rsid w:val="00AC2686"/>
    <w:rsid w:val="00AC2DA9"/>
    <w:rsid w:val="00AC3361"/>
    <w:rsid w:val="00AC34B2"/>
    <w:rsid w:val="00AC3C3A"/>
    <w:rsid w:val="00AC3D82"/>
    <w:rsid w:val="00AC3E98"/>
    <w:rsid w:val="00AC4138"/>
    <w:rsid w:val="00AC4683"/>
    <w:rsid w:val="00AC48B9"/>
    <w:rsid w:val="00AC5558"/>
    <w:rsid w:val="00AC5FAF"/>
    <w:rsid w:val="00AC6306"/>
    <w:rsid w:val="00AC6DE6"/>
    <w:rsid w:val="00AC6F18"/>
    <w:rsid w:val="00AC6FB9"/>
    <w:rsid w:val="00AC724B"/>
    <w:rsid w:val="00AC728B"/>
    <w:rsid w:val="00AC72A3"/>
    <w:rsid w:val="00AC731F"/>
    <w:rsid w:val="00AD022E"/>
    <w:rsid w:val="00AD049D"/>
    <w:rsid w:val="00AD063E"/>
    <w:rsid w:val="00AD0955"/>
    <w:rsid w:val="00AD0A7A"/>
    <w:rsid w:val="00AD11B8"/>
    <w:rsid w:val="00AD147E"/>
    <w:rsid w:val="00AD1EF5"/>
    <w:rsid w:val="00AD205E"/>
    <w:rsid w:val="00AD2586"/>
    <w:rsid w:val="00AD2A1F"/>
    <w:rsid w:val="00AD2C60"/>
    <w:rsid w:val="00AD2E29"/>
    <w:rsid w:val="00AD3406"/>
    <w:rsid w:val="00AD4E55"/>
    <w:rsid w:val="00AD58A6"/>
    <w:rsid w:val="00AD59BA"/>
    <w:rsid w:val="00AD6882"/>
    <w:rsid w:val="00AD77AB"/>
    <w:rsid w:val="00AD7A90"/>
    <w:rsid w:val="00AE0321"/>
    <w:rsid w:val="00AE0666"/>
    <w:rsid w:val="00AE0E80"/>
    <w:rsid w:val="00AE0E86"/>
    <w:rsid w:val="00AE13BF"/>
    <w:rsid w:val="00AE14F9"/>
    <w:rsid w:val="00AE18AB"/>
    <w:rsid w:val="00AE199D"/>
    <w:rsid w:val="00AE1B35"/>
    <w:rsid w:val="00AE1E49"/>
    <w:rsid w:val="00AE22F3"/>
    <w:rsid w:val="00AE2772"/>
    <w:rsid w:val="00AE28F7"/>
    <w:rsid w:val="00AE2F26"/>
    <w:rsid w:val="00AE30B0"/>
    <w:rsid w:val="00AE30DE"/>
    <w:rsid w:val="00AE33EC"/>
    <w:rsid w:val="00AE3E94"/>
    <w:rsid w:val="00AE3FF1"/>
    <w:rsid w:val="00AE49AD"/>
    <w:rsid w:val="00AE4FA9"/>
    <w:rsid w:val="00AE52DA"/>
    <w:rsid w:val="00AE55D7"/>
    <w:rsid w:val="00AE58B5"/>
    <w:rsid w:val="00AE5A36"/>
    <w:rsid w:val="00AE665D"/>
    <w:rsid w:val="00AE759A"/>
    <w:rsid w:val="00AF033A"/>
    <w:rsid w:val="00AF05CA"/>
    <w:rsid w:val="00AF0907"/>
    <w:rsid w:val="00AF105E"/>
    <w:rsid w:val="00AF12A3"/>
    <w:rsid w:val="00AF1445"/>
    <w:rsid w:val="00AF1A84"/>
    <w:rsid w:val="00AF29E9"/>
    <w:rsid w:val="00AF2A38"/>
    <w:rsid w:val="00AF2A95"/>
    <w:rsid w:val="00AF2C42"/>
    <w:rsid w:val="00AF2C7F"/>
    <w:rsid w:val="00AF3799"/>
    <w:rsid w:val="00AF3CF3"/>
    <w:rsid w:val="00AF3EAA"/>
    <w:rsid w:val="00AF4191"/>
    <w:rsid w:val="00AF5800"/>
    <w:rsid w:val="00AF5A7E"/>
    <w:rsid w:val="00AF5D5A"/>
    <w:rsid w:val="00AF62DD"/>
    <w:rsid w:val="00AF6498"/>
    <w:rsid w:val="00AF65AE"/>
    <w:rsid w:val="00AF6E18"/>
    <w:rsid w:val="00AF74E7"/>
    <w:rsid w:val="00AF7989"/>
    <w:rsid w:val="00AF7C18"/>
    <w:rsid w:val="00AF7C3B"/>
    <w:rsid w:val="00B001F7"/>
    <w:rsid w:val="00B0023A"/>
    <w:rsid w:val="00B002FF"/>
    <w:rsid w:val="00B0098C"/>
    <w:rsid w:val="00B01078"/>
    <w:rsid w:val="00B015C6"/>
    <w:rsid w:val="00B015D7"/>
    <w:rsid w:val="00B0181E"/>
    <w:rsid w:val="00B01AB8"/>
    <w:rsid w:val="00B01DFC"/>
    <w:rsid w:val="00B02C7C"/>
    <w:rsid w:val="00B0347F"/>
    <w:rsid w:val="00B036F5"/>
    <w:rsid w:val="00B03705"/>
    <w:rsid w:val="00B03960"/>
    <w:rsid w:val="00B03DD2"/>
    <w:rsid w:val="00B045CC"/>
    <w:rsid w:val="00B0484C"/>
    <w:rsid w:val="00B056F9"/>
    <w:rsid w:val="00B05A4E"/>
    <w:rsid w:val="00B05A51"/>
    <w:rsid w:val="00B065B8"/>
    <w:rsid w:val="00B06D43"/>
    <w:rsid w:val="00B06ED6"/>
    <w:rsid w:val="00B07D13"/>
    <w:rsid w:val="00B101F8"/>
    <w:rsid w:val="00B1023F"/>
    <w:rsid w:val="00B104C2"/>
    <w:rsid w:val="00B10627"/>
    <w:rsid w:val="00B10731"/>
    <w:rsid w:val="00B10D78"/>
    <w:rsid w:val="00B1175B"/>
    <w:rsid w:val="00B117CB"/>
    <w:rsid w:val="00B11E5D"/>
    <w:rsid w:val="00B12690"/>
    <w:rsid w:val="00B12807"/>
    <w:rsid w:val="00B12DE5"/>
    <w:rsid w:val="00B12E45"/>
    <w:rsid w:val="00B137B6"/>
    <w:rsid w:val="00B13C1B"/>
    <w:rsid w:val="00B13E54"/>
    <w:rsid w:val="00B13F38"/>
    <w:rsid w:val="00B13F4D"/>
    <w:rsid w:val="00B13FA2"/>
    <w:rsid w:val="00B14218"/>
    <w:rsid w:val="00B149A9"/>
    <w:rsid w:val="00B14A0F"/>
    <w:rsid w:val="00B153FD"/>
    <w:rsid w:val="00B16136"/>
    <w:rsid w:val="00B168DA"/>
    <w:rsid w:val="00B17DBB"/>
    <w:rsid w:val="00B17DD5"/>
    <w:rsid w:val="00B20300"/>
    <w:rsid w:val="00B206AC"/>
    <w:rsid w:val="00B20B48"/>
    <w:rsid w:val="00B210DE"/>
    <w:rsid w:val="00B21370"/>
    <w:rsid w:val="00B21581"/>
    <w:rsid w:val="00B223DC"/>
    <w:rsid w:val="00B2288A"/>
    <w:rsid w:val="00B22AA9"/>
    <w:rsid w:val="00B2422B"/>
    <w:rsid w:val="00B2423C"/>
    <w:rsid w:val="00B2452D"/>
    <w:rsid w:val="00B24846"/>
    <w:rsid w:val="00B24925"/>
    <w:rsid w:val="00B250F4"/>
    <w:rsid w:val="00B252F5"/>
    <w:rsid w:val="00B258DB"/>
    <w:rsid w:val="00B25E78"/>
    <w:rsid w:val="00B25EA0"/>
    <w:rsid w:val="00B25F5D"/>
    <w:rsid w:val="00B26D92"/>
    <w:rsid w:val="00B27625"/>
    <w:rsid w:val="00B27BC9"/>
    <w:rsid w:val="00B3004B"/>
    <w:rsid w:val="00B300D6"/>
    <w:rsid w:val="00B3057F"/>
    <w:rsid w:val="00B30B03"/>
    <w:rsid w:val="00B30D30"/>
    <w:rsid w:val="00B30FCF"/>
    <w:rsid w:val="00B30FFC"/>
    <w:rsid w:val="00B312C4"/>
    <w:rsid w:val="00B315F4"/>
    <w:rsid w:val="00B321EA"/>
    <w:rsid w:val="00B3237C"/>
    <w:rsid w:val="00B32C01"/>
    <w:rsid w:val="00B32CAB"/>
    <w:rsid w:val="00B33038"/>
    <w:rsid w:val="00B336D3"/>
    <w:rsid w:val="00B33830"/>
    <w:rsid w:val="00B33CD7"/>
    <w:rsid w:val="00B341EC"/>
    <w:rsid w:val="00B3437C"/>
    <w:rsid w:val="00B344B2"/>
    <w:rsid w:val="00B3485B"/>
    <w:rsid w:val="00B34B19"/>
    <w:rsid w:val="00B34EDF"/>
    <w:rsid w:val="00B35262"/>
    <w:rsid w:val="00B35ADC"/>
    <w:rsid w:val="00B35D50"/>
    <w:rsid w:val="00B3677E"/>
    <w:rsid w:val="00B36A47"/>
    <w:rsid w:val="00B36AFE"/>
    <w:rsid w:val="00B36F07"/>
    <w:rsid w:val="00B37387"/>
    <w:rsid w:val="00B373E2"/>
    <w:rsid w:val="00B3762F"/>
    <w:rsid w:val="00B379D1"/>
    <w:rsid w:val="00B37EA5"/>
    <w:rsid w:val="00B404E1"/>
    <w:rsid w:val="00B40EE5"/>
    <w:rsid w:val="00B41158"/>
    <w:rsid w:val="00B41939"/>
    <w:rsid w:val="00B41B49"/>
    <w:rsid w:val="00B4282F"/>
    <w:rsid w:val="00B435AE"/>
    <w:rsid w:val="00B43A65"/>
    <w:rsid w:val="00B44DD6"/>
    <w:rsid w:val="00B45244"/>
    <w:rsid w:val="00B4553C"/>
    <w:rsid w:val="00B456FD"/>
    <w:rsid w:val="00B464FA"/>
    <w:rsid w:val="00B46D54"/>
    <w:rsid w:val="00B47234"/>
    <w:rsid w:val="00B47286"/>
    <w:rsid w:val="00B47CFF"/>
    <w:rsid w:val="00B502B7"/>
    <w:rsid w:val="00B505C3"/>
    <w:rsid w:val="00B5088E"/>
    <w:rsid w:val="00B50CDE"/>
    <w:rsid w:val="00B5156F"/>
    <w:rsid w:val="00B527B1"/>
    <w:rsid w:val="00B52E7A"/>
    <w:rsid w:val="00B52E89"/>
    <w:rsid w:val="00B5352D"/>
    <w:rsid w:val="00B5355E"/>
    <w:rsid w:val="00B54010"/>
    <w:rsid w:val="00B5428D"/>
    <w:rsid w:val="00B54321"/>
    <w:rsid w:val="00B54777"/>
    <w:rsid w:val="00B549B4"/>
    <w:rsid w:val="00B54DD3"/>
    <w:rsid w:val="00B552F4"/>
    <w:rsid w:val="00B5539D"/>
    <w:rsid w:val="00B5576A"/>
    <w:rsid w:val="00B558B1"/>
    <w:rsid w:val="00B558EA"/>
    <w:rsid w:val="00B55B81"/>
    <w:rsid w:val="00B56121"/>
    <w:rsid w:val="00B563F4"/>
    <w:rsid w:val="00B563F7"/>
    <w:rsid w:val="00B56402"/>
    <w:rsid w:val="00B56881"/>
    <w:rsid w:val="00B56B1F"/>
    <w:rsid w:val="00B56B3E"/>
    <w:rsid w:val="00B56BA9"/>
    <w:rsid w:val="00B56C82"/>
    <w:rsid w:val="00B56DA0"/>
    <w:rsid w:val="00B5720B"/>
    <w:rsid w:val="00B57FAB"/>
    <w:rsid w:val="00B60011"/>
    <w:rsid w:val="00B601FC"/>
    <w:rsid w:val="00B60348"/>
    <w:rsid w:val="00B606E9"/>
    <w:rsid w:val="00B61971"/>
    <w:rsid w:val="00B61E2E"/>
    <w:rsid w:val="00B6215C"/>
    <w:rsid w:val="00B627EB"/>
    <w:rsid w:val="00B62E27"/>
    <w:rsid w:val="00B62E3C"/>
    <w:rsid w:val="00B63013"/>
    <w:rsid w:val="00B63689"/>
    <w:rsid w:val="00B63DD6"/>
    <w:rsid w:val="00B63ED6"/>
    <w:rsid w:val="00B64AEA"/>
    <w:rsid w:val="00B64DA5"/>
    <w:rsid w:val="00B6518B"/>
    <w:rsid w:val="00B659D5"/>
    <w:rsid w:val="00B661B5"/>
    <w:rsid w:val="00B664D6"/>
    <w:rsid w:val="00B66767"/>
    <w:rsid w:val="00B66CE8"/>
    <w:rsid w:val="00B67646"/>
    <w:rsid w:val="00B67A0D"/>
    <w:rsid w:val="00B700DD"/>
    <w:rsid w:val="00B703EA"/>
    <w:rsid w:val="00B704F4"/>
    <w:rsid w:val="00B70503"/>
    <w:rsid w:val="00B712B9"/>
    <w:rsid w:val="00B712CA"/>
    <w:rsid w:val="00B71AB8"/>
    <w:rsid w:val="00B723C0"/>
    <w:rsid w:val="00B734D3"/>
    <w:rsid w:val="00B736AA"/>
    <w:rsid w:val="00B73D49"/>
    <w:rsid w:val="00B73EB2"/>
    <w:rsid w:val="00B75107"/>
    <w:rsid w:val="00B7546D"/>
    <w:rsid w:val="00B75C31"/>
    <w:rsid w:val="00B7629B"/>
    <w:rsid w:val="00B763C6"/>
    <w:rsid w:val="00B76738"/>
    <w:rsid w:val="00B779C0"/>
    <w:rsid w:val="00B80EB1"/>
    <w:rsid w:val="00B8108D"/>
    <w:rsid w:val="00B81533"/>
    <w:rsid w:val="00B817DE"/>
    <w:rsid w:val="00B81BE9"/>
    <w:rsid w:val="00B81F31"/>
    <w:rsid w:val="00B825AF"/>
    <w:rsid w:val="00B8299A"/>
    <w:rsid w:val="00B82A04"/>
    <w:rsid w:val="00B835B1"/>
    <w:rsid w:val="00B83A50"/>
    <w:rsid w:val="00B84229"/>
    <w:rsid w:val="00B844AD"/>
    <w:rsid w:val="00B845B0"/>
    <w:rsid w:val="00B84C51"/>
    <w:rsid w:val="00B852B2"/>
    <w:rsid w:val="00B8548B"/>
    <w:rsid w:val="00B864A0"/>
    <w:rsid w:val="00B86802"/>
    <w:rsid w:val="00B8688E"/>
    <w:rsid w:val="00B8709F"/>
    <w:rsid w:val="00B872B9"/>
    <w:rsid w:val="00B874EC"/>
    <w:rsid w:val="00B877C2"/>
    <w:rsid w:val="00B87855"/>
    <w:rsid w:val="00B87E43"/>
    <w:rsid w:val="00B90165"/>
    <w:rsid w:val="00B9059E"/>
    <w:rsid w:val="00B90CAB"/>
    <w:rsid w:val="00B90F05"/>
    <w:rsid w:val="00B90F12"/>
    <w:rsid w:val="00B9137B"/>
    <w:rsid w:val="00B913EE"/>
    <w:rsid w:val="00B91D4C"/>
    <w:rsid w:val="00B92500"/>
    <w:rsid w:val="00B928CE"/>
    <w:rsid w:val="00B93446"/>
    <w:rsid w:val="00B935CF"/>
    <w:rsid w:val="00B93B95"/>
    <w:rsid w:val="00B94477"/>
    <w:rsid w:val="00B94BFE"/>
    <w:rsid w:val="00B94F68"/>
    <w:rsid w:val="00B95181"/>
    <w:rsid w:val="00B95AAD"/>
    <w:rsid w:val="00B96817"/>
    <w:rsid w:val="00B96AA7"/>
    <w:rsid w:val="00B96CD8"/>
    <w:rsid w:val="00B96DFF"/>
    <w:rsid w:val="00B97E8C"/>
    <w:rsid w:val="00BA0283"/>
    <w:rsid w:val="00BA0B3F"/>
    <w:rsid w:val="00BA0FA9"/>
    <w:rsid w:val="00BA1085"/>
    <w:rsid w:val="00BA1100"/>
    <w:rsid w:val="00BA166A"/>
    <w:rsid w:val="00BA18B5"/>
    <w:rsid w:val="00BA1BC1"/>
    <w:rsid w:val="00BA1D38"/>
    <w:rsid w:val="00BA25AE"/>
    <w:rsid w:val="00BA2777"/>
    <w:rsid w:val="00BA286B"/>
    <w:rsid w:val="00BA287E"/>
    <w:rsid w:val="00BA3D09"/>
    <w:rsid w:val="00BA3EAF"/>
    <w:rsid w:val="00BA401C"/>
    <w:rsid w:val="00BA4029"/>
    <w:rsid w:val="00BA4612"/>
    <w:rsid w:val="00BA4CBB"/>
    <w:rsid w:val="00BA58AE"/>
    <w:rsid w:val="00BA5CD8"/>
    <w:rsid w:val="00BA6244"/>
    <w:rsid w:val="00BA6330"/>
    <w:rsid w:val="00BA66E3"/>
    <w:rsid w:val="00BA69C6"/>
    <w:rsid w:val="00BA6AEF"/>
    <w:rsid w:val="00BA7503"/>
    <w:rsid w:val="00BA7DB8"/>
    <w:rsid w:val="00BB0EDA"/>
    <w:rsid w:val="00BB1161"/>
    <w:rsid w:val="00BB1692"/>
    <w:rsid w:val="00BB1FCE"/>
    <w:rsid w:val="00BB2198"/>
    <w:rsid w:val="00BB23D9"/>
    <w:rsid w:val="00BB26D8"/>
    <w:rsid w:val="00BB2AF7"/>
    <w:rsid w:val="00BB2FAA"/>
    <w:rsid w:val="00BB3173"/>
    <w:rsid w:val="00BB33BD"/>
    <w:rsid w:val="00BB3854"/>
    <w:rsid w:val="00BB553B"/>
    <w:rsid w:val="00BB574D"/>
    <w:rsid w:val="00BB586E"/>
    <w:rsid w:val="00BB6301"/>
    <w:rsid w:val="00BB696D"/>
    <w:rsid w:val="00BB6A20"/>
    <w:rsid w:val="00BB6E4F"/>
    <w:rsid w:val="00BB6F9C"/>
    <w:rsid w:val="00BB73A9"/>
    <w:rsid w:val="00BB7F13"/>
    <w:rsid w:val="00BC0091"/>
    <w:rsid w:val="00BC015C"/>
    <w:rsid w:val="00BC0268"/>
    <w:rsid w:val="00BC07AC"/>
    <w:rsid w:val="00BC0C2E"/>
    <w:rsid w:val="00BC1285"/>
    <w:rsid w:val="00BC1E85"/>
    <w:rsid w:val="00BC228B"/>
    <w:rsid w:val="00BC23C2"/>
    <w:rsid w:val="00BC2D76"/>
    <w:rsid w:val="00BC2DA5"/>
    <w:rsid w:val="00BC3114"/>
    <w:rsid w:val="00BC36D5"/>
    <w:rsid w:val="00BC424D"/>
    <w:rsid w:val="00BC432E"/>
    <w:rsid w:val="00BC46D8"/>
    <w:rsid w:val="00BC4BC8"/>
    <w:rsid w:val="00BC52A2"/>
    <w:rsid w:val="00BC54D6"/>
    <w:rsid w:val="00BC5AF1"/>
    <w:rsid w:val="00BC61E6"/>
    <w:rsid w:val="00BC62EB"/>
    <w:rsid w:val="00BC6431"/>
    <w:rsid w:val="00BC6690"/>
    <w:rsid w:val="00BC67B4"/>
    <w:rsid w:val="00BC7794"/>
    <w:rsid w:val="00BD04FD"/>
    <w:rsid w:val="00BD09CF"/>
    <w:rsid w:val="00BD0DEB"/>
    <w:rsid w:val="00BD0EBB"/>
    <w:rsid w:val="00BD17E5"/>
    <w:rsid w:val="00BD24DC"/>
    <w:rsid w:val="00BD3320"/>
    <w:rsid w:val="00BD387D"/>
    <w:rsid w:val="00BD4B3B"/>
    <w:rsid w:val="00BD4CEC"/>
    <w:rsid w:val="00BD4DF0"/>
    <w:rsid w:val="00BD4E03"/>
    <w:rsid w:val="00BD4FD6"/>
    <w:rsid w:val="00BD50A0"/>
    <w:rsid w:val="00BD51B1"/>
    <w:rsid w:val="00BD5FE2"/>
    <w:rsid w:val="00BD6500"/>
    <w:rsid w:val="00BD6AA4"/>
    <w:rsid w:val="00BD6EB9"/>
    <w:rsid w:val="00BD77EC"/>
    <w:rsid w:val="00BE0771"/>
    <w:rsid w:val="00BE08A5"/>
    <w:rsid w:val="00BE0FC3"/>
    <w:rsid w:val="00BE1BE6"/>
    <w:rsid w:val="00BE1DDE"/>
    <w:rsid w:val="00BE1F79"/>
    <w:rsid w:val="00BE2929"/>
    <w:rsid w:val="00BE2A33"/>
    <w:rsid w:val="00BE2B10"/>
    <w:rsid w:val="00BE2CFF"/>
    <w:rsid w:val="00BE2E2B"/>
    <w:rsid w:val="00BE3881"/>
    <w:rsid w:val="00BE3D76"/>
    <w:rsid w:val="00BE3D90"/>
    <w:rsid w:val="00BE4247"/>
    <w:rsid w:val="00BE4686"/>
    <w:rsid w:val="00BE4DDD"/>
    <w:rsid w:val="00BE5338"/>
    <w:rsid w:val="00BE53FA"/>
    <w:rsid w:val="00BE59D2"/>
    <w:rsid w:val="00BE5B62"/>
    <w:rsid w:val="00BE5B8A"/>
    <w:rsid w:val="00BE6091"/>
    <w:rsid w:val="00BE60E0"/>
    <w:rsid w:val="00BE65F1"/>
    <w:rsid w:val="00BE6B8A"/>
    <w:rsid w:val="00BE6E54"/>
    <w:rsid w:val="00BE6FDB"/>
    <w:rsid w:val="00BE70BB"/>
    <w:rsid w:val="00BE7513"/>
    <w:rsid w:val="00BE7859"/>
    <w:rsid w:val="00BF0151"/>
    <w:rsid w:val="00BF050B"/>
    <w:rsid w:val="00BF06D2"/>
    <w:rsid w:val="00BF0DF1"/>
    <w:rsid w:val="00BF0FFF"/>
    <w:rsid w:val="00BF1474"/>
    <w:rsid w:val="00BF17C9"/>
    <w:rsid w:val="00BF1CDD"/>
    <w:rsid w:val="00BF2079"/>
    <w:rsid w:val="00BF210B"/>
    <w:rsid w:val="00BF2367"/>
    <w:rsid w:val="00BF2ED2"/>
    <w:rsid w:val="00BF3ECB"/>
    <w:rsid w:val="00BF4073"/>
    <w:rsid w:val="00BF42D5"/>
    <w:rsid w:val="00BF475E"/>
    <w:rsid w:val="00BF505F"/>
    <w:rsid w:val="00BF5D02"/>
    <w:rsid w:val="00BF5E91"/>
    <w:rsid w:val="00BF5F34"/>
    <w:rsid w:val="00BF6BB8"/>
    <w:rsid w:val="00C00139"/>
    <w:rsid w:val="00C00370"/>
    <w:rsid w:val="00C004F2"/>
    <w:rsid w:val="00C0054D"/>
    <w:rsid w:val="00C005AF"/>
    <w:rsid w:val="00C00F0D"/>
    <w:rsid w:val="00C01584"/>
    <w:rsid w:val="00C015D2"/>
    <w:rsid w:val="00C01AC6"/>
    <w:rsid w:val="00C0242E"/>
    <w:rsid w:val="00C02481"/>
    <w:rsid w:val="00C0275F"/>
    <w:rsid w:val="00C0333E"/>
    <w:rsid w:val="00C039D2"/>
    <w:rsid w:val="00C03B68"/>
    <w:rsid w:val="00C04064"/>
    <w:rsid w:val="00C040C1"/>
    <w:rsid w:val="00C047EB"/>
    <w:rsid w:val="00C04BB5"/>
    <w:rsid w:val="00C04F60"/>
    <w:rsid w:val="00C0550E"/>
    <w:rsid w:val="00C05532"/>
    <w:rsid w:val="00C05E7E"/>
    <w:rsid w:val="00C06137"/>
    <w:rsid w:val="00C06A90"/>
    <w:rsid w:val="00C06CF3"/>
    <w:rsid w:val="00C07B54"/>
    <w:rsid w:val="00C07D7B"/>
    <w:rsid w:val="00C10C29"/>
    <w:rsid w:val="00C121E3"/>
    <w:rsid w:val="00C122A3"/>
    <w:rsid w:val="00C123F0"/>
    <w:rsid w:val="00C125D3"/>
    <w:rsid w:val="00C1334E"/>
    <w:rsid w:val="00C13A8E"/>
    <w:rsid w:val="00C15A4D"/>
    <w:rsid w:val="00C15C88"/>
    <w:rsid w:val="00C15EA9"/>
    <w:rsid w:val="00C15F10"/>
    <w:rsid w:val="00C16101"/>
    <w:rsid w:val="00C1618B"/>
    <w:rsid w:val="00C16340"/>
    <w:rsid w:val="00C168C6"/>
    <w:rsid w:val="00C16B39"/>
    <w:rsid w:val="00C16E17"/>
    <w:rsid w:val="00C178BA"/>
    <w:rsid w:val="00C17B99"/>
    <w:rsid w:val="00C17CC8"/>
    <w:rsid w:val="00C17DFB"/>
    <w:rsid w:val="00C17F17"/>
    <w:rsid w:val="00C17F61"/>
    <w:rsid w:val="00C20BC2"/>
    <w:rsid w:val="00C2112C"/>
    <w:rsid w:val="00C22056"/>
    <w:rsid w:val="00C22486"/>
    <w:rsid w:val="00C238CB"/>
    <w:rsid w:val="00C23ABA"/>
    <w:rsid w:val="00C23EFE"/>
    <w:rsid w:val="00C244B0"/>
    <w:rsid w:val="00C25479"/>
    <w:rsid w:val="00C25EC6"/>
    <w:rsid w:val="00C2670C"/>
    <w:rsid w:val="00C26848"/>
    <w:rsid w:val="00C26F24"/>
    <w:rsid w:val="00C27292"/>
    <w:rsid w:val="00C2798A"/>
    <w:rsid w:val="00C30338"/>
    <w:rsid w:val="00C30ED4"/>
    <w:rsid w:val="00C311C3"/>
    <w:rsid w:val="00C3168B"/>
    <w:rsid w:val="00C317DF"/>
    <w:rsid w:val="00C31AEE"/>
    <w:rsid w:val="00C31AF3"/>
    <w:rsid w:val="00C32EC8"/>
    <w:rsid w:val="00C32FC1"/>
    <w:rsid w:val="00C33388"/>
    <w:rsid w:val="00C341CF"/>
    <w:rsid w:val="00C342AF"/>
    <w:rsid w:val="00C344C6"/>
    <w:rsid w:val="00C348BF"/>
    <w:rsid w:val="00C34C3E"/>
    <w:rsid w:val="00C35C6E"/>
    <w:rsid w:val="00C35EA0"/>
    <w:rsid w:val="00C35F5B"/>
    <w:rsid w:val="00C36D8E"/>
    <w:rsid w:val="00C37390"/>
    <w:rsid w:val="00C37784"/>
    <w:rsid w:val="00C37C31"/>
    <w:rsid w:val="00C37CFE"/>
    <w:rsid w:val="00C4019D"/>
    <w:rsid w:val="00C402F4"/>
    <w:rsid w:val="00C4050E"/>
    <w:rsid w:val="00C410E2"/>
    <w:rsid w:val="00C41132"/>
    <w:rsid w:val="00C41774"/>
    <w:rsid w:val="00C41D52"/>
    <w:rsid w:val="00C4205F"/>
    <w:rsid w:val="00C42710"/>
    <w:rsid w:val="00C42779"/>
    <w:rsid w:val="00C43283"/>
    <w:rsid w:val="00C43704"/>
    <w:rsid w:val="00C43739"/>
    <w:rsid w:val="00C43902"/>
    <w:rsid w:val="00C43C2B"/>
    <w:rsid w:val="00C44014"/>
    <w:rsid w:val="00C448A6"/>
    <w:rsid w:val="00C44AFA"/>
    <w:rsid w:val="00C44D71"/>
    <w:rsid w:val="00C44D90"/>
    <w:rsid w:val="00C44FF4"/>
    <w:rsid w:val="00C459C8"/>
    <w:rsid w:val="00C462FB"/>
    <w:rsid w:val="00C465EC"/>
    <w:rsid w:val="00C467EB"/>
    <w:rsid w:val="00C46A63"/>
    <w:rsid w:val="00C46C4E"/>
    <w:rsid w:val="00C46ED0"/>
    <w:rsid w:val="00C4738D"/>
    <w:rsid w:val="00C47C14"/>
    <w:rsid w:val="00C47F40"/>
    <w:rsid w:val="00C506B9"/>
    <w:rsid w:val="00C507A4"/>
    <w:rsid w:val="00C507AB"/>
    <w:rsid w:val="00C50C61"/>
    <w:rsid w:val="00C50DA5"/>
    <w:rsid w:val="00C50EA7"/>
    <w:rsid w:val="00C51166"/>
    <w:rsid w:val="00C512F8"/>
    <w:rsid w:val="00C515EA"/>
    <w:rsid w:val="00C51921"/>
    <w:rsid w:val="00C51A4E"/>
    <w:rsid w:val="00C5316D"/>
    <w:rsid w:val="00C53E45"/>
    <w:rsid w:val="00C54246"/>
    <w:rsid w:val="00C546AC"/>
    <w:rsid w:val="00C55840"/>
    <w:rsid w:val="00C55B4F"/>
    <w:rsid w:val="00C55BD5"/>
    <w:rsid w:val="00C56212"/>
    <w:rsid w:val="00C56ADE"/>
    <w:rsid w:val="00C56CEF"/>
    <w:rsid w:val="00C56D24"/>
    <w:rsid w:val="00C57116"/>
    <w:rsid w:val="00C57D29"/>
    <w:rsid w:val="00C57F2B"/>
    <w:rsid w:val="00C57FBA"/>
    <w:rsid w:val="00C6001F"/>
    <w:rsid w:val="00C60A57"/>
    <w:rsid w:val="00C61583"/>
    <w:rsid w:val="00C61826"/>
    <w:rsid w:val="00C61842"/>
    <w:rsid w:val="00C61AD1"/>
    <w:rsid w:val="00C62094"/>
    <w:rsid w:val="00C62783"/>
    <w:rsid w:val="00C632FA"/>
    <w:rsid w:val="00C637CC"/>
    <w:rsid w:val="00C638C2"/>
    <w:rsid w:val="00C63FC7"/>
    <w:rsid w:val="00C64503"/>
    <w:rsid w:val="00C6470D"/>
    <w:rsid w:val="00C65513"/>
    <w:rsid w:val="00C655AC"/>
    <w:rsid w:val="00C65DBD"/>
    <w:rsid w:val="00C66B96"/>
    <w:rsid w:val="00C67CC0"/>
    <w:rsid w:val="00C70FDA"/>
    <w:rsid w:val="00C71017"/>
    <w:rsid w:val="00C71C55"/>
    <w:rsid w:val="00C71CCE"/>
    <w:rsid w:val="00C72D87"/>
    <w:rsid w:val="00C72DE1"/>
    <w:rsid w:val="00C74961"/>
    <w:rsid w:val="00C74B74"/>
    <w:rsid w:val="00C75C2F"/>
    <w:rsid w:val="00C760B8"/>
    <w:rsid w:val="00C764F3"/>
    <w:rsid w:val="00C7653E"/>
    <w:rsid w:val="00C76E2D"/>
    <w:rsid w:val="00C774CC"/>
    <w:rsid w:val="00C779D5"/>
    <w:rsid w:val="00C77D04"/>
    <w:rsid w:val="00C77D93"/>
    <w:rsid w:val="00C8005B"/>
    <w:rsid w:val="00C80254"/>
    <w:rsid w:val="00C8033A"/>
    <w:rsid w:val="00C80418"/>
    <w:rsid w:val="00C8068E"/>
    <w:rsid w:val="00C80E5C"/>
    <w:rsid w:val="00C81176"/>
    <w:rsid w:val="00C81504"/>
    <w:rsid w:val="00C8176F"/>
    <w:rsid w:val="00C81855"/>
    <w:rsid w:val="00C81D48"/>
    <w:rsid w:val="00C81D80"/>
    <w:rsid w:val="00C821D6"/>
    <w:rsid w:val="00C825BD"/>
    <w:rsid w:val="00C82ADA"/>
    <w:rsid w:val="00C82C4D"/>
    <w:rsid w:val="00C83750"/>
    <w:rsid w:val="00C83BDC"/>
    <w:rsid w:val="00C844DC"/>
    <w:rsid w:val="00C848C5"/>
    <w:rsid w:val="00C852A4"/>
    <w:rsid w:val="00C8533F"/>
    <w:rsid w:val="00C8577F"/>
    <w:rsid w:val="00C8588C"/>
    <w:rsid w:val="00C85BF9"/>
    <w:rsid w:val="00C8627A"/>
    <w:rsid w:val="00C86B02"/>
    <w:rsid w:val="00C86D11"/>
    <w:rsid w:val="00C873FC"/>
    <w:rsid w:val="00C874D3"/>
    <w:rsid w:val="00C90467"/>
    <w:rsid w:val="00C905DF"/>
    <w:rsid w:val="00C9082B"/>
    <w:rsid w:val="00C90A7C"/>
    <w:rsid w:val="00C90F01"/>
    <w:rsid w:val="00C910B6"/>
    <w:rsid w:val="00C91650"/>
    <w:rsid w:val="00C91F0D"/>
    <w:rsid w:val="00C9281B"/>
    <w:rsid w:val="00C92AAD"/>
    <w:rsid w:val="00C92B08"/>
    <w:rsid w:val="00C93E26"/>
    <w:rsid w:val="00C942EC"/>
    <w:rsid w:val="00C9519A"/>
    <w:rsid w:val="00C95DFB"/>
    <w:rsid w:val="00C95E52"/>
    <w:rsid w:val="00C9644E"/>
    <w:rsid w:val="00C96BDB"/>
    <w:rsid w:val="00C970A8"/>
    <w:rsid w:val="00C97245"/>
    <w:rsid w:val="00C9753D"/>
    <w:rsid w:val="00CA0008"/>
    <w:rsid w:val="00CA084D"/>
    <w:rsid w:val="00CA0B2D"/>
    <w:rsid w:val="00CA123C"/>
    <w:rsid w:val="00CA1619"/>
    <w:rsid w:val="00CA1733"/>
    <w:rsid w:val="00CA1ACE"/>
    <w:rsid w:val="00CA1BA0"/>
    <w:rsid w:val="00CA1EF9"/>
    <w:rsid w:val="00CA23F4"/>
    <w:rsid w:val="00CA2565"/>
    <w:rsid w:val="00CA2ED5"/>
    <w:rsid w:val="00CA3689"/>
    <w:rsid w:val="00CA39CB"/>
    <w:rsid w:val="00CA3A4D"/>
    <w:rsid w:val="00CA4926"/>
    <w:rsid w:val="00CA4FAD"/>
    <w:rsid w:val="00CA5473"/>
    <w:rsid w:val="00CA579B"/>
    <w:rsid w:val="00CA598C"/>
    <w:rsid w:val="00CA6679"/>
    <w:rsid w:val="00CA6899"/>
    <w:rsid w:val="00CA7E1F"/>
    <w:rsid w:val="00CB0DE3"/>
    <w:rsid w:val="00CB0E3D"/>
    <w:rsid w:val="00CB1877"/>
    <w:rsid w:val="00CB2196"/>
    <w:rsid w:val="00CB4256"/>
    <w:rsid w:val="00CB466D"/>
    <w:rsid w:val="00CB556E"/>
    <w:rsid w:val="00CB5876"/>
    <w:rsid w:val="00CB5A19"/>
    <w:rsid w:val="00CB61E9"/>
    <w:rsid w:val="00CB6844"/>
    <w:rsid w:val="00CB6D08"/>
    <w:rsid w:val="00CB6E6D"/>
    <w:rsid w:val="00CB738C"/>
    <w:rsid w:val="00CC000D"/>
    <w:rsid w:val="00CC1833"/>
    <w:rsid w:val="00CC1EEF"/>
    <w:rsid w:val="00CC1F3F"/>
    <w:rsid w:val="00CC2393"/>
    <w:rsid w:val="00CC3263"/>
    <w:rsid w:val="00CC3C5A"/>
    <w:rsid w:val="00CC442F"/>
    <w:rsid w:val="00CC4B8A"/>
    <w:rsid w:val="00CC4BDE"/>
    <w:rsid w:val="00CC4DE1"/>
    <w:rsid w:val="00CC5172"/>
    <w:rsid w:val="00CC59ED"/>
    <w:rsid w:val="00CC75C1"/>
    <w:rsid w:val="00CD0220"/>
    <w:rsid w:val="00CD0343"/>
    <w:rsid w:val="00CD0476"/>
    <w:rsid w:val="00CD0CCA"/>
    <w:rsid w:val="00CD0F1C"/>
    <w:rsid w:val="00CD11D0"/>
    <w:rsid w:val="00CD192D"/>
    <w:rsid w:val="00CD1BA4"/>
    <w:rsid w:val="00CD20DA"/>
    <w:rsid w:val="00CD2300"/>
    <w:rsid w:val="00CD34D5"/>
    <w:rsid w:val="00CD3809"/>
    <w:rsid w:val="00CD46D0"/>
    <w:rsid w:val="00CD54ED"/>
    <w:rsid w:val="00CD571C"/>
    <w:rsid w:val="00CD5B63"/>
    <w:rsid w:val="00CD5CC3"/>
    <w:rsid w:val="00CD5F9B"/>
    <w:rsid w:val="00CD69EF"/>
    <w:rsid w:val="00CD6AD2"/>
    <w:rsid w:val="00CD7078"/>
    <w:rsid w:val="00CD72B9"/>
    <w:rsid w:val="00CD7652"/>
    <w:rsid w:val="00CE03C5"/>
    <w:rsid w:val="00CE056E"/>
    <w:rsid w:val="00CE07F0"/>
    <w:rsid w:val="00CE10FE"/>
    <w:rsid w:val="00CE1CAF"/>
    <w:rsid w:val="00CE2D2E"/>
    <w:rsid w:val="00CE50FF"/>
    <w:rsid w:val="00CE5F14"/>
    <w:rsid w:val="00CE616D"/>
    <w:rsid w:val="00CE668C"/>
    <w:rsid w:val="00CE6788"/>
    <w:rsid w:val="00CE67D3"/>
    <w:rsid w:val="00CE6B0C"/>
    <w:rsid w:val="00CE6CF2"/>
    <w:rsid w:val="00CE6DAA"/>
    <w:rsid w:val="00CE7E2B"/>
    <w:rsid w:val="00CF024F"/>
    <w:rsid w:val="00CF1201"/>
    <w:rsid w:val="00CF1279"/>
    <w:rsid w:val="00CF3541"/>
    <w:rsid w:val="00CF361C"/>
    <w:rsid w:val="00CF3C82"/>
    <w:rsid w:val="00CF5C19"/>
    <w:rsid w:val="00CF5E37"/>
    <w:rsid w:val="00CF633E"/>
    <w:rsid w:val="00CF63F9"/>
    <w:rsid w:val="00CF7543"/>
    <w:rsid w:val="00CF783C"/>
    <w:rsid w:val="00CF790D"/>
    <w:rsid w:val="00CF7FE5"/>
    <w:rsid w:val="00CF7FE8"/>
    <w:rsid w:val="00D003E6"/>
    <w:rsid w:val="00D0055B"/>
    <w:rsid w:val="00D006B4"/>
    <w:rsid w:val="00D00CD5"/>
    <w:rsid w:val="00D01801"/>
    <w:rsid w:val="00D01875"/>
    <w:rsid w:val="00D02375"/>
    <w:rsid w:val="00D023A5"/>
    <w:rsid w:val="00D0266D"/>
    <w:rsid w:val="00D02B5D"/>
    <w:rsid w:val="00D02FA2"/>
    <w:rsid w:val="00D03F03"/>
    <w:rsid w:val="00D04140"/>
    <w:rsid w:val="00D0586C"/>
    <w:rsid w:val="00D0600D"/>
    <w:rsid w:val="00D06A1A"/>
    <w:rsid w:val="00D0719A"/>
    <w:rsid w:val="00D07D45"/>
    <w:rsid w:val="00D100D6"/>
    <w:rsid w:val="00D10159"/>
    <w:rsid w:val="00D10AB6"/>
    <w:rsid w:val="00D10DA3"/>
    <w:rsid w:val="00D10E9E"/>
    <w:rsid w:val="00D11210"/>
    <w:rsid w:val="00D11A68"/>
    <w:rsid w:val="00D11CAA"/>
    <w:rsid w:val="00D1242C"/>
    <w:rsid w:val="00D12C2E"/>
    <w:rsid w:val="00D12F55"/>
    <w:rsid w:val="00D131B7"/>
    <w:rsid w:val="00D132E0"/>
    <w:rsid w:val="00D13F91"/>
    <w:rsid w:val="00D14764"/>
    <w:rsid w:val="00D147B7"/>
    <w:rsid w:val="00D1498E"/>
    <w:rsid w:val="00D14BED"/>
    <w:rsid w:val="00D14F18"/>
    <w:rsid w:val="00D15CE1"/>
    <w:rsid w:val="00D15E84"/>
    <w:rsid w:val="00D1690C"/>
    <w:rsid w:val="00D16971"/>
    <w:rsid w:val="00D16B67"/>
    <w:rsid w:val="00D16C0B"/>
    <w:rsid w:val="00D16F3E"/>
    <w:rsid w:val="00D17CDD"/>
    <w:rsid w:val="00D17E50"/>
    <w:rsid w:val="00D20DF0"/>
    <w:rsid w:val="00D213F9"/>
    <w:rsid w:val="00D21AFE"/>
    <w:rsid w:val="00D21D4B"/>
    <w:rsid w:val="00D21F72"/>
    <w:rsid w:val="00D22AB9"/>
    <w:rsid w:val="00D22DD7"/>
    <w:rsid w:val="00D22F20"/>
    <w:rsid w:val="00D23344"/>
    <w:rsid w:val="00D23414"/>
    <w:rsid w:val="00D23DC3"/>
    <w:rsid w:val="00D24AA6"/>
    <w:rsid w:val="00D252A3"/>
    <w:rsid w:val="00D26437"/>
    <w:rsid w:val="00D268F5"/>
    <w:rsid w:val="00D30110"/>
    <w:rsid w:val="00D309A7"/>
    <w:rsid w:val="00D30EF0"/>
    <w:rsid w:val="00D31517"/>
    <w:rsid w:val="00D316C2"/>
    <w:rsid w:val="00D329DD"/>
    <w:rsid w:val="00D339ED"/>
    <w:rsid w:val="00D33C4C"/>
    <w:rsid w:val="00D35E9F"/>
    <w:rsid w:val="00D3604E"/>
    <w:rsid w:val="00D36112"/>
    <w:rsid w:val="00D36895"/>
    <w:rsid w:val="00D36CCE"/>
    <w:rsid w:val="00D36E32"/>
    <w:rsid w:val="00D373E6"/>
    <w:rsid w:val="00D376FD"/>
    <w:rsid w:val="00D40316"/>
    <w:rsid w:val="00D40998"/>
    <w:rsid w:val="00D40AE3"/>
    <w:rsid w:val="00D4127B"/>
    <w:rsid w:val="00D4144F"/>
    <w:rsid w:val="00D41802"/>
    <w:rsid w:val="00D421D1"/>
    <w:rsid w:val="00D423A3"/>
    <w:rsid w:val="00D42CF4"/>
    <w:rsid w:val="00D4307F"/>
    <w:rsid w:val="00D43133"/>
    <w:rsid w:val="00D43765"/>
    <w:rsid w:val="00D439EF"/>
    <w:rsid w:val="00D43F38"/>
    <w:rsid w:val="00D43F58"/>
    <w:rsid w:val="00D442C8"/>
    <w:rsid w:val="00D44E5E"/>
    <w:rsid w:val="00D44EE4"/>
    <w:rsid w:val="00D45722"/>
    <w:rsid w:val="00D459A1"/>
    <w:rsid w:val="00D45D0B"/>
    <w:rsid w:val="00D45DB5"/>
    <w:rsid w:val="00D463E7"/>
    <w:rsid w:val="00D4665A"/>
    <w:rsid w:val="00D46AC2"/>
    <w:rsid w:val="00D474E7"/>
    <w:rsid w:val="00D47BCE"/>
    <w:rsid w:val="00D501C0"/>
    <w:rsid w:val="00D50242"/>
    <w:rsid w:val="00D505D3"/>
    <w:rsid w:val="00D50A18"/>
    <w:rsid w:val="00D5168E"/>
    <w:rsid w:val="00D51A64"/>
    <w:rsid w:val="00D531A7"/>
    <w:rsid w:val="00D53A09"/>
    <w:rsid w:val="00D53AAF"/>
    <w:rsid w:val="00D53B90"/>
    <w:rsid w:val="00D540CC"/>
    <w:rsid w:val="00D54151"/>
    <w:rsid w:val="00D54486"/>
    <w:rsid w:val="00D547DB"/>
    <w:rsid w:val="00D550A4"/>
    <w:rsid w:val="00D55235"/>
    <w:rsid w:val="00D55256"/>
    <w:rsid w:val="00D552CD"/>
    <w:rsid w:val="00D5671E"/>
    <w:rsid w:val="00D56D5E"/>
    <w:rsid w:val="00D577A7"/>
    <w:rsid w:val="00D579F0"/>
    <w:rsid w:val="00D6000F"/>
    <w:rsid w:val="00D6042A"/>
    <w:rsid w:val="00D61E0A"/>
    <w:rsid w:val="00D62FE5"/>
    <w:rsid w:val="00D63866"/>
    <w:rsid w:val="00D64B1F"/>
    <w:rsid w:val="00D64E4E"/>
    <w:rsid w:val="00D64FAD"/>
    <w:rsid w:val="00D65906"/>
    <w:rsid w:val="00D66844"/>
    <w:rsid w:val="00D668E6"/>
    <w:rsid w:val="00D6730D"/>
    <w:rsid w:val="00D67C0A"/>
    <w:rsid w:val="00D702E1"/>
    <w:rsid w:val="00D705FB"/>
    <w:rsid w:val="00D70648"/>
    <w:rsid w:val="00D71384"/>
    <w:rsid w:val="00D7162B"/>
    <w:rsid w:val="00D719C2"/>
    <w:rsid w:val="00D72097"/>
    <w:rsid w:val="00D727DF"/>
    <w:rsid w:val="00D72F19"/>
    <w:rsid w:val="00D74238"/>
    <w:rsid w:val="00D747F8"/>
    <w:rsid w:val="00D75C07"/>
    <w:rsid w:val="00D75E6E"/>
    <w:rsid w:val="00D7630E"/>
    <w:rsid w:val="00D76382"/>
    <w:rsid w:val="00D76460"/>
    <w:rsid w:val="00D76DD2"/>
    <w:rsid w:val="00D77F7C"/>
    <w:rsid w:val="00D803E4"/>
    <w:rsid w:val="00D80CA5"/>
    <w:rsid w:val="00D80D20"/>
    <w:rsid w:val="00D8126C"/>
    <w:rsid w:val="00D81E8B"/>
    <w:rsid w:val="00D820FE"/>
    <w:rsid w:val="00D827F0"/>
    <w:rsid w:val="00D834E6"/>
    <w:rsid w:val="00D8481A"/>
    <w:rsid w:val="00D853E4"/>
    <w:rsid w:val="00D85921"/>
    <w:rsid w:val="00D8604F"/>
    <w:rsid w:val="00D86432"/>
    <w:rsid w:val="00D87078"/>
    <w:rsid w:val="00D87ADF"/>
    <w:rsid w:val="00D87C3C"/>
    <w:rsid w:val="00D87DD3"/>
    <w:rsid w:val="00D90234"/>
    <w:rsid w:val="00D908AB"/>
    <w:rsid w:val="00D909A7"/>
    <w:rsid w:val="00D909C6"/>
    <w:rsid w:val="00D91BA3"/>
    <w:rsid w:val="00D91C62"/>
    <w:rsid w:val="00D92148"/>
    <w:rsid w:val="00D923D3"/>
    <w:rsid w:val="00D9255D"/>
    <w:rsid w:val="00D92D77"/>
    <w:rsid w:val="00D93265"/>
    <w:rsid w:val="00D93599"/>
    <w:rsid w:val="00D935BD"/>
    <w:rsid w:val="00D9409F"/>
    <w:rsid w:val="00D94878"/>
    <w:rsid w:val="00D94D4E"/>
    <w:rsid w:val="00D95528"/>
    <w:rsid w:val="00D960AC"/>
    <w:rsid w:val="00D970BF"/>
    <w:rsid w:val="00D97153"/>
    <w:rsid w:val="00D971C9"/>
    <w:rsid w:val="00D9788E"/>
    <w:rsid w:val="00D97A16"/>
    <w:rsid w:val="00DA01B1"/>
    <w:rsid w:val="00DA01E5"/>
    <w:rsid w:val="00DA06DD"/>
    <w:rsid w:val="00DA0781"/>
    <w:rsid w:val="00DA08EF"/>
    <w:rsid w:val="00DA1090"/>
    <w:rsid w:val="00DA1320"/>
    <w:rsid w:val="00DA136F"/>
    <w:rsid w:val="00DA140F"/>
    <w:rsid w:val="00DA15F1"/>
    <w:rsid w:val="00DA1716"/>
    <w:rsid w:val="00DA19B5"/>
    <w:rsid w:val="00DA31C3"/>
    <w:rsid w:val="00DA3577"/>
    <w:rsid w:val="00DA35BF"/>
    <w:rsid w:val="00DA3630"/>
    <w:rsid w:val="00DA41DB"/>
    <w:rsid w:val="00DA4550"/>
    <w:rsid w:val="00DA4636"/>
    <w:rsid w:val="00DA4B7B"/>
    <w:rsid w:val="00DA5582"/>
    <w:rsid w:val="00DA56CD"/>
    <w:rsid w:val="00DA5B6F"/>
    <w:rsid w:val="00DA6328"/>
    <w:rsid w:val="00DA6415"/>
    <w:rsid w:val="00DA64F1"/>
    <w:rsid w:val="00DA68BE"/>
    <w:rsid w:val="00DA693B"/>
    <w:rsid w:val="00DA6B05"/>
    <w:rsid w:val="00DA6D7C"/>
    <w:rsid w:val="00DA6EEF"/>
    <w:rsid w:val="00DA71A6"/>
    <w:rsid w:val="00DA7E77"/>
    <w:rsid w:val="00DB02DD"/>
    <w:rsid w:val="00DB059E"/>
    <w:rsid w:val="00DB083C"/>
    <w:rsid w:val="00DB0855"/>
    <w:rsid w:val="00DB0D2A"/>
    <w:rsid w:val="00DB118D"/>
    <w:rsid w:val="00DB1A31"/>
    <w:rsid w:val="00DB1B88"/>
    <w:rsid w:val="00DB2E85"/>
    <w:rsid w:val="00DB36DE"/>
    <w:rsid w:val="00DB38DA"/>
    <w:rsid w:val="00DB3D14"/>
    <w:rsid w:val="00DB4320"/>
    <w:rsid w:val="00DB4D2D"/>
    <w:rsid w:val="00DB4E18"/>
    <w:rsid w:val="00DB5B7F"/>
    <w:rsid w:val="00DB5EE8"/>
    <w:rsid w:val="00DB63A8"/>
    <w:rsid w:val="00DB6AA6"/>
    <w:rsid w:val="00DB6C45"/>
    <w:rsid w:val="00DB6CD7"/>
    <w:rsid w:val="00DB6E11"/>
    <w:rsid w:val="00DB6F3D"/>
    <w:rsid w:val="00DB75E0"/>
    <w:rsid w:val="00DB79F5"/>
    <w:rsid w:val="00DB7A92"/>
    <w:rsid w:val="00DC063A"/>
    <w:rsid w:val="00DC0C21"/>
    <w:rsid w:val="00DC0D9F"/>
    <w:rsid w:val="00DC1352"/>
    <w:rsid w:val="00DC16DA"/>
    <w:rsid w:val="00DC1976"/>
    <w:rsid w:val="00DC1E41"/>
    <w:rsid w:val="00DC1F2D"/>
    <w:rsid w:val="00DC24DC"/>
    <w:rsid w:val="00DC2D67"/>
    <w:rsid w:val="00DC35DB"/>
    <w:rsid w:val="00DC37D9"/>
    <w:rsid w:val="00DC3C67"/>
    <w:rsid w:val="00DC479D"/>
    <w:rsid w:val="00DC47B6"/>
    <w:rsid w:val="00DC4F60"/>
    <w:rsid w:val="00DC5509"/>
    <w:rsid w:val="00DC55C1"/>
    <w:rsid w:val="00DC59A5"/>
    <w:rsid w:val="00DC5B4B"/>
    <w:rsid w:val="00DC5CF1"/>
    <w:rsid w:val="00DC5E1B"/>
    <w:rsid w:val="00DC5EE1"/>
    <w:rsid w:val="00DC6073"/>
    <w:rsid w:val="00DC6341"/>
    <w:rsid w:val="00DC69F8"/>
    <w:rsid w:val="00DD029D"/>
    <w:rsid w:val="00DD0943"/>
    <w:rsid w:val="00DD0CF9"/>
    <w:rsid w:val="00DD1139"/>
    <w:rsid w:val="00DD1724"/>
    <w:rsid w:val="00DD1797"/>
    <w:rsid w:val="00DD1FE0"/>
    <w:rsid w:val="00DD2AF2"/>
    <w:rsid w:val="00DD30CF"/>
    <w:rsid w:val="00DD3C24"/>
    <w:rsid w:val="00DD40DD"/>
    <w:rsid w:val="00DD44A8"/>
    <w:rsid w:val="00DD4C57"/>
    <w:rsid w:val="00DD51E3"/>
    <w:rsid w:val="00DD5416"/>
    <w:rsid w:val="00DD55BE"/>
    <w:rsid w:val="00DD5E0B"/>
    <w:rsid w:val="00DD6AA2"/>
    <w:rsid w:val="00DD6F09"/>
    <w:rsid w:val="00DD70D1"/>
    <w:rsid w:val="00DE03CC"/>
    <w:rsid w:val="00DE064B"/>
    <w:rsid w:val="00DE0668"/>
    <w:rsid w:val="00DE0795"/>
    <w:rsid w:val="00DE0E78"/>
    <w:rsid w:val="00DE1D0A"/>
    <w:rsid w:val="00DE22AC"/>
    <w:rsid w:val="00DE2A53"/>
    <w:rsid w:val="00DE2FF9"/>
    <w:rsid w:val="00DE3488"/>
    <w:rsid w:val="00DE4C06"/>
    <w:rsid w:val="00DE588C"/>
    <w:rsid w:val="00DE5934"/>
    <w:rsid w:val="00DE5C69"/>
    <w:rsid w:val="00DE5D1F"/>
    <w:rsid w:val="00DE5E06"/>
    <w:rsid w:val="00DE6B9B"/>
    <w:rsid w:val="00DE7981"/>
    <w:rsid w:val="00DF09F7"/>
    <w:rsid w:val="00DF0C36"/>
    <w:rsid w:val="00DF0EE8"/>
    <w:rsid w:val="00DF0F9C"/>
    <w:rsid w:val="00DF1091"/>
    <w:rsid w:val="00DF1D17"/>
    <w:rsid w:val="00DF1F52"/>
    <w:rsid w:val="00DF21AA"/>
    <w:rsid w:val="00DF2395"/>
    <w:rsid w:val="00DF299C"/>
    <w:rsid w:val="00DF29E9"/>
    <w:rsid w:val="00DF2EB1"/>
    <w:rsid w:val="00DF3148"/>
    <w:rsid w:val="00DF33C0"/>
    <w:rsid w:val="00DF3661"/>
    <w:rsid w:val="00DF39E3"/>
    <w:rsid w:val="00DF3D72"/>
    <w:rsid w:val="00DF4A47"/>
    <w:rsid w:val="00DF4B11"/>
    <w:rsid w:val="00DF51A3"/>
    <w:rsid w:val="00DF558F"/>
    <w:rsid w:val="00DF55A7"/>
    <w:rsid w:val="00DF5747"/>
    <w:rsid w:val="00DF5AA1"/>
    <w:rsid w:val="00DF62DA"/>
    <w:rsid w:val="00DF6F51"/>
    <w:rsid w:val="00DF76C3"/>
    <w:rsid w:val="00E003C5"/>
    <w:rsid w:val="00E014B3"/>
    <w:rsid w:val="00E024EB"/>
    <w:rsid w:val="00E02B5C"/>
    <w:rsid w:val="00E04048"/>
    <w:rsid w:val="00E0465F"/>
    <w:rsid w:val="00E049C6"/>
    <w:rsid w:val="00E04B2B"/>
    <w:rsid w:val="00E04D06"/>
    <w:rsid w:val="00E04DC6"/>
    <w:rsid w:val="00E05468"/>
    <w:rsid w:val="00E05669"/>
    <w:rsid w:val="00E05A6C"/>
    <w:rsid w:val="00E06FFD"/>
    <w:rsid w:val="00E07307"/>
    <w:rsid w:val="00E075C4"/>
    <w:rsid w:val="00E0778F"/>
    <w:rsid w:val="00E07A36"/>
    <w:rsid w:val="00E10EAC"/>
    <w:rsid w:val="00E11068"/>
    <w:rsid w:val="00E11B93"/>
    <w:rsid w:val="00E11C6A"/>
    <w:rsid w:val="00E12DD8"/>
    <w:rsid w:val="00E1320C"/>
    <w:rsid w:val="00E135DF"/>
    <w:rsid w:val="00E13A5C"/>
    <w:rsid w:val="00E13D9C"/>
    <w:rsid w:val="00E13DE1"/>
    <w:rsid w:val="00E1455E"/>
    <w:rsid w:val="00E14F21"/>
    <w:rsid w:val="00E14F23"/>
    <w:rsid w:val="00E150E7"/>
    <w:rsid w:val="00E1513D"/>
    <w:rsid w:val="00E15449"/>
    <w:rsid w:val="00E1544A"/>
    <w:rsid w:val="00E15506"/>
    <w:rsid w:val="00E15C04"/>
    <w:rsid w:val="00E15DE4"/>
    <w:rsid w:val="00E16630"/>
    <w:rsid w:val="00E17119"/>
    <w:rsid w:val="00E17CED"/>
    <w:rsid w:val="00E20186"/>
    <w:rsid w:val="00E20B12"/>
    <w:rsid w:val="00E216AD"/>
    <w:rsid w:val="00E21822"/>
    <w:rsid w:val="00E21B04"/>
    <w:rsid w:val="00E221A9"/>
    <w:rsid w:val="00E22A41"/>
    <w:rsid w:val="00E22B90"/>
    <w:rsid w:val="00E236FC"/>
    <w:rsid w:val="00E23D51"/>
    <w:rsid w:val="00E244E3"/>
    <w:rsid w:val="00E245F4"/>
    <w:rsid w:val="00E25031"/>
    <w:rsid w:val="00E257FB"/>
    <w:rsid w:val="00E25D61"/>
    <w:rsid w:val="00E25EBA"/>
    <w:rsid w:val="00E2652A"/>
    <w:rsid w:val="00E26531"/>
    <w:rsid w:val="00E26F99"/>
    <w:rsid w:val="00E26FFA"/>
    <w:rsid w:val="00E27BA0"/>
    <w:rsid w:val="00E27C8C"/>
    <w:rsid w:val="00E304F2"/>
    <w:rsid w:val="00E30B33"/>
    <w:rsid w:val="00E30D77"/>
    <w:rsid w:val="00E30FCE"/>
    <w:rsid w:val="00E316FA"/>
    <w:rsid w:val="00E318CE"/>
    <w:rsid w:val="00E32306"/>
    <w:rsid w:val="00E32BFF"/>
    <w:rsid w:val="00E32C9E"/>
    <w:rsid w:val="00E33031"/>
    <w:rsid w:val="00E33744"/>
    <w:rsid w:val="00E34094"/>
    <w:rsid w:val="00E3433E"/>
    <w:rsid w:val="00E34517"/>
    <w:rsid w:val="00E349B5"/>
    <w:rsid w:val="00E34BC5"/>
    <w:rsid w:val="00E34C34"/>
    <w:rsid w:val="00E34CBB"/>
    <w:rsid w:val="00E34DBC"/>
    <w:rsid w:val="00E35ED1"/>
    <w:rsid w:val="00E36698"/>
    <w:rsid w:val="00E366B0"/>
    <w:rsid w:val="00E366FF"/>
    <w:rsid w:val="00E373CC"/>
    <w:rsid w:val="00E37515"/>
    <w:rsid w:val="00E37D76"/>
    <w:rsid w:val="00E40283"/>
    <w:rsid w:val="00E40581"/>
    <w:rsid w:val="00E4075D"/>
    <w:rsid w:val="00E40956"/>
    <w:rsid w:val="00E40DC2"/>
    <w:rsid w:val="00E4182D"/>
    <w:rsid w:val="00E41DC8"/>
    <w:rsid w:val="00E42032"/>
    <w:rsid w:val="00E42790"/>
    <w:rsid w:val="00E427DF"/>
    <w:rsid w:val="00E4328B"/>
    <w:rsid w:val="00E439E1"/>
    <w:rsid w:val="00E43D7E"/>
    <w:rsid w:val="00E43EBF"/>
    <w:rsid w:val="00E44301"/>
    <w:rsid w:val="00E4439D"/>
    <w:rsid w:val="00E44618"/>
    <w:rsid w:val="00E44968"/>
    <w:rsid w:val="00E44A48"/>
    <w:rsid w:val="00E44A5F"/>
    <w:rsid w:val="00E44AC5"/>
    <w:rsid w:val="00E4528E"/>
    <w:rsid w:val="00E452F8"/>
    <w:rsid w:val="00E453DA"/>
    <w:rsid w:val="00E45402"/>
    <w:rsid w:val="00E461C0"/>
    <w:rsid w:val="00E46C5C"/>
    <w:rsid w:val="00E4768A"/>
    <w:rsid w:val="00E50520"/>
    <w:rsid w:val="00E50820"/>
    <w:rsid w:val="00E50B16"/>
    <w:rsid w:val="00E51071"/>
    <w:rsid w:val="00E511C2"/>
    <w:rsid w:val="00E5199D"/>
    <w:rsid w:val="00E51BDE"/>
    <w:rsid w:val="00E5222E"/>
    <w:rsid w:val="00E52454"/>
    <w:rsid w:val="00E53252"/>
    <w:rsid w:val="00E532BE"/>
    <w:rsid w:val="00E5350E"/>
    <w:rsid w:val="00E537D8"/>
    <w:rsid w:val="00E53E4B"/>
    <w:rsid w:val="00E53F0E"/>
    <w:rsid w:val="00E54C30"/>
    <w:rsid w:val="00E556D2"/>
    <w:rsid w:val="00E55919"/>
    <w:rsid w:val="00E5672E"/>
    <w:rsid w:val="00E56A4F"/>
    <w:rsid w:val="00E56F2F"/>
    <w:rsid w:val="00E5739E"/>
    <w:rsid w:val="00E57A77"/>
    <w:rsid w:val="00E600BD"/>
    <w:rsid w:val="00E6039F"/>
    <w:rsid w:val="00E60445"/>
    <w:rsid w:val="00E6050B"/>
    <w:rsid w:val="00E606C3"/>
    <w:rsid w:val="00E60FA8"/>
    <w:rsid w:val="00E61F4E"/>
    <w:rsid w:val="00E622A0"/>
    <w:rsid w:val="00E6280F"/>
    <w:rsid w:val="00E628C4"/>
    <w:rsid w:val="00E62E7A"/>
    <w:rsid w:val="00E631E4"/>
    <w:rsid w:val="00E636E1"/>
    <w:rsid w:val="00E63A8D"/>
    <w:rsid w:val="00E63BCD"/>
    <w:rsid w:val="00E64457"/>
    <w:rsid w:val="00E64A1A"/>
    <w:rsid w:val="00E65D28"/>
    <w:rsid w:val="00E65F85"/>
    <w:rsid w:val="00E66D1E"/>
    <w:rsid w:val="00E671D4"/>
    <w:rsid w:val="00E7000E"/>
    <w:rsid w:val="00E703AC"/>
    <w:rsid w:val="00E7053A"/>
    <w:rsid w:val="00E70F8F"/>
    <w:rsid w:val="00E72343"/>
    <w:rsid w:val="00E724F6"/>
    <w:rsid w:val="00E72594"/>
    <w:rsid w:val="00E7283A"/>
    <w:rsid w:val="00E73396"/>
    <w:rsid w:val="00E73524"/>
    <w:rsid w:val="00E73852"/>
    <w:rsid w:val="00E73892"/>
    <w:rsid w:val="00E73BA7"/>
    <w:rsid w:val="00E7428F"/>
    <w:rsid w:val="00E74410"/>
    <w:rsid w:val="00E7454E"/>
    <w:rsid w:val="00E745EB"/>
    <w:rsid w:val="00E74958"/>
    <w:rsid w:val="00E74CA9"/>
    <w:rsid w:val="00E75324"/>
    <w:rsid w:val="00E75ADE"/>
    <w:rsid w:val="00E75C4C"/>
    <w:rsid w:val="00E75DD7"/>
    <w:rsid w:val="00E7613B"/>
    <w:rsid w:val="00E76815"/>
    <w:rsid w:val="00E76839"/>
    <w:rsid w:val="00E76B6C"/>
    <w:rsid w:val="00E76F2A"/>
    <w:rsid w:val="00E7711B"/>
    <w:rsid w:val="00E7718F"/>
    <w:rsid w:val="00E77C64"/>
    <w:rsid w:val="00E77F4E"/>
    <w:rsid w:val="00E81F27"/>
    <w:rsid w:val="00E81F51"/>
    <w:rsid w:val="00E821B4"/>
    <w:rsid w:val="00E82425"/>
    <w:rsid w:val="00E82919"/>
    <w:rsid w:val="00E82AEB"/>
    <w:rsid w:val="00E82C50"/>
    <w:rsid w:val="00E83127"/>
    <w:rsid w:val="00E8326D"/>
    <w:rsid w:val="00E835BB"/>
    <w:rsid w:val="00E836D1"/>
    <w:rsid w:val="00E83801"/>
    <w:rsid w:val="00E83BCB"/>
    <w:rsid w:val="00E8431C"/>
    <w:rsid w:val="00E84508"/>
    <w:rsid w:val="00E84544"/>
    <w:rsid w:val="00E84DA7"/>
    <w:rsid w:val="00E8629E"/>
    <w:rsid w:val="00E87E99"/>
    <w:rsid w:val="00E90125"/>
    <w:rsid w:val="00E90157"/>
    <w:rsid w:val="00E90C5C"/>
    <w:rsid w:val="00E90D68"/>
    <w:rsid w:val="00E90DEE"/>
    <w:rsid w:val="00E9110E"/>
    <w:rsid w:val="00E91C1F"/>
    <w:rsid w:val="00E91CB5"/>
    <w:rsid w:val="00E91DDD"/>
    <w:rsid w:val="00E92175"/>
    <w:rsid w:val="00E92EFA"/>
    <w:rsid w:val="00E930A1"/>
    <w:rsid w:val="00E93C13"/>
    <w:rsid w:val="00E944F3"/>
    <w:rsid w:val="00E94B18"/>
    <w:rsid w:val="00E94F6D"/>
    <w:rsid w:val="00E95257"/>
    <w:rsid w:val="00E952F8"/>
    <w:rsid w:val="00E96432"/>
    <w:rsid w:val="00E96806"/>
    <w:rsid w:val="00E969E3"/>
    <w:rsid w:val="00E96A26"/>
    <w:rsid w:val="00E96B3C"/>
    <w:rsid w:val="00E96C87"/>
    <w:rsid w:val="00E96D46"/>
    <w:rsid w:val="00E970AB"/>
    <w:rsid w:val="00E971F4"/>
    <w:rsid w:val="00E97D18"/>
    <w:rsid w:val="00EA0343"/>
    <w:rsid w:val="00EA0D1B"/>
    <w:rsid w:val="00EA1619"/>
    <w:rsid w:val="00EA1703"/>
    <w:rsid w:val="00EA1763"/>
    <w:rsid w:val="00EA1B00"/>
    <w:rsid w:val="00EA2846"/>
    <w:rsid w:val="00EA2A66"/>
    <w:rsid w:val="00EA32CF"/>
    <w:rsid w:val="00EA3D7C"/>
    <w:rsid w:val="00EA4035"/>
    <w:rsid w:val="00EA42EC"/>
    <w:rsid w:val="00EA44BD"/>
    <w:rsid w:val="00EA5B3C"/>
    <w:rsid w:val="00EA5D97"/>
    <w:rsid w:val="00EA5FC0"/>
    <w:rsid w:val="00EA7A5B"/>
    <w:rsid w:val="00EA7BF9"/>
    <w:rsid w:val="00EB021D"/>
    <w:rsid w:val="00EB0C85"/>
    <w:rsid w:val="00EB104C"/>
    <w:rsid w:val="00EB2D24"/>
    <w:rsid w:val="00EB31BD"/>
    <w:rsid w:val="00EB3256"/>
    <w:rsid w:val="00EB38E5"/>
    <w:rsid w:val="00EB41F2"/>
    <w:rsid w:val="00EB439F"/>
    <w:rsid w:val="00EB4405"/>
    <w:rsid w:val="00EB58CD"/>
    <w:rsid w:val="00EB6426"/>
    <w:rsid w:val="00EB64F3"/>
    <w:rsid w:val="00EB6BBF"/>
    <w:rsid w:val="00EB70AE"/>
    <w:rsid w:val="00EB729F"/>
    <w:rsid w:val="00EB78DB"/>
    <w:rsid w:val="00EB7A28"/>
    <w:rsid w:val="00EB7AB9"/>
    <w:rsid w:val="00EB7B83"/>
    <w:rsid w:val="00EC0095"/>
    <w:rsid w:val="00EC05E6"/>
    <w:rsid w:val="00EC0842"/>
    <w:rsid w:val="00EC0E2B"/>
    <w:rsid w:val="00EC0FDB"/>
    <w:rsid w:val="00EC1089"/>
    <w:rsid w:val="00EC2119"/>
    <w:rsid w:val="00EC2650"/>
    <w:rsid w:val="00EC26A2"/>
    <w:rsid w:val="00EC388A"/>
    <w:rsid w:val="00EC3F57"/>
    <w:rsid w:val="00EC3FB0"/>
    <w:rsid w:val="00EC4292"/>
    <w:rsid w:val="00EC43C1"/>
    <w:rsid w:val="00EC444C"/>
    <w:rsid w:val="00EC4D34"/>
    <w:rsid w:val="00EC4D85"/>
    <w:rsid w:val="00EC4E16"/>
    <w:rsid w:val="00EC5708"/>
    <w:rsid w:val="00EC59E0"/>
    <w:rsid w:val="00EC5A42"/>
    <w:rsid w:val="00EC5B85"/>
    <w:rsid w:val="00EC5E1A"/>
    <w:rsid w:val="00EC5E55"/>
    <w:rsid w:val="00EC65F4"/>
    <w:rsid w:val="00EC6C76"/>
    <w:rsid w:val="00EC77BF"/>
    <w:rsid w:val="00EC78A4"/>
    <w:rsid w:val="00EC7957"/>
    <w:rsid w:val="00EC79D1"/>
    <w:rsid w:val="00ED02CF"/>
    <w:rsid w:val="00ED098D"/>
    <w:rsid w:val="00ED0A89"/>
    <w:rsid w:val="00ED12EB"/>
    <w:rsid w:val="00ED190D"/>
    <w:rsid w:val="00ED1D38"/>
    <w:rsid w:val="00ED1DD9"/>
    <w:rsid w:val="00ED2252"/>
    <w:rsid w:val="00ED26DE"/>
    <w:rsid w:val="00ED2FE2"/>
    <w:rsid w:val="00ED3415"/>
    <w:rsid w:val="00ED38DD"/>
    <w:rsid w:val="00ED4089"/>
    <w:rsid w:val="00ED4FE9"/>
    <w:rsid w:val="00ED50AD"/>
    <w:rsid w:val="00ED55F2"/>
    <w:rsid w:val="00ED5757"/>
    <w:rsid w:val="00ED6798"/>
    <w:rsid w:val="00ED6F62"/>
    <w:rsid w:val="00ED753E"/>
    <w:rsid w:val="00EE043D"/>
    <w:rsid w:val="00EE0FE9"/>
    <w:rsid w:val="00EE100B"/>
    <w:rsid w:val="00EE11E3"/>
    <w:rsid w:val="00EE14E3"/>
    <w:rsid w:val="00EE155E"/>
    <w:rsid w:val="00EE18D7"/>
    <w:rsid w:val="00EE1975"/>
    <w:rsid w:val="00EE1C91"/>
    <w:rsid w:val="00EE1DF4"/>
    <w:rsid w:val="00EE1ED6"/>
    <w:rsid w:val="00EE2266"/>
    <w:rsid w:val="00EE23FC"/>
    <w:rsid w:val="00EE28E3"/>
    <w:rsid w:val="00EE2C33"/>
    <w:rsid w:val="00EE321A"/>
    <w:rsid w:val="00EE383E"/>
    <w:rsid w:val="00EE38E5"/>
    <w:rsid w:val="00EE46DB"/>
    <w:rsid w:val="00EE5069"/>
    <w:rsid w:val="00EE537C"/>
    <w:rsid w:val="00EE5F3A"/>
    <w:rsid w:val="00EE5FAC"/>
    <w:rsid w:val="00EE6023"/>
    <w:rsid w:val="00EE7F69"/>
    <w:rsid w:val="00EF03D4"/>
    <w:rsid w:val="00EF0BF5"/>
    <w:rsid w:val="00EF0D93"/>
    <w:rsid w:val="00EF1990"/>
    <w:rsid w:val="00EF23DD"/>
    <w:rsid w:val="00EF2402"/>
    <w:rsid w:val="00EF2C01"/>
    <w:rsid w:val="00EF2CB2"/>
    <w:rsid w:val="00EF50DB"/>
    <w:rsid w:val="00EF5551"/>
    <w:rsid w:val="00EF68D0"/>
    <w:rsid w:val="00EF68F5"/>
    <w:rsid w:val="00EF6941"/>
    <w:rsid w:val="00EF7827"/>
    <w:rsid w:val="00EF7D53"/>
    <w:rsid w:val="00F00153"/>
    <w:rsid w:val="00F00361"/>
    <w:rsid w:val="00F0057D"/>
    <w:rsid w:val="00F00610"/>
    <w:rsid w:val="00F006B6"/>
    <w:rsid w:val="00F00711"/>
    <w:rsid w:val="00F0101C"/>
    <w:rsid w:val="00F0188C"/>
    <w:rsid w:val="00F01AD6"/>
    <w:rsid w:val="00F01EC5"/>
    <w:rsid w:val="00F01ECC"/>
    <w:rsid w:val="00F02134"/>
    <w:rsid w:val="00F036E8"/>
    <w:rsid w:val="00F03FA0"/>
    <w:rsid w:val="00F043AC"/>
    <w:rsid w:val="00F04523"/>
    <w:rsid w:val="00F04A65"/>
    <w:rsid w:val="00F04BAE"/>
    <w:rsid w:val="00F05B7E"/>
    <w:rsid w:val="00F05D72"/>
    <w:rsid w:val="00F05F2A"/>
    <w:rsid w:val="00F06201"/>
    <w:rsid w:val="00F06253"/>
    <w:rsid w:val="00F06511"/>
    <w:rsid w:val="00F067B0"/>
    <w:rsid w:val="00F06E9B"/>
    <w:rsid w:val="00F07AF0"/>
    <w:rsid w:val="00F07C51"/>
    <w:rsid w:val="00F07DE7"/>
    <w:rsid w:val="00F10838"/>
    <w:rsid w:val="00F11017"/>
    <w:rsid w:val="00F1121F"/>
    <w:rsid w:val="00F11489"/>
    <w:rsid w:val="00F11872"/>
    <w:rsid w:val="00F11874"/>
    <w:rsid w:val="00F11892"/>
    <w:rsid w:val="00F11AC8"/>
    <w:rsid w:val="00F128EB"/>
    <w:rsid w:val="00F1304B"/>
    <w:rsid w:val="00F13409"/>
    <w:rsid w:val="00F147C9"/>
    <w:rsid w:val="00F14E94"/>
    <w:rsid w:val="00F1540D"/>
    <w:rsid w:val="00F163E1"/>
    <w:rsid w:val="00F16949"/>
    <w:rsid w:val="00F16DF2"/>
    <w:rsid w:val="00F17281"/>
    <w:rsid w:val="00F20855"/>
    <w:rsid w:val="00F216F0"/>
    <w:rsid w:val="00F21B98"/>
    <w:rsid w:val="00F226AF"/>
    <w:rsid w:val="00F22C52"/>
    <w:rsid w:val="00F23044"/>
    <w:rsid w:val="00F230A7"/>
    <w:rsid w:val="00F23C77"/>
    <w:rsid w:val="00F24C9B"/>
    <w:rsid w:val="00F2539B"/>
    <w:rsid w:val="00F25BE9"/>
    <w:rsid w:val="00F26192"/>
    <w:rsid w:val="00F26241"/>
    <w:rsid w:val="00F2661B"/>
    <w:rsid w:val="00F26976"/>
    <w:rsid w:val="00F26D3A"/>
    <w:rsid w:val="00F26E96"/>
    <w:rsid w:val="00F27868"/>
    <w:rsid w:val="00F2787B"/>
    <w:rsid w:val="00F30669"/>
    <w:rsid w:val="00F3078A"/>
    <w:rsid w:val="00F311BD"/>
    <w:rsid w:val="00F31906"/>
    <w:rsid w:val="00F31CE3"/>
    <w:rsid w:val="00F33181"/>
    <w:rsid w:val="00F33458"/>
    <w:rsid w:val="00F3363E"/>
    <w:rsid w:val="00F33C20"/>
    <w:rsid w:val="00F33CF7"/>
    <w:rsid w:val="00F3420B"/>
    <w:rsid w:val="00F3482A"/>
    <w:rsid w:val="00F35ABB"/>
    <w:rsid w:val="00F360B6"/>
    <w:rsid w:val="00F36634"/>
    <w:rsid w:val="00F3690E"/>
    <w:rsid w:val="00F36DC5"/>
    <w:rsid w:val="00F36F9C"/>
    <w:rsid w:val="00F3761F"/>
    <w:rsid w:val="00F37C21"/>
    <w:rsid w:val="00F404BD"/>
    <w:rsid w:val="00F40533"/>
    <w:rsid w:val="00F40539"/>
    <w:rsid w:val="00F411DE"/>
    <w:rsid w:val="00F41D83"/>
    <w:rsid w:val="00F4214C"/>
    <w:rsid w:val="00F4231C"/>
    <w:rsid w:val="00F42CC6"/>
    <w:rsid w:val="00F42F7B"/>
    <w:rsid w:val="00F4326E"/>
    <w:rsid w:val="00F43FEA"/>
    <w:rsid w:val="00F4446E"/>
    <w:rsid w:val="00F44AAB"/>
    <w:rsid w:val="00F44DEA"/>
    <w:rsid w:val="00F45050"/>
    <w:rsid w:val="00F45C93"/>
    <w:rsid w:val="00F46D46"/>
    <w:rsid w:val="00F47636"/>
    <w:rsid w:val="00F478C7"/>
    <w:rsid w:val="00F47A9B"/>
    <w:rsid w:val="00F47C1A"/>
    <w:rsid w:val="00F5035B"/>
    <w:rsid w:val="00F5087C"/>
    <w:rsid w:val="00F509E5"/>
    <w:rsid w:val="00F51991"/>
    <w:rsid w:val="00F51E11"/>
    <w:rsid w:val="00F525BC"/>
    <w:rsid w:val="00F5264C"/>
    <w:rsid w:val="00F52CB1"/>
    <w:rsid w:val="00F52EB2"/>
    <w:rsid w:val="00F52F7E"/>
    <w:rsid w:val="00F53047"/>
    <w:rsid w:val="00F5401B"/>
    <w:rsid w:val="00F5488A"/>
    <w:rsid w:val="00F54F52"/>
    <w:rsid w:val="00F55AD1"/>
    <w:rsid w:val="00F56A68"/>
    <w:rsid w:val="00F56E51"/>
    <w:rsid w:val="00F57BCF"/>
    <w:rsid w:val="00F604B9"/>
    <w:rsid w:val="00F6057E"/>
    <w:rsid w:val="00F6093D"/>
    <w:rsid w:val="00F60CA8"/>
    <w:rsid w:val="00F60F1D"/>
    <w:rsid w:val="00F6287D"/>
    <w:rsid w:val="00F62B02"/>
    <w:rsid w:val="00F62B44"/>
    <w:rsid w:val="00F6346E"/>
    <w:rsid w:val="00F63BA2"/>
    <w:rsid w:val="00F63BF8"/>
    <w:rsid w:val="00F63F87"/>
    <w:rsid w:val="00F64489"/>
    <w:rsid w:val="00F6468F"/>
    <w:rsid w:val="00F6480E"/>
    <w:rsid w:val="00F6510A"/>
    <w:rsid w:val="00F652FF"/>
    <w:rsid w:val="00F65963"/>
    <w:rsid w:val="00F661AB"/>
    <w:rsid w:val="00F66650"/>
    <w:rsid w:val="00F6669A"/>
    <w:rsid w:val="00F673B2"/>
    <w:rsid w:val="00F703F3"/>
    <w:rsid w:val="00F70511"/>
    <w:rsid w:val="00F70DC2"/>
    <w:rsid w:val="00F71A54"/>
    <w:rsid w:val="00F7204B"/>
    <w:rsid w:val="00F727EC"/>
    <w:rsid w:val="00F7451C"/>
    <w:rsid w:val="00F748A5"/>
    <w:rsid w:val="00F74E14"/>
    <w:rsid w:val="00F757B0"/>
    <w:rsid w:val="00F75A6F"/>
    <w:rsid w:val="00F76BB3"/>
    <w:rsid w:val="00F76DED"/>
    <w:rsid w:val="00F77322"/>
    <w:rsid w:val="00F77C30"/>
    <w:rsid w:val="00F77D64"/>
    <w:rsid w:val="00F77E30"/>
    <w:rsid w:val="00F80FE8"/>
    <w:rsid w:val="00F810BD"/>
    <w:rsid w:val="00F816E1"/>
    <w:rsid w:val="00F81951"/>
    <w:rsid w:val="00F81DF7"/>
    <w:rsid w:val="00F8202A"/>
    <w:rsid w:val="00F822B7"/>
    <w:rsid w:val="00F8287C"/>
    <w:rsid w:val="00F82AEF"/>
    <w:rsid w:val="00F82C96"/>
    <w:rsid w:val="00F833AB"/>
    <w:rsid w:val="00F83EA3"/>
    <w:rsid w:val="00F840A2"/>
    <w:rsid w:val="00F84607"/>
    <w:rsid w:val="00F847E9"/>
    <w:rsid w:val="00F84C9C"/>
    <w:rsid w:val="00F85009"/>
    <w:rsid w:val="00F8532C"/>
    <w:rsid w:val="00F85442"/>
    <w:rsid w:val="00F8579C"/>
    <w:rsid w:val="00F8590B"/>
    <w:rsid w:val="00F86397"/>
    <w:rsid w:val="00F868F4"/>
    <w:rsid w:val="00F86F13"/>
    <w:rsid w:val="00F87BA1"/>
    <w:rsid w:val="00F87E86"/>
    <w:rsid w:val="00F9080B"/>
    <w:rsid w:val="00F90A19"/>
    <w:rsid w:val="00F90B77"/>
    <w:rsid w:val="00F90DE3"/>
    <w:rsid w:val="00F9103B"/>
    <w:rsid w:val="00F915A1"/>
    <w:rsid w:val="00F91899"/>
    <w:rsid w:val="00F91D1B"/>
    <w:rsid w:val="00F9246F"/>
    <w:rsid w:val="00F92939"/>
    <w:rsid w:val="00F92B62"/>
    <w:rsid w:val="00F92E87"/>
    <w:rsid w:val="00F93202"/>
    <w:rsid w:val="00F93373"/>
    <w:rsid w:val="00F93382"/>
    <w:rsid w:val="00F936A1"/>
    <w:rsid w:val="00F947A8"/>
    <w:rsid w:val="00F94C4D"/>
    <w:rsid w:val="00F94CB7"/>
    <w:rsid w:val="00F95127"/>
    <w:rsid w:val="00F95551"/>
    <w:rsid w:val="00F95AE6"/>
    <w:rsid w:val="00F95ED7"/>
    <w:rsid w:val="00F9687D"/>
    <w:rsid w:val="00F97337"/>
    <w:rsid w:val="00F97B86"/>
    <w:rsid w:val="00FA007E"/>
    <w:rsid w:val="00FA0482"/>
    <w:rsid w:val="00FA0FCC"/>
    <w:rsid w:val="00FA1148"/>
    <w:rsid w:val="00FA15B5"/>
    <w:rsid w:val="00FA1730"/>
    <w:rsid w:val="00FA2160"/>
    <w:rsid w:val="00FA21B5"/>
    <w:rsid w:val="00FA277C"/>
    <w:rsid w:val="00FA2AA8"/>
    <w:rsid w:val="00FA2E10"/>
    <w:rsid w:val="00FA33E4"/>
    <w:rsid w:val="00FA3868"/>
    <w:rsid w:val="00FA3D67"/>
    <w:rsid w:val="00FA3E6C"/>
    <w:rsid w:val="00FA442C"/>
    <w:rsid w:val="00FA462C"/>
    <w:rsid w:val="00FA46A0"/>
    <w:rsid w:val="00FA4765"/>
    <w:rsid w:val="00FA4C03"/>
    <w:rsid w:val="00FA4D13"/>
    <w:rsid w:val="00FA523A"/>
    <w:rsid w:val="00FA57A9"/>
    <w:rsid w:val="00FA5B44"/>
    <w:rsid w:val="00FA5FAE"/>
    <w:rsid w:val="00FA6932"/>
    <w:rsid w:val="00FB03CF"/>
    <w:rsid w:val="00FB101F"/>
    <w:rsid w:val="00FB10B8"/>
    <w:rsid w:val="00FB1921"/>
    <w:rsid w:val="00FB1BAB"/>
    <w:rsid w:val="00FB1DB9"/>
    <w:rsid w:val="00FB2641"/>
    <w:rsid w:val="00FB2B58"/>
    <w:rsid w:val="00FB42F6"/>
    <w:rsid w:val="00FB599B"/>
    <w:rsid w:val="00FB5C9F"/>
    <w:rsid w:val="00FB5E0A"/>
    <w:rsid w:val="00FB63D0"/>
    <w:rsid w:val="00FB6567"/>
    <w:rsid w:val="00FB6B23"/>
    <w:rsid w:val="00FB6D7E"/>
    <w:rsid w:val="00FB7144"/>
    <w:rsid w:val="00FB7C67"/>
    <w:rsid w:val="00FC0743"/>
    <w:rsid w:val="00FC0BE5"/>
    <w:rsid w:val="00FC0C1F"/>
    <w:rsid w:val="00FC0DA1"/>
    <w:rsid w:val="00FC1075"/>
    <w:rsid w:val="00FC1C6C"/>
    <w:rsid w:val="00FC1D1C"/>
    <w:rsid w:val="00FC26F2"/>
    <w:rsid w:val="00FC290C"/>
    <w:rsid w:val="00FC2C82"/>
    <w:rsid w:val="00FC2E6D"/>
    <w:rsid w:val="00FC33A7"/>
    <w:rsid w:val="00FC3765"/>
    <w:rsid w:val="00FC3F2E"/>
    <w:rsid w:val="00FC4A68"/>
    <w:rsid w:val="00FC51DE"/>
    <w:rsid w:val="00FC58EB"/>
    <w:rsid w:val="00FC5CC8"/>
    <w:rsid w:val="00FC5EAA"/>
    <w:rsid w:val="00FC61C2"/>
    <w:rsid w:val="00FC62A4"/>
    <w:rsid w:val="00FC6456"/>
    <w:rsid w:val="00FC6DA2"/>
    <w:rsid w:val="00FC6E98"/>
    <w:rsid w:val="00FC6FB6"/>
    <w:rsid w:val="00FC77CB"/>
    <w:rsid w:val="00FC7FF3"/>
    <w:rsid w:val="00FD0657"/>
    <w:rsid w:val="00FD065F"/>
    <w:rsid w:val="00FD0B3E"/>
    <w:rsid w:val="00FD1A90"/>
    <w:rsid w:val="00FD1C02"/>
    <w:rsid w:val="00FD1F8C"/>
    <w:rsid w:val="00FD20D5"/>
    <w:rsid w:val="00FD2425"/>
    <w:rsid w:val="00FD24CF"/>
    <w:rsid w:val="00FD291A"/>
    <w:rsid w:val="00FD2AA5"/>
    <w:rsid w:val="00FD2CE6"/>
    <w:rsid w:val="00FD2E41"/>
    <w:rsid w:val="00FD3D68"/>
    <w:rsid w:val="00FD42EE"/>
    <w:rsid w:val="00FD4675"/>
    <w:rsid w:val="00FD4929"/>
    <w:rsid w:val="00FD4ACB"/>
    <w:rsid w:val="00FD4C4A"/>
    <w:rsid w:val="00FD4FD2"/>
    <w:rsid w:val="00FD55DC"/>
    <w:rsid w:val="00FD5BE3"/>
    <w:rsid w:val="00FD6450"/>
    <w:rsid w:val="00FD64E3"/>
    <w:rsid w:val="00FD7F39"/>
    <w:rsid w:val="00FE038F"/>
    <w:rsid w:val="00FE232D"/>
    <w:rsid w:val="00FE251C"/>
    <w:rsid w:val="00FE26E6"/>
    <w:rsid w:val="00FE2F73"/>
    <w:rsid w:val="00FE37A1"/>
    <w:rsid w:val="00FE4842"/>
    <w:rsid w:val="00FE4E4D"/>
    <w:rsid w:val="00FE523B"/>
    <w:rsid w:val="00FE5423"/>
    <w:rsid w:val="00FE54C4"/>
    <w:rsid w:val="00FE569F"/>
    <w:rsid w:val="00FE56A9"/>
    <w:rsid w:val="00FE5AAE"/>
    <w:rsid w:val="00FE6770"/>
    <w:rsid w:val="00FF0088"/>
    <w:rsid w:val="00FF0927"/>
    <w:rsid w:val="00FF0A07"/>
    <w:rsid w:val="00FF0C4B"/>
    <w:rsid w:val="00FF115D"/>
    <w:rsid w:val="00FF12F7"/>
    <w:rsid w:val="00FF1530"/>
    <w:rsid w:val="00FF1752"/>
    <w:rsid w:val="00FF17E5"/>
    <w:rsid w:val="00FF21B0"/>
    <w:rsid w:val="00FF26B5"/>
    <w:rsid w:val="00FF30FD"/>
    <w:rsid w:val="00FF43E1"/>
    <w:rsid w:val="00FF4980"/>
    <w:rsid w:val="00FF4A75"/>
    <w:rsid w:val="00FF4FA4"/>
    <w:rsid w:val="00FF5331"/>
    <w:rsid w:val="00FF5378"/>
    <w:rsid w:val="00FF5715"/>
    <w:rsid w:val="00FF5ABD"/>
    <w:rsid w:val="00FF635F"/>
    <w:rsid w:val="00FF641C"/>
    <w:rsid w:val="00FF736D"/>
    <w:rsid w:val="00FF7FBC"/>
    <w:rsid w:val="011E3D92"/>
    <w:rsid w:val="01313CE0"/>
    <w:rsid w:val="01665226"/>
    <w:rsid w:val="01DD59FB"/>
    <w:rsid w:val="01F862EC"/>
    <w:rsid w:val="02054F52"/>
    <w:rsid w:val="0227311A"/>
    <w:rsid w:val="0241242E"/>
    <w:rsid w:val="02964702"/>
    <w:rsid w:val="02BA21E0"/>
    <w:rsid w:val="02E903CF"/>
    <w:rsid w:val="032A1FBE"/>
    <w:rsid w:val="03305FFE"/>
    <w:rsid w:val="033244A1"/>
    <w:rsid w:val="03411600"/>
    <w:rsid w:val="034C2BA7"/>
    <w:rsid w:val="03806F86"/>
    <w:rsid w:val="03ED2C78"/>
    <w:rsid w:val="04185410"/>
    <w:rsid w:val="041D6583"/>
    <w:rsid w:val="044C3E9A"/>
    <w:rsid w:val="048A30D6"/>
    <w:rsid w:val="04A171B4"/>
    <w:rsid w:val="04D72BD5"/>
    <w:rsid w:val="05341307"/>
    <w:rsid w:val="054636B9"/>
    <w:rsid w:val="05D309F4"/>
    <w:rsid w:val="05E96F90"/>
    <w:rsid w:val="05F257ED"/>
    <w:rsid w:val="061232BB"/>
    <w:rsid w:val="06253E14"/>
    <w:rsid w:val="06652145"/>
    <w:rsid w:val="067463B9"/>
    <w:rsid w:val="06B238FA"/>
    <w:rsid w:val="06D52F71"/>
    <w:rsid w:val="06E32522"/>
    <w:rsid w:val="06EE06AA"/>
    <w:rsid w:val="06F23CF7"/>
    <w:rsid w:val="071D4AEC"/>
    <w:rsid w:val="076247BA"/>
    <w:rsid w:val="07AD5E6F"/>
    <w:rsid w:val="07BC139F"/>
    <w:rsid w:val="07CA07CF"/>
    <w:rsid w:val="07D63618"/>
    <w:rsid w:val="07FA4CDA"/>
    <w:rsid w:val="08165294"/>
    <w:rsid w:val="08341213"/>
    <w:rsid w:val="083F2A78"/>
    <w:rsid w:val="08417E60"/>
    <w:rsid w:val="08B66FA6"/>
    <w:rsid w:val="08D6163F"/>
    <w:rsid w:val="08F4058B"/>
    <w:rsid w:val="08F52C5C"/>
    <w:rsid w:val="0903520D"/>
    <w:rsid w:val="092263E9"/>
    <w:rsid w:val="09306D58"/>
    <w:rsid w:val="096B63B3"/>
    <w:rsid w:val="09811900"/>
    <w:rsid w:val="099B7EFF"/>
    <w:rsid w:val="099C4C67"/>
    <w:rsid w:val="09A4795D"/>
    <w:rsid w:val="09AF2373"/>
    <w:rsid w:val="09B07E99"/>
    <w:rsid w:val="09B224DB"/>
    <w:rsid w:val="09DF42DA"/>
    <w:rsid w:val="0A445D6F"/>
    <w:rsid w:val="0A4A209B"/>
    <w:rsid w:val="0A6E5200"/>
    <w:rsid w:val="0A7A0CFB"/>
    <w:rsid w:val="0A9D21BC"/>
    <w:rsid w:val="0A9D21CB"/>
    <w:rsid w:val="0AB02884"/>
    <w:rsid w:val="0AB87005"/>
    <w:rsid w:val="0B197936"/>
    <w:rsid w:val="0B3001AC"/>
    <w:rsid w:val="0BF639E6"/>
    <w:rsid w:val="0BFC03E4"/>
    <w:rsid w:val="0C616F2B"/>
    <w:rsid w:val="0C724345"/>
    <w:rsid w:val="0CC2677C"/>
    <w:rsid w:val="0CE208D0"/>
    <w:rsid w:val="0CEE7842"/>
    <w:rsid w:val="0D036E1D"/>
    <w:rsid w:val="0D050CD5"/>
    <w:rsid w:val="0D21378F"/>
    <w:rsid w:val="0D861E85"/>
    <w:rsid w:val="0D8809D6"/>
    <w:rsid w:val="0DD759F4"/>
    <w:rsid w:val="0E1E3623"/>
    <w:rsid w:val="0E5C239D"/>
    <w:rsid w:val="0E624C00"/>
    <w:rsid w:val="0E642DD7"/>
    <w:rsid w:val="0E9658AF"/>
    <w:rsid w:val="0EA839E2"/>
    <w:rsid w:val="0F0E18EA"/>
    <w:rsid w:val="0F3155D8"/>
    <w:rsid w:val="0F317386"/>
    <w:rsid w:val="0FE4264A"/>
    <w:rsid w:val="0FF27A70"/>
    <w:rsid w:val="10180CB3"/>
    <w:rsid w:val="105A52C0"/>
    <w:rsid w:val="10B169D0"/>
    <w:rsid w:val="10CC7022"/>
    <w:rsid w:val="1102722C"/>
    <w:rsid w:val="114E06C3"/>
    <w:rsid w:val="11D02E86"/>
    <w:rsid w:val="12791770"/>
    <w:rsid w:val="127A7E13"/>
    <w:rsid w:val="12865C3B"/>
    <w:rsid w:val="128D05B9"/>
    <w:rsid w:val="12A762DD"/>
    <w:rsid w:val="12BC165D"/>
    <w:rsid w:val="12BC5F85"/>
    <w:rsid w:val="12CB18A0"/>
    <w:rsid w:val="12D5043E"/>
    <w:rsid w:val="12EA441C"/>
    <w:rsid w:val="12FD7EDC"/>
    <w:rsid w:val="130848A2"/>
    <w:rsid w:val="132B1B21"/>
    <w:rsid w:val="13432267"/>
    <w:rsid w:val="13545D39"/>
    <w:rsid w:val="13631AD8"/>
    <w:rsid w:val="13677088"/>
    <w:rsid w:val="138C5250"/>
    <w:rsid w:val="13C7475D"/>
    <w:rsid w:val="13D76346"/>
    <w:rsid w:val="14067033"/>
    <w:rsid w:val="141B7459"/>
    <w:rsid w:val="142C2394"/>
    <w:rsid w:val="150177FB"/>
    <w:rsid w:val="15115C90"/>
    <w:rsid w:val="15170DCC"/>
    <w:rsid w:val="15602773"/>
    <w:rsid w:val="15981F0D"/>
    <w:rsid w:val="15A703A2"/>
    <w:rsid w:val="15F22CE9"/>
    <w:rsid w:val="15F86E50"/>
    <w:rsid w:val="16070E41"/>
    <w:rsid w:val="16166738"/>
    <w:rsid w:val="166D5CC1"/>
    <w:rsid w:val="167147F1"/>
    <w:rsid w:val="16C60CFC"/>
    <w:rsid w:val="16DB38DE"/>
    <w:rsid w:val="17444922"/>
    <w:rsid w:val="17683B61"/>
    <w:rsid w:val="17914E66"/>
    <w:rsid w:val="17B9616B"/>
    <w:rsid w:val="17BB6B92"/>
    <w:rsid w:val="17F45688"/>
    <w:rsid w:val="182A6D2D"/>
    <w:rsid w:val="183028D1"/>
    <w:rsid w:val="18A90927"/>
    <w:rsid w:val="18B3705E"/>
    <w:rsid w:val="18C1177B"/>
    <w:rsid w:val="19212FB8"/>
    <w:rsid w:val="1981715C"/>
    <w:rsid w:val="19B117EF"/>
    <w:rsid w:val="19BD0194"/>
    <w:rsid w:val="19DB061A"/>
    <w:rsid w:val="1A030919"/>
    <w:rsid w:val="1A352420"/>
    <w:rsid w:val="1A4A57A0"/>
    <w:rsid w:val="1A5E620A"/>
    <w:rsid w:val="1A872550"/>
    <w:rsid w:val="1AC82C7D"/>
    <w:rsid w:val="1AFC1190"/>
    <w:rsid w:val="1B0911B7"/>
    <w:rsid w:val="1B375D24"/>
    <w:rsid w:val="1B3B1CB8"/>
    <w:rsid w:val="1B9F4CA6"/>
    <w:rsid w:val="1BDD4B1E"/>
    <w:rsid w:val="1BDE0896"/>
    <w:rsid w:val="1BE51C24"/>
    <w:rsid w:val="1BF12377"/>
    <w:rsid w:val="1C0320AA"/>
    <w:rsid w:val="1C35495A"/>
    <w:rsid w:val="1C4E19C0"/>
    <w:rsid w:val="1C5A43C0"/>
    <w:rsid w:val="1C8D55A4"/>
    <w:rsid w:val="1CA333A1"/>
    <w:rsid w:val="1CF33ECD"/>
    <w:rsid w:val="1D2A05D5"/>
    <w:rsid w:val="1D33076D"/>
    <w:rsid w:val="1D4B3B02"/>
    <w:rsid w:val="1DA67191"/>
    <w:rsid w:val="1DA84CB7"/>
    <w:rsid w:val="1DAE7561"/>
    <w:rsid w:val="1DF42051"/>
    <w:rsid w:val="1DFD14A7"/>
    <w:rsid w:val="1E3124CB"/>
    <w:rsid w:val="1EAA4A5F"/>
    <w:rsid w:val="1F7A2683"/>
    <w:rsid w:val="1FB86247"/>
    <w:rsid w:val="1FB913FE"/>
    <w:rsid w:val="1FC86346"/>
    <w:rsid w:val="20072278"/>
    <w:rsid w:val="202D76F6"/>
    <w:rsid w:val="20320F36"/>
    <w:rsid w:val="20593D99"/>
    <w:rsid w:val="20823010"/>
    <w:rsid w:val="208E288A"/>
    <w:rsid w:val="209A16A7"/>
    <w:rsid w:val="20BE47F2"/>
    <w:rsid w:val="20FB5A46"/>
    <w:rsid w:val="21BC7EF3"/>
    <w:rsid w:val="21CB366A"/>
    <w:rsid w:val="21FC3824"/>
    <w:rsid w:val="221B7132"/>
    <w:rsid w:val="223236E9"/>
    <w:rsid w:val="22A7665E"/>
    <w:rsid w:val="22C81958"/>
    <w:rsid w:val="22F77E89"/>
    <w:rsid w:val="236B0C61"/>
    <w:rsid w:val="237A5348"/>
    <w:rsid w:val="23C87E61"/>
    <w:rsid w:val="23EE4A04"/>
    <w:rsid w:val="23F32A04"/>
    <w:rsid w:val="23FC7B0B"/>
    <w:rsid w:val="24360DB2"/>
    <w:rsid w:val="24466FD8"/>
    <w:rsid w:val="246B7A3D"/>
    <w:rsid w:val="24932692"/>
    <w:rsid w:val="24B625D4"/>
    <w:rsid w:val="24F025EA"/>
    <w:rsid w:val="250273A3"/>
    <w:rsid w:val="25203CCD"/>
    <w:rsid w:val="253435B2"/>
    <w:rsid w:val="25357778"/>
    <w:rsid w:val="255A62FA"/>
    <w:rsid w:val="255D282B"/>
    <w:rsid w:val="256A4F48"/>
    <w:rsid w:val="258278C0"/>
    <w:rsid w:val="25886595"/>
    <w:rsid w:val="25A55F80"/>
    <w:rsid w:val="25B25527"/>
    <w:rsid w:val="26031625"/>
    <w:rsid w:val="26155A58"/>
    <w:rsid w:val="264942EC"/>
    <w:rsid w:val="266100F9"/>
    <w:rsid w:val="27647921"/>
    <w:rsid w:val="2767173F"/>
    <w:rsid w:val="27E3451D"/>
    <w:rsid w:val="27FE20B7"/>
    <w:rsid w:val="28A8200F"/>
    <w:rsid w:val="28AB67D8"/>
    <w:rsid w:val="28B906C0"/>
    <w:rsid w:val="293D14BD"/>
    <w:rsid w:val="293F4637"/>
    <w:rsid w:val="29A0362E"/>
    <w:rsid w:val="29E057D9"/>
    <w:rsid w:val="29EC23D0"/>
    <w:rsid w:val="2A8A2314"/>
    <w:rsid w:val="2A975D5E"/>
    <w:rsid w:val="2ADE61BC"/>
    <w:rsid w:val="2AED4651"/>
    <w:rsid w:val="2B2E6E13"/>
    <w:rsid w:val="2B3758CC"/>
    <w:rsid w:val="2B39335C"/>
    <w:rsid w:val="2B51698E"/>
    <w:rsid w:val="2B593A95"/>
    <w:rsid w:val="2B612949"/>
    <w:rsid w:val="2BB313F7"/>
    <w:rsid w:val="2C2E7758"/>
    <w:rsid w:val="2C380999"/>
    <w:rsid w:val="2C4D184B"/>
    <w:rsid w:val="2C552D6F"/>
    <w:rsid w:val="2CD5539D"/>
    <w:rsid w:val="2CEA2DF2"/>
    <w:rsid w:val="2D687FBF"/>
    <w:rsid w:val="2D7B23E8"/>
    <w:rsid w:val="2D8637E7"/>
    <w:rsid w:val="2DBB0ED0"/>
    <w:rsid w:val="2E293BF2"/>
    <w:rsid w:val="2E701821"/>
    <w:rsid w:val="2E760225"/>
    <w:rsid w:val="2E940832"/>
    <w:rsid w:val="2EE67D35"/>
    <w:rsid w:val="2EF35FAE"/>
    <w:rsid w:val="2F287AF9"/>
    <w:rsid w:val="2F8F5CD7"/>
    <w:rsid w:val="2FCA07DC"/>
    <w:rsid w:val="2FD24F60"/>
    <w:rsid w:val="2FD47B8E"/>
    <w:rsid w:val="2FE01C79"/>
    <w:rsid w:val="2FFE2E5D"/>
    <w:rsid w:val="30110DE2"/>
    <w:rsid w:val="30183F1E"/>
    <w:rsid w:val="3034062C"/>
    <w:rsid w:val="30746D98"/>
    <w:rsid w:val="30904D38"/>
    <w:rsid w:val="30A734F4"/>
    <w:rsid w:val="30F00179"/>
    <w:rsid w:val="31054770"/>
    <w:rsid w:val="312468F3"/>
    <w:rsid w:val="320814E3"/>
    <w:rsid w:val="3244724D"/>
    <w:rsid w:val="328A09D8"/>
    <w:rsid w:val="329F241C"/>
    <w:rsid w:val="32F16677"/>
    <w:rsid w:val="32F7020C"/>
    <w:rsid w:val="33386686"/>
    <w:rsid w:val="337376BE"/>
    <w:rsid w:val="33753436"/>
    <w:rsid w:val="33F151B2"/>
    <w:rsid w:val="341670F4"/>
    <w:rsid w:val="34367069"/>
    <w:rsid w:val="34640BBE"/>
    <w:rsid w:val="34993154"/>
    <w:rsid w:val="34A872A8"/>
    <w:rsid w:val="34EA1CF8"/>
    <w:rsid w:val="34F07218"/>
    <w:rsid w:val="35236581"/>
    <w:rsid w:val="356C1D84"/>
    <w:rsid w:val="35A66086"/>
    <w:rsid w:val="35AD6EB7"/>
    <w:rsid w:val="35B95063"/>
    <w:rsid w:val="36036818"/>
    <w:rsid w:val="36BC4B41"/>
    <w:rsid w:val="36F074E0"/>
    <w:rsid w:val="36F079A3"/>
    <w:rsid w:val="36F9599A"/>
    <w:rsid w:val="370945C1"/>
    <w:rsid w:val="37284F6C"/>
    <w:rsid w:val="37384EA6"/>
    <w:rsid w:val="37403D5B"/>
    <w:rsid w:val="375752AD"/>
    <w:rsid w:val="37D873AE"/>
    <w:rsid w:val="37E37EF4"/>
    <w:rsid w:val="37EA43F2"/>
    <w:rsid w:val="38740160"/>
    <w:rsid w:val="388B1145"/>
    <w:rsid w:val="388B63C5"/>
    <w:rsid w:val="38A345A1"/>
    <w:rsid w:val="38CD2324"/>
    <w:rsid w:val="38FB5D38"/>
    <w:rsid w:val="392E6561"/>
    <w:rsid w:val="395C1320"/>
    <w:rsid w:val="399F2FBB"/>
    <w:rsid w:val="39A22AAB"/>
    <w:rsid w:val="39DA2245"/>
    <w:rsid w:val="3A281202"/>
    <w:rsid w:val="3A287454"/>
    <w:rsid w:val="3A2E08A5"/>
    <w:rsid w:val="3A345DF9"/>
    <w:rsid w:val="3A5A1425"/>
    <w:rsid w:val="3A5E2E76"/>
    <w:rsid w:val="3AEF602E"/>
    <w:rsid w:val="3AF45465"/>
    <w:rsid w:val="3B0830C3"/>
    <w:rsid w:val="3B677B08"/>
    <w:rsid w:val="3B862684"/>
    <w:rsid w:val="3B8763FC"/>
    <w:rsid w:val="3BB32D4D"/>
    <w:rsid w:val="3BF84C04"/>
    <w:rsid w:val="3C137C90"/>
    <w:rsid w:val="3C36141F"/>
    <w:rsid w:val="3C515C55"/>
    <w:rsid w:val="3CA37266"/>
    <w:rsid w:val="3CEC374F"/>
    <w:rsid w:val="3D2D529A"/>
    <w:rsid w:val="3D2D6B2F"/>
    <w:rsid w:val="3D4225DB"/>
    <w:rsid w:val="3D7A4EB1"/>
    <w:rsid w:val="3D87623F"/>
    <w:rsid w:val="3DB37034"/>
    <w:rsid w:val="3DBA4867"/>
    <w:rsid w:val="3DC6320C"/>
    <w:rsid w:val="3E810EE1"/>
    <w:rsid w:val="3EBF3A6C"/>
    <w:rsid w:val="3EEF32DD"/>
    <w:rsid w:val="3EF47905"/>
    <w:rsid w:val="3F47212A"/>
    <w:rsid w:val="3FD2284B"/>
    <w:rsid w:val="401144E6"/>
    <w:rsid w:val="40853C51"/>
    <w:rsid w:val="40941111"/>
    <w:rsid w:val="40CC0682"/>
    <w:rsid w:val="4101455B"/>
    <w:rsid w:val="4105404B"/>
    <w:rsid w:val="412D2874"/>
    <w:rsid w:val="4142704D"/>
    <w:rsid w:val="41452699"/>
    <w:rsid w:val="415D5D0F"/>
    <w:rsid w:val="416A2100"/>
    <w:rsid w:val="41727207"/>
    <w:rsid w:val="41931657"/>
    <w:rsid w:val="419E182C"/>
    <w:rsid w:val="41CC2C2D"/>
    <w:rsid w:val="42240501"/>
    <w:rsid w:val="42274495"/>
    <w:rsid w:val="425F05C8"/>
    <w:rsid w:val="427C658F"/>
    <w:rsid w:val="42A272A5"/>
    <w:rsid w:val="42B7497D"/>
    <w:rsid w:val="42E47FBE"/>
    <w:rsid w:val="43430E5B"/>
    <w:rsid w:val="4365599E"/>
    <w:rsid w:val="43BB6C43"/>
    <w:rsid w:val="43BC6960"/>
    <w:rsid w:val="44154F7C"/>
    <w:rsid w:val="44444E8A"/>
    <w:rsid w:val="4467714A"/>
    <w:rsid w:val="446937AA"/>
    <w:rsid w:val="44741DEE"/>
    <w:rsid w:val="447B4624"/>
    <w:rsid w:val="448E47B5"/>
    <w:rsid w:val="4493196E"/>
    <w:rsid w:val="44A21BB1"/>
    <w:rsid w:val="44AC4FC7"/>
    <w:rsid w:val="44C21FF0"/>
    <w:rsid w:val="4513485D"/>
    <w:rsid w:val="45486BFC"/>
    <w:rsid w:val="456D21BF"/>
    <w:rsid w:val="45AD4CB1"/>
    <w:rsid w:val="45CC4CD7"/>
    <w:rsid w:val="45E05789"/>
    <w:rsid w:val="45E32093"/>
    <w:rsid w:val="460325F7"/>
    <w:rsid w:val="46431172"/>
    <w:rsid w:val="46C664D0"/>
    <w:rsid w:val="46D53789"/>
    <w:rsid w:val="46FA06D3"/>
    <w:rsid w:val="47280A93"/>
    <w:rsid w:val="4735147C"/>
    <w:rsid w:val="473D3E13"/>
    <w:rsid w:val="479829E6"/>
    <w:rsid w:val="47E524E0"/>
    <w:rsid w:val="48710218"/>
    <w:rsid w:val="49284D7B"/>
    <w:rsid w:val="49520049"/>
    <w:rsid w:val="4957740E"/>
    <w:rsid w:val="496703F3"/>
    <w:rsid w:val="496C1AAB"/>
    <w:rsid w:val="49994DF1"/>
    <w:rsid w:val="49A2024C"/>
    <w:rsid w:val="49BC54C3"/>
    <w:rsid w:val="4A2F5D21"/>
    <w:rsid w:val="4AC90CB9"/>
    <w:rsid w:val="4AF56A83"/>
    <w:rsid w:val="4B3E1A48"/>
    <w:rsid w:val="4B706069"/>
    <w:rsid w:val="4BBD6F30"/>
    <w:rsid w:val="4BE316E0"/>
    <w:rsid w:val="4BF4363A"/>
    <w:rsid w:val="4BF86936"/>
    <w:rsid w:val="4C4321BE"/>
    <w:rsid w:val="4CB37051"/>
    <w:rsid w:val="4CC635CB"/>
    <w:rsid w:val="4CEA4583"/>
    <w:rsid w:val="4D2B2FC8"/>
    <w:rsid w:val="4DD51249"/>
    <w:rsid w:val="4DD51284"/>
    <w:rsid w:val="4DDF3E76"/>
    <w:rsid w:val="4E0B6A19"/>
    <w:rsid w:val="4E0D453F"/>
    <w:rsid w:val="4E485204"/>
    <w:rsid w:val="4E4B7C6A"/>
    <w:rsid w:val="4E5B79A0"/>
    <w:rsid w:val="4E7520E4"/>
    <w:rsid w:val="4EC76DE4"/>
    <w:rsid w:val="4F464692"/>
    <w:rsid w:val="4F4870C5"/>
    <w:rsid w:val="4F9D6DAE"/>
    <w:rsid w:val="4FA55293"/>
    <w:rsid w:val="4FC40D9D"/>
    <w:rsid w:val="4FF27E90"/>
    <w:rsid w:val="50250266"/>
    <w:rsid w:val="504A46EB"/>
    <w:rsid w:val="50DD6B9B"/>
    <w:rsid w:val="50FA53DC"/>
    <w:rsid w:val="514F62E4"/>
    <w:rsid w:val="51510BE7"/>
    <w:rsid w:val="518F1524"/>
    <w:rsid w:val="51AE0C59"/>
    <w:rsid w:val="5207446D"/>
    <w:rsid w:val="526F57C8"/>
    <w:rsid w:val="52D86DDB"/>
    <w:rsid w:val="52FE034E"/>
    <w:rsid w:val="53073C53"/>
    <w:rsid w:val="536F3473"/>
    <w:rsid w:val="53794425"/>
    <w:rsid w:val="53B26FC0"/>
    <w:rsid w:val="53DA0EEC"/>
    <w:rsid w:val="543563F0"/>
    <w:rsid w:val="54560E7E"/>
    <w:rsid w:val="5479292E"/>
    <w:rsid w:val="548D0188"/>
    <w:rsid w:val="549534E0"/>
    <w:rsid w:val="54954912"/>
    <w:rsid w:val="54AA6F8B"/>
    <w:rsid w:val="54BA7621"/>
    <w:rsid w:val="54BB63D8"/>
    <w:rsid w:val="5503044A"/>
    <w:rsid w:val="552B174F"/>
    <w:rsid w:val="555962BC"/>
    <w:rsid w:val="556C2493"/>
    <w:rsid w:val="55CF1EFC"/>
    <w:rsid w:val="55D1679A"/>
    <w:rsid w:val="55DE662B"/>
    <w:rsid w:val="56237301"/>
    <w:rsid w:val="56343FAD"/>
    <w:rsid w:val="5664316A"/>
    <w:rsid w:val="56835CE6"/>
    <w:rsid w:val="568850AA"/>
    <w:rsid w:val="56905FCF"/>
    <w:rsid w:val="56A70F85"/>
    <w:rsid w:val="56A96DCF"/>
    <w:rsid w:val="57106E4E"/>
    <w:rsid w:val="571602FF"/>
    <w:rsid w:val="57325016"/>
    <w:rsid w:val="576D1445"/>
    <w:rsid w:val="578810DA"/>
    <w:rsid w:val="578C4726"/>
    <w:rsid w:val="57E33412"/>
    <w:rsid w:val="58020E8D"/>
    <w:rsid w:val="58136BF6"/>
    <w:rsid w:val="58221B29"/>
    <w:rsid w:val="5827444F"/>
    <w:rsid w:val="586631C9"/>
    <w:rsid w:val="58896EB8"/>
    <w:rsid w:val="589C5ECF"/>
    <w:rsid w:val="58C13D7A"/>
    <w:rsid w:val="58D565A1"/>
    <w:rsid w:val="58FC3B67"/>
    <w:rsid w:val="58FF717A"/>
    <w:rsid w:val="59B91A1F"/>
    <w:rsid w:val="5A332124"/>
    <w:rsid w:val="5A5D4930"/>
    <w:rsid w:val="5A6E0A5B"/>
    <w:rsid w:val="5A715AC6"/>
    <w:rsid w:val="5A867B53"/>
    <w:rsid w:val="5AB22F4D"/>
    <w:rsid w:val="5AC5607F"/>
    <w:rsid w:val="5ACC7530"/>
    <w:rsid w:val="5AD703AE"/>
    <w:rsid w:val="5B1F58B2"/>
    <w:rsid w:val="5B2F1F99"/>
    <w:rsid w:val="5B3022A9"/>
    <w:rsid w:val="5B4917BC"/>
    <w:rsid w:val="5B4D0671"/>
    <w:rsid w:val="5B4D68C3"/>
    <w:rsid w:val="5B8D499C"/>
    <w:rsid w:val="5BB406F0"/>
    <w:rsid w:val="5BB618AA"/>
    <w:rsid w:val="5BB96A9C"/>
    <w:rsid w:val="5C0519C8"/>
    <w:rsid w:val="5C700ABB"/>
    <w:rsid w:val="5C8368FE"/>
    <w:rsid w:val="5CD34219"/>
    <w:rsid w:val="5CDF354A"/>
    <w:rsid w:val="5CE04AE8"/>
    <w:rsid w:val="5D4A4B72"/>
    <w:rsid w:val="5D662594"/>
    <w:rsid w:val="5D7A0BA9"/>
    <w:rsid w:val="5DAB5B22"/>
    <w:rsid w:val="5DBE251F"/>
    <w:rsid w:val="5E175E19"/>
    <w:rsid w:val="5E1B5909"/>
    <w:rsid w:val="5E4C67D5"/>
    <w:rsid w:val="5EA92062"/>
    <w:rsid w:val="5ECC7AFE"/>
    <w:rsid w:val="5EEB267A"/>
    <w:rsid w:val="5F8108E9"/>
    <w:rsid w:val="5F8E2DDE"/>
    <w:rsid w:val="5FC609F2"/>
    <w:rsid w:val="5FD50C35"/>
    <w:rsid w:val="5FF27A39"/>
    <w:rsid w:val="606F72DB"/>
    <w:rsid w:val="60EE6667"/>
    <w:rsid w:val="61720E31"/>
    <w:rsid w:val="61882403"/>
    <w:rsid w:val="618B1EF3"/>
    <w:rsid w:val="61E33ADD"/>
    <w:rsid w:val="61EB2991"/>
    <w:rsid w:val="6200643D"/>
    <w:rsid w:val="621F43E9"/>
    <w:rsid w:val="622A170C"/>
    <w:rsid w:val="62404A8B"/>
    <w:rsid w:val="6244756D"/>
    <w:rsid w:val="627174B3"/>
    <w:rsid w:val="62C456BC"/>
    <w:rsid w:val="62C87CBC"/>
    <w:rsid w:val="6383250F"/>
    <w:rsid w:val="638B61DA"/>
    <w:rsid w:val="63CD18EE"/>
    <w:rsid w:val="63D61B74"/>
    <w:rsid w:val="63F7561D"/>
    <w:rsid w:val="64030466"/>
    <w:rsid w:val="64032214"/>
    <w:rsid w:val="641A0BE4"/>
    <w:rsid w:val="643C7386"/>
    <w:rsid w:val="644D348F"/>
    <w:rsid w:val="647A50B2"/>
    <w:rsid w:val="64B53946"/>
    <w:rsid w:val="64FF0C2E"/>
    <w:rsid w:val="65436640"/>
    <w:rsid w:val="6544763C"/>
    <w:rsid w:val="654A79CF"/>
    <w:rsid w:val="65804704"/>
    <w:rsid w:val="658E61AE"/>
    <w:rsid w:val="65936788"/>
    <w:rsid w:val="65DE7022"/>
    <w:rsid w:val="65E938C0"/>
    <w:rsid w:val="660226AB"/>
    <w:rsid w:val="66187ACD"/>
    <w:rsid w:val="66AD290B"/>
    <w:rsid w:val="670342D9"/>
    <w:rsid w:val="672C1A82"/>
    <w:rsid w:val="67696832"/>
    <w:rsid w:val="67A31BBE"/>
    <w:rsid w:val="67A61834"/>
    <w:rsid w:val="67BA708E"/>
    <w:rsid w:val="681A5E5D"/>
    <w:rsid w:val="6836325F"/>
    <w:rsid w:val="68C90380"/>
    <w:rsid w:val="68EA5751"/>
    <w:rsid w:val="6922138F"/>
    <w:rsid w:val="698F00A6"/>
    <w:rsid w:val="69965066"/>
    <w:rsid w:val="69A51678"/>
    <w:rsid w:val="69DD7064"/>
    <w:rsid w:val="69EC54F9"/>
    <w:rsid w:val="6A00628E"/>
    <w:rsid w:val="6B235DEF"/>
    <w:rsid w:val="6B704CAF"/>
    <w:rsid w:val="6BFB1AB8"/>
    <w:rsid w:val="6C3344E8"/>
    <w:rsid w:val="6C816DB7"/>
    <w:rsid w:val="6C8D5CAE"/>
    <w:rsid w:val="6D003795"/>
    <w:rsid w:val="6D371181"/>
    <w:rsid w:val="6D6F4477"/>
    <w:rsid w:val="6DC72505"/>
    <w:rsid w:val="6DD95240"/>
    <w:rsid w:val="6DE76703"/>
    <w:rsid w:val="6DEA1D4F"/>
    <w:rsid w:val="6E1B45FE"/>
    <w:rsid w:val="6E6C5D50"/>
    <w:rsid w:val="6E804226"/>
    <w:rsid w:val="6E8C4BCF"/>
    <w:rsid w:val="6E943786"/>
    <w:rsid w:val="6EB74327"/>
    <w:rsid w:val="6EBC36EB"/>
    <w:rsid w:val="6EC46A44"/>
    <w:rsid w:val="6EE82732"/>
    <w:rsid w:val="6F2C1176"/>
    <w:rsid w:val="6F40431D"/>
    <w:rsid w:val="6FBD596D"/>
    <w:rsid w:val="6FD76303"/>
    <w:rsid w:val="700E61C9"/>
    <w:rsid w:val="701F4225"/>
    <w:rsid w:val="703A36BF"/>
    <w:rsid w:val="70417A62"/>
    <w:rsid w:val="704936A5"/>
    <w:rsid w:val="70651B61"/>
    <w:rsid w:val="70671D7D"/>
    <w:rsid w:val="70A94143"/>
    <w:rsid w:val="70E707C8"/>
    <w:rsid w:val="70F3716D"/>
    <w:rsid w:val="712F5CC7"/>
    <w:rsid w:val="716851F6"/>
    <w:rsid w:val="71704C61"/>
    <w:rsid w:val="719E14E3"/>
    <w:rsid w:val="71A170B0"/>
    <w:rsid w:val="71CE1069"/>
    <w:rsid w:val="721D26F3"/>
    <w:rsid w:val="721F290F"/>
    <w:rsid w:val="72281680"/>
    <w:rsid w:val="726873C1"/>
    <w:rsid w:val="72CE25E9"/>
    <w:rsid w:val="72DF30AD"/>
    <w:rsid w:val="731B606E"/>
    <w:rsid w:val="73223D39"/>
    <w:rsid w:val="734644D0"/>
    <w:rsid w:val="7372081D"/>
    <w:rsid w:val="73EF1E6D"/>
    <w:rsid w:val="7416564C"/>
    <w:rsid w:val="744C5512"/>
    <w:rsid w:val="745B7503"/>
    <w:rsid w:val="7476433D"/>
    <w:rsid w:val="74FB3897"/>
    <w:rsid w:val="75041948"/>
    <w:rsid w:val="75533329"/>
    <w:rsid w:val="755571DF"/>
    <w:rsid w:val="75660855"/>
    <w:rsid w:val="756B36E8"/>
    <w:rsid w:val="75943149"/>
    <w:rsid w:val="75B214D7"/>
    <w:rsid w:val="75B64AAD"/>
    <w:rsid w:val="76371DD9"/>
    <w:rsid w:val="76663725"/>
    <w:rsid w:val="76883E26"/>
    <w:rsid w:val="76C97792"/>
    <w:rsid w:val="76CF108B"/>
    <w:rsid w:val="76FB6194"/>
    <w:rsid w:val="773921A8"/>
    <w:rsid w:val="775841CD"/>
    <w:rsid w:val="779A6594"/>
    <w:rsid w:val="77A16C9F"/>
    <w:rsid w:val="77B21B30"/>
    <w:rsid w:val="77D74155"/>
    <w:rsid w:val="781225CE"/>
    <w:rsid w:val="785D1817"/>
    <w:rsid w:val="787B4617"/>
    <w:rsid w:val="78A551F4"/>
    <w:rsid w:val="78A771BA"/>
    <w:rsid w:val="78EE4DE9"/>
    <w:rsid w:val="796C3F60"/>
    <w:rsid w:val="79766B8D"/>
    <w:rsid w:val="797A5CE8"/>
    <w:rsid w:val="79822FDC"/>
    <w:rsid w:val="7A155EFA"/>
    <w:rsid w:val="7A3F2A04"/>
    <w:rsid w:val="7A9E4A9C"/>
    <w:rsid w:val="7A9E7ABF"/>
    <w:rsid w:val="7B346CFF"/>
    <w:rsid w:val="7B571AE7"/>
    <w:rsid w:val="7B615D46"/>
    <w:rsid w:val="7B7F7F7B"/>
    <w:rsid w:val="7B8B4B71"/>
    <w:rsid w:val="7B9559F0"/>
    <w:rsid w:val="7BA619AB"/>
    <w:rsid w:val="7BD76009"/>
    <w:rsid w:val="7BDE7397"/>
    <w:rsid w:val="7BDF6C6B"/>
    <w:rsid w:val="7C0B376D"/>
    <w:rsid w:val="7C1903CF"/>
    <w:rsid w:val="7C330D65"/>
    <w:rsid w:val="7C5E2286"/>
    <w:rsid w:val="7CCD740C"/>
    <w:rsid w:val="7CE502B1"/>
    <w:rsid w:val="7CEC58EE"/>
    <w:rsid w:val="7D342FE7"/>
    <w:rsid w:val="7D7358BD"/>
    <w:rsid w:val="7DAC7021"/>
    <w:rsid w:val="7DC73E5B"/>
    <w:rsid w:val="7DCB52D8"/>
    <w:rsid w:val="7E573431"/>
    <w:rsid w:val="7E6416AA"/>
    <w:rsid w:val="7E663674"/>
    <w:rsid w:val="7E9C52E7"/>
    <w:rsid w:val="7EB9041C"/>
    <w:rsid w:val="7EBA4E3B"/>
    <w:rsid w:val="7EF81773"/>
    <w:rsid w:val="7F3472CE"/>
    <w:rsid w:val="7F480FCB"/>
    <w:rsid w:val="7F4C0F8A"/>
    <w:rsid w:val="7F8C0EB8"/>
    <w:rsid w:val="7F9E23BE"/>
    <w:rsid w:val="7FA44454"/>
    <w:rsid w:val="7FAA0037"/>
    <w:rsid w:val="7FAD37C0"/>
    <w:rsid w:val="7FD05FA0"/>
    <w:rsid w:val="7FDA22AF"/>
    <w:rsid w:val="7FE231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6" w:lineRule="auto"/>
      <w:jc w:val="center"/>
      <w:outlineLvl w:val="0"/>
    </w:pPr>
    <w:rPr>
      <w:b/>
      <w:bCs/>
      <w:kern w:val="44"/>
      <w:sz w:val="30"/>
      <w:szCs w:val="44"/>
    </w:rPr>
  </w:style>
  <w:style w:type="paragraph" w:styleId="3">
    <w:name w:val="heading 2"/>
    <w:basedOn w:val="1"/>
    <w:next w:val="1"/>
    <w:link w:val="39"/>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0"/>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99"/>
    <w:pPr>
      <w:keepNext/>
      <w:keepLines/>
      <w:spacing w:after="200" w:line="480" w:lineRule="atLeast"/>
      <w:jc w:val="center"/>
      <w:outlineLvl w:val="4"/>
    </w:pPr>
    <w:rPr>
      <w:rFonts w:ascii="Calibri" w:hAnsi="Calibri" w:cs="Calibri"/>
      <w:b/>
      <w:bCs/>
      <w:szCs w:val="21"/>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Calibri" w:hAnsi="Calibri" w:eastAsia="宋体" w:cs="Times New Roman"/>
      <w:szCs w:val="22"/>
    </w:rPr>
  </w:style>
  <w:style w:type="paragraph" w:styleId="8">
    <w:name w:val="Normal Indent"/>
    <w:basedOn w:val="1"/>
    <w:unhideWhenUsed/>
    <w:qFormat/>
    <w:uiPriority w:val="0"/>
    <w:pPr>
      <w:ind w:firstLine="880" w:firstLineChars="200"/>
    </w:pPr>
  </w:style>
  <w:style w:type="paragraph" w:styleId="9">
    <w:name w:val="caption"/>
    <w:basedOn w:val="1"/>
    <w:next w:val="1"/>
    <w:qFormat/>
    <w:uiPriority w:val="0"/>
    <w:pPr>
      <w:snapToGrid w:val="0"/>
      <w:spacing w:line="300" w:lineRule="auto"/>
      <w:ind w:firstLine="629" w:firstLineChars="262"/>
    </w:pPr>
    <w:rPr>
      <w:i/>
      <w:iCs/>
      <w:sz w:val="24"/>
    </w:rPr>
  </w:style>
  <w:style w:type="paragraph" w:styleId="10">
    <w:name w:val="Document Map"/>
    <w:basedOn w:val="1"/>
    <w:link w:val="43"/>
    <w:qFormat/>
    <w:uiPriority w:val="99"/>
    <w:rPr>
      <w:rFonts w:ascii="宋体"/>
      <w:sz w:val="18"/>
      <w:szCs w:val="18"/>
    </w:rPr>
  </w:style>
  <w:style w:type="paragraph" w:styleId="11">
    <w:name w:val="annotation text"/>
    <w:basedOn w:val="1"/>
    <w:link w:val="44"/>
    <w:qFormat/>
    <w:uiPriority w:val="0"/>
    <w:pPr>
      <w:jc w:val="left"/>
    </w:pPr>
  </w:style>
  <w:style w:type="paragraph" w:styleId="12">
    <w:name w:val="Body Text"/>
    <w:basedOn w:val="1"/>
    <w:link w:val="45"/>
    <w:qFormat/>
    <w:uiPriority w:val="0"/>
    <w:pPr>
      <w:spacing w:line="300" w:lineRule="auto"/>
    </w:pPr>
    <w:rPr>
      <w:sz w:val="24"/>
      <w:szCs w:val="20"/>
    </w:rPr>
  </w:style>
  <w:style w:type="paragraph" w:styleId="13">
    <w:name w:val="Body Text Indent"/>
    <w:basedOn w:val="1"/>
    <w:link w:val="46"/>
    <w:unhideWhenUsed/>
    <w:qFormat/>
    <w:uiPriority w:val="99"/>
    <w:pPr>
      <w:spacing w:after="120"/>
      <w:ind w:left="420" w:leftChars="200"/>
    </w:pPr>
    <w:rPr>
      <w:rFonts w:ascii="Calibri" w:hAnsi="Calibri" w:eastAsia="宋体" w:cs="Times New Roman"/>
      <w:szCs w:val="22"/>
    </w:rPr>
  </w:style>
  <w:style w:type="paragraph" w:styleId="14">
    <w:name w:val="toc 5"/>
    <w:basedOn w:val="1"/>
    <w:next w:val="1"/>
    <w:unhideWhenUsed/>
    <w:qFormat/>
    <w:uiPriority w:val="39"/>
    <w:pPr>
      <w:ind w:left="1680" w:leftChars="800"/>
    </w:pPr>
    <w:rPr>
      <w:rFonts w:ascii="Calibri" w:hAnsi="Calibri" w:eastAsia="宋体" w:cs="Times New Roman"/>
      <w:szCs w:val="22"/>
    </w:rPr>
  </w:style>
  <w:style w:type="paragraph" w:styleId="15">
    <w:name w:val="toc 3"/>
    <w:basedOn w:val="1"/>
    <w:next w:val="1"/>
    <w:unhideWhenUsed/>
    <w:qFormat/>
    <w:uiPriority w:val="39"/>
    <w:pPr>
      <w:ind w:left="840" w:leftChars="400"/>
    </w:pPr>
    <w:rPr>
      <w:rFonts w:ascii="Calibri" w:hAnsi="Calibri" w:eastAsia="宋体" w:cs="Times New Roman"/>
      <w:szCs w:val="22"/>
    </w:rPr>
  </w:style>
  <w:style w:type="paragraph" w:styleId="16">
    <w:name w:val="Plain Text"/>
    <w:basedOn w:val="1"/>
    <w:link w:val="47"/>
    <w:qFormat/>
    <w:uiPriority w:val="0"/>
    <w:rPr>
      <w:rFonts w:ascii="宋体" w:hAnsi="Courier New" w:cs="Courier New"/>
      <w:szCs w:val="21"/>
    </w:rPr>
  </w:style>
  <w:style w:type="paragraph" w:styleId="17">
    <w:name w:val="toc 8"/>
    <w:basedOn w:val="1"/>
    <w:next w:val="1"/>
    <w:unhideWhenUsed/>
    <w:qFormat/>
    <w:uiPriority w:val="39"/>
    <w:pPr>
      <w:ind w:left="2940" w:leftChars="1400"/>
    </w:pPr>
    <w:rPr>
      <w:rFonts w:ascii="Calibri" w:hAnsi="Calibri" w:eastAsia="宋体" w:cs="Times New Roman"/>
      <w:szCs w:val="22"/>
    </w:rPr>
  </w:style>
  <w:style w:type="paragraph" w:styleId="18">
    <w:name w:val="Date"/>
    <w:basedOn w:val="1"/>
    <w:next w:val="1"/>
    <w:link w:val="48"/>
    <w:qFormat/>
    <w:uiPriority w:val="99"/>
    <w:pPr>
      <w:ind w:left="100" w:leftChars="2500"/>
    </w:pPr>
  </w:style>
  <w:style w:type="paragraph" w:styleId="19">
    <w:name w:val="Balloon Text"/>
    <w:basedOn w:val="1"/>
    <w:link w:val="49"/>
    <w:semiHidden/>
    <w:qFormat/>
    <w:uiPriority w:val="99"/>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line="336" w:lineRule="auto"/>
    </w:pPr>
    <w:rPr>
      <w:sz w:val="24"/>
    </w:rPr>
  </w:style>
  <w:style w:type="paragraph" w:styleId="23">
    <w:name w:val="toc 4"/>
    <w:basedOn w:val="1"/>
    <w:next w:val="1"/>
    <w:unhideWhenUsed/>
    <w:qFormat/>
    <w:uiPriority w:val="39"/>
    <w:pPr>
      <w:ind w:left="1260" w:leftChars="600"/>
    </w:pPr>
    <w:rPr>
      <w:rFonts w:ascii="Calibri" w:hAnsi="Calibri" w:eastAsia="宋体" w:cs="Times New Roman"/>
      <w:szCs w:val="22"/>
    </w:rPr>
  </w:style>
  <w:style w:type="paragraph" w:styleId="24">
    <w:name w:val="toc 6"/>
    <w:basedOn w:val="1"/>
    <w:next w:val="1"/>
    <w:unhideWhenUsed/>
    <w:qFormat/>
    <w:uiPriority w:val="39"/>
    <w:pPr>
      <w:ind w:left="2100" w:leftChars="1000"/>
    </w:pPr>
    <w:rPr>
      <w:rFonts w:ascii="Calibri" w:hAnsi="Calibri" w:eastAsia="宋体" w:cs="Times New Roman"/>
      <w:szCs w:val="22"/>
    </w:rPr>
  </w:style>
  <w:style w:type="paragraph" w:styleId="25">
    <w:name w:val="toc 2"/>
    <w:basedOn w:val="1"/>
    <w:next w:val="1"/>
    <w:qFormat/>
    <w:uiPriority w:val="39"/>
    <w:pPr>
      <w:tabs>
        <w:tab w:val="right" w:leader="dot" w:pos="8296"/>
      </w:tabs>
      <w:spacing w:line="360" w:lineRule="auto"/>
      <w:ind w:left="420" w:leftChars="200"/>
    </w:pPr>
    <w:rPr>
      <w:rFonts w:ascii="Cambria" w:hAnsi="Cambria"/>
      <w:bCs/>
      <w:sz w:val="24"/>
    </w:rPr>
  </w:style>
  <w:style w:type="paragraph" w:styleId="26">
    <w:name w:val="toc 9"/>
    <w:basedOn w:val="1"/>
    <w:next w:val="1"/>
    <w:unhideWhenUsed/>
    <w:qFormat/>
    <w:uiPriority w:val="39"/>
    <w:pPr>
      <w:ind w:left="3360" w:leftChars="1600"/>
    </w:pPr>
    <w:rPr>
      <w:rFonts w:ascii="Calibri" w:hAnsi="Calibri" w:eastAsia="宋体" w:cs="Times New Roman"/>
      <w:szCs w:val="22"/>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9">
    <w:name w:val="annotation subject"/>
    <w:basedOn w:val="11"/>
    <w:next w:val="11"/>
    <w:link w:val="52"/>
    <w:qFormat/>
    <w:uiPriority w:val="0"/>
    <w:rPr>
      <w:b/>
      <w:bCs/>
    </w:rPr>
  </w:style>
  <w:style w:type="paragraph" w:styleId="30">
    <w:name w:val="Body Text First Indent 2"/>
    <w:basedOn w:val="13"/>
    <w:link w:val="53"/>
    <w:qFormat/>
    <w:uiPriority w:val="0"/>
    <w:pPr>
      <w:spacing w:line="360" w:lineRule="auto"/>
      <w:ind w:firstLine="420" w:firstLineChars="200"/>
    </w:pPr>
    <w:rPr>
      <w:rFonts w:ascii="Times New Roman" w:hAnsi="Times New Roman" w:eastAsia="宋体" w:cs="Times New Roman"/>
      <w:sz w:val="24"/>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rPr>
  </w:style>
  <w:style w:type="character" w:styleId="35">
    <w:name w:val="page number"/>
    <w:qFormat/>
    <w:uiPriority w:val="0"/>
  </w:style>
  <w:style w:type="character" w:styleId="36">
    <w:name w:val="Hyperlink"/>
    <w:qFormat/>
    <w:uiPriority w:val="99"/>
    <w:rPr>
      <w:color w:val="136EC2"/>
      <w:u w:val="single"/>
    </w:rPr>
  </w:style>
  <w:style w:type="character" w:styleId="37">
    <w:name w:val="annotation reference"/>
    <w:qFormat/>
    <w:uiPriority w:val="0"/>
    <w:rPr>
      <w:sz w:val="21"/>
      <w:szCs w:val="21"/>
    </w:rPr>
  </w:style>
  <w:style w:type="character" w:customStyle="1" w:styleId="38">
    <w:name w:val="标题 1 字符"/>
    <w:link w:val="2"/>
    <w:qFormat/>
    <w:uiPriority w:val="0"/>
    <w:rPr>
      <w:b/>
      <w:bCs/>
      <w:kern w:val="44"/>
      <w:sz w:val="30"/>
      <w:szCs w:val="44"/>
    </w:rPr>
  </w:style>
  <w:style w:type="character" w:customStyle="1" w:styleId="39">
    <w:name w:val="标题 2 字符"/>
    <w:link w:val="3"/>
    <w:semiHidden/>
    <w:qFormat/>
    <w:uiPriority w:val="0"/>
    <w:rPr>
      <w:rFonts w:ascii="Cambria" w:hAnsi="Cambria" w:eastAsia="宋体" w:cs="Times New Roman"/>
      <w:b/>
      <w:bCs/>
      <w:kern w:val="2"/>
      <w:sz w:val="32"/>
      <w:szCs w:val="32"/>
    </w:rPr>
  </w:style>
  <w:style w:type="character" w:customStyle="1" w:styleId="40">
    <w:name w:val="标题 3 字符"/>
    <w:link w:val="4"/>
    <w:semiHidden/>
    <w:qFormat/>
    <w:uiPriority w:val="9"/>
    <w:rPr>
      <w:b/>
      <w:bCs/>
      <w:kern w:val="2"/>
      <w:sz w:val="32"/>
      <w:szCs w:val="32"/>
    </w:rPr>
  </w:style>
  <w:style w:type="character" w:customStyle="1" w:styleId="41">
    <w:name w:val="标题 4 字符"/>
    <w:link w:val="5"/>
    <w:qFormat/>
    <w:uiPriority w:val="9"/>
    <w:rPr>
      <w:rFonts w:ascii="Arial" w:hAnsi="Arial" w:eastAsia="黑体"/>
      <w:b/>
      <w:bCs/>
      <w:kern w:val="2"/>
      <w:sz w:val="28"/>
      <w:szCs w:val="28"/>
    </w:rPr>
  </w:style>
  <w:style w:type="character" w:customStyle="1" w:styleId="42">
    <w:name w:val="标题 5 字符"/>
    <w:link w:val="6"/>
    <w:qFormat/>
    <w:uiPriority w:val="99"/>
    <w:rPr>
      <w:rFonts w:ascii="Calibri" w:hAnsi="Calibri" w:cs="Calibri"/>
      <w:b/>
      <w:bCs/>
      <w:kern w:val="2"/>
      <w:sz w:val="21"/>
      <w:szCs w:val="21"/>
    </w:rPr>
  </w:style>
  <w:style w:type="character" w:customStyle="1" w:styleId="43">
    <w:name w:val="文档结构图 字符"/>
    <w:link w:val="10"/>
    <w:qFormat/>
    <w:uiPriority w:val="99"/>
    <w:rPr>
      <w:rFonts w:ascii="宋体"/>
      <w:kern w:val="2"/>
      <w:sz w:val="18"/>
      <w:szCs w:val="18"/>
    </w:rPr>
  </w:style>
  <w:style w:type="character" w:customStyle="1" w:styleId="44">
    <w:name w:val="批注文字 字符"/>
    <w:link w:val="11"/>
    <w:qFormat/>
    <w:uiPriority w:val="0"/>
    <w:rPr>
      <w:rFonts w:eastAsia="宋体"/>
      <w:kern w:val="2"/>
      <w:sz w:val="21"/>
      <w:szCs w:val="24"/>
      <w:lang w:val="en-US" w:eastAsia="zh-CN" w:bidi="ar-SA"/>
    </w:rPr>
  </w:style>
  <w:style w:type="character" w:customStyle="1" w:styleId="45">
    <w:name w:val="正文文本 字符"/>
    <w:link w:val="12"/>
    <w:qFormat/>
    <w:uiPriority w:val="0"/>
    <w:rPr>
      <w:kern w:val="2"/>
      <w:sz w:val="24"/>
    </w:rPr>
  </w:style>
  <w:style w:type="character" w:customStyle="1" w:styleId="46">
    <w:name w:val="正文文本缩进 字符"/>
    <w:link w:val="13"/>
    <w:qFormat/>
    <w:uiPriority w:val="99"/>
    <w:rPr>
      <w:rFonts w:ascii="Calibri" w:hAnsi="Calibri" w:eastAsia="宋体" w:cs="Times New Roman"/>
      <w:kern w:val="2"/>
      <w:sz w:val="21"/>
      <w:szCs w:val="22"/>
    </w:rPr>
  </w:style>
  <w:style w:type="character" w:customStyle="1" w:styleId="47">
    <w:name w:val="纯文本 字符"/>
    <w:link w:val="16"/>
    <w:qFormat/>
    <w:uiPriority w:val="0"/>
    <w:rPr>
      <w:rFonts w:ascii="宋体" w:hAnsi="Courier New" w:cs="Courier New"/>
      <w:kern w:val="2"/>
      <w:sz w:val="21"/>
      <w:szCs w:val="21"/>
    </w:rPr>
  </w:style>
  <w:style w:type="character" w:customStyle="1" w:styleId="48">
    <w:name w:val="日期 字符"/>
    <w:link w:val="18"/>
    <w:qFormat/>
    <w:uiPriority w:val="99"/>
    <w:rPr>
      <w:kern w:val="2"/>
      <w:sz w:val="21"/>
      <w:szCs w:val="24"/>
    </w:rPr>
  </w:style>
  <w:style w:type="character" w:customStyle="1" w:styleId="49">
    <w:name w:val="批注框文本 字符"/>
    <w:link w:val="19"/>
    <w:semiHidden/>
    <w:qFormat/>
    <w:uiPriority w:val="99"/>
    <w:rPr>
      <w:kern w:val="2"/>
      <w:sz w:val="18"/>
      <w:szCs w:val="18"/>
    </w:rPr>
  </w:style>
  <w:style w:type="character" w:customStyle="1" w:styleId="50">
    <w:name w:val="页脚 字符"/>
    <w:link w:val="20"/>
    <w:qFormat/>
    <w:uiPriority w:val="99"/>
    <w:rPr>
      <w:kern w:val="2"/>
      <w:sz w:val="18"/>
      <w:szCs w:val="18"/>
    </w:rPr>
  </w:style>
  <w:style w:type="character" w:customStyle="1" w:styleId="51">
    <w:name w:val="页眉 字符"/>
    <w:link w:val="21"/>
    <w:qFormat/>
    <w:uiPriority w:val="99"/>
    <w:rPr>
      <w:kern w:val="2"/>
      <w:sz w:val="18"/>
      <w:szCs w:val="18"/>
    </w:rPr>
  </w:style>
  <w:style w:type="character" w:customStyle="1" w:styleId="52">
    <w:name w:val="批注主题 字符"/>
    <w:link w:val="29"/>
    <w:qFormat/>
    <w:uiPriority w:val="0"/>
    <w:rPr>
      <w:rFonts w:eastAsia="宋体"/>
      <w:b/>
      <w:bCs/>
      <w:kern w:val="2"/>
      <w:sz w:val="21"/>
      <w:szCs w:val="24"/>
      <w:lang w:val="en-US" w:eastAsia="zh-CN" w:bidi="ar-SA"/>
    </w:rPr>
  </w:style>
  <w:style w:type="character" w:customStyle="1" w:styleId="53">
    <w:name w:val="正文文本首行缩进 2 字符"/>
    <w:link w:val="30"/>
    <w:qFormat/>
    <w:uiPriority w:val="0"/>
    <w:rPr>
      <w:rFonts w:ascii="Calibri" w:hAnsi="Calibri" w:eastAsia="宋体" w:cs="Times New Roman"/>
      <w:kern w:val="2"/>
      <w:sz w:val="24"/>
      <w:szCs w:val="24"/>
    </w:rPr>
  </w:style>
  <w:style w:type="character" w:styleId="54">
    <w:name w:val="Placeholder Text"/>
    <w:semiHidden/>
    <w:qFormat/>
    <w:uiPriority w:val="99"/>
    <w:rPr>
      <w:color w:val="808080"/>
    </w:rPr>
  </w:style>
  <w:style w:type="character" w:customStyle="1" w:styleId="55">
    <w:name w:val="正文段落 Char"/>
    <w:link w:val="56"/>
    <w:qFormat/>
    <w:uiPriority w:val="0"/>
    <w:rPr>
      <w:rFonts w:ascii="仿宋_GB2312" w:eastAsia="仿宋_GB2312" w:cs="宋体"/>
      <w:kern w:val="2"/>
      <w:sz w:val="28"/>
    </w:rPr>
  </w:style>
  <w:style w:type="paragraph" w:customStyle="1" w:styleId="56">
    <w:name w:val="正文段落"/>
    <w:basedOn w:val="1"/>
    <w:link w:val="55"/>
    <w:qFormat/>
    <w:uiPriority w:val="0"/>
    <w:pPr>
      <w:spacing w:line="360" w:lineRule="auto"/>
      <w:ind w:firstLine="200" w:firstLineChars="200"/>
    </w:pPr>
    <w:rPr>
      <w:rFonts w:ascii="仿宋_GB2312" w:eastAsia="仿宋_GB2312" w:cs="宋体"/>
      <w:sz w:val="28"/>
      <w:szCs w:val="20"/>
    </w:rPr>
  </w:style>
  <w:style w:type="character" w:customStyle="1" w:styleId="57">
    <w:name w:val="表liqi Char"/>
    <w:link w:val="58"/>
    <w:qFormat/>
    <w:locked/>
    <w:uiPriority w:val="0"/>
    <w:rPr>
      <w:b/>
      <w:kern w:val="2"/>
      <w:sz w:val="21"/>
      <w:szCs w:val="21"/>
    </w:rPr>
  </w:style>
  <w:style w:type="paragraph" w:customStyle="1" w:styleId="58">
    <w:name w:val="表liqi"/>
    <w:basedOn w:val="1"/>
    <w:link w:val="57"/>
    <w:qFormat/>
    <w:uiPriority w:val="0"/>
    <w:pPr>
      <w:spacing w:before="120" w:after="120"/>
      <w:jc w:val="center"/>
    </w:pPr>
    <w:rPr>
      <w:b/>
      <w:szCs w:val="21"/>
    </w:rPr>
  </w:style>
  <w:style w:type="character" w:customStyle="1" w:styleId="59">
    <w:name w:val="ZYX表头 字符"/>
    <w:link w:val="60"/>
    <w:qFormat/>
    <w:uiPriority w:val="0"/>
    <w:rPr>
      <w:color w:val="000000"/>
      <w:sz w:val="28"/>
    </w:rPr>
  </w:style>
  <w:style w:type="paragraph" w:customStyle="1" w:styleId="60">
    <w:name w:val="ZYX表头"/>
    <w:basedOn w:val="1"/>
    <w:next w:val="1"/>
    <w:link w:val="59"/>
    <w:qFormat/>
    <w:uiPriority w:val="0"/>
    <w:pPr>
      <w:widowControl w:val="0"/>
      <w:jc w:val="center"/>
    </w:pPr>
    <w:rPr>
      <w:color w:val="000000"/>
      <w:kern w:val="0"/>
      <w:sz w:val="28"/>
      <w:szCs w:val="20"/>
    </w:rPr>
  </w:style>
  <w:style w:type="character" w:customStyle="1" w:styleId="61">
    <w:name w:val="标题2 Char"/>
    <w:link w:val="62"/>
    <w:qFormat/>
    <w:uiPriority w:val="0"/>
    <w:rPr>
      <w:rFonts w:ascii="Cambria" w:hAnsi="Cambria" w:eastAsia="宋体" w:cs="Times New Roman"/>
      <w:kern w:val="2"/>
      <w:sz w:val="28"/>
      <w:szCs w:val="32"/>
    </w:rPr>
  </w:style>
  <w:style w:type="paragraph" w:customStyle="1" w:styleId="62">
    <w:name w:val="标题2"/>
    <w:basedOn w:val="3"/>
    <w:link w:val="61"/>
    <w:qFormat/>
    <w:uiPriority w:val="0"/>
    <w:pPr>
      <w:jc w:val="center"/>
    </w:pPr>
    <w:rPr>
      <w:sz w:val="28"/>
    </w:rPr>
  </w:style>
  <w:style w:type="character" w:customStyle="1" w:styleId="63">
    <w:name w:val="_Style 61"/>
    <w:qFormat/>
    <w:uiPriority w:val="31"/>
    <w:rPr>
      <w:smallCaps/>
      <w:color w:val="C0504D"/>
      <w:u w:val="single"/>
    </w:rPr>
  </w:style>
  <w:style w:type="character" w:customStyle="1" w:styleId="64">
    <w:name w:val="ZYX表格 字符"/>
    <w:link w:val="65"/>
    <w:qFormat/>
    <w:uiPriority w:val="0"/>
    <w:rPr>
      <w:color w:val="000000"/>
      <w:sz w:val="21"/>
    </w:rPr>
  </w:style>
  <w:style w:type="paragraph" w:customStyle="1" w:styleId="65">
    <w:name w:val="ZYX表格"/>
    <w:basedOn w:val="1"/>
    <w:link w:val="64"/>
    <w:qFormat/>
    <w:uiPriority w:val="0"/>
    <w:pPr>
      <w:widowControl w:val="0"/>
      <w:jc w:val="center"/>
    </w:pPr>
    <w:rPr>
      <w:color w:val="000000"/>
      <w:kern w:val="0"/>
      <w:szCs w:val="20"/>
    </w:rPr>
  </w:style>
  <w:style w:type="paragraph" w:customStyle="1" w:styleId="66">
    <w:name w:val="表－样式"/>
    <w:basedOn w:val="1"/>
    <w:qFormat/>
    <w:uiPriority w:val="0"/>
    <w:pPr>
      <w:jc w:val="center"/>
    </w:pPr>
    <w:rPr>
      <w:rFonts w:ascii="宋体" w:hAnsi="宋体"/>
      <w:b/>
      <w:bCs/>
      <w:szCs w:val="21"/>
    </w:rPr>
  </w:style>
  <w:style w:type="paragraph" w:customStyle="1" w:styleId="67">
    <w:name w:val="列出段落1"/>
    <w:basedOn w:val="1"/>
    <w:qFormat/>
    <w:uiPriority w:val="0"/>
    <w:pPr>
      <w:ind w:firstLine="420" w:firstLineChars="200"/>
    </w:pPr>
  </w:style>
  <w:style w:type="paragraph" w:customStyle="1" w:styleId="6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69">
    <w:name w:val="List Paragraph"/>
    <w:basedOn w:val="1"/>
    <w:qFormat/>
    <w:uiPriority w:val="34"/>
    <w:pPr>
      <w:ind w:firstLine="420" w:firstLineChars="200"/>
    </w:pPr>
  </w:style>
  <w:style w:type="paragraph" w:customStyle="1" w:styleId="70">
    <w:name w:val="D-段落"/>
    <w:basedOn w:val="1"/>
    <w:qFormat/>
    <w:uiPriority w:val="0"/>
    <w:pPr>
      <w:spacing w:line="400" w:lineRule="exact"/>
      <w:ind w:firstLine="200" w:firstLineChars="200"/>
    </w:pPr>
    <w:rPr>
      <w:sz w:val="24"/>
    </w:rPr>
  </w:style>
  <w:style w:type="paragraph" w:customStyle="1" w:styleId="71">
    <w:name w:val="Char"/>
    <w:basedOn w:val="1"/>
    <w:qFormat/>
    <w:uiPriority w:val="0"/>
    <w:pPr>
      <w:spacing w:beforeLines="50" w:afterLines="50"/>
      <w:ind w:firstLine="200" w:firstLineChars="200"/>
    </w:pPr>
    <w:rPr>
      <w:rFonts w:ascii="宋体" w:hAnsi="宋体" w:cs="Courier New"/>
      <w:spacing w:val="-2"/>
      <w:sz w:val="22"/>
      <w:szCs w:val="32"/>
    </w:rPr>
  </w:style>
  <w:style w:type="paragraph" w:customStyle="1" w:styleId="72">
    <w:name w:val="List Paragraph1"/>
    <w:basedOn w:val="1"/>
    <w:qFormat/>
    <w:uiPriority w:val="34"/>
    <w:pPr>
      <w:ind w:firstLine="420" w:firstLineChars="200"/>
    </w:pPr>
  </w:style>
  <w:style w:type="paragraph" w:customStyle="1" w:styleId="73">
    <w:name w:val="Char Char1 Char Char Char Char"/>
    <w:basedOn w:val="1"/>
    <w:qFormat/>
    <w:uiPriority w:val="0"/>
  </w:style>
  <w:style w:type="paragraph" w:customStyle="1" w:styleId="74">
    <w:name w:val="正文（ctrl+w）样式 首行缩进:  2 字符"/>
    <w:basedOn w:val="1"/>
    <w:qFormat/>
    <w:uiPriority w:val="0"/>
    <w:pPr>
      <w:adjustRightInd w:val="0"/>
      <w:snapToGrid w:val="0"/>
      <w:spacing w:line="480" w:lineRule="exact"/>
      <w:ind w:firstLine="480" w:firstLineChars="200"/>
    </w:pPr>
    <w:rPr>
      <w:rFonts w:ascii="Times New Roman" w:hAnsi="Times New Roman" w:eastAsia="仿宋" w:cs="Times New Roman"/>
      <w:color w:val="4472C4"/>
      <w:sz w:val="24"/>
      <w:szCs w:val="20"/>
    </w:rPr>
  </w:style>
  <w:style w:type="paragraph" w:customStyle="1" w:styleId="75">
    <w:name w:val="_Style 7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7">
    <w:name w:val="正文 + 小四"/>
    <w:basedOn w:val="1"/>
    <w:qFormat/>
    <w:uiPriority w:val="0"/>
    <w:pPr>
      <w:ind w:firstLine="420"/>
    </w:pPr>
    <w:rPr>
      <w:sz w:val="24"/>
    </w:rPr>
  </w:style>
  <w:style w:type="paragraph" w:customStyle="1" w:styleId="78">
    <w:name w:val="纯文本1"/>
    <w:basedOn w:val="1"/>
    <w:qFormat/>
    <w:uiPriority w:val="0"/>
    <w:rPr>
      <w:rFonts w:ascii="宋体" w:hAnsi="Courier New" w:cs="Courier New"/>
      <w:szCs w:val="21"/>
    </w:rPr>
  </w:style>
  <w:style w:type="paragraph" w:customStyle="1" w:styleId="79">
    <w:name w:val="文本"/>
    <w:basedOn w:val="1"/>
    <w:qFormat/>
    <w:uiPriority w:val="99"/>
    <w:pPr>
      <w:spacing w:line="480" w:lineRule="atLeast"/>
      <w:ind w:firstLine="200" w:firstLineChars="200"/>
    </w:pPr>
    <w:rPr>
      <w:rFonts w:ascii="Calibri" w:hAnsi="Calibri" w:cs="Calibri"/>
      <w:sz w:val="24"/>
    </w:rPr>
  </w:style>
  <w:style w:type="table" w:customStyle="1" w:styleId="80">
    <w:name w:val="浅色网格 - 强调文字颜色 11"/>
    <w:basedOn w:val="31"/>
    <w:qFormat/>
    <w:uiPriority w:val="62"/>
    <w:rPr>
      <w:rFonts w:ascii="Calibri" w:hAnsi="Calibri" w:eastAsia="宋体" w:cs="Times New Roman"/>
      <w:sz w:val="22"/>
      <w:szCs w:val="22"/>
      <w:lang w:eastAsia="en-US" w:bidi="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eastAsia="微软雅黑" w:cs="宋体"/>
        <w:b/>
        <w:bCs/>
      </w:r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eastAsia="微软雅黑" w:cs="宋体"/>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eastAsia="微软雅黑" w:cs="宋体"/>
        <w:b/>
        <w:bCs/>
      </w:rPr>
    </w:tblStylePr>
    <w:tblStylePr w:type="lastCol">
      <w:rPr>
        <w:rFonts w:eastAsia="微软雅黑" w:cs="宋体"/>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paragraph" w:customStyle="1" w:styleId="81">
    <w:name w:val="_Style 79"/>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41</Pages>
  <Words>6834</Words>
  <Characters>8931</Characters>
  <Lines>223</Lines>
  <Paragraphs>62</Paragraphs>
  <TotalTime>24</TotalTime>
  <ScaleCrop>false</ScaleCrop>
  <LinksUpToDate>false</LinksUpToDate>
  <CharactersWithSpaces>9627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2023-03-16T16:10:00Z</dcterms:created>
  <dc:creator>推荐书</dc:creator>
  <cp:lastModifiedBy>张富贵</cp:lastModifiedBy>
  <cp:lastPrinted>2022-09-21T04:18:00Z</cp:lastPrinted>
  <dcterms:modified xsi:type="dcterms:W3CDTF">2026-03-05T01:58:22Z</dcterms:modified>
  <dc:title>《城市道路与轨道交通合建桥梁通用设计规范》</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4BD7BA3A821C4A4FB6B9D8DFAEF6DD3A_13</vt:lpwstr>
  </property>
  <property fmtid="{D5CDD505-2E9C-101B-9397-08002B2CF9AE}" pid="4" name="KSOTemplateDocerSaveRecord">
    <vt:lpwstr>eyJoZGlkIjoiYTg0ZTNkZjQ1ODM0NGYyMmU3MmIwY2RlOGYyYzY5NWYiLCJ1c2VySWQiOiI1NTk1MTA2NTUifQ==</vt:lpwstr>
  </property>
</Properties>
</file>