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03" w:rsidRDefault="00A06903" w:rsidP="005748CF">
      <w:pPr>
        <w:wordWrap w:val="0"/>
        <w:spacing w:line="600" w:lineRule="atLeast"/>
        <w:ind w:right="160" w:firstLineChars="200" w:firstLine="640"/>
        <w:jc w:val="right"/>
        <w:rPr>
          <w:rFonts w:ascii="方正仿宋_GBK" w:eastAsia="方正仿宋_GBK" w:hAnsi="方正仿宋_GBK" w:cs="方正仿宋_GBK"/>
          <w:kern w:val="0"/>
          <w:szCs w:val="32"/>
          <w:shd w:val="clear" w:color="auto" w:fill="FFFFFF"/>
        </w:rPr>
      </w:pPr>
    </w:p>
    <w:p w:rsidR="00A06903" w:rsidRDefault="00A06903" w:rsidP="005748CF">
      <w:pPr>
        <w:spacing w:line="540" w:lineRule="exact"/>
        <w:ind w:firstLineChars="200" w:firstLine="640"/>
        <w:jc w:val="left"/>
        <w:rPr>
          <w:rFonts w:ascii="方正仿宋_GBK" w:eastAsia="方正仿宋_GBK" w:hAnsi="方正仿宋_GBK" w:cs="方正仿宋_GBK"/>
          <w:kern w:val="0"/>
          <w:szCs w:val="32"/>
          <w:shd w:val="clear" w:color="auto" w:fill="FFFFFF"/>
        </w:rPr>
      </w:pPr>
    </w:p>
    <w:p w:rsidR="00A06903" w:rsidRDefault="00EA4D28" w:rsidP="005748CF">
      <w:pPr>
        <w:spacing w:line="540" w:lineRule="exact"/>
        <w:jc w:val="center"/>
        <w:rPr>
          <w:rFonts w:ascii="方正小标宋_GBK" w:eastAsia="方正小标宋_GBK"/>
          <w:sz w:val="44"/>
          <w:szCs w:val="44"/>
        </w:rPr>
      </w:pPr>
      <w:r>
        <w:rPr>
          <w:rFonts w:ascii="方正小标宋_GBK" w:eastAsia="方正小标宋_GBK" w:hint="eastAsia"/>
          <w:sz w:val="44"/>
          <w:szCs w:val="44"/>
        </w:rPr>
        <w:t>重庆市住房和城乡建设委员会</w:t>
      </w:r>
    </w:p>
    <w:p w:rsidR="00A06903" w:rsidRDefault="00EA4D28" w:rsidP="005748CF">
      <w:pPr>
        <w:spacing w:line="540" w:lineRule="exact"/>
        <w:ind w:firstLineChars="200" w:firstLine="880"/>
        <w:jc w:val="left"/>
        <w:rPr>
          <w:rFonts w:eastAsia="方正小标宋_GBK"/>
          <w:sz w:val="44"/>
          <w:szCs w:val="44"/>
        </w:rPr>
      </w:pPr>
      <w:r>
        <w:rPr>
          <w:rFonts w:eastAsia="方正小标宋_GBK"/>
          <w:sz w:val="44"/>
          <w:szCs w:val="44"/>
        </w:rPr>
        <w:t>关于废止部分行政规范性文件的决定</w:t>
      </w:r>
    </w:p>
    <w:p w:rsidR="00A06903" w:rsidRDefault="00EA4D28" w:rsidP="005748CF">
      <w:pPr>
        <w:tabs>
          <w:tab w:val="left" w:pos="2484"/>
          <w:tab w:val="center" w:pos="4535"/>
        </w:tabs>
        <w:spacing w:line="540" w:lineRule="exact"/>
        <w:jc w:val="center"/>
        <w:rPr>
          <w:rFonts w:ascii="方正仿宋_GBK"/>
          <w:color w:val="000000"/>
        </w:rPr>
      </w:pPr>
      <w:proofErr w:type="gramStart"/>
      <w:r>
        <w:rPr>
          <w:rFonts w:ascii="方正仿宋_GBK" w:hint="eastAsia"/>
          <w:color w:val="000000"/>
        </w:rPr>
        <w:t>渝建发</w:t>
      </w:r>
      <w:proofErr w:type="gramEnd"/>
      <w:r>
        <w:rPr>
          <w:rFonts w:ascii="方正仿宋_GBK" w:hint="eastAsia"/>
          <w:color w:val="000000"/>
        </w:rPr>
        <w:t>〔</w:t>
      </w:r>
      <w:r>
        <w:rPr>
          <w:color w:val="000000"/>
        </w:rPr>
        <w:t>2022</w:t>
      </w:r>
      <w:r>
        <w:rPr>
          <w:rFonts w:ascii="方正仿宋_GBK" w:hint="eastAsia"/>
          <w:color w:val="000000"/>
        </w:rPr>
        <w:t>〕</w:t>
      </w:r>
      <w:r>
        <w:rPr>
          <w:color w:val="000000"/>
        </w:rPr>
        <w:t>6</w:t>
      </w:r>
      <w:r>
        <w:rPr>
          <w:rFonts w:ascii="方正仿宋_GBK" w:hint="eastAsia"/>
          <w:color w:val="000000"/>
        </w:rPr>
        <w:t>号</w:t>
      </w:r>
    </w:p>
    <w:p w:rsidR="00A06903" w:rsidRDefault="00A06903">
      <w:pPr>
        <w:tabs>
          <w:tab w:val="left" w:pos="2484"/>
          <w:tab w:val="center" w:pos="4535"/>
        </w:tabs>
        <w:spacing w:line="560" w:lineRule="exact"/>
        <w:jc w:val="center"/>
        <w:rPr>
          <w:rFonts w:ascii="方正仿宋_GBK"/>
          <w:color w:val="000000"/>
        </w:rPr>
      </w:pPr>
    </w:p>
    <w:p w:rsidR="00A06903" w:rsidRDefault="00EA4D28" w:rsidP="005748CF">
      <w:pPr>
        <w:spacing w:line="540" w:lineRule="exact"/>
        <w:rPr>
          <w:rFonts w:eastAsia="方正仿宋_GBK"/>
          <w:szCs w:val="32"/>
        </w:rPr>
      </w:pPr>
      <w:r>
        <w:rPr>
          <w:rFonts w:eastAsia="方正仿宋_GBK"/>
          <w:szCs w:val="32"/>
        </w:rPr>
        <w:t>各区县（自治县）住房城乡建委，两江新区、经开区、高新区、万盛经开区、双桥经开区建设局，有关单位：</w:t>
      </w:r>
    </w:p>
    <w:p w:rsidR="00A06903" w:rsidRDefault="00EA4D28" w:rsidP="005748CF">
      <w:pPr>
        <w:widowControl/>
        <w:spacing w:line="540" w:lineRule="exact"/>
        <w:ind w:firstLineChars="200" w:firstLine="640"/>
        <w:rPr>
          <w:rFonts w:eastAsia="方正仿宋_GBK"/>
          <w:szCs w:val="32"/>
        </w:rPr>
      </w:pPr>
      <w:r>
        <w:rPr>
          <w:rFonts w:eastAsia="方正仿宋_GBK"/>
          <w:szCs w:val="32"/>
        </w:rPr>
        <w:t>根据《重庆市机构改革方案》《重庆市行政规范性文件管理办法》（重庆市人民政府令第</w:t>
      </w:r>
      <w:r>
        <w:rPr>
          <w:rFonts w:eastAsia="方正仿宋_GBK"/>
          <w:szCs w:val="32"/>
        </w:rPr>
        <w:t>329</w:t>
      </w:r>
      <w:r>
        <w:rPr>
          <w:rFonts w:eastAsia="方正仿宋_GBK"/>
          <w:szCs w:val="32"/>
        </w:rPr>
        <w:t>号）、《重庆市人民政府办公厅关于贯彻落实重庆市行政规范性文件管理办法的实施意见》（</w:t>
      </w:r>
      <w:proofErr w:type="gramStart"/>
      <w:r>
        <w:rPr>
          <w:rFonts w:eastAsia="方正仿宋_GBK"/>
          <w:szCs w:val="32"/>
        </w:rPr>
        <w:t>渝府办</w:t>
      </w:r>
      <w:proofErr w:type="gramEnd"/>
      <w:r>
        <w:rPr>
          <w:rFonts w:eastAsia="方正仿宋_GBK"/>
          <w:szCs w:val="32"/>
        </w:rPr>
        <w:t>发〔</w:t>
      </w:r>
      <w:r>
        <w:rPr>
          <w:rFonts w:eastAsia="方正仿宋_GBK"/>
          <w:szCs w:val="32"/>
        </w:rPr>
        <w:t>2020</w:t>
      </w:r>
      <w:r>
        <w:rPr>
          <w:rFonts w:eastAsia="方正仿宋_GBK"/>
          <w:szCs w:val="32"/>
        </w:rPr>
        <w:t>〕</w:t>
      </w:r>
      <w:r>
        <w:rPr>
          <w:rFonts w:eastAsia="方正仿宋_GBK"/>
          <w:szCs w:val="32"/>
        </w:rPr>
        <w:t>141</w:t>
      </w:r>
      <w:r>
        <w:rPr>
          <w:rFonts w:eastAsia="方正仿宋_GBK"/>
          <w:szCs w:val="32"/>
        </w:rPr>
        <w:t>号）规定，经</w:t>
      </w:r>
      <w:r>
        <w:rPr>
          <w:rFonts w:eastAsia="方正仿宋_GBK"/>
          <w:szCs w:val="32"/>
        </w:rPr>
        <w:t>2022</w:t>
      </w:r>
      <w:r>
        <w:rPr>
          <w:rFonts w:eastAsia="方正仿宋_GBK"/>
          <w:szCs w:val="32"/>
        </w:rPr>
        <w:t>年</w:t>
      </w:r>
      <w:r>
        <w:rPr>
          <w:rFonts w:eastAsia="方正仿宋_GBK"/>
          <w:szCs w:val="32"/>
        </w:rPr>
        <w:t>2</w:t>
      </w:r>
      <w:r>
        <w:rPr>
          <w:rFonts w:eastAsia="方正仿宋_GBK"/>
          <w:szCs w:val="32"/>
        </w:rPr>
        <w:t>月</w:t>
      </w:r>
      <w:r>
        <w:rPr>
          <w:rFonts w:eastAsia="方正仿宋_GBK"/>
          <w:szCs w:val="32"/>
        </w:rPr>
        <w:t>15</w:t>
      </w:r>
      <w:r>
        <w:rPr>
          <w:rFonts w:eastAsia="方正仿宋_GBK"/>
          <w:szCs w:val="32"/>
        </w:rPr>
        <w:t>日市住房城乡建委</w:t>
      </w:r>
      <w:r>
        <w:rPr>
          <w:rFonts w:eastAsia="方正仿宋_GBK" w:hint="eastAsia"/>
          <w:szCs w:val="32"/>
        </w:rPr>
        <w:t>第</w:t>
      </w:r>
      <w:r>
        <w:rPr>
          <w:rFonts w:eastAsia="方正仿宋_GBK"/>
          <w:szCs w:val="32"/>
        </w:rPr>
        <w:t>3</w:t>
      </w:r>
      <w:r>
        <w:rPr>
          <w:rFonts w:eastAsia="方正仿宋_GBK"/>
          <w:szCs w:val="32"/>
        </w:rPr>
        <w:t>次主任办公会议审议通过，决定将《重庆市建设委员会关于印发重庆市注册建造师执业资格注册管理办法的通知》（</w:t>
      </w:r>
      <w:proofErr w:type="gramStart"/>
      <w:r>
        <w:rPr>
          <w:rFonts w:eastAsia="方正仿宋_GBK"/>
          <w:szCs w:val="32"/>
        </w:rPr>
        <w:t>渝建发</w:t>
      </w:r>
      <w:proofErr w:type="gramEnd"/>
      <w:r>
        <w:rPr>
          <w:rFonts w:eastAsia="方正仿宋_GBK"/>
          <w:szCs w:val="32"/>
        </w:rPr>
        <w:t>﹝</w:t>
      </w:r>
      <w:r>
        <w:rPr>
          <w:rFonts w:eastAsia="方正仿宋_GBK"/>
          <w:szCs w:val="32"/>
        </w:rPr>
        <w:t>2007</w:t>
      </w:r>
      <w:r>
        <w:rPr>
          <w:rFonts w:eastAsia="方正仿宋_GBK"/>
          <w:szCs w:val="32"/>
        </w:rPr>
        <w:t>﹞</w:t>
      </w:r>
      <w:r>
        <w:rPr>
          <w:rFonts w:eastAsia="方正仿宋_GBK"/>
          <w:szCs w:val="32"/>
        </w:rPr>
        <w:t xml:space="preserve">76 </w:t>
      </w:r>
      <w:r>
        <w:rPr>
          <w:rFonts w:eastAsia="方正仿宋_GBK"/>
          <w:szCs w:val="32"/>
        </w:rPr>
        <w:t>号）等</w:t>
      </w:r>
      <w:r>
        <w:rPr>
          <w:rFonts w:eastAsia="方正仿宋_GBK"/>
          <w:szCs w:val="32"/>
        </w:rPr>
        <w:t>36</w:t>
      </w:r>
      <w:r>
        <w:rPr>
          <w:rFonts w:eastAsia="方正仿宋_GBK"/>
          <w:szCs w:val="32"/>
        </w:rPr>
        <w:t>件行政规范性文件予以废止（文件目录详见附件）。</w:t>
      </w:r>
    </w:p>
    <w:p w:rsidR="00A06903" w:rsidRDefault="00EA4D28" w:rsidP="005748CF">
      <w:pPr>
        <w:widowControl/>
        <w:spacing w:line="540" w:lineRule="exact"/>
        <w:ind w:firstLineChars="200" w:firstLine="640"/>
        <w:rPr>
          <w:rFonts w:eastAsia="方正仿宋_GBK"/>
          <w:szCs w:val="32"/>
        </w:rPr>
      </w:pPr>
      <w:r>
        <w:rPr>
          <w:rFonts w:eastAsia="方正仿宋_GBK"/>
          <w:szCs w:val="32"/>
        </w:rPr>
        <w:t>本决定自公布之日起施行。</w:t>
      </w:r>
    </w:p>
    <w:p w:rsidR="00A06903" w:rsidRDefault="00A06903" w:rsidP="005748CF">
      <w:pPr>
        <w:widowControl/>
        <w:spacing w:line="540" w:lineRule="exact"/>
        <w:ind w:firstLineChars="200" w:firstLine="640"/>
        <w:rPr>
          <w:rFonts w:eastAsia="方正仿宋_GBK"/>
          <w:szCs w:val="32"/>
        </w:rPr>
      </w:pPr>
    </w:p>
    <w:p w:rsidR="00A06903" w:rsidRDefault="00EA4D28" w:rsidP="005748CF">
      <w:pPr>
        <w:widowControl/>
        <w:spacing w:line="540" w:lineRule="exact"/>
        <w:ind w:firstLineChars="200" w:firstLine="640"/>
        <w:rPr>
          <w:rFonts w:eastAsia="方正仿宋_GBK"/>
          <w:szCs w:val="32"/>
        </w:rPr>
      </w:pPr>
      <w:r>
        <w:rPr>
          <w:rFonts w:eastAsia="方正仿宋_GBK"/>
          <w:szCs w:val="32"/>
        </w:rPr>
        <w:t>附件：废止的行政规范性文件目录（</w:t>
      </w:r>
      <w:r>
        <w:rPr>
          <w:rFonts w:eastAsia="方正仿宋_GBK"/>
          <w:szCs w:val="32"/>
        </w:rPr>
        <w:t>36</w:t>
      </w:r>
      <w:r>
        <w:rPr>
          <w:rFonts w:eastAsia="方正仿宋_GBK"/>
          <w:szCs w:val="32"/>
        </w:rPr>
        <w:t>件）</w:t>
      </w:r>
    </w:p>
    <w:p w:rsidR="00A06903" w:rsidRDefault="00A06903" w:rsidP="005748CF">
      <w:pPr>
        <w:spacing w:line="540" w:lineRule="exact"/>
        <w:ind w:firstLineChars="200" w:firstLine="880"/>
        <w:jc w:val="left"/>
        <w:rPr>
          <w:rFonts w:eastAsia="方正小标宋_GBK"/>
          <w:sz w:val="44"/>
          <w:szCs w:val="44"/>
        </w:rPr>
      </w:pPr>
    </w:p>
    <w:p w:rsidR="00A06903" w:rsidRDefault="00EA4D28" w:rsidP="005748CF">
      <w:pPr>
        <w:spacing w:line="540" w:lineRule="exact"/>
        <w:ind w:right="480" w:firstLineChars="200" w:firstLine="640"/>
        <w:jc w:val="center"/>
        <w:rPr>
          <w:rFonts w:eastAsia="方正仿宋_GBK"/>
          <w:szCs w:val="32"/>
        </w:rPr>
      </w:pPr>
      <w:r>
        <w:rPr>
          <w:rFonts w:eastAsia="方正仿宋_GBK" w:hint="eastAsia"/>
          <w:szCs w:val="32"/>
        </w:rPr>
        <w:t xml:space="preserve">                      </w:t>
      </w:r>
      <w:r>
        <w:rPr>
          <w:rFonts w:eastAsia="方正仿宋_GBK"/>
          <w:szCs w:val="32"/>
        </w:rPr>
        <w:t>重庆市住房和城乡建设委员</w:t>
      </w:r>
      <w:r>
        <w:rPr>
          <w:rFonts w:eastAsia="方正仿宋_GBK" w:hint="eastAsia"/>
          <w:szCs w:val="32"/>
        </w:rPr>
        <w:t>会</w:t>
      </w:r>
      <w:r>
        <w:rPr>
          <w:rFonts w:eastAsia="方正仿宋_GBK"/>
          <w:szCs w:val="32"/>
        </w:rPr>
        <w:t xml:space="preserve">    </w:t>
      </w:r>
    </w:p>
    <w:p w:rsidR="00A06903" w:rsidRDefault="00EA4D28" w:rsidP="005748CF">
      <w:pPr>
        <w:spacing w:line="540" w:lineRule="exact"/>
        <w:ind w:firstLineChars="200" w:firstLine="640"/>
        <w:jc w:val="left"/>
        <w:rPr>
          <w:rFonts w:ascii="方正仿宋_GBK" w:eastAsia="方正仿宋_GBK" w:hAnsi="方正仿宋_GBK" w:cs="方正仿宋_GBK"/>
          <w:kern w:val="0"/>
          <w:szCs w:val="32"/>
          <w:shd w:val="clear" w:color="auto" w:fill="FFFFFF"/>
        </w:rPr>
      </w:pPr>
      <w:r>
        <w:rPr>
          <w:rFonts w:eastAsia="方正仿宋_GBK" w:hint="eastAsia"/>
          <w:szCs w:val="32"/>
        </w:rPr>
        <w:t xml:space="preserve">                            </w:t>
      </w:r>
      <w:r>
        <w:rPr>
          <w:rFonts w:eastAsia="方正仿宋_GBK"/>
          <w:szCs w:val="32"/>
        </w:rPr>
        <w:t>2022</w:t>
      </w:r>
      <w:r>
        <w:rPr>
          <w:rFonts w:eastAsia="方正仿宋_GBK"/>
          <w:szCs w:val="32"/>
        </w:rPr>
        <w:t>年</w:t>
      </w:r>
      <w:r>
        <w:rPr>
          <w:rFonts w:eastAsia="方正仿宋_GBK"/>
          <w:szCs w:val="32"/>
        </w:rPr>
        <w:t>2</w:t>
      </w:r>
      <w:r>
        <w:rPr>
          <w:rFonts w:eastAsia="方正仿宋_GBK"/>
          <w:szCs w:val="32"/>
        </w:rPr>
        <w:t>月</w:t>
      </w:r>
      <w:r>
        <w:rPr>
          <w:rFonts w:eastAsia="方正仿宋_GBK"/>
          <w:szCs w:val="32"/>
        </w:rPr>
        <w:t>25</w:t>
      </w:r>
      <w:r>
        <w:rPr>
          <w:rFonts w:eastAsia="方正仿宋_GBK"/>
          <w:szCs w:val="32"/>
        </w:rPr>
        <w:t>日</w:t>
      </w:r>
      <w:r>
        <w:rPr>
          <w:rFonts w:eastAsia="方正仿宋_GBK"/>
          <w:szCs w:val="32"/>
        </w:rPr>
        <w:t xml:space="preserve"> </w:t>
      </w:r>
    </w:p>
    <w:p w:rsidR="00A06903" w:rsidRDefault="00A06903">
      <w:pPr>
        <w:spacing w:line="600" w:lineRule="atLeast"/>
        <w:ind w:firstLineChars="200" w:firstLine="640"/>
        <w:jc w:val="left"/>
        <w:rPr>
          <w:rFonts w:ascii="方正仿宋_GBK" w:eastAsia="方正仿宋_GBK" w:hAnsi="方正仿宋_GBK" w:cs="方正仿宋_GBK"/>
          <w:kern w:val="0"/>
          <w:szCs w:val="32"/>
          <w:shd w:val="clear" w:color="auto" w:fill="FFFFFF"/>
        </w:rPr>
        <w:sectPr w:rsidR="00A06903">
          <w:headerReference w:type="default" r:id="rId7"/>
          <w:footerReference w:type="default" r:id="rId8"/>
          <w:pgSz w:w="11906" w:h="16838"/>
          <w:pgMar w:top="1962" w:right="1474" w:bottom="1848" w:left="1587" w:header="851" w:footer="992" w:gutter="0"/>
          <w:pgNumType w:fmt="numberInDash" w:start="1"/>
          <w:cols w:space="0"/>
          <w:docGrid w:type="lines" w:linePitch="316"/>
        </w:sectPr>
      </w:pPr>
    </w:p>
    <w:p w:rsidR="005748CF" w:rsidRDefault="005748CF">
      <w:pPr>
        <w:tabs>
          <w:tab w:val="left" w:pos="3735"/>
        </w:tabs>
        <w:spacing w:line="600" w:lineRule="atLeast"/>
        <w:jc w:val="left"/>
        <w:rPr>
          <w:rFonts w:eastAsia="方正仿宋_GBK"/>
          <w:kern w:val="0"/>
          <w:szCs w:val="32"/>
          <w:shd w:val="clear" w:color="auto" w:fill="FFFFFF"/>
        </w:rPr>
        <w:sectPr w:rsidR="005748CF">
          <w:type w:val="continuous"/>
          <w:pgSz w:w="11906" w:h="16838"/>
          <w:pgMar w:top="1962" w:right="1474" w:bottom="1848" w:left="1587" w:header="851" w:footer="992" w:gutter="0"/>
          <w:pgNumType w:fmt="numberInDash" w:start="1"/>
          <w:cols w:space="0"/>
          <w:docGrid w:type="lines" w:linePitch="316"/>
        </w:sectPr>
      </w:pPr>
    </w:p>
    <w:p w:rsidR="00A06903" w:rsidRDefault="00EA4D28">
      <w:pPr>
        <w:spacing w:line="540" w:lineRule="exact"/>
        <w:jc w:val="left"/>
        <w:rPr>
          <w:rFonts w:eastAsia="方正黑体_GBK"/>
        </w:rPr>
      </w:pPr>
      <w:r>
        <w:rPr>
          <w:rFonts w:eastAsia="方正黑体_GBK"/>
        </w:rPr>
        <w:lastRenderedPageBreak/>
        <w:t>附件</w:t>
      </w:r>
    </w:p>
    <w:p w:rsidR="00A06903" w:rsidRDefault="00A06903">
      <w:pPr>
        <w:spacing w:line="540" w:lineRule="exact"/>
        <w:jc w:val="left"/>
      </w:pPr>
    </w:p>
    <w:p w:rsidR="00A06903" w:rsidRDefault="00EA4D28">
      <w:pPr>
        <w:spacing w:line="540" w:lineRule="exact"/>
        <w:jc w:val="center"/>
        <w:rPr>
          <w:rFonts w:eastAsia="方正小标宋_GBK"/>
          <w:sz w:val="44"/>
          <w:szCs w:val="44"/>
        </w:rPr>
      </w:pPr>
      <w:r>
        <w:rPr>
          <w:rFonts w:eastAsia="方正小标宋_GBK"/>
          <w:sz w:val="44"/>
          <w:szCs w:val="44"/>
        </w:rPr>
        <w:t>废止的行政规范性文件目录（</w:t>
      </w:r>
      <w:r>
        <w:rPr>
          <w:rFonts w:eastAsia="方正小标宋_GBK"/>
          <w:sz w:val="44"/>
          <w:szCs w:val="44"/>
        </w:rPr>
        <w:t>36</w:t>
      </w:r>
      <w:r>
        <w:rPr>
          <w:rFonts w:eastAsia="方正小标宋_GBK"/>
          <w:sz w:val="44"/>
          <w:szCs w:val="44"/>
        </w:rPr>
        <w:t>件）</w:t>
      </w:r>
    </w:p>
    <w:p w:rsidR="00A06903" w:rsidRDefault="00A06903">
      <w:pPr>
        <w:spacing w:line="200" w:lineRule="exact"/>
        <w:jc w:val="center"/>
        <w:rPr>
          <w:rFonts w:eastAsia="方正小标宋_GBK"/>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10044"/>
        <w:gridCol w:w="2947"/>
      </w:tblGrid>
      <w:tr w:rsidR="00A06903" w:rsidTr="005748CF">
        <w:trPr>
          <w:trHeight w:val="397"/>
          <w:tblHeader/>
          <w:jc w:val="center"/>
        </w:trPr>
        <w:tc>
          <w:tcPr>
            <w:tcW w:w="0" w:type="auto"/>
            <w:shd w:val="clear" w:color="auto" w:fill="auto"/>
            <w:noWrap/>
            <w:vAlign w:val="center"/>
          </w:tcPr>
          <w:p w:rsidR="00A06903" w:rsidRDefault="00EA4D28">
            <w:pPr>
              <w:widowControl/>
              <w:spacing w:line="300" w:lineRule="exact"/>
              <w:jc w:val="center"/>
              <w:rPr>
                <w:rFonts w:ascii="方正黑体_GBK" w:eastAsia="方正黑体_GBK" w:hAnsi="宋体"/>
                <w:color w:val="000000"/>
                <w:kern w:val="0"/>
                <w:sz w:val="28"/>
                <w:szCs w:val="28"/>
              </w:rPr>
            </w:pPr>
            <w:r>
              <w:rPr>
                <w:rFonts w:ascii="方正黑体_GBK" w:eastAsia="方正黑体_GBK" w:hAnsi="宋体" w:hint="eastAsia"/>
                <w:color w:val="000000"/>
                <w:kern w:val="0"/>
                <w:sz w:val="28"/>
                <w:szCs w:val="28"/>
              </w:rPr>
              <w:t>序号</w:t>
            </w:r>
          </w:p>
        </w:tc>
        <w:tc>
          <w:tcPr>
            <w:tcW w:w="0" w:type="auto"/>
            <w:shd w:val="clear" w:color="auto" w:fill="auto"/>
            <w:vAlign w:val="center"/>
          </w:tcPr>
          <w:p w:rsidR="00A06903" w:rsidRDefault="00EA4D28">
            <w:pPr>
              <w:widowControl/>
              <w:spacing w:line="300" w:lineRule="exact"/>
              <w:jc w:val="center"/>
              <w:rPr>
                <w:rFonts w:ascii="方正黑体_GBK" w:eastAsia="方正黑体_GBK" w:hAnsi="宋体"/>
                <w:color w:val="000000"/>
                <w:kern w:val="0"/>
                <w:sz w:val="28"/>
                <w:szCs w:val="28"/>
              </w:rPr>
            </w:pPr>
            <w:r>
              <w:rPr>
                <w:rFonts w:ascii="方正黑体_GBK" w:eastAsia="方正黑体_GBK" w:hAnsi="宋体" w:hint="eastAsia"/>
                <w:color w:val="000000"/>
                <w:kern w:val="0"/>
                <w:sz w:val="28"/>
                <w:szCs w:val="28"/>
              </w:rPr>
              <w:t>文件名称</w:t>
            </w:r>
          </w:p>
        </w:tc>
        <w:tc>
          <w:tcPr>
            <w:tcW w:w="0" w:type="auto"/>
            <w:shd w:val="clear" w:color="auto" w:fill="auto"/>
            <w:vAlign w:val="center"/>
          </w:tcPr>
          <w:p w:rsidR="00A06903" w:rsidRDefault="00EA4D28">
            <w:pPr>
              <w:widowControl/>
              <w:spacing w:line="300" w:lineRule="exact"/>
              <w:jc w:val="center"/>
              <w:rPr>
                <w:rFonts w:ascii="方正黑体_GBK" w:eastAsia="方正黑体_GBK" w:hAnsi="宋体"/>
                <w:color w:val="000000"/>
                <w:kern w:val="0"/>
                <w:sz w:val="28"/>
                <w:szCs w:val="28"/>
              </w:rPr>
            </w:pPr>
            <w:r>
              <w:rPr>
                <w:rFonts w:ascii="方正黑体_GBK" w:eastAsia="方正黑体_GBK" w:hAnsi="宋体" w:hint="eastAsia"/>
                <w:color w:val="000000"/>
                <w:kern w:val="0"/>
                <w:sz w:val="28"/>
                <w:szCs w:val="28"/>
              </w:rPr>
              <w:t>文号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eastAsia="宋体"/>
                <w:color w:val="000000"/>
                <w:kern w:val="0"/>
                <w:sz w:val="21"/>
                <w:szCs w:val="21"/>
              </w:rPr>
            </w:pPr>
            <w:r>
              <w:rPr>
                <w:rFonts w:eastAsia="宋体"/>
                <w:color w:val="000000"/>
                <w:kern w:val="0"/>
                <w:sz w:val="21"/>
                <w:szCs w:val="21"/>
              </w:rPr>
              <w:t>1</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重庆市建设委员会关于印发重庆市注册建造师执业资格注册管理办法的通知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渝建发</w:t>
            </w:r>
            <w:proofErr w:type="gramEnd"/>
            <w:r>
              <w:rPr>
                <w:rFonts w:ascii="宋体" w:eastAsia="宋体" w:hAnsi="宋体"/>
                <w:color w:val="000000"/>
                <w:kern w:val="0"/>
                <w:sz w:val="21"/>
                <w:szCs w:val="21"/>
              </w:rPr>
              <w:t>﹝</w:t>
            </w:r>
            <w:r>
              <w:rPr>
                <w:rFonts w:eastAsia="宋体"/>
                <w:color w:val="000000"/>
                <w:kern w:val="0"/>
                <w:sz w:val="21"/>
                <w:szCs w:val="21"/>
              </w:rPr>
              <w:t>2007</w:t>
            </w:r>
            <w:r>
              <w:rPr>
                <w:rFonts w:ascii="宋体" w:eastAsia="宋体" w:hAnsi="宋体"/>
                <w:color w:val="000000"/>
                <w:kern w:val="0"/>
                <w:sz w:val="21"/>
                <w:szCs w:val="21"/>
              </w:rPr>
              <w:t>﹞</w:t>
            </w:r>
            <w:r>
              <w:rPr>
                <w:rFonts w:eastAsia="宋体"/>
                <w:color w:val="000000"/>
                <w:kern w:val="0"/>
                <w:sz w:val="21"/>
                <w:szCs w:val="21"/>
              </w:rPr>
              <w:t>76</w:t>
            </w:r>
            <w:r>
              <w:rPr>
                <w:rFonts w:ascii="宋体" w:eastAsia="宋体" w:hAnsi="宋体"/>
                <w:color w:val="000000"/>
                <w:kern w:val="0"/>
                <w:sz w:val="21"/>
                <w:szCs w:val="21"/>
              </w:rPr>
              <w:t xml:space="preserve"> 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eastAsia="宋体"/>
                <w:color w:val="000000"/>
                <w:kern w:val="0"/>
                <w:sz w:val="21"/>
                <w:szCs w:val="21"/>
              </w:rPr>
            </w:pPr>
            <w:r>
              <w:rPr>
                <w:rFonts w:eastAsia="宋体"/>
                <w:color w:val="000000"/>
                <w:kern w:val="0"/>
                <w:sz w:val="21"/>
                <w:szCs w:val="21"/>
              </w:rPr>
              <w:t>2</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重庆市建设委员会关于报送建设工程电子档案的通知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渝建发</w:t>
            </w:r>
            <w:proofErr w:type="gramEnd"/>
            <w:r>
              <w:rPr>
                <w:rFonts w:ascii="宋体" w:eastAsia="宋体" w:hAnsi="宋体"/>
                <w:color w:val="000000"/>
                <w:kern w:val="0"/>
                <w:sz w:val="21"/>
                <w:szCs w:val="21"/>
              </w:rPr>
              <w:t>﹝</w:t>
            </w:r>
            <w:r>
              <w:rPr>
                <w:rFonts w:eastAsia="宋体"/>
                <w:color w:val="000000"/>
                <w:kern w:val="0"/>
                <w:sz w:val="21"/>
                <w:szCs w:val="21"/>
              </w:rPr>
              <w:t>2007</w:t>
            </w:r>
            <w:r>
              <w:rPr>
                <w:rFonts w:ascii="宋体" w:eastAsia="宋体" w:hAnsi="宋体"/>
                <w:color w:val="000000"/>
                <w:kern w:val="0"/>
                <w:sz w:val="21"/>
                <w:szCs w:val="21"/>
              </w:rPr>
              <w:t>﹞</w:t>
            </w:r>
            <w:r>
              <w:rPr>
                <w:rFonts w:eastAsia="宋体"/>
                <w:color w:val="000000"/>
                <w:kern w:val="0"/>
                <w:sz w:val="21"/>
                <w:szCs w:val="21"/>
              </w:rPr>
              <w:t>116</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eastAsia="宋体"/>
                <w:color w:val="000000"/>
                <w:kern w:val="0"/>
                <w:sz w:val="21"/>
                <w:szCs w:val="21"/>
              </w:rPr>
            </w:pPr>
            <w:r>
              <w:rPr>
                <w:rFonts w:eastAsia="宋体"/>
                <w:color w:val="000000"/>
                <w:kern w:val="0"/>
                <w:sz w:val="21"/>
                <w:szCs w:val="21"/>
              </w:rPr>
              <w:t>3</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重庆市建设委员会关于印发《重庆市建设领域行政审批制度改革试点设计环节实施办法》的通知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渝建发</w:t>
            </w:r>
            <w:proofErr w:type="gramEnd"/>
            <w:r>
              <w:rPr>
                <w:rFonts w:ascii="宋体" w:eastAsia="宋体" w:hAnsi="宋体"/>
                <w:color w:val="000000"/>
                <w:kern w:val="0"/>
                <w:sz w:val="21"/>
                <w:szCs w:val="21"/>
              </w:rPr>
              <w:t>﹝</w:t>
            </w:r>
            <w:r>
              <w:rPr>
                <w:rFonts w:eastAsia="宋体"/>
                <w:color w:val="000000"/>
                <w:kern w:val="0"/>
                <w:sz w:val="21"/>
                <w:szCs w:val="21"/>
              </w:rPr>
              <w:t>2007</w:t>
            </w:r>
            <w:r>
              <w:rPr>
                <w:rFonts w:ascii="宋体" w:eastAsia="宋体" w:hAnsi="宋体"/>
                <w:color w:val="000000"/>
                <w:kern w:val="0"/>
                <w:sz w:val="21"/>
                <w:szCs w:val="21"/>
              </w:rPr>
              <w:t>﹞</w:t>
            </w:r>
            <w:r>
              <w:rPr>
                <w:rFonts w:eastAsia="宋体"/>
                <w:color w:val="000000"/>
                <w:kern w:val="0"/>
                <w:sz w:val="21"/>
                <w:szCs w:val="21"/>
              </w:rPr>
              <w:t>166</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eastAsia="宋体"/>
                <w:color w:val="000000"/>
                <w:kern w:val="0"/>
                <w:sz w:val="21"/>
                <w:szCs w:val="21"/>
              </w:rPr>
            </w:pPr>
            <w:r>
              <w:rPr>
                <w:rFonts w:eastAsia="宋体"/>
                <w:color w:val="000000"/>
                <w:kern w:val="0"/>
                <w:sz w:val="21"/>
                <w:szCs w:val="21"/>
              </w:rPr>
              <w:t>4</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重庆市建设委员会关于印发《重庆市建设领域行政审批制度改革试点验收环节实施办法》的通知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渝建发</w:t>
            </w:r>
            <w:proofErr w:type="gramEnd"/>
            <w:r>
              <w:rPr>
                <w:rFonts w:ascii="宋体" w:eastAsia="宋体" w:hAnsi="宋体"/>
                <w:color w:val="000000"/>
                <w:kern w:val="0"/>
                <w:sz w:val="21"/>
                <w:szCs w:val="21"/>
              </w:rPr>
              <w:t>﹝</w:t>
            </w:r>
            <w:r>
              <w:rPr>
                <w:rFonts w:eastAsia="宋体"/>
                <w:color w:val="000000"/>
                <w:kern w:val="0"/>
                <w:sz w:val="21"/>
                <w:szCs w:val="21"/>
              </w:rPr>
              <w:t>2007</w:t>
            </w:r>
            <w:r>
              <w:rPr>
                <w:rFonts w:ascii="宋体" w:eastAsia="宋体" w:hAnsi="宋体"/>
                <w:color w:val="000000"/>
                <w:kern w:val="0"/>
                <w:sz w:val="21"/>
                <w:szCs w:val="21"/>
              </w:rPr>
              <w:t>﹞</w:t>
            </w:r>
            <w:r>
              <w:rPr>
                <w:rFonts w:eastAsia="宋体"/>
                <w:color w:val="000000"/>
                <w:kern w:val="0"/>
                <w:sz w:val="21"/>
                <w:szCs w:val="21"/>
              </w:rPr>
              <w:t>167</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eastAsia="宋体"/>
                <w:color w:val="000000"/>
                <w:kern w:val="0"/>
                <w:sz w:val="21"/>
                <w:szCs w:val="21"/>
              </w:rPr>
            </w:pPr>
            <w:r>
              <w:rPr>
                <w:rFonts w:eastAsia="宋体"/>
                <w:color w:val="000000"/>
                <w:kern w:val="0"/>
                <w:sz w:val="21"/>
                <w:szCs w:val="21"/>
              </w:rPr>
              <w:t>5</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重庆市城乡建设委员会关于印发《重庆市超限高层建筑工程界定规定》（</w:t>
            </w:r>
            <w:r>
              <w:rPr>
                <w:rFonts w:eastAsia="宋体"/>
                <w:color w:val="000000"/>
                <w:kern w:val="0"/>
                <w:sz w:val="21"/>
                <w:szCs w:val="21"/>
              </w:rPr>
              <w:t>2010</w:t>
            </w:r>
            <w:r>
              <w:rPr>
                <w:rFonts w:ascii="宋体" w:eastAsia="宋体" w:hAnsi="宋体"/>
                <w:color w:val="000000"/>
                <w:kern w:val="0"/>
                <w:sz w:val="21"/>
                <w:szCs w:val="21"/>
              </w:rPr>
              <w:t>年版）的通知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渝建发</w:t>
            </w:r>
            <w:proofErr w:type="gramEnd"/>
            <w:r>
              <w:rPr>
                <w:rFonts w:ascii="宋体" w:eastAsia="宋体" w:hAnsi="宋体"/>
                <w:color w:val="000000"/>
                <w:kern w:val="0"/>
                <w:sz w:val="21"/>
                <w:szCs w:val="21"/>
              </w:rPr>
              <w:t>﹝</w:t>
            </w:r>
            <w:r>
              <w:rPr>
                <w:rFonts w:eastAsia="宋体"/>
                <w:color w:val="000000"/>
                <w:kern w:val="0"/>
                <w:sz w:val="21"/>
                <w:szCs w:val="21"/>
              </w:rPr>
              <w:t>2010</w:t>
            </w:r>
            <w:r>
              <w:rPr>
                <w:rFonts w:ascii="宋体" w:eastAsia="宋体" w:hAnsi="宋体"/>
                <w:color w:val="000000"/>
                <w:kern w:val="0"/>
                <w:sz w:val="21"/>
                <w:szCs w:val="21"/>
              </w:rPr>
              <w:t>﹞</w:t>
            </w:r>
            <w:r>
              <w:rPr>
                <w:rFonts w:eastAsia="宋体"/>
                <w:color w:val="000000"/>
                <w:kern w:val="0"/>
                <w:sz w:val="21"/>
                <w:szCs w:val="21"/>
              </w:rPr>
              <w:t>156</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eastAsia="宋体"/>
                <w:color w:val="000000"/>
                <w:kern w:val="0"/>
                <w:sz w:val="21"/>
                <w:szCs w:val="21"/>
              </w:rPr>
            </w:pPr>
            <w:r>
              <w:rPr>
                <w:rFonts w:eastAsia="宋体"/>
                <w:color w:val="000000"/>
                <w:kern w:val="0"/>
                <w:sz w:val="21"/>
                <w:szCs w:val="21"/>
              </w:rPr>
              <w:t>6</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重庆市城乡建设委员会关于建立建筑节能设计质量自审责任制的通知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w:t>
            </w:r>
            <w:proofErr w:type="gramEnd"/>
            <w:r>
              <w:rPr>
                <w:rFonts w:ascii="宋体" w:eastAsia="宋体" w:hAnsi="宋体"/>
                <w:color w:val="000000"/>
                <w:kern w:val="0"/>
                <w:sz w:val="21"/>
                <w:szCs w:val="21"/>
              </w:rPr>
              <w:t>﹝</w:t>
            </w:r>
            <w:r>
              <w:rPr>
                <w:rFonts w:eastAsia="宋体"/>
                <w:color w:val="000000"/>
                <w:kern w:val="0"/>
                <w:sz w:val="21"/>
                <w:szCs w:val="21"/>
              </w:rPr>
              <w:t>2010</w:t>
            </w:r>
            <w:r>
              <w:rPr>
                <w:rFonts w:ascii="宋体" w:eastAsia="宋体" w:hAnsi="宋体"/>
                <w:color w:val="000000"/>
                <w:kern w:val="0"/>
                <w:sz w:val="21"/>
                <w:szCs w:val="21"/>
              </w:rPr>
              <w:t>﹞</w:t>
            </w:r>
            <w:r>
              <w:rPr>
                <w:rFonts w:eastAsia="宋体"/>
                <w:color w:val="000000"/>
                <w:kern w:val="0"/>
                <w:sz w:val="21"/>
                <w:szCs w:val="21"/>
              </w:rPr>
              <w:t>160</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eastAsia="宋体"/>
                <w:color w:val="000000"/>
                <w:kern w:val="0"/>
                <w:sz w:val="21"/>
                <w:szCs w:val="21"/>
              </w:rPr>
            </w:pPr>
            <w:r>
              <w:rPr>
                <w:rFonts w:eastAsia="宋体"/>
                <w:color w:val="000000"/>
                <w:kern w:val="0"/>
                <w:sz w:val="21"/>
                <w:szCs w:val="21"/>
              </w:rPr>
              <w:t>7</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重庆市城乡建设委员会重庆市公安局关于执行《高层建筑防火设计若干问题的意见》的通知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渝建发</w:t>
            </w:r>
            <w:proofErr w:type="gramEnd"/>
            <w:r>
              <w:rPr>
                <w:rFonts w:ascii="宋体" w:eastAsia="宋体" w:hAnsi="宋体"/>
                <w:color w:val="000000"/>
                <w:kern w:val="0"/>
                <w:sz w:val="21"/>
                <w:szCs w:val="21"/>
              </w:rPr>
              <w:t>﹝</w:t>
            </w:r>
            <w:r>
              <w:rPr>
                <w:rFonts w:eastAsia="宋体"/>
                <w:color w:val="000000"/>
                <w:kern w:val="0"/>
                <w:sz w:val="21"/>
                <w:szCs w:val="21"/>
              </w:rPr>
              <w:t>2011</w:t>
            </w:r>
            <w:r>
              <w:rPr>
                <w:rFonts w:ascii="宋体" w:eastAsia="宋体" w:hAnsi="宋体"/>
                <w:color w:val="000000"/>
                <w:kern w:val="0"/>
                <w:sz w:val="21"/>
                <w:szCs w:val="21"/>
              </w:rPr>
              <w:t>﹞</w:t>
            </w:r>
            <w:r>
              <w:rPr>
                <w:rFonts w:eastAsia="宋体"/>
                <w:color w:val="000000"/>
                <w:kern w:val="0"/>
                <w:sz w:val="21"/>
                <w:szCs w:val="21"/>
              </w:rPr>
              <w:t>88</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eastAsia="宋体"/>
                <w:color w:val="000000"/>
                <w:kern w:val="0"/>
                <w:sz w:val="21"/>
                <w:szCs w:val="21"/>
              </w:rPr>
            </w:pPr>
            <w:r>
              <w:rPr>
                <w:rFonts w:eastAsia="宋体"/>
                <w:color w:val="000000"/>
                <w:kern w:val="0"/>
                <w:sz w:val="21"/>
                <w:szCs w:val="21"/>
              </w:rPr>
              <w:t>8</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重庆市城乡建设委员会关于印发《重庆市城市建设档案案卷质量规定》的通知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渝建发</w:t>
            </w:r>
            <w:proofErr w:type="gramEnd"/>
            <w:r>
              <w:rPr>
                <w:rFonts w:ascii="宋体" w:eastAsia="宋体" w:hAnsi="宋体"/>
                <w:color w:val="000000"/>
                <w:kern w:val="0"/>
                <w:sz w:val="21"/>
                <w:szCs w:val="21"/>
              </w:rPr>
              <w:t>﹝</w:t>
            </w:r>
            <w:r>
              <w:rPr>
                <w:rFonts w:eastAsia="宋体"/>
                <w:color w:val="000000"/>
                <w:kern w:val="0"/>
                <w:sz w:val="21"/>
                <w:szCs w:val="21"/>
              </w:rPr>
              <w:t>2011</w:t>
            </w:r>
            <w:r>
              <w:rPr>
                <w:rFonts w:ascii="宋体" w:eastAsia="宋体" w:hAnsi="宋体"/>
                <w:color w:val="000000"/>
                <w:kern w:val="0"/>
                <w:sz w:val="21"/>
                <w:szCs w:val="21"/>
              </w:rPr>
              <w:t>﹞</w:t>
            </w:r>
            <w:r>
              <w:rPr>
                <w:rFonts w:eastAsia="宋体"/>
                <w:color w:val="000000"/>
                <w:kern w:val="0"/>
                <w:sz w:val="21"/>
                <w:szCs w:val="21"/>
              </w:rPr>
              <w:t>140</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eastAsia="宋体"/>
                <w:color w:val="000000"/>
                <w:kern w:val="0"/>
                <w:sz w:val="21"/>
                <w:szCs w:val="21"/>
              </w:rPr>
            </w:pPr>
            <w:r>
              <w:rPr>
                <w:rFonts w:eastAsia="宋体"/>
                <w:color w:val="000000"/>
                <w:kern w:val="0"/>
                <w:sz w:val="21"/>
                <w:szCs w:val="21"/>
              </w:rPr>
              <w:t>9</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重庆市城乡建设委员会关于进一步明确我市现行建筑节能设计标准执行要求的通知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w:t>
            </w:r>
            <w:proofErr w:type="gramEnd"/>
            <w:r>
              <w:rPr>
                <w:rFonts w:ascii="宋体" w:eastAsia="宋体" w:hAnsi="宋体"/>
                <w:color w:val="000000"/>
                <w:kern w:val="0"/>
                <w:sz w:val="21"/>
                <w:szCs w:val="21"/>
              </w:rPr>
              <w:t>﹝</w:t>
            </w:r>
            <w:r>
              <w:rPr>
                <w:rFonts w:eastAsia="宋体"/>
                <w:color w:val="000000"/>
                <w:kern w:val="0"/>
                <w:sz w:val="21"/>
                <w:szCs w:val="21"/>
              </w:rPr>
              <w:t>2011</w:t>
            </w:r>
            <w:r>
              <w:rPr>
                <w:rFonts w:ascii="宋体" w:eastAsia="宋体" w:hAnsi="宋体"/>
                <w:color w:val="000000"/>
                <w:kern w:val="0"/>
                <w:sz w:val="21"/>
                <w:szCs w:val="21"/>
              </w:rPr>
              <w:t>﹞</w:t>
            </w:r>
            <w:r>
              <w:rPr>
                <w:rFonts w:eastAsia="宋体"/>
                <w:color w:val="000000"/>
                <w:kern w:val="0"/>
                <w:sz w:val="21"/>
                <w:szCs w:val="21"/>
              </w:rPr>
              <w:t>257</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10</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重庆市城乡建设委员会关于印发《市外设计单位落实建筑节能设计质量自审责任制的有关规定》的通知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w:t>
            </w:r>
            <w:proofErr w:type="gramEnd"/>
            <w:r>
              <w:rPr>
                <w:rFonts w:ascii="宋体" w:eastAsia="宋体" w:hAnsi="宋体"/>
                <w:color w:val="000000"/>
                <w:kern w:val="0"/>
                <w:sz w:val="21"/>
                <w:szCs w:val="21"/>
              </w:rPr>
              <w:t>﹝</w:t>
            </w:r>
            <w:r>
              <w:rPr>
                <w:rFonts w:eastAsia="宋体"/>
                <w:color w:val="000000"/>
                <w:kern w:val="0"/>
                <w:sz w:val="21"/>
                <w:szCs w:val="21"/>
              </w:rPr>
              <w:t>2011</w:t>
            </w:r>
            <w:r>
              <w:rPr>
                <w:rFonts w:ascii="宋体" w:eastAsia="宋体" w:hAnsi="宋体"/>
                <w:color w:val="000000"/>
                <w:kern w:val="0"/>
                <w:sz w:val="21"/>
                <w:szCs w:val="21"/>
              </w:rPr>
              <w:t>﹞</w:t>
            </w:r>
            <w:r>
              <w:rPr>
                <w:rFonts w:eastAsia="宋体"/>
                <w:color w:val="000000"/>
                <w:kern w:val="0"/>
                <w:sz w:val="21"/>
                <w:szCs w:val="21"/>
              </w:rPr>
              <w:t>384</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11</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重庆市城乡建设委员会关于做好建设工程声像档案编制报送工作的通知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w:t>
            </w:r>
            <w:proofErr w:type="gramEnd"/>
            <w:r>
              <w:rPr>
                <w:rFonts w:ascii="宋体" w:eastAsia="宋体" w:hAnsi="宋体"/>
                <w:color w:val="000000"/>
                <w:kern w:val="0"/>
                <w:sz w:val="21"/>
                <w:szCs w:val="21"/>
              </w:rPr>
              <w:t>﹝</w:t>
            </w:r>
            <w:r>
              <w:rPr>
                <w:rFonts w:eastAsia="宋体"/>
                <w:color w:val="000000"/>
                <w:kern w:val="0"/>
                <w:sz w:val="21"/>
                <w:szCs w:val="21"/>
              </w:rPr>
              <w:t>2011</w:t>
            </w:r>
            <w:r>
              <w:rPr>
                <w:rFonts w:ascii="宋体" w:eastAsia="宋体" w:hAnsi="宋体"/>
                <w:color w:val="000000"/>
                <w:kern w:val="0"/>
                <w:sz w:val="21"/>
                <w:szCs w:val="21"/>
              </w:rPr>
              <w:t>﹞</w:t>
            </w:r>
            <w:r>
              <w:rPr>
                <w:rFonts w:eastAsia="宋体"/>
                <w:color w:val="000000"/>
                <w:kern w:val="0"/>
                <w:sz w:val="21"/>
                <w:szCs w:val="21"/>
              </w:rPr>
              <w:t>705</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12</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重庆市城乡建设委员会关于进一步加强城建档案著录工作的通知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w:t>
            </w:r>
            <w:proofErr w:type="gramEnd"/>
            <w:r>
              <w:rPr>
                <w:rFonts w:ascii="宋体" w:eastAsia="宋体" w:hAnsi="宋体"/>
                <w:color w:val="000000"/>
                <w:kern w:val="0"/>
                <w:sz w:val="21"/>
                <w:szCs w:val="21"/>
              </w:rPr>
              <w:t>﹝</w:t>
            </w:r>
            <w:r>
              <w:rPr>
                <w:rFonts w:eastAsia="宋体"/>
                <w:color w:val="000000"/>
                <w:kern w:val="0"/>
                <w:sz w:val="21"/>
                <w:szCs w:val="21"/>
              </w:rPr>
              <w:t>2013</w:t>
            </w:r>
            <w:r>
              <w:rPr>
                <w:rFonts w:ascii="宋体" w:eastAsia="宋体" w:hAnsi="宋体"/>
                <w:color w:val="000000"/>
                <w:kern w:val="0"/>
                <w:sz w:val="21"/>
                <w:szCs w:val="21"/>
              </w:rPr>
              <w:t>﹞</w:t>
            </w:r>
            <w:r>
              <w:rPr>
                <w:rFonts w:eastAsia="宋体"/>
                <w:color w:val="000000"/>
                <w:kern w:val="0"/>
                <w:sz w:val="21"/>
                <w:szCs w:val="21"/>
              </w:rPr>
              <w:t>148</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13</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重庆市城乡建设委员会关于进一步加强建筑节能规范管理的通知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w:t>
            </w:r>
            <w:proofErr w:type="gramEnd"/>
            <w:r>
              <w:rPr>
                <w:rFonts w:ascii="宋体" w:eastAsia="宋体" w:hAnsi="宋体"/>
                <w:color w:val="000000"/>
                <w:kern w:val="0"/>
                <w:sz w:val="21"/>
                <w:szCs w:val="21"/>
              </w:rPr>
              <w:t>﹝</w:t>
            </w:r>
            <w:r>
              <w:rPr>
                <w:rFonts w:eastAsia="宋体"/>
                <w:color w:val="000000"/>
                <w:kern w:val="0"/>
                <w:sz w:val="21"/>
                <w:szCs w:val="21"/>
              </w:rPr>
              <w:t>2013</w:t>
            </w:r>
            <w:r>
              <w:rPr>
                <w:rFonts w:ascii="宋体" w:eastAsia="宋体" w:hAnsi="宋体"/>
                <w:color w:val="000000"/>
                <w:kern w:val="0"/>
                <w:sz w:val="21"/>
                <w:szCs w:val="21"/>
              </w:rPr>
              <w:t>﹞</w:t>
            </w:r>
            <w:r>
              <w:rPr>
                <w:rFonts w:eastAsia="宋体"/>
                <w:color w:val="000000"/>
                <w:kern w:val="0"/>
                <w:sz w:val="21"/>
                <w:szCs w:val="21"/>
              </w:rPr>
              <w:t>504</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lastRenderedPageBreak/>
              <w:t>14</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重庆市城乡建设委员会关于调整建设工程初步设计审批权限的通知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w:t>
            </w:r>
            <w:proofErr w:type="gramEnd"/>
            <w:r>
              <w:rPr>
                <w:rFonts w:ascii="宋体" w:eastAsia="宋体" w:hAnsi="宋体"/>
                <w:color w:val="000000"/>
                <w:kern w:val="0"/>
                <w:sz w:val="21"/>
                <w:szCs w:val="21"/>
              </w:rPr>
              <w:t>﹝</w:t>
            </w:r>
            <w:r>
              <w:rPr>
                <w:rFonts w:eastAsia="宋体"/>
                <w:color w:val="000000"/>
                <w:kern w:val="0"/>
                <w:sz w:val="21"/>
                <w:szCs w:val="21"/>
              </w:rPr>
              <w:t>2013</w:t>
            </w:r>
            <w:r>
              <w:rPr>
                <w:rFonts w:ascii="宋体" w:eastAsia="宋体" w:hAnsi="宋体"/>
                <w:color w:val="000000"/>
                <w:kern w:val="0"/>
                <w:sz w:val="21"/>
                <w:szCs w:val="21"/>
              </w:rPr>
              <w:t>﹞</w:t>
            </w:r>
            <w:r>
              <w:rPr>
                <w:rFonts w:eastAsia="宋体"/>
                <w:color w:val="000000"/>
                <w:kern w:val="0"/>
                <w:sz w:val="21"/>
                <w:szCs w:val="21"/>
              </w:rPr>
              <w:t>545</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15</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重庆市城乡建设委员会转发住房城乡建设部关于保障性住房实施绿色建筑行动的通知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渝建发</w:t>
            </w:r>
            <w:proofErr w:type="gramEnd"/>
            <w:r>
              <w:rPr>
                <w:rFonts w:ascii="宋体" w:eastAsia="宋体" w:hAnsi="宋体"/>
                <w:color w:val="000000"/>
                <w:kern w:val="0"/>
                <w:sz w:val="21"/>
                <w:szCs w:val="21"/>
              </w:rPr>
              <w:t>﹝</w:t>
            </w:r>
            <w:r>
              <w:rPr>
                <w:rFonts w:eastAsia="宋体"/>
                <w:color w:val="000000"/>
                <w:kern w:val="0"/>
                <w:sz w:val="21"/>
                <w:szCs w:val="21"/>
              </w:rPr>
              <w:t>2014</w:t>
            </w:r>
            <w:r>
              <w:rPr>
                <w:rFonts w:ascii="宋体" w:eastAsia="宋体" w:hAnsi="宋体"/>
                <w:color w:val="000000"/>
                <w:kern w:val="0"/>
                <w:sz w:val="21"/>
                <w:szCs w:val="21"/>
              </w:rPr>
              <w:t>﹞</w:t>
            </w:r>
            <w:r>
              <w:rPr>
                <w:rFonts w:eastAsia="宋体"/>
                <w:color w:val="000000"/>
                <w:kern w:val="0"/>
                <w:sz w:val="21"/>
                <w:szCs w:val="21"/>
              </w:rPr>
              <w:t>19</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16</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重庆市城乡建设委员会关于印发《重庆市市外工程造价咨询企业入渝信息报送管理办法》的通知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渝建发</w:t>
            </w:r>
            <w:proofErr w:type="gramEnd"/>
            <w:r>
              <w:rPr>
                <w:rFonts w:ascii="宋体" w:eastAsia="宋体" w:hAnsi="宋体"/>
                <w:color w:val="000000"/>
                <w:kern w:val="0"/>
                <w:sz w:val="21"/>
                <w:szCs w:val="21"/>
              </w:rPr>
              <w:t>﹝</w:t>
            </w:r>
            <w:r>
              <w:rPr>
                <w:rFonts w:eastAsia="宋体"/>
                <w:color w:val="000000"/>
                <w:kern w:val="0"/>
                <w:sz w:val="21"/>
                <w:szCs w:val="21"/>
              </w:rPr>
              <w:t>2016</w:t>
            </w:r>
            <w:r>
              <w:rPr>
                <w:rFonts w:ascii="宋体" w:eastAsia="宋体" w:hAnsi="宋体"/>
                <w:color w:val="000000"/>
                <w:kern w:val="0"/>
                <w:sz w:val="21"/>
                <w:szCs w:val="21"/>
              </w:rPr>
              <w:t>﹞</w:t>
            </w:r>
            <w:r>
              <w:rPr>
                <w:rFonts w:eastAsia="宋体"/>
                <w:color w:val="000000"/>
                <w:kern w:val="0"/>
                <w:sz w:val="21"/>
                <w:szCs w:val="21"/>
              </w:rPr>
              <w:t>34</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17</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重庆市城乡建设委员会重庆市财政局关于印发重庆市改善农村人居环境试点示范项目和资金管理办法的通知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w:t>
            </w:r>
            <w:r>
              <w:rPr>
                <w:rFonts w:eastAsia="宋体"/>
                <w:color w:val="000000"/>
                <w:kern w:val="0"/>
                <w:sz w:val="21"/>
                <w:szCs w:val="21"/>
              </w:rPr>
              <w:t>2017</w:t>
            </w:r>
            <w:r>
              <w:rPr>
                <w:rFonts w:ascii="宋体" w:eastAsia="宋体" w:hAnsi="宋体"/>
                <w:color w:val="000000"/>
                <w:kern w:val="0"/>
                <w:sz w:val="21"/>
                <w:szCs w:val="21"/>
              </w:rPr>
              <w:t>〕</w:t>
            </w:r>
            <w:proofErr w:type="gramEnd"/>
            <w:r>
              <w:rPr>
                <w:rFonts w:eastAsia="宋体"/>
                <w:color w:val="000000"/>
                <w:kern w:val="0"/>
                <w:sz w:val="21"/>
                <w:szCs w:val="21"/>
              </w:rPr>
              <w:t>465</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18</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重庆市住房和城乡建设委员会重庆市人民防空办公室关于做好人防工程监理资质审批工作的通知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w:t>
            </w:r>
            <w:r>
              <w:rPr>
                <w:rFonts w:eastAsia="宋体"/>
                <w:color w:val="000000"/>
                <w:kern w:val="0"/>
                <w:sz w:val="21"/>
                <w:szCs w:val="21"/>
              </w:rPr>
              <w:t>2018</w:t>
            </w:r>
            <w:r>
              <w:rPr>
                <w:rFonts w:ascii="宋体" w:eastAsia="宋体" w:hAnsi="宋体"/>
                <w:color w:val="000000"/>
                <w:kern w:val="0"/>
                <w:sz w:val="21"/>
                <w:szCs w:val="21"/>
              </w:rPr>
              <w:t>〕</w:t>
            </w:r>
            <w:proofErr w:type="gramEnd"/>
            <w:r>
              <w:rPr>
                <w:rFonts w:eastAsia="宋体"/>
                <w:color w:val="000000"/>
                <w:kern w:val="0"/>
                <w:sz w:val="21"/>
                <w:szCs w:val="21"/>
              </w:rPr>
              <w:t>643</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19</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重庆市住房和城乡建设委员会重庆市农业农村委员会重庆市财政局关于开展农村旧房整治提升工作的通知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渝建〔</w:t>
            </w:r>
            <w:r>
              <w:rPr>
                <w:rFonts w:eastAsia="宋体"/>
                <w:color w:val="000000"/>
                <w:kern w:val="0"/>
                <w:sz w:val="21"/>
                <w:szCs w:val="21"/>
              </w:rPr>
              <w:t>2019</w:t>
            </w:r>
            <w:r>
              <w:rPr>
                <w:rFonts w:ascii="宋体" w:eastAsia="宋体" w:hAnsi="宋体"/>
                <w:color w:val="000000"/>
                <w:kern w:val="0"/>
                <w:sz w:val="21"/>
                <w:szCs w:val="21"/>
              </w:rPr>
              <w:t>〕</w:t>
            </w:r>
            <w:proofErr w:type="gramEnd"/>
            <w:r>
              <w:rPr>
                <w:rFonts w:eastAsia="宋体"/>
                <w:color w:val="000000"/>
                <w:kern w:val="0"/>
                <w:sz w:val="21"/>
                <w:szCs w:val="21"/>
              </w:rPr>
              <w:t>353</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20</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重庆市国土房管局关于进一步落实物业服务企业对物业服务区域内违法建筑履行预防、制止和报告责任的通知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国土房管〔</w:t>
            </w:r>
            <w:r>
              <w:rPr>
                <w:rFonts w:eastAsia="宋体"/>
                <w:color w:val="000000"/>
                <w:kern w:val="0"/>
                <w:sz w:val="21"/>
                <w:szCs w:val="21"/>
              </w:rPr>
              <w:t>2014</w:t>
            </w:r>
            <w:r>
              <w:rPr>
                <w:rFonts w:ascii="宋体" w:eastAsia="宋体" w:hAnsi="宋体"/>
                <w:color w:val="000000"/>
                <w:kern w:val="0"/>
                <w:sz w:val="21"/>
                <w:szCs w:val="21"/>
              </w:rPr>
              <w:t>〕</w:t>
            </w:r>
            <w:r>
              <w:rPr>
                <w:rFonts w:eastAsia="宋体"/>
                <w:color w:val="000000"/>
                <w:kern w:val="0"/>
                <w:sz w:val="21"/>
                <w:szCs w:val="21"/>
              </w:rPr>
              <w:t>146</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21</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重庆市国土房管局关于“三无”老旧住宅电梯改造更新补建</w:t>
            </w:r>
            <w:proofErr w:type="gramStart"/>
            <w:r>
              <w:rPr>
                <w:rFonts w:ascii="宋体" w:eastAsia="宋体" w:hAnsi="宋体"/>
                <w:color w:val="000000"/>
                <w:kern w:val="0"/>
                <w:sz w:val="21"/>
                <w:szCs w:val="21"/>
              </w:rPr>
              <w:t>物业专项</w:t>
            </w:r>
            <w:proofErr w:type="gramEnd"/>
            <w:r>
              <w:rPr>
                <w:rFonts w:ascii="宋体" w:eastAsia="宋体" w:hAnsi="宋体"/>
                <w:color w:val="000000"/>
                <w:kern w:val="0"/>
                <w:sz w:val="21"/>
                <w:szCs w:val="21"/>
              </w:rPr>
              <w:t>维修资金的指导意见</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w:t>
            </w:r>
            <w:proofErr w:type="gramStart"/>
            <w:r>
              <w:rPr>
                <w:rFonts w:ascii="宋体" w:eastAsia="宋体" w:hAnsi="宋体"/>
                <w:color w:val="000000"/>
                <w:kern w:val="0"/>
                <w:sz w:val="21"/>
                <w:szCs w:val="21"/>
              </w:rPr>
              <w:t>房管发</w:t>
            </w:r>
            <w:proofErr w:type="gramEnd"/>
            <w:r>
              <w:rPr>
                <w:rFonts w:ascii="宋体" w:eastAsia="宋体" w:hAnsi="宋体"/>
                <w:color w:val="000000"/>
                <w:kern w:val="0"/>
                <w:sz w:val="21"/>
                <w:szCs w:val="21"/>
              </w:rPr>
              <w:t>〔</w:t>
            </w:r>
            <w:r>
              <w:rPr>
                <w:rFonts w:eastAsia="宋体"/>
                <w:color w:val="000000"/>
                <w:kern w:val="0"/>
                <w:sz w:val="21"/>
                <w:szCs w:val="21"/>
              </w:rPr>
              <w:t>2014</w:t>
            </w:r>
            <w:r>
              <w:rPr>
                <w:rFonts w:ascii="宋体" w:eastAsia="宋体" w:hAnsi="宋体"/>
                <w:color w:val="000000"/>
                <w:kern w:val="0"/>
                <w:sz w:val="21"/>
                <w:szCs w:val="21"/>
              </w:rPr>
              <w:t>〕</w:t>
            </w:r>
            <w:r>
              <w:rPr>
                <w:rFonts w:eastAsia="宋体"/>
                <w:color w:val="000000"/>
                <w:kern w:val="0"/>
                <w:sz w:val="21"/>
                <w:szCs w:val="21"/>
              </w:rPr>
              <w:t>75</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22</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重庆市国土房管局关于贯彻落实《重庆市物业管理条例》若干问题实施意见的补充意见</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w:t>
            </w:r>
            <w:proofErr w:type="gramStart"/>
            <w:r>
              <w:rPr>
                <w:rFonts w:ascii="宋体" w:eastAsia="宋体" w:hAnsi="宋体"/>
                <w:color w:val="000000"/>
                <w:kern w:val="0"/>
                <w:sz w:val="21"/>
                <w:szCs w:val="21"/>
              </w:rPr>
              <w:t>房管发</w:t>
            </w:r>
            <w:proofErr w:type="gramEnd"/>
            <w:r>
              <w:rPr>
                <w:rFonts w:ascii="宋体" w:eastAsia="宋体" w:hAnsi="宋体"/>
                <w:color w:val="000000"/>
                <w:kern w:val="0"/>
                <w:sz w:val="21"/>
                <w:szCs w:val="21"/>
              </w:rPr>
              <w:t>〔</w:t>
            </w:r>
            <w:r>
              <w:rPr>
                <w:rFonts w:eastAsia="宋体"/>
                <w:color w:val="000000"/>
                <w:kern w:val="0"/>
                <w:sz w:val="21"/>
                <w:szCs w:val="21"/>
              </w:rPr>
              <w:t>2012</w:t>
            </w:r>
            <w:r>
              <w:rPr>
                <w:rFonts w:ascii="宋体" w:eastAsia="宋体" w:hAnsi="宋体"/>
                <w:color w:val="000000"/>
                <w:kern w:val="0"/>
                <w:sz w:val="21"/>
                <w:szCs w:val="21"/>
              </w:rPr>
              <w:t>〕</w:t>
            </w:r>
            <w:r>
              <w:rPr>
                <w:rFonts w:eastAsia="宋体"/>
                <w:color w:val="000000"/>
                <w:kern w:val="0"/>
                <w:sz w:val="21"/>
                <w:szCs w:val="21"/>
              </w:rPr>
              <w:t>81</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23</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重庆市国土房管局关于广泛听取业主和基层意见把好资质升级审批关的通知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w:t>
            </w:r>
            <w:proofErr w:type="gramStart"/>
            <w:r>
              <w:rPr>
                <w:rFonts w:ascii="宋体" w:eastAsia="宋体" w:hAnsi="宋体"/>
                <w:color w:val="000000"/>
                <w:kern w:val="0"/>
                <w:sz w:val="21"/>
                <w:szCs w:val="21"/>
              </w:rPr>
              <w:t>房管发</w:t>
            </w:r>
            <w:proofErr w:type="gramEnd"/>
            <w:r>
              <w:rPr>
                <w:rFonts w:ascii="宋体" w:eastAsia="宋体" w:hAnsi="宋体"/>
                <w:color w:val="000000"/>
                <w:kern w:val="0"/>
                <w:sz w:val="21"/>
                <w:szCs w:val="21"/>
              </w:rPr>
              <w:t>〔</w:t>
            </w:r>
            <w:r>
              <w:rPr>
                <w:rFonts w:eastAsia="宋体"/>
                <w:color w:val="000000"/>
                <w:kern w:val="0"/>
                <w:sz w:val="21"/>
                <w:szCs w:val="21"/>
              </w:rPr>
              <w:t>2011</w:t>
            </w:r>
            <w:r>
              <w:rPr>
                <w:rFonts w:ascii="宋体" w:eastAsia="宋体" w:hAnsi="宋体"/>
                <w:color w:val="000000"/>
                <w:kern w:val="0"/>
                <w:sz w:val="21"/>
                <w:szCs w:val="21"/>
              </w:rPr>
              <w:t>〕</w:t>
            </w:r>
            <w:r>
              <w:rPr>
                <w:rFonts w:eastAsia="宋体"/>
                <w:color w:val="000000"/>
                <w:kern w:val="0"/>
                <w:sz w:val="21"/>
                <w:szCs w:val="21"/>
              </w:rPr>
              <w:t>25</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24</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重庆市国土房管局关于学习宣传贯彻《重庆市物业专项维修资金管理办法》的通知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w:t>
            </w:r>
            <w:proofErr w:type="gramStart"/>
            <w:r>
              <w:rPr>
                <w:rFonts w:ascii="宋体" w:eastAsia="宋体" w:hAnsi="宋体"/>
                <w:color w:val="000000"/>
                <w:kern w:val="0"/>
                <w:sz w:val="21"/>
                <w:szCs w:val="21"/>
              </w:rPr>
              <w:t>房管发</w:t>
            </w:r>
            <w:proofErr w:type="gramEnd"/>
            <w:r>
              <w:rPr>
                <w:rFonts w:ascii="宋体" w:eastAsia="宋体" w:hAnsi="宋体"/>
                <w:color w:val="000000"/>
                <w:kern w:val="0"/>
                <w:sz w:val="21"/>
                <w:szCs w:val="21"/>
              </w:rPr>
              <w:t>〔</w:t>
            </w:r>
            <w:r>
              <w:rPr>
                <w:rFonts w:eastAsia="宋体"/>
                <w:color w:val="000000"/>
                <w:kern w:val="0"/>
                <w:sz w:val="21"/>
                <w:szCs w:val="21"/>
              </w:rPr>
              <w:t>2011</w:t>
            </w:r>
            <w:r>
              <w:rPr>
                <w:rFonts w:ascii="宋体" w:eastAsia="宋体" w:hAnsi="宋体"/>
                <w:color w:val="000000"/>
                <w:kern w:val="0"/>
                <w:sz w:val="21"/>
                <w:szCs w:val="21"/>
              </w:rPr>
              <w:t>〕</w:t>
            </w:r>
            <w:r>
              <w:rPr>
                <w:rFonts w:eastAsia="宋体"/>
                <w:color w:val="000000"/>
                <w:kern w:val="0"/>
                <w:sz w:val="21"/>
                <w:szCs w:val="21"/>
              </w:rPr>
              <w:t>19</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25</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重庆市国土房管局关于贯彻落实《重庆市物业管理条例》若干问题的实施意见</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w:t>
            </w:r>
            <w:proofErr w:type="gramStart"/>
            <w:r>
              <w:rPr>
                <w:rFonts w:ascii="宋体" w:eastAsia="宋体" w:hAnsi="宋体"/>
                <w:color w:val="000000"/>
                <w:kern w:val="0"/>
                <w:sz w:val="21"/>
                <w:szCs w:val="21"/>
              </w:rPr>
              <w:t>房管发</w:t>
            </w:r>
            <w:proofErr w:type="gramEnd"/>
            <w:r>
              <w:rPr>
                <w:rFonts w:ascii="宋体" w:eastAsia="宋体" w:hAnsi="宋体"/>
                <w:color w:val="000000"/>
                <w:kern w:val="0"/>
                <w:sz w:val="21"/>
                <w:szCs w:val="21"/>
              </w:rPr>
              <w:t>〔</w:t>
            </w:r>
            <w:r>
              <w:rPr>
                <w:rFonts w:eastAsia="宋体"/>
                <w:color w:val="000000"/>
                <w:kern w:val="0"/>
                <w:sz w:val="21"/>
                <w:szCs w:val="21"/>
              </w:rPr>
              <w:t>2010</w:t>
            </w:r>
            <w:r>
              <w:rPr>
                <w:rFonts w:ascii="宋体" w:eastAsia="宋体" w:hAnsi="宋体"/>
                <w:color w:val="000000"/>
                <w:kern w:val="0"/>
                <w:sz w:val="21"/>
                <w:szCs w:val="21"/>
              </w:rPr>
              <w:t>〕</w:t>
            </w:r>
            <w:r>
              <w:rPr>
                <w:rFonts w:eastAsia="宋体"/>
                <w:color w:val="000000"/>
                <w:kern w:val="0"/>
                <w:sz w:val="21"/>
                <w:szCs w:val="21"/>
              </w:rPr>
              <w:t>27</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26</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重庆市国土房管局关于印发《重庆市前期物业服务合同备案程序》等七个备案程序的通知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w:t>
            </w:r>
            <w:proofErr w:type="gramStart"/>
            <w:r>
              <w:rPr>
                <w:rFonts w:ascii="宋体" w:eastAsia="宋体" w:hAnsi="宋体"/>
                <w:color w:val="000000"/>
                <w:kern w:val="0"/>
                <w:sz w:val="21"/>
                <w:szCs w:val="21"/>
              </w:rPr>
              <w:t>房管发</w:t>
            </w:r>
            <w:proofErr w:type="gramEnd"/>
            <w:r>
              <w:rPr>
                <w:rFonts w:ascii="宋体" w:eastAsia="宋体" w:hAnsi="宋体"/>
                <w:color w:val="000000"/>
                <w:kern w:val="0"/>
                <w:sz w:val="21"/>
                <w:szCs w:val="21"/>
              </w:rPr>
              <w:t>〔</w:t>
            </w:r>
            <w:r>
              <w:rPr>
                <w:rFonts w:eastAsia="宋体"/>
                <w:color w:val="000000"/>
                <w:kern w:val="0"/>
                <w:sz w:val="21"/>
                <w:szCs w:val="21"/>
              </w:rPr>
              <w:t>2009</w:t>
            </w:r>
            <w:r>
              <w:rPr>
                <w:rFonts w:ascii="宋体" w:eastAsia="宋体" w:hAnsi="宋体"/>
                <w:color w:val="000000"/>
                <w:kern w:val="0"/>
                <w:sz w:val="21"/>
                <w:szCs w:val="21"/>
              </w:rPr>
              <w:t>〕</w:t>
            </w:r>
            <w:r>
              <w:rPr>
                <w:rFonts w:eastAsia="宋体"/>
                <w:color w:val="000000"/>
                <w:kern w:val="0"/>
                <w:sz w:val="21"/>
                <w:szCs w:val="21"/>
              </w:rPr>
              <w:t>752</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27</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重庆市国土房管局关于印发《重庆市物业管理优秀示范住宅小区(大厦、工业园区)考评办法》的通知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w:t>
            </w:r>
            <w:proofErr w:type="gramStart"/>
            <w:r>
              <w:rPr>
                <w:rFonts w:ascii="宋体" w:eastAsia="宋体" w:hAnsi="宋体"/>
                <w:color w:val="000000"/>
                <w:kern w:val="0"/>
                <w:sz w:val="21"/>
                <w:szCs w:val="21"/>
              </w:rPr>
              <w:t>房管发</w:t>
            </w:r>
            <w:proofErr w:type="gramEnd"/>
            <w:r>
              <w:rPr>
                <w:rFonts w:ascii="宋体" w:eastAsia="宋体" w:hAnsi="宋体"/>
                <w:color w:val="000000"/>
                <w:kern w:val="0"/>
                <w:sz w:val="21"/>
                <w:szCs w:val="21"/>
              </w:rPr>
              <w:t>〔</w:t>
            </w:r>
            <w:r>
              <w:rPr>
                <w:rFonts w:eastAsia="宋体"/>
                <w:color w:val="000000"/>
                <w:kern w:val="0"/>
                <w:sz w:val="21"/>
                <w:szCs w:val="21"/>
              </w:rPr>
              <w:t>2004</w:t>
            </w:r>
            <w:r>
              <w:rPr>
                <w:rFonts w:ascii="宋体" w:eastAsia="宋体" w:hAnsi="宋体"/>
                <w:color w:val="000000"/>
                <w:kern w:val="0"/>
                <w:sz w:val="21"/>
                <w:szCs w:val="21"/>
              </w:rPr>
              <w:t>〕</w:t>
            </w:r>
            <w:r>
              <w:rPr>
                <w:rFonts w:eastAsia="宋体"/>
                <w:color w:val="000000"/>
                <w:kern w:val="0"/>
                <w:sz w:val="21"/>
                <w:szCs w:val="21"/>
              </w:rPr>
              <w:t>586</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28</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重庆市国土房管局关于印发重庆市物业服务企业协助查处小区违法建筑实施细则的通知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国土房管</w:t>
            </w:r>
            <w:proofErr w:type="gramStart"/>
            <w:r>
              <w:rPr>
                <w:rFonts w:ascii="宋体" w:eastAsia="宋体" w:hAnsi="宋体"/>
                <w:color w:val="000000"/>
                <w:kern w:val="0"/>
                <w:sz w:val="21"/>
                <w:szCs w:val="21"/>
              </w:rPr>
              <w:t>规</w:t>
            </w:r>
            <w:proofErr w:type="gramEnd"/>
            <w:r>
              <w:rPr>
                <w:rFonts w:ascii="宋体" w:eastAsia="宋体" w:hAnsi="宋体"/>
                <w:color w:val="000000"/>
                <w:kern w:val="0"/>
                <w:sz w:val="21"/>
                <w:szCs w:val="21"/>
              </w:rPr>
              <w:t>发〔</w:t>
            </w:r>
            <w:r>
              <w:rPr>
                <w:rFonts w:eastAsia="宋体"/>
                <w:color w:val="000000"/>
                <w:kern w:val="0"/>
                <w:sz w:val="21"/>
                <w:szCs w:val="21"/>
              </w:rPr>
              <w:t>2017</w:t>
            </w:r>
            <w:r>
              <w:rPr>
                <w:rFonts w:ascii="宋体" w:eastAsia="宋体" w:hAnsi="宋体"/>
                <w:color w:val="000000"/>
                <w:kern w:val="0"/>
                <w:sz w:val="21"/>
                <w:szCs w:val="21"/>
              </w:rPr>
              <w:t>〕</w:t>
            </w:r>
            <w:r>
              <w:rPr>
                <w:rFonts w:eastAsia="宋体"/>
                <w:color w:val="000000"/>
                <w:kern w:val="0"/>
                <w:sz w:val="21"/>
                <w:szCs w:val="21"/>
              </w:rPr>
              <w:t>15</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29</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重庆市国土房管局关于规范商品房配套车位销售有关问题的通知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国土房管〔</w:t>
            </w:r>
            <w:r>
              <w:rPr>
                <w:rFonts w:eastAsia="宋体"/>
                <w:color w:val="000000"/>
                <w:kern w:val="0"/>
                <w:sz w:val="21"/>
                <w:szCs w:val="21"/>
              </w:rPr>
              <w:t>2014</w:t>
            </w:r>
            <w:r>
              <w:rPr>
                <w:rFonts w:ascii="宋体" w:eastAsia="宋体" w:hAnsi="宋体"/>
                <w:color w:val="000000"/>
                <w:kern w:val="0"/>
                <w:sz w:val="21"/>
                <w:szCs w:val="21"/>
              </w:rPr>
              <w:t>〕</w:t>
            </w:r>
            <w:r>
              <w:rPr>
                <w:rFonts w:eastAsia="宋体"/>
                <w:color w:val="000000"/>
                <w:kern w:val="0"/>
                <w:sz w:val="21"/>
                <w:szCs w:val="21"/>
              </w:rPr>
              <w:t>734</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lastRenderedPageBreak/>
              <w:t>30</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重庆市国土房管局关于启用新版商品房预售许可证的通知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国土房管发（</w:t>
            </w:r>
            <w:r>
              <w:rPr>
                <w:rFonts w:eastAsia="宋体"/>
                <w:color w:val="000000"/>
                <w:kern w:val="0"/>
                <w:sz w:val="21"/>
                <w:szCs w:val="21"/>
              </w:rPr>
              <w:t>2012</w:t>
            </w:r>
            <w:r>
              <w:rPr>
                <w:rFonts w:ascii="宋体" w:eastAsia="宋体" w:hAnsi="宋体"/>
                <w:color w:val="000000"/>
                <w:kern w:val="0"/>
                <w:sz w:val="21"/>
                <w:szCs w:val="21"/>
              </w:rPr>
              <w:t>）</w:t>
            </w:r>
            <w:r>
              <w:rPr>
                <w:rFonts w:eastAsia="宋体"/>
                <w:color w:val="000000"/>
                <w:kern w:val="0"/>
                <w:sz w:val="21"/>
                <w:szCs w:val="21"/>
              </w:rPr>
              <w:t>76</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31</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重庆市国土房管局《关于房地产开发项目中车库销售有关问题的通知》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国土房管发（</w:t>
            </w:r>
            <w:r>
              <w:rPr>
                <w:rFonts w:eastAsia="宋体"/>
                <w:color w:val="000000"/>
                <w:kern w:val="0"/>
                <w:sz w:val="21"/>
                <w:szCs w:val="21"/>
              </w:rPr>
              <w:t>2011</w:t>
            </w:r>
            <w:r>
              <w:rPr>
                <w:rFonts w:ascii="宋体" w:eastAsia="宋体" w:hAnsi="宋体"/>
                <w:color w:val="000000"/>
                <w:kern w:val="0"/>
                <w:sz w:val="21"/>
                <w:szCs w:val="21"/>
              </w:rPr>
              <w:t>）</w:t>
            </w:r>
            <w:r>
              <w:rPr>
                <w:rFonts w:eastAsia="宋体"/>
                <w:color w:val="000000"/>
                <w:kern w:val="0"/>
                <w:sz w:val="21"/>
                <w:szCs w:val="21"/>
              </w:rPr>
              <w:t>217</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32</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重庆市国土房管局关于调整当前预购商品房买卖合同登记备案模式的通知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w:t>
            </w:r>
            <w:proofErr w:type="gramStart"/>
            <w:r>
              <w:rPr>
                <w:rFonts w:ascii="宋体" w:eastAsia="宋体" w:hAnsi="宋体"/>
                <w:color w:val="000000"/>
                <w:kern w:val="0"/>
                <w:sz w:val="21"/>
                <w:szCs w:val="21"/>
              </w:rPr>
              <w:t>房管发</w:t>
            </w:r>
            <w:proofErr w:type="gramEnd"/>
            <w:r>
              <w:rPr>
                <w:rFonts w:ascii="宋体" w:eastAsia="宋体" w:hAnsi="宋体"/>
                <w:color w:val="000000"/>
                <w:kern w:val="0"/>
                <w:sz w:val="21"/>
                <w:szCs w:val="21"/>
              </w:rPr>
              <w:t>〔</w:t>
            </w:r>
            <w:r>
              <w:rPr>
                <w:rFonts w:eastAsia="宋体"/>
                <w:color w:val="000000"/>
                <w:kern w:val="0"/>
                <w:sz w:val="21"/>
                <w:szCs w:val="21"/>
              </w:rPr>
              <w:t>2008</w:t>
            </w:r>
            <w:r>
              <w:rPr>
                <w:rFonts w:ascii="宋体" w:eastAsia="宋体" w:hAnsi="宋体"/>
                <w:color w:val="000000"/>
                <w:kern w:val="0"/>
                <w:sz w:val="21"/>
                <w:szCs w:val="21"/>
              </w:rPr>
              <w:t>〕</w:t>
            </w:r>
            <w:r>
              <w:rPr>
                <w:rFonts w:eastAsia="宋体"/>
                <w:color w:val="000000"/>
                <w:kern w:val="0"/>
                <w:sz w:val="21"/>
                <w:szCs w:val="21"/>
              </w:rPr>
              <w:t>423</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33</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重庆市国土房管局关于未取得商品房预售许可的项目严禁“放号”并收取有关费用的通知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w:t>
            </w:r>
            <w:proofErr w:type="gramStart"/>
            <w:r>
              <w:rPr>
                <w:rFonts w:ascii="宋体" w:eastAsia="宋体" w:hAnsi="宋体"/>
                <w:color w:val="000000"/>
                <w:kern w:val="0"/>
                <w:sz w:val="21"/>
                <w:szCs w:val="21"/>
              </w:rPr>
              <w:t>房管发</w:t>
            </w:r>
            <w:proofErr w:type="gramEnd"/>
            <w:r>
              <w:rPr>
                <w:rFonts w:ascii="宋体" w:eastAsia="宋体" w:hAnsi="宋体"/>
                <w:color w:val="000000"/>
                <w:kern w:val="0"/>
                <w:sz w:val="21"/>
                <w:szCs w:val="21"/>
              </w:rPr>
              <w:t>〔</w:t>
            </w:r>
            <w:r>
              <w:rPr>
                <w:rFonts w:eastAsia="宋体"/>
                <w:color w:val="000000"/>
                <w:kern w:val="0"/>
                <w:sz w:val="21"/>
                <w:szCs w:val="21"/>
              </w:rPr>
              <w:t>2003</w:t>
            </w:r>
            <w:r>
              <w:rPr>
                <w:rFonts w:ascii="宋体" w:eastAsia="宋体" w:hAnsi="宋体"/>
                <w:color w:val="000000"/>
                <w:kern w:val="0"/>
                <w:sz w:val="21"/>
                <w:szCs w:val="21"/>
              </w:rPr>
              <w:t>〕</w:t>
            </w:r>
            <w:r>
              <w:rPr>
                <w:rFonts w:eastAsia="宋体"/>
                <w:color w:val="000000"/>
                <w:kern w:val="0"/>
                <w:sz w:val="21"/>
                <w:szCs w:val="21"/>
              </w:rPr>
              <w:t>721</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34</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重庆市国土房管局关于加强我市城镇房屋白蚁防治管理的通知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w:t>
            </w:r>
            <w:proofErr w:type="gramStart"/>
            <w:r>
              <w:rPr>
                <w:rFonts w:ascii="宋体" w:eastAsia="宋体" w:hAnsi="宋体"/>
                <w:color w:val="000000"/>
                <w:kern w:val="0"/>
                <w:sz w:val="21"/>
                <w:szCs w:val="21"/>
              </w:rPr>
              <w:t>房管发</w:t>
            </w:r>
            <w:proofErr w:type="gramEnd"/>
            <w:r>
              <w:rPr>
                <w:rFonts w:ascii="宋体" w:eastAsia="宋体" w:hAnsi="宋体"/>
                <w:color w:val="000000"/>
                <w:kern w:val="0"/>
                <w:sz w:val="21"/>
                <w:szCs w:val="21"/>
              </w:rPr>
              <w:t>〔</w:t>
            </w:r>
            <w:r>
              <w:rPr>
                <w:rFonts w:eastAsia="宋体"/>
                <w:color w:val="000000"/>
                <w:kern w:val="0"/>
                <w:sz w:val="21"/>
                <w:szCs w:val="21"/>
              </w:rPr>
              <w:t>2012</w:t>
            </w:r>
            <w:r>
              <w:rPr>
                <w:rFonts w:ascii="宋体" w:eastAsia="宋体" w:hAnsi="宋体"/>
                <w:color w:val="000000"/>
                <w:kern w:val="0"/>
                <w:sz w:val="21"/>
                <w:szCs w:val="21"/>
              </w:rPr>
              <w:t>〕</w:t>
            </w:r>
            <w:r>
              <w:rPr>
                <w:rFonts w:eastAsia="宋体"/>
                <w:color w:val="000000"/>
                <w:kern w:val="0"/>
                <w:sz w:val="21"/>
                <w:szCs w:val="21"/>
              </w:rPr>
              <w:t>714</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35</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color w:val="000000"/>
                <w:kern w:val="0"/>
                <w:sz w:val="21"/>
                <w:szCs w:val="21"/>
              </w:rPr>
              <w:t>重庆市国土房管局关于规范房地产经纪机构代理房屋权属登记业务收取要件的通知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color w:val="000000"/>
                <w:kern w:val="0"/>
                <w:sz w:val="21"/>
                <w:szCs w:val="21"/>
              </w:rPr>
              <w:t>渝</w:t>
            </w:r>
            <w:proofErr w:type="gramEnd"/>
            <w:r>
              <w:rPr>
                <w:rFonts w:ascii="宋体" w:eastAsia="宋体" w:hAnsi="宋体"/>
                <w:color w:val="000000"/>
                <w:kern w:val="0"/>
                <w:sz w:val="21"/>
                <w:szCs w:val="21"/>
              </w:rPr>
              <w:t>国土房管（</w:t>
            </w:r>
            <w:r>
              <w:rPr>
                <w:rFonts w:eastAsia="宋体"/>
                <w:color w:val="000000"/>
                <w:kern w:val="0"/>
                <w:sz w:val="21"/>
                <w:szCs w:val="21"/>
              </w:rPr>
              <w:t>2012</w:t>
            </w:r>
            <w:r>
              <w:rPr>
                <w:rFonts w:ascii="宋体" w:eastAsia="宋体" w:hAnsi="宋体"/>
                <w:color w:val="000000"/>
                <w:kern w:val="0"/>
                <w:sz w:val="21"/>
                <w:szCs w:val="21"/>
              </w:rPr>
              <w:t>）</w:t>
            </w:r>
            <w:r>
              <w:rPr>
                <w:rFonts w:eastAsia="宋体"/>
                <w:color w:val="000000"/>
                <w:kern w:val="0"/>
                <w:sz w:val="21"/>
                <w:szCs w:val="21"/>
              </w:rPr>
              <w:t>211</w:t>
            </w:r>
            <w:r>
              <w:rPr>
                <w:rFonts w:ascii="宋体" w:eastAsia="宋体" w:hAnsi="宋体"/>
                <w:color w:val="000000"/>
                <w:kern w:val="0"/>
                <w:sz w:val="21"/>
                <w:szCs w:val="21"/>
              </w:rPr>
              <w:t>号</w:t>
            </w:r>
          </w:p>
        </w:tc>
      </w:tr>
      <w:tr w:rsidR="00A06903" w:rsidTr="005748CF">
        <w:trPr>
          <w:trHeight w:val="397"/>
          <w:jc w:val="center"/>
        </w:trPr>
        <w:tc>
          <w:tcPr>
            <w:tcW w:w="0" w:type="auto"/>
            <w:shd w:val="clear" w:color="auto" w:fill="auto"/>
            <w:noWrap/>
            <w:vAlign w:val="center"/>
          </w:tcPr>
          <w:p w:rsidR="00A06903" w:rsidRDefault="00EA4D28">
            <w:pPr>
              <w:widowControl/>
              <w:spacing w:line="300" w:lineRule="exact"/>
              <w:jc w:val="center"/>
              <w:rPr>
                <w:rFonts w:ascii="宋体" w:eastAsia="宋体" w:hAnsi="宋体"/>
                <w:color w:val="000000"/>
                <w:kern w:val="0"/>
                <w:sz w:val="21"/>
                <w:szCs w:val="21"/>
              </w:rPr>
            </w:pPr>
            <w:r>
              <w:rPr>
                <w:rFonts w:eastAsia="宋体"/>
                <w:color w:val="000000"/>
                <w:kern w:val="0"/>
                <w:sz w:val="21"/>
                <w:szCs w:val="21"/>
              </w:rPr>
              <w:t>36</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r>
              <w:rPr>
                <w:rFonts w:ascii="宋体" w:eastAsia="宋体" w:hAnsi="宋体" w:hint="eastAsia"/>
                <w:color w:val="000000"/>
                <w:kern w:val="0"/>
                <w:sz w:val="21"/>
                <w:szCs w:val="21"/>
              </w:rPr>
              <w:t>重庆市市政管理委员会关于污水达标排放单位免征城市污水处理费审定及监管工作的通知</w:t>
            </w:r>
          </w:p>
        </w:tc>
        <w:tc>
          <w:tcPr>
            <w:tcW w:w="0" w:type="auto"/>
            <w:shd w:val="clear" w:color="auto" w:fill="auto"/>
            <w:vAlign w:val="center"/>
          </w:tcPr>
          <w:p w:rsidR="00A06903" w:rsidRDefault="00EA4D28">
            <w:pPr>
              <w:widowControl/>
              <w:spacing w:line="300" w:lineRule="exact"/>
              <w:jc w:val="left"/>
              <w:rPr>
                <w:rFonts w:ascii="宋体" w:eastAsia="宋体" w:hAnsi="宋体"/>
                <w:color w:val="000000"/>
                <w:kern w:val="0"/>
                <w:sz w:val="21"/>
                <w:szCs w:val="21"/>
              </w:rPr>
            </w:pPr>
            <w:proofErr w:type="gramStart"/>
            <w:r>
              <w:rPr>
                <w:rFonts w:ascii="宋体" w:eastAsia="宋体" w:hAnsi="宋体" w:hint="eastAsia"/>
                <w:color w:val="000000"/>
                <w:kern w:val="0"/>
                <w:sz w:val="21"/>
                <w:szCs w:val="21"/>
              </w:rPr>
              <w:t>渝市政委</w:t>
            </w:r>
            <w:proofErr w:type="gramEnd"/>
            <w:r>
              <w:rPr>
                <w:rFonts w:ascii="宋体" w:eastAsia="宋体" w:hAnsi="宋体" w:hint="eastAsia"/>
                <w:color w:val="000000"/>
                <w:kern w:val="0"/>
                <w:sz w:val="21"/>
                <w:szCs w:val="21"/>
              </w:rPr>
              <w:t>﹝</w:t>
            </w:r>
            <w:r>
              <w:rPr>
                <w:rFonts w:eastAsia="宋体"/>
                <w:color w:val="000000"/>
                <w:kern w:val="0"/>
                <w:sz w:val="21"/>
                <w:szCs w:val="21"/>
              </w:rPr>
              <w:t>2010</w:t>
            </w:r>
            <w:proofErr w:type="gramStart"/>
            <w:r>
              <w:rPr>
                <w:rFonts w:ascii="宋体" w:eastAsia="宋体" w:hAnsi="宋体" w:hint="eastAsia"/>
                <w:color w:val="000000"/>
                <w:kern w:val="0"/>
                <w:sz w:val="21"/>
                <w:szCs w:val="21"/>
              </w:rPr>
              <w:t>〕</w:t>
            </w:r>
            <w:proofErr w:type="gramEnd"/>
            <w:r>
              <w:rPr>
                <w:rFonts w:eastAsia="宋体"/>
                <w:color w:val="000000"/>
                <w:kern w:val="0"/>
                <w:sz w:val="21"/>
                <w:szCs w:val="21"/>
              </w:rPr>
              <w:t>74</w:t>
            </w:r>
            <w:r>
              <w:rPr>
                <w:rFonts w:ascii="宋体" w:eastAsia="宋体" w:hAnsi="宋体" w:hint="eastAsia"/>
                <w:color w:val="000000"/>
                <w:kern w:val="0"/>
                <w:sz w:val="21"/>
                <w:szCs w:val="21"/>
              </w:rPr>
              <w:t>号</w:t>
            </w:r>
          </w:p>
        </w:tc>
      </w:tr>
    </w:tbl>
    <w:p w:rsidR="00A06903" w:rsidRDefault="00A06903">
      <w:pPr>
        <w:tabs>
          <w:tab w:val="left" w:pos="3735"/>
        </w:tabs>
        <w:spacing w:line="600" w:lineRule="atLeast"/>
        <w:jc w:val="left"/>
        <w:rPr>
          <w:rFonts w:eastAsia="方正仿宋_GBK"/>
          <w:kern w:val="0"/>
          <w:szCs w:val="32"/>
          <w:shd w:val="clear" w:color="auto" w:fill="FFFFFF"/>
        </w:rPr>
      </w:pPr>
    </w:p>
    <w:p w:rsidR="00583B01" w:rsidRDefault="00583B01">
      <w:pPr>
        <w:tabs>
          <w:tab w:val="left" w:pos="3735"/>
        </w:tabs>
        <w:spacing w:line="600" w:lineRule="atLeast"/>
        <w:jc w:val="left"/>
        <w:rPr>
          <w:rFonts w:eastAsia="方正仿宋_GBK"/>
          <w:kern w:val="0"/>
          <w:szCs w:val="32"/>
          <w:shd w:val="clear" w:color="auto" w:fill="FFFFFF"/>
        </w:rPr>
        <w:sectPr w:rsidR="00583B01">
          <w:headerReference w:type="default" r:id="rId9"/>
          <w:footerReference w:type="default" r:id="rId10"/>
          <w:pgSz w:w="16838" w:h="11906" w:orient="landscape"/>
          <w:pgMar w:top="1962" w:right="1474" w:bottom="1848" w:left="1587" w:header="851" w:footer="992" w:gutter="0"/>
          <w:pgNumType w:fmt="numberInDash"/>
          <w:cols w:space="0"/>
          <w:docGrid w:type="lines" w:linePitch="316"/>
        </w:sectPr>
      </w:pPr>
    </w:p>
    <w:p w:rsidR="00583B01" w:rsidRDefault="00583B01" w:rsidP="00583B01"/>
    <w:p w:rsidR="00583B01" w:rsidRDefault="00583B01" w:rsidP="00583B01"/>
    <w:p w:rsidR="00583B01" w:rsidRDefault="00583B01" w:rsidP="00583B01"/>
    <w:p w:rsidR="00583B01" w:rsidRDefault="00583B01" w:rsidP="00583B01"/>
    <w:p w:rsidR="00583B01" w:rsidRDefault="00583B01" w:rsidP="00583B01"/>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rPr>
          <w:rFonts w:hint="eastAsia"/>
        </w:rPr>
      </w:pPr>
      <w:bookmarkStart w:id="0" w:name="_GoBack"/>
      <w:bookmarkEnd w:id="0"/>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583B01" w:rsidRDefault="00583B01" w:rsidP="00583B01">
      <w:pPr>
        <w:pStyle w:val="a3"/>
        <w:ind w:firstLineChars="0" w:firstLine="0"/>
      </w:pPr>
    </w:p>
    <w:p w:rsidR="00122013" w:rsidRDefault="00583B01" w:rsidP="00583B01">
      <w:pPr>
        <w:pBdr>
          <w:top w:val="single" w:sz="6" w:space="0" w:color="auto"/>
          <w:bottom w:val="single" w:sz="6" w:space="1" w:color="auto"/>
        </w:pBdr>
        <w:tabs>
          <w:tab w:val="left" w:pos="1530"/>
        </w:tabs>
        <w:spacing w:line="380" w:lineRule="exact"/>
        <w:ind w:left="840" w:hangingChars="300" w:hanging="840"/>
        <w:rPr>
          <w:rFonts w:eastAsia="方正仿宋_GBK" w:hint="eastAsia"/>
          <w:kern w:val="0"/>
          <w:szCs w:val="32"/>
          <w:shd w:val="clear" w:color="auto" w:fill="FFFFFF"/>
        </w:rPr>
      </w:pPr>
      <w:r>
        <w:rPr>
          <w:rFonts w:ascii="方正仿宋_GBK" w:eastAsia="方正仿宋_GBK" w:cs="方正仿宋_GBK" w:hint="eastAsia"/>
          <w:sz w:val="28"/>
        </w:rPr>
        <w:t xml:space="preserve">重庆市住房和城乡建设委员会办公室          </w:t>
      </w:r>
      <w:r>
        <w:rPr>
          <w:rFonts w:eastAsia="方正仿宋_GBK"/>
          <w:sz w:val="28"/>
        </w:rPr>
        <w:t>2022</w:t>
      </w:r>
      <w:r>
        <w:rPr>
          <w:rFonts w:eastAsia="方正仿宋_GBK" w:hint="eastAsia"/>
          <w:sz w:val="28"/>
        </w:rPr>
        <w:t>年</w:t>
      </w:r>
      <w:r>
        <w:rPr>
          <w:rFonts w:eastAsia="方正仿宋_GBK"/>
          <w:sz w:val="28"/>
        </w:rPr>
        <w:t>2</w:t>
      </w:r>
      <w:r>
        <w:rPr>
          <w:rFonts w:eastAsia="方正仿宋_GBK" w:hint="eastAsia"/>
          <w:sz w:val="28"/>
        </w:rPr>
        <w:t>月</w:t>
      </w:r>
      <w:r>
        <w:rPr>
          <w:rFonts w:eastAsia="方正仿宋_GBK"/>
          <w:sz w:val="28"/>
        </w:rPr>
        <w:t>25</w:t>
      </w:r>
      <w:r>
        <w:rPr>
          <w:rFonts w:eastAsia="方正仿宋_GBK" w:hint="eastAsia"/>
          <w:sz w:val="28"/>
        </w:rPr>
        <w:t>日印发</w:t>
      </w:r>
    </w:p>
    <w:sectPr w:rsidR="00122013" w:rsidSect="00583B01">
      <w:headerReference w:type="default" r:id="rId11"/>
      <w:footerReference w:type="default" r:id="rId12"/>
      <w:pgSz w:w="11906" w:h="16838"/>
      <w:pgMar w:top="1962" w:right="1474" w:bottom="1848" w:left="1588" w:header="851" w:footer="992" w:gutter="0"/>
      <w:pgNumType w:fmt="numberInDash"/>
      <w:cols w:space="0"/>
      <w:docGrid w:type="linesAndChar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9FC" w:rsidRDefault="002B79FC">
      <w:r>
        <w:separator/>
      </w:r>
    </w:p>
  </w:endnote>
  <w:endnote w:type="continuationSeparator" w:id="0">
    <w:p w:rsidR="002B79FC" w:rsidRDefault="002B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03" w:rsidRDefault="00EA4D28">
    <w:pPr>
      <w:pStyle w:val="ab"/>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6903" w:rsidRDefault="00EA4D28">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83B0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06903" w:rsidRDefault="00EA4D28">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83B0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06903" w:rsidRDefault="00EA4D28">
    <w:pPr>
      <w:pStyle w:val="ab"/>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A06903" w:rsidRDefault="00A06903">
    <w:pPr>
      <w:pStyle w:val="ab"/>
      <w:wordWrap w:val="0"/>
      <w:ind w:leftChars="2280" w:left="7296"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03" w:rsidRDefault="00EA4D28">
    <w:pPr>
      <w:pStyle w:val="ab"/>
      <w:ind w:leftChars="2280" w:left="7296" w:firstLineChars="2000" w:firstLine="6400"/>
      <w:rPr>
        <w:sz w:val="32"/>
      </w:rPr>
    </w:pPr>
    <w:r>
      <w:rPr>
        <w:noProof/>
        <w:sz w:val="32"/>
      </w:rPr>
      <mc:AlternateContent>
        <mc:Choice Requires="wps">
          <w:drawing>
            <wp:anchor distT="0" distB="0" distL="114300" distR="114300" simplePos="0" relativeHeight="251664384" behindDoc="0" locked="0" layoutInCell="1" allowOverlap="1" wp14:anchorId="5D2EE8FC" wp14:editId="6BACFC9C">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6903" w:rsidRDefault="00EA4D28">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83B01">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2EE8FC"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A06903" w:rsidRDefault="00EA4D28">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83B01">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p>
  <w:p w:rsidR="00A06903" w:rsidRDefault="00EA4D28">
    <w:pPr>
      <w:pStyle w:val="ab"/>
      <w:ind w:leftChars="2280" w:left="7296" w:firstLineChars="2000" w:firstLine="6400"/>
      <w:rPr>
        <w:sz w:val="32"/>
      </w:rPr>
    </w:pPr>
    <w:r>
      <w:rPr>
        <w:noProof/>
        <w:color w:val="FAFAFA"/>
        <w:sz w:val="32"/>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141605</wp:posOffset>
              </wp:positionV>
              <wp:extent cx="8787765"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7pt;margin-top:11.15pt;height:0pt;width:691.95pt;z-index:251663360;mso-width-relative:page;mso-height-relative:page;" filled="f" stroked="t" coordsize="21600,21600" o:gfxdata="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TagEXVAAAA&#10;CQEAAA8AAAAAAAAAAQAgAAAAIgAAAGRycy9kb3ducmV2LnhtbFBLAQIUABQAAAAIAIdO4kAbVgG7&#10;5wEAALQDAAAOAAAAAAAAAAEAIAAAACQBAABkcnMvZTJvRG9jLnhtbFBLBQYAAAAABgAGAFkBAAB9&#10;BQAAAAA=&#10;">
              <v:fill on="f" focussize="0,0"/>
              <v:stroke weight="1.75pt" color="#005192 [3204]" miterlimit="8" joinstyle="miter"/>
              <v:imagedata o:title=""/>
              <o:lock v:ext="edit" aspectratio="f"/>
            </v:line>
          </w:pict>
        </mc:Fallback>
      </mc:AlternateContent>
    </w:r>
  </w:p>
  <w:p w:rsidR="00A06903" w:rsidRDefault="00EA4D28">
    <w:pPr>
      <w:pStyle w:val="ab"/>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重庆市住房和城乡建设委员会发布</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B01" w:rsidRDefault="00583B01">
    <w:pPr>
      <w:pStyle w:val="ab"/>
      <w:ind w:leftChars="2280" w:left="7296" w:firstLineChars="2000" w:firstLine="6400"/>
      <w:rPr>
        <w:sz w:val="32"/>
      </w:rPr>
    </w:pPr>
    <w:r>
      <w:rPr>
        <w:noProof/>
        <w:sz w:val="32"/>
      </w:rPr>
      <mc:AlternateContent>
        <mc:Choice Requires="wps">
          <w:drawing>
            <wp:anchor distT="0" distB="0" distL="114300" distR="114300" simplePos="0" relativeHeight="251669504" behindDoc="0" locked="0" layoutInCell="1" allowOverlap="1" wp14:anchorId="7814A294" wp14:editId="4AADF922">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3B01" w:rsidRDefault="00583B01">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14A294" id="_x0000_t202" coordsize="21600,21600" o:spt="202" path="m,l,21600r21600,l21600,xe">
              <v:stroke joinstyle="miter"/>
              <v:path gradientshapeok="t" o:connecttype="rect"/>
            </v:shapetype>
            <v:shape id="文本框 20" o:spid="_x0000_s1028" type="#_x0000_t202" style="position:absolute;left:0;text-align:left;margin-left:92.8pt;margin-top:0;width:2in;height:2in;z-index:2516695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mZZQ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YF6mZZQIAABMFAAAOAAAAAAAAAAAAAAAAAC4CAABkcnMvZTJvRG9j&#10;LnhtbFBLAQItABQABgAIAAAAIQBxqtG51wAAAAUBAAAPAAAAAAAAAAAAAAAAAL8EAABkcnMvZG93&#10;bnJldi54bWxQSwUGAAAAAAQABADzAAAAwwUAAAAA&#10;" filled="f" stroked="f" strokeweight=".5pt">
              <v:textbox style="mso-fit-shape-to-text:t" inset="0,0,0,0">
                <w:txbxContent>
                  <w:p w:rsidR="00583B01" w:rsidRDefault="00583B01">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p>
  <w:p w:rsidR="00583B01" w:rsidRDefault="00583B01" w:rsidP="00583B01">
    <w:pPr>
      <w:pStyle w:val="ab"/>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1552" behindDoc="0" locked="0" layoutInCell="1" allowOverlap="1" wp14:anchorId="0FC99A6D" wp14:editId="4435F4A1">
              <wp:simplePos x="0" y="0"/>
              <wp:positionH relativeFrom="column">
                <wp:posOffset>0</wp:posOffset>
              </wp:positionH>
              <wp:positionV relativeFrom="paragraph">
                <wp:posOffset>74295</wp:posOffset>
              </wp:positionV>
              <wp:extent cx="5616575" cy="1905"/>
              <wp:effectExtent l="0" t="10795" r="3175" b="15875"/>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9FC21" id="直接连接符 2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" strokecolor="#005192" strokeweight="1.75pt">
              <v:stroke joinstyle="miter"/>
            </v:line>
          </w:pict>
        </mc:Fallback>
      </mc:AlternateContent>
    </w:r>
    <w:r>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583B01" w:rsidRPr="00583B01" w:rsidRDefault="00583B01" w:rsidP="00583B01">
    <w:pPr>
      <w:pStyle w:val="ab"/>
      <w:ind w:leftChars="2280" w:left="7296" w:firstLineChars="2000" w:firstLine="5622"/>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9FC" w:rsidRDefault="002B79FC">
      <w:r>
        <w:separator/>
      </w:r>
    </w:p>
  </w:footnote>
  <w:footnote w:type="continuationSeparator" w:id="0">
    <w:p w:rsidR="002B79FC" w:rsidRDefault="002B7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03" w:rsidRDefault="00EA4D28">
    <w:pPr>
      <w:pStyle w:val="ab"/>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14:anchorId="559EE7D1" wp14:editId="4C302513">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rsidR="00A06903" w:rsidRDefault="00EA4D28">
    <w:pPr>
      <w:pStyle w:val="ab"/>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F2A21E2" wp14:editId="4E62A428">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r>
      <w:rPr>
        <w:rFonts w:ascii="宋体" w:eastAsia="宋体" w:hAnsi="宋体" w:cs="宋体"/>
        <w:b/>
        <w:bCs/>
        <w:color w:val="005192"/>
        <w:sz w:val="32"/>
      </w:rPr>
      <w:t>住房和</w:t>
    </w:r>
    <w:r>
      <w:rPr>
        <w:rFonts w:ascii="宋体" w:eastAsia="宋体" w:hAnsi="宋体" w:cs="宋体" w:hint="eastAsia"/>
        <w:b/>
        <w:bCs/>
        <w:color w:val="005192"/>
        <w:sz w:val="32"/>
      </w:rPr>
      <w:t>城乡建设</w:t>
    </w:r>
    <w:r>
      <w:rPr>
        <w:rFonts w:ascii="宋体" w:eastAsia="宋体" w:hAnsi="宋体" w:cs="宋体"/>
        <w:b/>
        <w:bCs/>
        <w:color w:val="005192"/>
        <w:sz w:val="32"/>
      </w:rPr>
      <w:t>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03" w:rsidRDefault="00EA4D28">
    <w:pPr>
      <w:pStyle w:val="ab"/>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456565</wp:posOffset>
              </wp:positionV>
              <wp:extent cx="8763635"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1pt;margin-top:35.95pt;height:0pt;width:690.05pt;z-index:251662336;mso-width-relative:page;mso-height-relative:page;" filled="f" stroked="t" coordsize="21600,21600" o:gfxdata="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wmOirSAAAABwEA&#10;AA8AAAAAAAAAAQAgAAAAIgAAAGRycy9kb3ducmV2LnhtbFBLAQIUABQAAAAIAIdO4kC8aCgS5wEA&#10;ALIDAAAOAAAAAAAAAAEAIAAAACEBAABkcnMvZTJvRG9jLnhtbFBLBQYAAAAABgAGAFkBAAB6BQAA&#10;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重庆市住房和城乡建设委员会行政规范性文件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B01" w:rsidRDefault="00583B01" w:rsidP="00583B01">
    <w:pPr>
      <w:pStyle w:val="ab"/>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6432" behindDoc="0" locked="0" layoutInCell="1" allowOverlap="1" wp14:anchorId="625B01EE" wp14:editId="5865FC46">
              <wp:simplePos x="0" y="0"/>
              <wp:positionH relativeFrom="column">
                <wp:posOffset>0</wp:posOffset>
              </wp:positionH>
              <wp:positionV relativeFrom="paragraph">
                <wp:posOffset>690245</wp:posOffset>
              </wp:positionV>
              <wp:extent cx="5620385" cy="0"/>
              <wp:effectExtent l="0" t="12700" r="18415" b="15875"/>
              <wp:wrapNone/>
              <wp:docPr id="18" name="直接连接符 1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37267" id="直接连接符 1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" strokecolor="#005192" strokeweight="1.75pt">
              <v:stroke joinstyle="miter"/>
            </v:line>
          </w:pict>
        </mc:Fallback>
      </mc:AlternateContent>
    </w:r>
  </w:p>
  <w:p w:rsidR="00583B01" w:rsidRDefault="00583B01" w:rsidP="00583B01">
    <w:pPr>
      <w:pStyle w:val="ab"/>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B8BEA16" wp14:editId="21A033F9">
          <wp:extent cx="308610" cy="308610"/>
          <wp:effectExtent l="0" t="0" r="11430" b="11430"/>
          <wp:docPr id="19" name="图片 1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r>
      <w:rPr>
        <w:rFonts w:ascii="宋体" w:eastAsia="宋体" w:hAnsi="宋体" w:cs="宋体"/>
        <w:b/>
        <w:bCs/>
        <w:color w:val="005192"/>
        <w:sz w:val="32"/>
      </w:rPr>
      <w:t>住房和</w:t>
    </w:r>
    <w:r>
      <w:rPr>
        <w:rFonts w:ascii="宋体" w:eastAsia="宋体" w:hAnsi="宋体" w:cs="宋体" w:hint="eastAsia"/>
        <w:b/>
        <w:bCs/>
        <w:color w:val="005192"/>
        <w:sz w:val="32"/>
      </w:rPr>
      <w:t>城乡建设</w:t>
    </w:r>
    <w:r>
      <w:rPr>
        <w:rFonts w:ascii="宋体" w:eastAsia="宋体" w:hAnsi="宋体" w:cs="宋体"/>
        <w:b/>
        <w:bCs/>
        <w:color w:val="005192"/>
        <w:sz w:val="32"/>
      </w:rPr>
      <w:t>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583B01" w:rsidRPr="00583B01" w:rsidRDefault="00583B01" w:rsidP="00583B0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hNDVkNDY3NTlmYjcyMzhhMWVhNTFiNzlmYTE3MjIifQ=="/>
  </w:docVars>
  <w:rsids>
    <w:rsidRoot w:val="00172A27"/>
    <w:rsid w:val="BD9D1569"/>
    <w:rsid w:val="EBDDA9D0"/>
    <w:rsid w:val="F05B4F69"/>
    <w:rsid w:val="F7F902F6"/>
    <w:rsid w:val="F97D9566"/>
    <w:rsid w:val="FDFF411C"/>
    <w:rsid w:val="000C5179"/>
    <w:rsid w:val="00122013"/>
    <w:rsid w:val="00172A27"/>
    <w:rsid w:val="002B79FC"/>
    <w:rsid w:val="004C6E9B"/>
    <w:rsid w:val="004D51F0"/>
    <w:rsid w:val="005748CF"/>
    <w:rsid w:val="00583B01"/>
    <w:rsid w:val="00767A35"/>
    <w:rsid w:val="007B0368"/>
    <w:rsid w:val="009A7B71"/>
    <w:rsid w:val="00A06903"/>
    <w:rsid w:val="00B43E9C"/>
    <w:rsid w:val="00D538BB"/>
    <w:rsid w:val="00EA4D28"/>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865460A"/>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D37AB"/>
  <w15:docId w15:val="{C39FA026-6CBE-44F4-BF43-773861C2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uiPriority="1" w:unhideWhenUsed="1"/>
    <w:lsdException w:name="Subtitle" w:qFormat="1"/>
    <w:lsdException w:name="Date" w:uiPriority="99" w:unhideWhenUsed="1"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eastAsia="宋体"/>
    </w:rPr>
  </w:style>
  <w:style w:type="paragraph" w:styleId="a4">
    <w:name w:val="annotation text"/>
    <w:basedOn w:val="a"/>
    <w:link w:val="1"/>
    <w:uiPriority w:val="99"/>
    <w:qFormat/>
    <w:pPr>
      <w:jc w:val="left"/>
    </w:pPr>
  </w:style>
  <w:style w:type="paragraph" w:styleId="a5">
    <w:name w:val="Body Text"/>
    <w:basedOn w:val="a"/>
    <w:link w:val="10"/>
    <w:pPr>
      <w:widowControl/>
      <w:jc w:val="left"/>
    </w:pPr>
    <w:rPr>
      <w:b/>
      <w:bCs/>
      <w:sz w:val="44"/>
    </w:rPr>
  </w:style>
  <w:style w:type="paragraph" w:styleId="a6">
    <w:name w:val="Date"/>
    <w:basedOn w:val="a"/>
    <w:next w:val="a"/>
    <w:link w:val="11"/>
    <w:uiPriority w:val="99"/>
    <w:unhideWhenUsed/>
    <w:qFormat/>
    <w:pPr>
      <w:ind w:leftChars="2500" w:left="100"/>
    </w:pPr>
    <w:rPr>
      <w:rFonts w:ascii="Calibri" w:eastAsia="宋体" w:hAnsi="Calibri"/>
      <w:szCs w:val="22"/>
    </w:rPr>
  </w:style>
  <w:style w:type="paragraph" w:styleId="a7">
    <w:name w:val="Balloon Text"/>
    <w:basedOn w:val="a"/>
    <w:link w:val="a8"/>
    <w:uiPriority w:val="99"/>
    <w:rPr>
      <w:sz w:val="18"/>
      <w:szCs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Normal (Web)"/>
    <w:basedOn w:val="a"/>
    <w:uiPriority w:val="99"/>
    <w:qFormat/>
    <w:pPr>
      <w:spacing w:beforeAutospacing="1" w:afterAutospacing="1"/>
      <w:jc w:val="left"/>
    </w:pPr>
    <w:rPr>
      <w:kern w:val="0"/>
      <w:sz w:val="24"/>
    </w:rPr>
  </w:style>
  <w:style w:type="paragraph" w:styleId="ae">
    <w:name w:val="Title"/>
    <w:basedOn w:val="a"/>
    <w:next w:val="a"/>
    <w:link w:val="af"/>
    <w:qFormat/>
    <w:pPr>
      <w:spacing w:before="240" w:after="60"/>
      <w:jc w:val="center"/>
      <w:outlineLvl w:val="0"/>
    </w:pPr>
    <w:rPr>
      <w:rFonts w:asciiTheme="majorHAnsi" w:eastAsiaTheme="majorEastAsia" w:hAnsiTheme="majorHAnsi" w:cstheme="majorBidi"/>
      <w:b/>
      <w:bCs/>
      <w:szCs w:val="32"/>
    </w:rPr>
  </w:style>
  <w:style w:type="paragraph" w:styleId="af0">
    <w:name w:val="annotation subject"/>
    <w:basedOn w:val="a4"/>
    <w:next w:val="a4"/>
    <w:link w:val="af1"/>
    <w:uiPriority w:val="99"/>
    <w:unhideWhenUsed/>
    <w:rPr>
      <w:rFonts w:eastAsia="宋体"/>
      <w:b/>
      <w:bCs/>
      <w:kern w:val="0"/>
      <w:sz w:val="20"/>
      <w:szCs w:val="20"/>
    </w:rPr>
  </w:style>
  <w:style w:type="character" w:styleId="af2">
    <w:name w:val="Strong"/>
    <w:basedOn w:val="a0"/>
    <w:uiPriority w:val="22"/>
    <w:qFormat/>
    <w:rPr>
      <w:b/>
      <w:bCs/>
    </w:rPr>
  </w:style>
  <w:style w:type="character" w:styleId="af3">
    <w:name w:val="Hyperlink"/>
    <w:uiPriority w:val="99"/>
    <w:unhideWhenUsed/>
    <w:qFormat/>
    <w:rPr>
      <w:color w:val="0000FF"/>
      <w:u w:val="single"/>
    </w:rPr>
  </w:style>
  <w:style w:type="character" w:styleId="af4">
    <w:name w:val="annotation reference"/>
    <w:basedOn w:val="a0"/>
    <w:uiPriority w:val="99"/>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a8">
    <w:name w:val="批注框文本 字符"/>
    <w:basedOn w:val="a0"/>
    <w:link w:val="a7"/>
    <w:uiPriority w:val="99"/>
    <w:qFormat/>
    <w:rPr>
      <w:rFonts w:asciiTheme="minorHAnsi" w:eastAsiaTheme="minorEastAsia" w:hAnsiTheme="minorHAnsi" w:cstheme="minorBidi"/>
      <w:kern w:val="2"/>
      <w:sz w:val="18"/>
      <w:szCs w:val="18"/>
    </w:rPr>
  </w:style>
  <w:style w:type="character" w:customStyle="1" w:styleId="aa">
    <w:name w:val="页脚 字符"/>
    <w:link w:val="a9"/>
    <w:uiPriority w:val="99"/>
    <w:qFormat/>
    <w:rPr>
      <w:rFonts w:asciiTheme="minorHAnsi" w:eastAsiaTheme="minorEastAsia" w:hAnsiTheme="minorHAnsi" w:cstheme="minorBidi"/>
      <w:kern w:val="2"/>
      <w:sz w:val="18"/>
      <w:szCs w:val="24"/>
    </w:rPr>
  </w:style>
  <w:style w:type="character" w:customStyle="1" w:styleId="ac">
    <w:name w:val="页眉 字符"/>
    <w:link w:val="ab"/>
    <w:uiPriority w:val="99"/>
    <w:qFormat/>
    <w:rPr>
      <w:rFonts w:asciiTheme="minorHAnsi" w:eastAsiaTheme="minorEastAsia" w:hAnsiTheme="minorHAnsi" w:cstheme="minorBidi"/>
      <w:kern w:val="2"/>
      <w:sz w:val="18"/>
      <w:szCs w:val="24"/>
    </w:rPr>
  </w:style>
  <w:style w:type="character" w:customStyle="1" w:styleId="af5">
    <w:name w:val="正文文本 字符"/>
    <w:basedOn w:val="a0"/>
    <w:rPr>
      <w:rFonts w:asciiTheme="minorHAnsi" w:eastAsiaTheme="minorEastAsia" w:hAnsiTheme="minorHAnsi" w:cstheme="minorBidi"/>
      <w:kern w:val="2"/>
      <w:sz w:val="21"/>
      <w:szCs w:val="24"/>
    </w:rPr>
  </w:style>
  <w:style w:type="character" w:customStyle="1" w:styleId="10">
    <w:name w:val="正文文本 字符1"/>
    <w:link w:val="a5"/>
    <w:qFormat/>
    <w:rPr>
      <w:rFonts w:eastAsia="仿宋_GB2312"/>
      <w:b/>
      <w:bCs/>
      <w:kern w:val="2"/>
      <w:sz w:val="44"/>
      <w:szCs w:val="24"/>
    </w:rPr>
  </w:style>
  <w:style w:type="character" w:customStyle="1" w:styleId="Char">
    <w:name w:val="页眉 Char"/>
    <w:uiPriority w:val="99"/>
    <w:qFormat/>
    <w:rPr>
      <w:rFonts w:ascii="Calibri" w:eastAsia="宋体" w:hAnsi="Calibri" w:cs="Times New Roman"/>
      <w:sz w:val="18"/>
      <w:szCs w:val="18"/>
    </w:rPr>
  </w:style>
  <w:style w:type="character" w:customStyle="1" w:styleId="Char0">
    <w:name w:val="页脚 Char"/>
    <w:uiPriority w:val="99"/>
    <w:rPr>
      <w:rFonts w:ascii="Calibri" w:eastAsia="宋体" w:hAnsi="Calibri" w:cs="Times New Roman"/>
      <w:sz w:val="18"/>
      <w:szCs w:val="18"/>
    </w:rPr>
  </w:style>
  <w:style w:type="paragraph" w:customStyle="1" w:styleId="12">
    <w:name w:val="列出段落1"/>
    <w:basedOn w:val="a"/>
    <w:qFormat/>
    <w:pPr>
      <w:ind w:firstLineChars="200" w:firstLine="420"/>
    </w:pPr>
    <w:rPr>
      <w:rFonts w:ascii="Calibri" w:eastAsia="宋体" w:hAnsi="Calibri"/>
    </w:rPr>
  </w:style>
  <w:style w:type="character" w:customStyle="1" w:styleId="2">
    <w:name w:val="正文文本 (2)_"/>
    <w:link w:val="21"/>
    <w:uiPriority w:val="99"/>
    <w:rPr>
      <w:rFonts w:ascii="宋体" w:cs="宋体"/>
      <w:spacing w:val="30"/>
      <w:sz w:val="28"/>
      <w:szCs w:val="28"/>
      <w:shd w:val="clear" w:color="auto" w:fill="FFFFFF"/>
    </w:rPr>
  </w:style>
  <w:style w:type="paragraph" w:customStyle="1" w:styleId="21">
    <w:name w:val="正文文本 (2)1"/>
    <w:basedOn w:val="a"/>
    <w:link w:val="2"/>
    <w:uiPriority w:val="99"/>
    <w:qFormat/>
    <w:pPr>
      <w:shd w:val="clear" w:color="auto" w:fill="FFFFFF"/>
      <w:spacing w:before="720" w:after="840" w:line="240" w:lineRule="atLeast"/>
      <w:jc w:val="right"/>
    </w:pPr>
    <w:rPr>
      <w:rFonts w:ascii="宋体" w:eastAsia="宋体" w:cs="宋体"/>
      <w:spacing w:val="30"/>
      <w:kern w:val="0"/>
      <w:sz w:val="28"/>
      <w:szCs w:val="28"/>
    </w:rPr>
  </w:style>
  <w:style w:type="character" w:customStyle="1" w:styleId="3">
    <w:name w:val="标题 #3_"/>
    <w:link w:val="30"/>
    <w:uiPriority w:val="99"/>
    <w:qFormat/>
    <w:rPr>
      <w:rFonts w:ascii="宋体" w:cs="宋体"/>
      <w:spacing w:val="-20"/>
      <w:sz w:val="42"/>
      <w:szCs w:val="42"/>
      <w:shd w:val="clear" w:color="auto" w:fill="FFFFFF"/>
    </w:rPr>
  </w:style>
  <w:style w:type="paragraph" w:customStyle="1" w:styleId="30">
    <w:name w:val="标题 #3"/>
    <w:basedOn w:val="a"/>
    <w:link w:val="3"/>
    <w:uiPriority w:val="99"/>
    <w:qFormat/>
    <w:pPr>
      <w:shd w:val="clear" w:color="auto" w:fill="FFFFFF"/>
      <w:spacing w:after="300" w:line="240" w:lineRule="atLeast"/>
      <w:jc w:val="center"/>
      <w:outlineLvl w:val="2"/>
    </w:pPr>
    <w:rPr>
      <w:rFonts w:ascii="宋体" w:eastAsia="宋体" w:cs="宋体"/>
      <w:spacing w:val="-20"/>
      <w:kern w:val="0"/>
      <w:sz w:val="42"/>
      <w:szCs w:val="42"/>
    </w:rPr>
  </w:style>
  <w:style w:type="character" w:customStyle="1" w:styleId="40">
    <w:name w:val="标题 #4_"/>
    <w:link w:val="41"/>
    <w:uiPriority w:val="99"/>
    <w:qFormat/>
    <w:rPr>
      <w:rFonts w:ascii="宋体" w:cs="宋体"/>
      <w:b/>
      <w:bCs/>
      <w:spacing w:val="40"/>
      <w:sz w:val="30"/>
      <w:szCs w:val="30"/>
      <w:shd w:val="clear" w:color="auto" w:fill="FFFFFF"/>
    </w:rPr>
  </w:style>
  <w:style w:type="paragraph" w:customStyle="1" w:styleId="41">
    <w:name w:val="标题 #4"/>
    <w:basedOn w:val="a"/>
    <w:link w:val="40"/>
    <w:uiPriority w:val="99"/>
    <w:qFormat/>
    <w:pPr>
      <w:shd w:val="clear" w:color="auto" w:fill="FFFFFF"/>
      <w:spacing w:before="720" w:after="720" w:line="240" w:lineRule="atLeast"/>
      <w:jc w:val="center"/>
      <w:outlineLvl w:val="3"/>
    </w:pPr>
    <w:rPr>
      <w:rFonts w:ascii="宋体" w:eastAsia="宋体" w:cs="宋体"/>
      <w:b/>
      <w:bCs/>
      <w:spacing w:val="40"/>
      <w:kern w:val="0"/>
      <w:sz w:val="30"/>
      <w:szCs w:val="30"/>
    </w:rPr>
  </w:style>
  <w:style w:type="character" w:customStyle="1" w:styleId="43pt">
    <w:name w:val="标题 #4 + 间距 3 pt"/>
    <w:uiPriority w:val="99"/>
    <w:qFormat/>
    <w:rPr>
      <w:rFonts w:ascii="宋体" w:eastAsia="宋体" w:cs="宋体"/>
      <w:b/>
      <w:bCs/>
      <w:spacing w:val="70"/>
      <w:sz w:val="30"/>
      <w:szCs w:val="30"/>
      <w:shd w:val="clear" w:color="auto" w:fill="FFFFFF"/>
    </w:rPr>
  </w:style>
  <w:style w:type="paragraph" w:customStyle="1" w:styleId="210">
    <w:name w:val="正文文本缩进 21"/>
    <w:basedOn w:val="a"/>
    <w:qFormat/>
    <w:pPr>
      <w:spacing w:after="120" w:line="480" w:lineRule="auto"/>
      <w:ind w:leftChars="200" w:left="200"/>
    </w:pPr>
    <w:rPr>
      <w:rFonts w:ascii="Calibri" w:eastAsia="宋体" w:hAnsi="Calibri"/>
    </w:rPr>
  </w:style>
  <w:style w:type="paragraph" w:customStyle="1" w:styleId="af6">
    <w:name w:val="大标题"/>
    <w:basedOn w:val="ae"/>
    <w:qFormat/>
    <w:pPr>
      <w:spacing w:line="600" w:lineRule="exact"/>
    </w:pPr>
    <w:rPr>
      <w:rFonts w:ascii="仿宋_GB2312" w:eastAsia="方正小标宋_GBK" w:hAnsi="仿宋_GB2312" w:cs="仿宋_GB2312" w:hint="eastAsia"/>
      <w:bCs w:val="0"/>
      <w:spacing w:val="8"/>
      <w:sz w:val="44"/>
      <w:shd w:val="clear" w:color="auto" w:fill="FFFFFF"/>
    </w:rPr>
  </w:style>
  <w:style w:type="character" w:customStyle="1" w:styleId="af">
    <w:name w:val="标题 字符"/>
    <w:basedOn w:val="a0"/>
    <w:link w:val="ae"/>
    <w:qFormat/>
    <w:rPr>
      <w:rFonts w:asciiTheme="majorHAnsi" w:eastAsiaTheme="majorEastAsia" w:hAnsiTheme="majorHAnsi" w:cstheme="majorBidi"/>
      <w:b/>
      <w:bCs/>
      <w:kern w:val="2"/>
      <w:sz w:val="32"/>
      <w:szCs w:val="32"/>
    </w:rPr>
  </w:style>
  <w:style w:type="character" w:customStyle="1" w:styleId="af1">
    <w:name w:val="批注主题 字符"/>
    <w:link w:val="af0"/>
    <w:uiPriority w:val="99"/>
    <w:qFormat/>
    <w:rPr>
      <w:b/>
      <w:bCs/>
    </w:rPr>
  </w:style>
  <w:style w:type="character" w:customStyle="1" w:styleId="af7">
    <w:name w:val="批注文字 字符"/>
    <w:basedOn w:val="a0"/>
    <w:uiPriority w:val="99"/>
    <w:semiHidden/>
    <w:qFormat/>
  </w:style>
  <w:style w:type="character" w:customStyle="1" w:styleId="1">
    <w:name w:val="批注文字 字符1"/>
    <w:basedOn w:val="a0"/>
    <w:link w:val="a4"/>
    <w:uiPriority w:val="99"/>
    <w:qFormat/>
    <w:rPr>
      <w:rFonts w:asciiTheme="minorHAnsi" w:eastAsiaTheme="minorEastAsia" w:hAnsiTheme="minorHAnsi" w:cstheme="minorBidi"/>
      <w:kern w:val="2"/>
      <w:sz w:val="21"/>
      <w:szCs w:val="24"/>
    </w:rPr>
  </w:style>
  <w:style w:type="character" w:customStyle="1" w:styleId="13">
    <w:name w:val="批注主题 字符1"/>
    <w:basedOn w:val="1"/>
    <w:qFormat/>
    <w:rPr>
      <w:rFonts w:asciiTheme="minorHAnsi" w:eastAsiaTheme="minorEastAsia" w:hAnsiTheme="minorHAnsi" w:cstheme="minorBidi"/>
      <w:b/>
      <w:bCs/>
      <w:kern w:val="2"/>
      <w:sz w:val="21"/>
      <w:szCs w:val="24"/>
    </w:rPr>
  </w:style>
  <w:style w:type="paragraph" w:styleId="af8">
    <w:name w:val="List Paragraph"/>
    <w:basedOn w:val="a"/>
    <w:uiPriority w:val="34"/>
    <w:qFormat/>
    <w:pPr>
      <w:ind w:firstLineChars="200" w:firstLine="420"/>
    </w:pPr>
    <w:rPr>
      <w:rFonts w:ascii="Calibri" w:eastAsia="宋体" w:hAnsi="Calibri"/>
      <w:szCs w:val="22"/>
    </w:rPr>
  </w:style>
  <w:style w:type="paragraph" w:customStyle="1" w:styleId="emtidy-3">
    <w:name w:val="emtidy-3"/>
    <w:basedOn w:val="a"/>
    <w:qFormat/>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pPr>
      <w:widowControl w:val="0"/>
      <w:autoSpaceDE w:val="0"/>
      <w:autoSpaceDN w:val="0"/>
      <w:adjustRightInd w:val="0"/>
    </w:pPr>
    <w:rPr>
      <w:rFonts w:ascii="方正仿宋_GBK" w:eastAsia="方正仿宋_GBK" w:hAnsi="Calibri" w:cs="方正仿宋_GBK"/>
      <w:color w:val="000000"/>
      <w:sz w:val="24"/>
      <w:szCs w:val="24"/>
    </w:rPr>
  </w:style>
  <w:style w:type="character" w:customStyle="1" w:styleId="af9">
    <w:name w:val="日期 字符"/>
    <w:basedOn w:val="a0"/>
    <w:rPr>
      <w:rFonts w:asciiTheme="minorHAnsi" w:eastAsiaTheme="minorEastAsia" w:hAnsiTheme="minorHAnsi" w:cstheme="minorBidi"/>
      <w:kern w:val="2"/>
      <w:sz w:val="21"/>
      <w:szCs w:val="24"/>
    </w:rPr>
  </w:style>
  <w:style w:type="character" w:customStyle="1" w:styleId="11">
    <w:name w:val="日期 字符1"/>
    <w:basedOn w:val="a0"/>
    <w:link w:val="a6"/>
    <w:uiPriority w:val="99"/>
    <w:rPr>
      <w:rFonts w:ascii="Calibri" w:hAnsi="Calibri"/>
      <w:kern w:val="2"/>
      <w:sz w:val="21"/>
      <w:szCs w:val="22"/>
    </w:rPr>
  </w:style>
  <w:style w:type="character" w:customStyle="1" w:styleId="Char1">
    <w:name w:val="批注框文本 Char"/>
    <w:uiPriority w:val="99"/>
    <w:semiHidden/>
    <w:rPr>
      <w:sz w:val="18"/>
      <w:szCs w:val="18"/>
    </w:rPr>
  </w:style>
  <w:style w:type="character" w:customStyle="1" w:styleId="NormalCharacter">
    <w:name w:val="NormalCharact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42724">
      <w:bodyDiv w:val="1"/>
      <w:marLeft w:val="0"/>
      <w:marRight w:val="0"/>
      <w:marTop w:val="0"/>
      <w:marBottom w:val="0"/>
      <w:divBdr>
        <w:top w:val="none" w:sz="0" w:space="0" w:color="auto"/>
        <w:left w:val="none" w:sz="0" w:space="0" w:color="auto"/>
        <w:bottom w:val="none" w:sz="0" w:space="0" w:color="auto"/>
        <w:right w:val="none" w:sz="0" w:space="0" w:color="auto"/>
      </w:divBdr>
    </w:div>
    <w:div w:id="194707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379</Words>
  <Characters>2165</Characters>
  <Application>Microsoft Office Word</Application>
  <DocSecurity>0</DocSecurity>
  <Lines>18</Lines>
  <Paragraphs>5</Paragraphs>
  <ScaleCrop>false</ScaleCrop>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8</cp:revision>
  <cp:lastPrinted>2022-06-06T16:09:00Z</cp:lastPrinted>
  <dcterms:created xsi:type="dcterms:W3CDTF">2022-06-10T08:17:00Z</dcterms:created>
  <dcterms:modified xsi:type="dcterms:W3CDTF">2022-06-13T07:07:00Z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48C61CB29D3F4D9384F5922CF0F7FFB4</vt:lpwstr>
  </property>
</Properties>
</file>