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520" w:lineRule="exact"/>
        <w:jc w:val="both"/>
        <w:rPr>
          <w:rFonts w:hint="eastAsia" w:ascii="方正小标宋_GBK" w:hAnsi="方正小标宋_GBK" w:eastAsia="方正小标宋_GBK" w:cs="方正小标宋_GBK"/>
          <w:b w:val="0"/>
          <w:sz w:val="44"/>
          <w:szCs w:val="44"/>
        </w:rPr>
      </w:pPr>
    </w:p>
    <w:p>
      <w:pPr>
        <w:rPr>
          <w:rFonts w:hint="eastAsia" w:ascii="方正小标宋_GBK" w:hAnsi="方正小标宋_GBK" w:eastAsia="方正小标宋_GBK" w:cs="方正小标宋_GBK"/>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rPr>
        <w:t>重庆市城乡建设委员会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rPr>
        <w:t>重庆市公安局消防局</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rPr>
        <w:t>重庆市民防办公室</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rPr>
        <w:t>重庆市气象局</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 w:val="0"/>
          <w:sz w:val="44"/>
          <w:szCs w:val="44"/>
        </w:rPr>
        <w:t>重庆市城市管理委员会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_GBK" w:hAnsi="方正小标宋_GBK" w:eastAsia="方正小标宋_GBK" w:cs="方正小标宋_GBK"/>
          <w:b w:val="0"/>
          <w:sz w:val="36"/>
          <w:szCs w:val="36"/>
        </w:rPr>
      </w:pPr>
      <w:r>
        <w:rPr>
          <w:rFonts w:hint="eastAsia" w:ascii="方正小标宋_GBK" w:hAnsi="方正小标宋_GBK" w:eastAsia="方正小标宋_GBK" w:cs="方正小标宋_GBK"/>
          <w:b w:val="0"/>
          <w:sz w:val="44"/>
          <w:szCs w:val="44"/>
        </w:rPr>
        <w:t>关于印发重庆市房屋建筑和市政基础设施工程施工图联合审查管理办法（试行）的通知</w:t>
      </w:r>
    </w:p>
    <w:p>
      <w:pPr>
        <w:pStyle w:val="2"/>
        <w:widowControl/>
        <w:spacing w:before="0" w:beforeAutospacing="0" w:after="0" w:afterAutospacing="0" w:line="520" w:lineRule="exact"/>
        <w:jc w:val="center"/>
        <w:rPr>
          <w:rFonts w:ascii="Times New Roman" w:hAnsi="Times New Roman" w:eastAsia="方正仿宋_GBK"/>
          <w:b w:val="0"/>
          <w:kern w:val="2"/>
          <w:sz w:val="32"/>
          <w:szCs w:val="32"/>
        </w:rPr>
      </w:pPr>
      <w:r>
        <w:rPr>
          <w:rFonts w:ascii="Times New Roman" w:hAnsi="Times New Roman" w:eastAsia="方正仿宋_GBK"/>
          <w:b w:val="0"/>
          <w:kern w:val="2"/>
          <w:sz w:val="32"/>
          <w:szCs w:val="32"/>
        </w:rPr>
        <w:t>渝建发〔2018〕36号</w:t>
      </w:r>
    </w:p>
    <w:p>
      <w:pPr>
        <w:spacing w:line="520" w:lineRule="exact"/>
        <w:rPr>
          <w:rFonts w:ascii="Times New Roman" w:hAnsi="Times New Roman"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各区县（自治县、开发区）城乡建设、消防、人防、气象、城市管理部门，有关单位：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我市工程建设项目审批制度改革试点要求，市城乡建设委员会、市公安局消防局、市民防办公室、市气象局、市城市管理委员会联合制定了《重庆市房屋建筑和市政基础设施工程施工图联合审查管理办法（试行）》，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重庆市城乡建设委员会    重庆市公安局消防局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48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480" w:lineRule="exact"/>
        <w:ind w:right="640" w:firstLine="1120" w:firstLineChars="3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重庆市民防办公室       重庆市气象局</w:t>
      </w:r>
    </w:p>
    <w:p>
      <w:pPr>
        <w:keepNext w:val="0"/>
        <w:keepLines w:val="0"/>
        <w:pageBreakBefore w:val="0"/>
        <w:widowControl w:val="0"/>
        <w:kinsoku/>
        <w:overflowPunct/>
        <w:topLinePunct w:val="0"/>
        <w:autoSpaceDE/>
        <w:autoSpaceDN/>
        <w:bidi w:val="0"/>
        <w:adjustRightInd/>
        <w:snapToGrid/>
        <w:spacing w:line="480" w:lineRule="exact"/>
        <w:ind w:right="640" w:firstLine="1120" w:firstLineChars="35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480" w:lineRule="exact"/>
        <w:ind w:right="128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重庆市城市管理委员会</w:t>
      </w:r>
    </w:p>
    <w:p>
      <w:pPr>
        <w:keepNext w:val="0"/>
        <w:keepLines w:val="0"/>
        <w:pageBreakBefore w:val="0"/>
        <w:widowControl w:val="0"/>
        <w:kinsoku/>
        <w:wordWrap w:val="0"/>
        <w:overflowPunct/>
        <w:topLinePunct w:val="0"/>
        <w:autoSpaceDE/>
        <w:autoSpaceDN/>
        <w:bidi w:val="0"/>
        <w:adjustRightInd/>
        <w:snapToGrid/>
        <w:spacing w:line="480" w:lineRule="exact"/>
        <w:ind w:right="640"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2018年7月31日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480" w:lineRule="exact"/>
        <w:ind w:right="640" w:firstLine="640" w:firstLineChars="200"/>
        <w:jc w:val="right"/>
        <w:textAlignment w:val="auto"/>
        <w:rPr>
          <w:rFonts w:hint="eastAsia" w:ascii="Times New Roman" w:hAnsi="Times New Roman" w:eastAsia="方正仿宋_GBK"/>
          <w:sz w:val="32"/>
          <w:szCs w:val="32"/>
        </w:rPr>
      </w:pPr>
    </w:p>
    <w:p>
      <w:pPr>
        <w:spacing w:line="520" w:lineRule="exact"/>
        <w:ind w:right="640" w:firstLine="640" w:firstLineChars="200"/>
        <w:jc w:val="center"/>
        <w:rPr>
          <w:rFonts w:ascii="Times New Roman" w:hAnsi="Times New Roman" w:eastAsia="方正仿宋_GBK"/>
          <w:sz w:val="32"/>
          <w:szCs w:val="32"/>
        </w:rPr>
      </w:pPr>
    </w:p>
    <w:p>
      <w:pPr>
        <w:pStyle w:val="12"/>
        <w:shd w:val="clear" w:color="auto" w:fill="FFFFFF"/>
        <w:spacing w:before="0" w:beforeAutospacing="0" w:after="0" w:afterAutospacing="0" w:line="5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12"/>
        <w:shd w:val="clear" w:color="auto" w:fill="FFFFFF"/>
        <w:spacing w:before="0" w:beforeAutospacing="0" w:after="0" w:afterAutospacing="0" w:line="560" w:lineRule="exact"/>
        <w:jc w:val="center"/>
        <w:rPr>
          <w:rFonts w:ascii="Times New Roman" w:hAnsi="Times New Roman" w:eastAsia="方正仿宋_GBK" w:cs="Times New Roman"/>
          <w:sz w:val="32"/>
          <w:szCs w:val="32"/>
        </w:rPr>
      </w:pPr>
    </w:p>
    <w:p>
      <w:pPr>
        <w:pStyle w:val="12"/>
        <w:shd w:val="clear" w:color="auto" w:fill="FFFFFF"/>
        <w:spacing w:before="0" w:beforeAutospacing="0" w:after="0" w:afterAutospacing="0" w:line="560" w:lineRule="exact"/>
        <w:jc w:val="center"/>
        <w:rPr>
          <w:rFonts w:ascii="Times New Roman" w:hAnsi="Times New Roman" w:eastAsia="方正仿宋_GBK" w:cs="Times New Roman"/>
          <w:sz w:val="32"/>
          <w:szCs w:val="32"/>
        </w:rPr>
      </w:pPr>
    </w:p>
    <w:p>
      <w:pPr>
        <w:pStyle w:val="12"/>
        <w:shd w:val="clear" w:color="auto" w:fill="FFFFFF"/>
        <w:spacing w:before="0" w:beforeAutospacing="0" w:after="0" w:afterAutospacing="0" w:line="56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重庆市房屋建筑和市政基础设施工程</w:t>
      </w:r>
    </w:p>
    <w:p>
      <w:pPr>
        <w:pStyle w:val="12"/>
        <w:shd w:val="clear" w:color="auto" w:fill="FFFFFF"/>
        <w:spacing w:before="0" w:beforeAutospacing="0" w:after="0" w:afterAutospacing="0" w:line="56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施工图联合审查管理办法（试行）</w:t>
      </w:r>
    </w:p>
    <w:p>
      <w:pPr>
        <w:pStyle w:val="12"/>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12"/>
        <w:numPr>
          <w:ilvl w:val="0"/>
          <w:numId w:val="1"/>
        </w:numPr>
        <w:shd w:val="clear" w:color="auto" w:fill="FFFFFF"/>
        <w:spacing w:before="0" w:beforeAutospacing="0" w:after="0" w:afterAutospacing="0"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总则</w:t>
      </w:r>
    </w:p>
    <w:p>
      <w:pPr>
        <w:pStyle w:val="12"/>
        <w:numPr>
          <w:numId w:val="0"/>
        </w:numPr>
        <w:shd w:val="clear" w:color="auto" w:fill="FFFFFF"/>
        <w:spacing w:before="0" w:beforeAutospacing="0" w:after="0" w:afterAutospacing="0" w:line="560" w:lineRule="exact"/>
        <w:ind w:leftChars="0"/>
        <w:jc w:val="both"/>
        <w:rPr>
          <w:rFonts w:ascii="Times New Roman" w:hAnsi="Times New Roman" w:eastAsia="方正黑体_GBK" w:cs="Times New Roman"/>
          <w:sz w:val="32"/>
          <w:szCs w:val="32"/>
        </w:rPr>
      </w:pPr>
    </w:p>
    <w:p>
      <w:pPr>
        <w:pStyle w:val="12"/>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第一条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为落实</w:t>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HYPERLINK "http://www.gov.cn/zhengce/content/2018-05/18/content_5291843.htm" \t "_blank"</w:instrText>
      </w:r>
      <w:r>
        <w:rPr>
          <w:rFonts w:ascii="Times New Roman" w:hAnsi="Times New Roman" w:eastAsia="方正仿宋_GBK" w:cs="Times New Roman"/>
          <w:sz w:val="32"/>
          <w:szCs w:val="32"/>
        </w:rPr>
        <w:fldChar w:fldCharType="separate"/>
      </w:r>
      <w:r>
        <w:rPr>
          <w:rStyle w:val="18"/>
          <w:rFonts w:ascii="Times New Roman" w:hAnsi="Times New Roman" w:eastAsia="方正仿宋_GBK" w:cs="Times New Roman"/>
          <w:color w:val="auto"/>
          <w:sz w:val="32"/>
          <w:szCs w:val="32"/>
          <w:u w:val="none"/>
        </w:rPr>
        <w:t>《</w:t>
      </w:r>
      <w:r>
        <w:rPr>
          <w:rFonts w:ascii="Times New Roman" w:hAnsi="Times New Roman" w:eastAsia="方正仿宋_GBK" w:cs="Times New Roman"/>
          <w:sz w:val="32"/>
          <w:szCs w:val="32"/>
        </w:rPr>
        <w:t>国务院办公厅</w:t>
      </w:r>
      <w:r>
        <w:rPr>
          <w:rStyle w:val="18"/>
          <w:rFonts w:ascii="Times New Roman" w:hAnsi="Times New Roman" w:eastAsia="方正仿宋_GBK" w:cs="Times New Roman"/>
          <w:color w:val="auto"/>
          <w:sz w:val="32"/>
          <w:szCs w:val="32"/>
          <w:u w:val="none"/>
        </w:rPr>
        <w:t>关于开展工程建设项目审批制度改革试点的通知》</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（国办发〔2018〕33号）</w:t>
      </w:r>
      <w:r>
        <w:rPr>
          <w:rFonts w:hint="eastAsia" w:ascii="Times New Roman" w:hAnsi="Times New Roman" w:eastAsia="方正仿宋_GBK" w:cs="Times New Roman"/>
          <w:sz w:val="32"/>
          <w:szCs w:val="32"/>
        </w:rPr>
        <w:t>和我市</w:t>
      </w:r>
      <w:r>
        <w:rPr>
          <w:rFonts w:ascii="Times New Roman" w:hAnsi="Times New Roman" w:eastAsia="方正仿宋_GBK" w:cs="Times New Roman"/>
          <w:sz w:val="32"/>
          <w:szCs w:val="32"/>
        </w:rPr>
        <w:t>工程建设项目审批制度改革试点要求，在我市全面推行</w:t>
      </w:r>
      <w:r>
        <w:rPr>
          <w:rFonts w:hint="eastAsia" w:ascii="Times New Roman" w:hAnsi="Times New Roman" w:eastAsia="方正仿宋_GBK" w:cs="Times New Roman"/>
          <w:sz w:val="32"/>
          <w:szCs w:val="32"/>
        </w:rPr>
        <w:t>房屋建筑和市政基础设施工程（以下简称工程建设项目）</w:t>
      </w:r>
      <w:r>
        <w:rPr>
          <w:rFonts w:ascii="Times New Roman" w:hAnsi="Times New Roman" w:eastAsia="方正仿宋_GBK" w:cs="Times New Roman"/>
          <w:sz w:val="32"/>
          <w:szCs w:val="32"/>
        </w:rPr>
        <w:t>施工图联合审查，制定本办法。</w:t>
      </w:r>
    </w:p>
    <w:p>
      <w:pPr>
        <w:pStyle w:val="12"/>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highlight w:val="red"/>
        </w:rPr>
      </w:pPr>
      <w:r>
        <w:rPr>
          <w:rFonts w:ascii="Times New Roman" w:hAnsi="Times New Roman" w:eastAsia="方正黑体_GBK" w:cs="Times New Roman"/>
          <w:sz w:val="32"/>
          <w:szCs w:val="32"/>
        </w:rPr>
        <w:t>第二条</w:t>
      </w:r>
      <w:r>
        <w:rPr>
          <w:rFonts w:ascii="Times New Roman" w:hAnsi="Times New Roman" w:eastAsia="方正仿宋_GBK" w:cs="Times New Roman"/>
          <w:sz w:val="32"/>
          <w:szCs w:val="32"/>
        </w:rPr>
        <w:t xml:space="preserve"> 本办法所称施工图联合审查，是指按照“统一标准、联合审查、结果互认、共同监管”的思路，将消防、人防、气象、城市管理等部门的技术审查并入施工图设计文件审查，由施工图审查机构（以下简称图审机构）进行整体性审查，相关部门不再进行技术审查，并以</w:t>
      </w:r>
      <w:r>
        <w:rPr>
          <w:rFonts w:hint="eastAsia" w:ascii="Times New Roman" w:hAnsi="Times New Roman" w:eastAsia="方正仿宋_GBK" w:cs="Times New Roman"/>
          <w:sz w:val="32"/>
          <w:szCs w:val="32"/>
        </w:rPr>
        <w:t>图审机构审查合格且经审核确认的施工图作为</w:t>
      </w:r>
      <w:r>
        <w:rPr>
          <w:rFonts w:ascii="Times New Roman" w:hAnsi="Times New Roman" w:eastAsia="方正仿宋_GBK" w:cs="Times New Roman"/>
          <w:sz w:val="32"/>
          <w:szCs w:val="32"/>
        </w:rPr>
        <w:t>工程施工及竣工验收</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依据。</w:t>
      </w:r>
    </w:p>
    <w:p>
      <w:pPr>
        <w:pStyle w:val="12"/>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第三条</w:t>
      </w:r>
      <w:r>
        <w:rPr>
          <w:rFonts w:ascii="Times New Roman" w:hAnsi="Times New Roman" w:eastAsia="方正仿宋_GBK" w:cs="Times New Roman"/>
          <w:sz w:val="32"/>
          <w:szCs w:val="32"/>
        </w:rPr>
        <w:t xml:space="preserve"> 本办法适用于我市新建（改建、扩建）房屋建筑工程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市政基础设施工程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装修工程施工图设计文件（含勘察文件）审查。</w:t>
      </w:r>
    </w:p>
    <w:p>
      <w:pPr>
        <w:pStyle w:val="12"/>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第四条</w:t>
      </w:r>
      <w:r>
        <w:rPr>
          <w:rFonts w:ascii="Times New Roman" w:hAnsi="Times New Roman" w:eastAsia="方正仿宋_GBK" w:cs="Times New Roman"/>
          <w:sz w:val="32"/>
          <w:szCs w:val="32"/>
        </w:rPr>
        <w:t xml:space="preserve"> 城乡建设主管部门负责本行政区域内施工图联合审查工作的统筹实施与监督管理。消防、人防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气象、城市管理部门按各自职责，</w:t>
      </w:r>
      <w:r>
        <w:rPr>
          <w:rFonts w:hint="eastAsia" w:ascii="Times New Roman" w:hAnsi="Times New Roman" w:eastAsia="方正仿宋_GBK" w:cs="Times New Roman"/>
          <w:sz w:val="32"/>
          <w:szCs w:val="32"/>
        </w:rPr>
        <w:t>做好施工图联合审查相关工作</w:t>
      </w:r>
      <w:r>
        <w:rPr>
          <w:rFonts w:ascii="Times New Roman" w:hAnsi="Times New Roman" w:eastAsia="方正仿宋_GBK" w:cs="Times New Roman"/>
          <w:sz w:val="32"/>
          <w:szCs w:val="32"/>
        </w:rPr>
        <w:t>。</w:t>
      </w:r>
    </w:p>
    <w:p>
      <w:pPr>
        <w:pStyle w:val="12"/>
        <w:spacing w:before="0" w:beforeAutospacing="0" w:after="0" w:afterAutospacing="0" w:line="52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第五条</w:t>
      </w:r>
      <w:r>
        <w:rPr>
          <w:rFonts w:ascii="Times New Roman" w:hAnsi="Times New Roman" w:eastAsia="方正仿宋_GBK" w:cs="Times New Roman"/>
          <w:sz w:val="32"/>
          <w:szCs w:val="32"/>
        </w:rPr>
        <w:t xml:space="preserve">  我市施工图联合审查按照便民利民、质量第一、效率优先的原则，健全以审查质量为核心的工作机制，确保审查</w:t>
      </w:r>
      <w:r>
        <w:rPr>
          <w:rFonts w:hint="eastAsia" w:ascii="Times New Roman" w:hAnsi="Times New Roman" w:eastAsia="方正仿宋_GBK" w:cs="Times New Roman"/>
          <w:sz w:val="32"/>
          <w:szCs w:val="32"/>
        </w:rPr>
        <w:t>行为</w:t>
      </w:r>
      <w:r>
        <w:rPr>
          <w:rFonts w:ascii="Times New Roman" w:hAnsi="Times New Roman" w:eastAsia="方正仿宋_GBK" w:cs="Times New Roman"/>
          <w:sz w:val="32"/>
          <w:szCs w:val="32"/>
        </w:rPr>
        <w:t>规范、审查责任落实</w:t>
      </w:r>
      <w:r>
        <w:rPr>
          <w:rFonts w:hint="eastAsia" w:ascii="Times New Roman" w:hAnsi="Times New Roman" w:eastAsia="方正仿宋_GBK" w:cs="Times New Roman"/>
          <w:sz w:val="32"/>
          <w:szCs w:val="32"/>
        </w:rPr>
        <w:t>，切实保障</w:t>
      </w:r>
      <w:r>
        <w:rPr>
          <w:rFonts w:ascii="Times New Roman" w:hAnsi="Times New Roman" w:eastAsia="方正仿宋_GBK" w:cs="Times New Roman"/>
          <w:sz w:val="32"/>
          <w:szCs w:val="32"/>
        </w:rPr>
        <w:t>工程建设质量。</w:t>
      </w:r>
    </w:p>
    <w:p>
      <w:pPr>
        <w:pStyle w:val="12"/>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第六条</w:t>
      </w:r>
      <w:r>
        <w:rPr>
          <w:rFonts w:ascii="Times New Roman" w:hAnsi="Times New Roman" w:eastAsia="方正仿宋_GBK" w:cs="Times New Roman"/>
          <w:sz w:val="32"/>
          <w:szCs w:val="32"/>
        </w:rPr>
        <w:t xml:space="preserve">  市城乡</w:t>
      </w:r>
      <w:r>
        <w:rPr>
          <w:rFonts w:hint="eastAsia" w:ascii="Times New Roman" w:hAnsi="Times New Roman" w:eastAsia="方正仿宋_GBK" w:cs="Times New Roman"/>
          <w:sz w:val="32"/>
          <w:szCs w:val="32"/>
        </w:rPr>
        <w:t>建设主管部门</w:t>
      </w:r>
      <w:r>
        <w:rPr>
          <w:rFonts w:ascii="Times New Roman" w:hAnsi="Times New Roman" w:eastAsia="方正仿宋_GBK" w:cs="Times New Roman"/>
          <w:sz w:val="32"/>
          <w:szCs w:val="32"/>
        </w:rPr>
        <w:t>牵头组织开发</w:t>
      </w:r>
      <w:r>
        <w:rPr>
          <w:rFonts w:hint="eastAsia" w:ascii="Times New Roman" w:hAnsi="Times New Roman" w:eastAsia="方正仿宋_GBK" w:cs="Times New Roman"/>
          <w:sz w:val="32"/>
          <w:szCs w:val="32"/>
        </w:rPr>
        <w:t>全市工程建设项目</w:t>
      </w:r>
      <w:r>
        <w:rPr>
          <w:rFonts w:ascii="Times New Roman" w:hAnsi="Times New Roman" w:eastAsia="方正仿宋_GBK" w:cs="Times New Roman"/>
          <w:sz w:val="32"/>
          <w:szCs w:val="32"/>
        </w:rPr>
        <w:t>施工图联合审查管理系统，推动施工图审查无纸化申报、在线审查、全过程数字化监管和实时在线监督，</w:t>
      </w:r>
      <w:r>
        <w:rPr>
          <w:rFonts w:hint="eastAsia" w:ascii="Times New Roman" w:hAnsi="Times New Roman" w:eastAsia="方正仿宋_GBK" w:cs="Times New Roman"/>
          <w:sz w:val="32"/>
          <w:szCs w:val="32"/>
        </w:rPr>
        <w:t>将审查过程、审查结果实时推送、实时告知、实时反馈建设单位和相关部门，</w:t>
      </w:r>
      <w:r>
        <w:rPr>
          <w:rFonts w:ascii="Times New Roman" w:hAnsi="Times New Roman" w:eastAsia="方正仿宋_GBK" w:cs="Times New Roman"/>
          <w:sz w:val="32"/>
          <w:szCs w:val="32"/>
        </w:rPr>
        <w:t>实现信息公开透明。</w:t>
      </w:r>
    </w:p>
    <w:p>
      <w:pPr>
        <w:pStyle w:val="12"/>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第七条</w:t>
      </w:r>
      <w:r>
        <w:rPr>
          <w:rFonts w:ascii="Times New Roman" w:hAnsi="Times New Roman" w:eastAsia="方正仿宋_GBK" w:cs="Times New Roman"/>
          <w:b/>
          <w:bCs/>
          <w:sz w:val="32"/>
          <w:szCs w:val="32"/>
        </w:rPr>
        <w:t xml:space="preserve">  </w:t>
      </w:r>
      <w:r>
        <w:rPr>
          <w:rFonts w:ascii="Times New Roman" w:hAnsi="Times New Roman" w:eastAsia="方正仿宋_GBK" w:cs="Times New Roman"/>
          <w:sz w:val="32"/>
          <w:szCs w:val="32"/>
        </w:rPr>
        <w:t>我市推行以政府购买服务方式开展施工图联合审查，具体</w:t>
      </w:r>
      <w:r>
        <w:rPr>
          <w:rFonts w:hint="eastAsia" w:ascii="Times New Roman" w:hAnsi="Times New Roman" w:eastAsia="方正仿宋_GBK" w:cs="Times New Roman"/>
          <w:sz w:val="32"/>
          <w:szCs w:val="32"/>
        </w:rPr>
        <w:t>办法</w:t>
      </w:r>
      <w:r>
        <w:rPr>
          <w:rFonts w:ascii="Times New Roman" w:hAnsi="Times New Roman" w:eastAsia="方正仿宋_GBK" w:cs="Times New Roman"/>
          <w:sz w:val="32"/>
          <w:szCs w:val="32"/>
        </w:rPr>
        <w:t>另行制定。实施政府购买服务后，</w:t>
      </w:r>
      <w:r>
        <w:rPr>
          <w:rFonts w:hint="eastAsia" w:ascii="方正仿宋_GBK" w:hAnsi="Times New Roman" w:eastAsia="方正仿宋_GBK" w:cs="Times New Roman"/>
          <w:sz w:val="32"/>
          <w:szCs w:val="32"/>
        </w:rPr>
        <w:t>将</w:t>
      </w:r>
      <w:r>
        <w:rPr>
          <w:rFonts w:hint="eastAsia" w:ascii="Times New Roman" w:hAnsi="Times New Roman" w:eastAsia="方正仿宋_GBK" w:cs="Times New Roman"/>
          <w:sz w:val="32"/>
          <w:szCs w:val="32"/>
        </w:rPr>
        <w:t>调整本办法相关规定</w:t>
      </w:r>
      <w:r>
        <w:rPr>
          <w:rFonts w:ascii="Times New Roman" w:hAnsi="Times New Roman" w:eastAsia="方正仿宋_GBK" w:cs="Times New Roman"/>
          <w:sz w:val="32"/>
          <w:szCs w:val="32"/>
        </w:rPr>
        <w:t>。</w:t>
      </w:r>
    </w:p>
    <w:p>
      <w:pPr>
        <w:pStyle w:val="12"/>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pStyle w:val="12"/>
        <w:numPr>
          <w:ilvl w:val="0"/>
          <w:numId w:val="1"/>
        </w:numPr>
        <w:shd w:val="clear" w:color="auto" w:fill="FFFFFF"/>
        <w:spacing w:before="0" w:beforeAutospacing="0" w:after="0" w:afterAutospacing="0" w:line="560" w:lineRule="exact"/>
        <w:ind w:left="1140" w:leftChars="0" w:hanging="1140" w:firstLineChars="0"/>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申请与受理</w:t>
      </w:r>
    </w:p>
    <w:p>
      <w:pPr>
        <w:pStyle w:val="12"/>
        <w:numPr>
          <w:numId w:val="0"/>
        </w:numPr>
        <w:shd w:val="clear" w:color="auto" w:fill="FFFFFF"/>
        <w:spacing w:before="0" w:beforeAutospacing="0" w:after="0" w:afterAutospacing="0" w:line="560" w:lineRule="exact"/>
        <w:ind w:leftChars="0"/>
        <w:jc w:val="both"/>
        <w:rPr>
          <w:rFonts w:ascii="Times New Roman" w:hAnsi="Times New Roman" w:eastAsia="方正黑体_GBK" w:cs="Times New Roman"/>
          <w:sz w:val="32"/>
          <w:szCs w:val="32"/>
        </w:rPr>
      </w:pPr>
    </w:p>
    <w:p>
      <w:pPr>
        <w:pStyle w:val="12"/>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ascii="Times New Roman" w:hAnsi="Times New Roman" w:eastAsia="方正黑体_GBK" w:cs="Times New Roman"/>
          <w:sz w:val="32"/>
          <w:szCs w:val="32"/>
        </w:rPr>
        <w:t>八条</w:t>
      </w:r>
      <w:r>
        <w:rPr>
          <w:rFonts w:hint="eastAsia" w:ascii="Times New Roman" w:hAnsi="Times New Roman" w:eastAsia="方正仿宋_GBK" w:cs="Times New Roman"/>
          <w:sz w:val="32"/>
          <w:szCs w:val="32"/>
        </w:rPr>
        <w:t xml:space="preserve">  勘察、设计单位</w:t>
      </w:r>
      <w:r>
        <w:rPr>
          <w:rFonts w:ascii="Times New Roman" w:hAnsi="Times New Roman" w:eastAsia="方正仿宋_GBK" w:cs="Times New Roman"/>
          <w:sz w:val="32"/>
          <w:szCs w:val="32"/>
        </w:rPr>
        <w:t>完成施工图设计文件编制后，</w:t>
      </w:r>
      <w:r>
        <w:rPr>
          <w:rFonts w:hint="eastAsia" w:ascii="Times New Roman" w:hAnsi="Times New Roman" w:eastAsia="方正仿宋_GBK" w:cs="Times New Roman"/>
          <w:sz w:val="32"/>
          <w:szCs w:val="32"/>
        </w:rPr>
        <w:t>建设单位委托具有审查资格的</w:t>
      </w:r>
      <w:r>
        <w:rPr>
          <w:rFonts w:ascii="Times New Roman" w:hAnsi="Times New Roman" w:eastAsia="方正仿宋_GBK" w:cs="Times New Roman"/>
          <w:sz w:val="32"/>
          <w:szCs w:val="32"/>
        </w:rPr>
        <w:t>图审机构</w:t>
      </w:r>
      <w:r>
        <w:rPr>
          <w:rFonts w:hint="eastAsia" w:ascii="Times New Roman" w:hAnsi="Times New Roman" w:eastAsia="方正仿宋_GBK" w:cs="Times New Roman"/>
          <w:sz w:val="32"/>
          <w:szCs w:val="32"/>
        </w:rPr>
        <w:t>开展施工图设计文件审查，并</w:t>
      </w:r>
      <w:r>
        <w:rPr>
          <w:rFonts w:ascii="Times New Roman" w:hAnsi="Times New Roman" w:eastAsia="方正仿宋_GBK" w:cs="Times New Roman"/>
          <w:sz w:val="32"/>
          <w:szCs w:val="32"/>
        </w:rPr>
        <w:t>按照《重庆市</w:t>
      </w:r>
      <w:r>
        <w:rPr>
          <w:rFonts w:hint="eastAsia" w:ascii="Times New Roman" w:hAnsi="Times New Roman" w:eastAsia="方正仿宋_GBK" w:cs="Times New Roman"/>
          <w:sz w:val="32"/>
          <w:szCs w:val="32"/>
        </w:rPr>
        <w:t>房屋建筑和市政基础设施工程</w:t>
      </w:r>
      <w:r>
        <w:rPr>
          <w:rFonts w:ascii="Times New Roman" w:hAnsi="Times New Roman" w:eastAsia="方正仿宋_GBK" w:cs="Times New Roman"/>
          <w:sz w:val="32"/>
          <w:szCs w:val="32"/>
        </w:rPr>
        <w:t>施工图联合审查申报材料清单》（附件1）向图审机构提交申报材料。</w:t>
      </w:r>
    </w:p>
    <w:p>
      <w:pPr>
        <w:pStyle w:val="12"/>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第九条</w:t>
      </w:r>
      <w:r>
        <w:rPr>
          <w:rFonts w:ascii="Times New Roman" w:hAnsi="Times New Roman" w:eastAsia="方正仿宋_GBK" w:cs="Times New Roman"/>
          <w:sz w:val="32"/>
          <w:szCs w:val="32"/>
        </w:rPr>
        <w:t xml:space="preserve">  图审机构收到申报材料后，应立即进行审查。对申报材料齐全且符合法定形式的，应予以受理，并出具受理凭证；对申报材料不齐全或者不符合法定形式的，应一次性告知需补正材料，申请人按要求补正后重新申报。申报材料存在可以当场更正的错误的，应允许申请人当场更正。</w:t>
      </w:r>
    </w:p>
    <w:p>
      <w:pPr>
        <w:pStyle w:val="12"/>
        <w:spacing w:before="0" w:beforeAutospacing="0" w:after="0" w:afterAutospacing="0" w:line="560"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黑体_GBK" w:cs="Times New Roman"/>
          <w:sz w:val="32"/>
          <w:szCs w:val="32"/>
        </w:rPr>
        <w:t>第十条</w:t>
      </w:r>
      <w:r>
        <w:rPr>
          <w:rFonts w:hint="eastAsia" w:ascii="Times New Roman" w:hAnsi="Times New Roman" w:eastAsia="方正仿宋_GBK"/>
          <w:sz w:val="32"/>
          <w:szCs w:val="32"/>
        </w:rPr>
        <w:t xml:space="preserve">  </w:t>
      </w:r>
      <w:r>
        <w:rPr>
          <w:rFonts w:ascii="Times New Roman" w:hAnsi="Times New Roman" w:eastAsia="方正仿宋_GBK"/>
          <w:sz w:val="32"/>
          <w:szCs w:val="32"/>
        </w:rPr>
        <w:t>图审机构受理工程建设项目施工图联合审查申请时，发现具有下列情形之一的，</w:t>
      </w:r>
      <w:r>
        <w:rPr>
          <w:rFonts w:hint="eastAsia" w:ascii="Times New Roman" w:hAnsi="Times New Roman" w:eastAsia="方正仿宋_GBK"/>
          <w:sz w:val="32"/>
          <w:szCs w:val="32"/>
        </w:rPr>
        <w:t>由建设单位组织</w:t>
      </w:r>
      <w:r>
        <w:rPr>
          <w:rFonts w:ascii="Times New Roman" w:hAnsi="Times New Roman" w:eastAsia="方正仿宋_GBK"/>
          <w:sz w:val="32"/>
          <w:szCs w:val="32"/>
        </w:rPr>
        <w:t>整改后重新申请审查</w:t>
      </w:r>
      <w:r>
        <w:rPr>
          <w:rFonts w:hint="eastAsia" w:ascii="Times New Roman" w:hAnsi="Times New Roman" w:eastAsia="方正仿宋_GBK"/>
          <w:sz w:val="32"/>
          <w:szCs w:val="32"/>
        </w:rPr>
        <w:t>；发现存在</w:t>
      </w:r>
      <w:r>
        <w:rPr>
          <w:rFonts w:ascii="Times New Roman" w:hAnsi="Times New Roman" w:eastAsia="方正仿宋_GBK"/>
          <w:sz w:val="32"/>
          <w:szCs w:val="32"/>
        </w:rPr>
        <w:t>违法违规行为</w:t>
      </w:r>
      <w:r>
        <w:rPr>
          <w:rFonts w:hint="eastAsia" w:ascii="Times New Roman" w:hAnsi="Times New Roman" w:eastAsia="方正仿宋_GBK"/>
          <w:sz w:val="32"/>
          <w:szCs w:val="32"/>
        </w:rPr>
        <w:t>的，应</w:t>
      </w:r>
      <w:r>
        <w:rPr>
          <w:rFonts w:ascii="Times New Roman" w:hAnsi="Times New Roman" w:eastAsia="方正仿宋_GBK"/>
          <w:sz w:val="32"/>
          <w:szCs w:val="32"/>
        </w:rPr>
        <w:t>及时上报</w:t>
      </w:r>
      <w:r>
        <w:rPr>
          <w:rFonts w:ascii="Times New Roman" w:hAnsi="Times New Roman" w:eastAsia="方正仿宋_GBK" w:cs="Times New Roman"/>
          <w:sz w:val="32"/>
          <w:szCs w:val="32"/>
        </w:rPr>
        <w:t>具有管理权限</w:t>
      </w:r>
      <w:r>
        <w:rPr>
          <w:rFonts w:hint="eastAsia" w:ascii="Times New Roman" w:hAnsi="Times New Roman" w:eastAsia="方正仿宋_GBK"/>
          <w:sz w:val="32"/>
          <w:szCs w:val="32"/>
        </w:rPr>
        <w:t>的</w:t>
      </w:r>
      <w:r>
        <w:rPr>
          <w:rFonts w:ascii="Times New Roman" w:hAnsi="Times New Roman" w:eastAsia="方正仿宋_GBK"/>
          <w:sz w:val="32"/>
          <w:szCs w:val="32"/>
        </w:rPr>
        <w:t>城乡建设主管部门</w:t>
      </w:r>
      <w:r>
        <w:rPr>
          <w:rFonts w:hint="eastAsia" w:ascii="Times New Roman" w:hAnsi="Times New Roman" w:eastAsia="方正仿宋_GBK"/>
          <w:sz w:val="32"/>
          <w:szCs w:val="32"/>
        </w:rPr>
        <w:t>：</w:t>
      </w:r>
    </w:p>
    <w:p>
      <w:pPr>
        <w:pStyle w:val="12"/>
        <w:numPr>
          <w:ilvl w:val="0"/>
          <w:numId w:val="2"/>
        </w:numPr>
        <w:spacing w:before="0" w:beforeAutospacing="0" w:after="0" w:afterAutospacing="0" w:line="560" w:lineRule="exact"/>
        <w:ind w:firstLine="640" w:firstLineChars="200"/>
        <w:jc w:val="both"/>
        <w:rPr>
          <w:rFonts w:hint="eastAsia" w:ascii="Times New Roman" w:hAnsi="Times New Roman" w:eastAsia="方正仿宋_GBK"/>
          <w:sz w:val="32"/>
          <w:szCs w:val="32"/>
        </w:rPr>
      </w:pPr>
      <w:r>
        <w:rPr>
          <w:rFonts w:ascii="Times New Roman" w:hAnsi="Times New Roman" w:eastAsia="方正仿宋_GBK"/>
          <w:sz w:val="32"/>
          <w:szCs w:val="32"/>
        </w:rPr>
        <w:t>勘察、设计单位超越其资质等级许可的范围承揽建设工程勘察、设计业务</w:t>
      </w:r>
      <w:r>
        <w:rPr>
          <w:rFonts w:hint="eastAsia" w:ascii="Times New Roman" w:hAnsi="Times New Roman" w:eastAsia="方正仿宋_GBK"/>
          <w:sz w:val="32"/>
          <w:szCs w:val="32"/>
        </w:rPr>
        <w:t>的；</w:t>
      </w:r>
    </w:p>
    <w:p>
      <w:pPr>
        <w:pStyle w:val="12"/>
        <w:numPr>
          <w:ilvl w:val="0"/>
          <w:numId w:val="2"/>
        </w:numPr>
        <w:spacing w:before="0" w:beforeAutospacing="0" w:after="0" w:afterAutospacing="0" w:line="560"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从事</w:t>
      </w:r>
      <w:r>
        <w:rPr>
          <w:rFonts w:ascii="Times New Roman" w:hAnsi="Times New Roman" w:eastAsia="方正仿宋_GBK"/>
          <w:sz w:val="32"/>
          <w:szCs w:val="32"/>
        </w:rPr>
        <w:t>勘察、设计活动的人员，</w:t>
      </w:r>
      <w:r>
        <w:rPr>
          <w:rFonts w:hint="eastAsia" w:ascii="Times New Roman" w:hAnsi="Times New Roman" w:eastAsia="方正仿宋_GBK"/>
          <w:sz w:val="32"/>
          <w:szCs w:val="32"/>
        </w:rPr>
        <w:t>不符合</w:t>
      </w:r>
      <w:r>
        <w:rPr>
          <w:rFonts w:ascii="Times New Roman" w:hAnsi="Times New Roman" w:eastAsia="方正仿宋_GBK"/>
          <w:sz w:val="32"/>
          <w:szCs w:val="32"/>
        </w:rPr>
        <w:t>执业资格注册管理制度</w:t>
      </w:r>
      <w:r>
        <w:rPr>
          <w:rFonts w:hint="eastAsia" w:ascii="Times New Roman" w:hAnsi="Times New Roman" w:eastAsia="方正仿宋_GBK"/>
          <w:sz w:val="32"/>
          <w:szCs w:val="32"/>
        </w:rPr>
        <w:t>有关规定的；</w:t>
      </w:r>
    </w:p>
    <w:p>
      <w:pPr>
        <w:pStyle w:val="12"/>
        <w:numPr>
          <w:ilvl w:val="0"/>
          <w:numId w:val="2"/>
        </w:numPr>
        <w:spacing w:before="0" w:beforeAutospacing="0" w:after="0" w:afterAutospacing="0" w:line="560"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t>施工图设计文件未落实方案审查意见、初步设计批复意见（限政府投资项目），或未依据经批准的方案设计文件、初步设计文件编制，存在较大调整的；</w:t>
      </w:r>
    </w:p>
    <w:p>
      <w:pPr>
        <w:pStyle w:val="12"/>
        <w:numPr>
          <w:ilvl w:val="0"/>
          <w:numId w:val="2"/>
        </w:numPr>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施工图设计文件</w:t>
      </w:r>
      <w:r>
        <w:rPr>
          <w:rFonts w:hint="eastAsia" w:ascii="Times New Roman" w:hAnsi="Times New Roman" w:eastAsia="方正仿宋_GBK"/>
          <w:sz w:val="32"/>
          <w:szCs w:val="32"/>
        </w:rPr>
        <w:t>未按规定</w:t>
      </w:r>
      <w:r>
        <w:rPr>
          <w:rFonts w:ascii="Times New Roman" w:hAnsi="Times New Roman" w:eastAsia="方正仿宋_GBK"/>
          <w:sz w:val="32"/>
          <w:szCs w:val="32"/>
        </w:rPr>
        <w:t>应用建筑信息模型（BIM）技术</w:t>
      </w:r>
      <w:r>
        <w:rPr>
          <w:rFonts w:hint="eastAsia" w:ascii="Times New Roman" w:hAnsi="Times New Roman" w:eastAsia="方正仿宋_GBK"/>
          <w:sz w:val="32"/>
          <w:szCs w:val="32"/>
        </w:rPr>
        <w:t>，或未</w:t>
      </w:r>
      <w:r>
        <w:rPr>
          <w:rFonts w:ascii="Times New Roman" w:hAnsi="Times New Roman" w:eastAsia="方正仿宋_GBK"/>
          <w:sz w:val="32"/>
          <w:szCs w:val="32"/>
        </w:rPr>
        <w:t>落实装配式建筑实施要求</w:t>
      </w:r>
      <w:r>
        <w:rPr>
          <w:rFonts w:hint="eastAsia" w:ascii="Times New Roman" w:hAnsi="Times New Roman" w:eastAsia="方正仿宋_GBK"/>
          <w:sz w:val="32"/>
          <w:szCs w:val="32"/>
        </w:rPr>
        <w:t>的；</w:t>
      </w:r>
    </w:p>
    <w:p>
      <w:pPr>
        <w:pStyle w:val="12"/>
        <w:numPr>
          <w:ilvl w:val="0"/>
          <w:numId w:val="2"/>
        </w:numPr>
        <w:spacing w:before="0" w:beforeAutospacing="0" w:after="0" w:afterAutospacing="0" w:line="560" w:lineRule="exact"/>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未通过</w:t>
      </w:r>
      <w:r>
        <w:rPr>
          <w:rFonts w:ascii="Times New Roman" w:hAnsi="Times New Roman" w:eastAsia="方正仿宋_GBK"/>
          <w:sz w:val="32"/>
          <w:szCs w:val="32"/>
        </w:rPr>
        <w:t>超限高层</w:t>
      </w:r>
      <w:r>
        <w:rPr>
          <w:rFonts w:hint="eastAsia" w:ascii="Times New Roman" w:hAnsi="Times New Roman" w:eastAsia="方正仿宋_GBK"/>
          <w:sz w:val="32"/>
          <w:szCs w:val="32"/>
        </w:rPr>
        <w:t>建筑工程</w:t>
      </w:r>
      <w:r>
        <w:rPr>
          <w:rFonts w:ascii="Times New Roman" w:hAnsi="Times New Roman" w:eastAsia="方正仿宋_GBK"/>
          <w:sz w:val="32"/>
          <w:szCs w:val="32"/>
        </w:rPr>
        <w:t>抗震设防</w:t>
      </w:r>
      <w:r>
        <w:rPr>
          <w:rFonts w:hint="eastAsia" w:ascii="Times New Roman" w:hAnsi="Times New Roman" w:eastAsia="方正仿宋_GBK"/>
          <w:sz w:val="32"/>
          <w:szCs w:val="32"/>
        </w:rPr>
        <w:t>专项审查核准、市政基础设施工程</w:t>
      </w:r>
      <w:r>
        <w:rPr>
          <w:rFonts w:ascii="Times New Roman" w:hAnsi="Times New Roman" w:eastAsia="方正仿宋_GBK"/>
          <w:sz w:val="32"/>
          <w:szCs w:val="32"/>
        </w:rPr>
        <w:t>抗震设防专项论证</w:t>
      </w:r>
      <w:r>
        <w:rPr>
          <w:rFonts w:hint="eastAsia" w:ascii="Times New Roman" w:hAnsi="Times New Roman" w:eastAsia="方正仿宋_GBK"/>
          <w:sz w:val="32"/>
          <w:szCs w:val="32"/>
        </w:rPr>
        <w:t>的，未通过高边坡项目支护方案设计安全专项论证并取得可行性评估报告的；</w:t>
      </w:r>
    </w:p>
    <w:p>
      <w:pPr>
        <w:pStyle w:val="12"/>
        <w:numPr>
          <w:ilvl w:val="0"/>
          <w:numId w:val="2"/>
        </w:numPr>
        <w:spacing w:before="0" w:beforeAutospacing="0" w:after="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施工图设计文件</w:t>
      </w:r>
      <w:r>
        <w:rPr>
          <w:rFonts w:hint="eastAsia" w:ascii="Times New Roman" w:hAnsi="Times New Roman" w:eastAsia="方正仿宋_GBK"/>
          <w:sz w:val="32"/>
          <w:szCs w:val="32"/>
        </w:rPr>
        <w:t>未落实或违反其他相关管理规定的。</w:t>
      </w:r>
    </w:p>
    <w:p>
      <w:pPr>
        <w:pStyle w:val="12"/>
        <w:widowControl w:val="0"/>
        <w:numPr>
          <w:numId w:val="0"/>
        </w:numPr>
        <w:spacing w:before="0" w:beforeAutospacing="0" w:after="0" w:afterAutospacing="0" w:line="560" w:lineRule="exact"/>
        <w:jc w:val="both"/>
        <w:rPr>
          <w:rFonts w:hint="eastAsia" w:ascii="Times New Roman" w:hAnsi="Times New Roman" w:eastAsia="方正仿宋_GBK"/>
          <w:sz w:val="32"/>
          <w:szCs w:val="32"/>
        </w:rPr>
      </w:pPr>
    </w:p>
    <w:p>
      <w:pPr>
        <w:pStyle w:val="12"/>
        <w:widowControl w:val="0"/>
        <w:numPr>
          <w:numId w:val="0"/>
        </w:numPr>
        <w:spacing w:before="0" w:beforeAutospacing="0" w:after="0" w:afterAutospacing="0" w:line="560" w:lineRule="exact"/>
        <w:jc w:val="both"/>
        <w:rPr>
          <w:rFonts w:hint="eastAsia" w:ascii="Times New Roman" w:hAnsi="Times New Roman" w:eastAsia="方正仿宋_GBK"/>
          <w:sz w:val="32"/>
          <w:szCs w:val="32"/>
        </w:rPr>
      </w:pPr>
    </w:p>
    <w:p>
      <w:pPr>
        <w:pStyle w:val="12"/>
        <w:numPr>
          <w:ilvl w:val="0"/>
          <w:numId w:val="3"/>
        </w:numPr>
        <w:shd w:val="clear" w:color="auto" w:fill="FFFFFF"/>
        <w:spacing w:before="0" w:beforeAutospacing="0" w:after="0" w:afterAutospacing="0"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施工图审查</w:t>
      </w:r>
    </w:p>
    <w:p>
      <w:pPr>
        <w:pStyle w:val="12"/>
        <w:numPr>
          <w:numId w:val="0"/>
        </w:numPr>
        <w:shd w:val="clear" w:color="auto" w:fill="FFFFFF"/>
        <w:spacing w:before="0" w:beforeAutospacing="0" w:after="0" w:afterAutospacing="0" w:line="560" w:lineRule="exact"/>
        <w:jc w:val="both"/>
        <w:rPr>
          <w:rFonts w:ascii="Times New Roman" w:hAnsi="Times New Roman" w:eastAsia="方正黑体_GBK" w:cs="Times New Roman"/>
          <w:sz w:val="32"/>
          <w:szCs w:val="32"/>
        </w:rPr>
      </w:pPr>
    </w:p>
    <w:p>
      <w:pPr>
        <w:pStyle w:val="12"/>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图审机构受理施工图联合审查后，应当按照有关法律法规、工程建设技术标准</w:t>
      </w:r>
      <w:r>
        <w:rPr>
          <w:rFonts w:hint="eastAsia" w:ascii="Times New Roman" w:hAnsi="Times New Roman" w:eastAsia="方正仿宋_GBK" w:cs="Times New Roman"/>
          <w:sz w:val="32"/>
          <w:szCs w:val="32"/>
        </w:rPr>
        <w:t>以及</w:t>
      </w:r>
      <w:r>
        <w:rPr>
          <w:rFonts w:ascii="Times New Roman" w:hAnsi="Times New Roman" w:eastAsia="方正仿宋_GBK" w:cs="Times New Roman"/>
          <w:sz w:val="32"/>
          <w:szCs w:val="32"/>
        </w:rPr>
        <w:t>我市施工图联合审查技术要点</w:t>
      </w:r>
      <w:r>
        <w:rPr>
          <w:rFonts w:hint="eastAsia" w:ascii="Times New Roman" w:hAnsi="Times New Roman" w:eastAsia="方正仿宋_GBK" w:cs="Times New Roman"/>
          <w:sz w:val="32"/>
          <w:szCs w:val="32"/>
        </w:rPr>
        <w:t>对工程建设项目涉及公共利益、公众安全和工程建设强制</w:t>
      </w:r>
      <w:r>
        <w:rPr>
          <w:rFonts w:ascii="Times New Roman" w:hAnsi="Times New Roman" w:eastAsia="方正仿宋_GBK" w:cs="Times New Roman"/>
          <w:sz w:val="32"/>
          <w:szCs w:val="32"/>
        </w:rPr>
        <w:t>性标准等方面内容进行审查。</w:t>
      </w:r>
    </w:p>
    <w:p>
      <w:pPr>
        <w:pStyle w:val="12"/>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施工图联合审查技术要点由</w:t>
      </w:r>
      <w:r>
        <w:rPr>
          <w:rFonts w:hint="eastAsia" w:ascii="Times New Roman" w:hAnsi="Times New Roman" w:eastAsia="方正仿宋_GBK" w:cs="Times New Roman"/>
          <w:sz w:val="32"/>
          <w:szCs w:val="32"/>
        </w:rPr>
        <w:t>市城乡建设主管部门</w:t>
      </w:r>
      <w:r>
        <w:rPr>
          <w:rFonts w:ascii="Times New Roman" w:hAnsi="Times New Roman" w:eastAsia="方正仿宋_GBK" w:cs="Times New Roman"/>
          <w:sz w:val="32"/>
          <w:szCs w:val="32"/>
        </w:rPr>
        <w:t>会同</w:t>
      </w:r>
      <w:r>
        <w:rPr>
          <w:rFonts w:hint="eastAsia" w:ascii="Times New Roman" w:hAnsi="Times New Roman" w:eastAsia="方正仿宋_GBK" w:cs="Times New Roman"/>
          <w:sz w:val="32"/>
          <w:szCs w:val="32"/>
        </w:rPr>
        <w:t>消防</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人</w:t>
      </w:r>
      <w:r>
        <w:rPr>
          <w:rFonts w:ascii="Times New Roman" w:hAnsi="Times New Roman" w:eastAsia="方正仿宋_GBK" w:cs="Times New Roman"/>
          <w:sz w:val="32"/>
          <w:szCs w:val="32"/>
        </w:rPr>
        <w:t>防、</w:t>
      </w:r>
      <w:r>
        <w:rPr>
          <w:rFonts w:hint="eastAsia" w:ascii="Times New Roman" w:hAnsi="Times New Roman" w:eastAsia="方正仿宋_GBK" w:cs="Times New Roman"/>
          <w:sz w:val="32"/>
          <w:szCs w:val="32"/>
        </w:rPr>
        <w:t>气象</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城市管理等市级部门</w:t>
      </w:r>
      <w:r>
        <w:rPr>
          <w:rFonts w:ascii="Times New Roman" w:hAnsi="Times New Roman" w:eastAsia="方正仿宋_GBK" w:cs="Times New Roman"/>
          <w:sz w:val="32"/>
          <w:szCs w:val="32"/>
        </w:rPr>
        <w:t>共同编制，另行发布。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黑体_GBK" w:cs="Times New Roman"/>
          <w:kern w:val="0"/>
          <w:sz w:val="32"/>
          <w:szCs w:val="32"/>
          <w:lang w:val="en-US" w:eastAsia="zh-CN" w:bidi="ar-SA"/>
        </w:rPr>
        <w:t>第十</w:t>
      </w:r>
      <w:r>
        <w:rPr>
          <w:rFonts w:hint="eastAsia" w:ascii="Times New Roman" w:hAnsi="Times New Roman" w:eastAsia="方正黑体_GBK" w:cs="Times New Roman"/>
          <w:kern w:val="0"/>
          <w:sz w:val="32"/>
          <w:szCs w:val="32"/>
          <w:lang w:val="en-US" w:eastAsia="zh-CN" w:bidi="ar-SA"/>
        </w:rPr>
        <w:t>二</w:t>
      </w:r>
      <w:r>
        <w:rPr>
          <w:rFonts w:ascii="Times New Roman" w:hAnsi="Times New Roman" w:eastAsia="方正黑体_GBK" w:cs="Times New Roman"/>
          <w:kern w:val="0"/>
          <w:sz w:val="32"/>
          <w:szCs w:val="32"/>
          <w:lang w:val="en-US" w:eastAsia="zh-CN" w:bidi="ar-SA"/>
        </w:rPr>
        <w:t>条</w:t>
      </w:r>
      <w:r>
        <w:rPr>
          <w:rFonts w:ascii="Times New Roman" w:hAnsi="Times New Roman" w:eastAsia="方正仿宋_GBK"/>
          <w:sz w:val="32"/>
          <w:szCs w:val="32"/>
        </w:rPr>
        <w:t xml:space="preserve">  工程勘察文件审查时限为5个工作日，中小型工程施工图文件审查时限为10个工作日，大型工程施工图文件审查时限为15个工作日。</w:t>
      </w:r>
    </w:p>
    <w:p>
      <w:pPr>
        <w:spacing w:line="56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审查时限不包括施工图修改完善时间和施工图审查机构复审时间。</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黑体_GBK" w:cs="Times New Roman"/>
          <w:kern w:val="0"/>
          <w:sz w:val="32"/>
          <w:szCs w:val="32"/>
          <w:lang w:val="en-US" w:eastAsia="zh-CN" w:bidi="ar-SA"/>
        </w:rPr>
        <w:t>第十</w:t>
      </w:r>
      <w:r>
        <w:rPr>
          <w:rFonts w:hint="eastAsia" w:ascii="Times New Roman" w:hAnsi="Times New Roman" w:eastAsia="方正黑体_GBK" w:cs="Times New Roman"/>
          <w:kern w:val="0"/>
          <w:sz w:val="32"/>
          <w:szCs w:val="32"/>
          <w:lang w:val="en-US" w:eastAsia="zh-CN" w:bidi="ar-SA"/>
        </w:rPr>
        <w:t>三</w:t>
      </w:r>
      <w:r>
        <w:rPr>
          <w:rFonts w:ascii="Times New Roman" w:hAnsi="Times New Roman" w:eastAsia="方正黑体_GBK" w:cs="Times New Roman"/>
          <w:kern w:val="0"/>
          <w:sz w:val="32"/>
          <w:szCs w:val="32"/>
          <w:lang w:val="en-US" w:eastAsia="zh-CN" w:bidi="ar-SA"/>
        </w:rPr>
        <w:t>条</w:t>
      </w:r>
      <w:r>
        <w:rPr>
          <w:rFonts w:ascii="Times New Roman" w:hAnsi="Times New Roman" w:eastAsia="方正仿宋_GBK"/>
          <w:sz w:val="32"/>
          <w:szCs w:val="32"/>
        </w:rPr>
        <w:t xml:space="preserve">  图审机构对消防设计文件进行审查时，发现具有下列情形之一的，应当中止审查，并书面通知建设单位</w:t>
      </w:r>
      <w:r>
        <w:rPr>
          <w:rFonts w:hint="eastAsia" w:ascii="Times New Roman" w:hAnsi="Times New Roman" w:eastAsia="方正仿宋_GBK"/>
          <w:sz w:val="32"/>
          <w:szCs w:val="32"/>
        </w:rPr>
        <w:t>按法定程序</w:t>
      </w:r>
      <w:r>
        <w:rPr>
          <w:rFonts w:ascii="Times New Roman" w:hAnsi="Times New Roman" w:eastAsia="方正仿宋_GBK"/>
          <w:sz w:val="32"/>
          <w:szCs w:val="32"/>
        </w:rPr>
        <w:t>申请专家评审：</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（一）国家工程建设消防技术标准没有规定的；</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（二）消防设计文件拟采用的新技术、新工艺、新材料可能影响建设工程消防安全、不符合国家标准规定的；</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（三）拟采用国际标准或境外消防技术标准的；</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（四）建筑高度大于250米的。</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建设单位申请专家评审时应提交《工程建设项目消防设计专家评审申请表》</w:t>
      </w:r>
      <w:r>
        <w:rPr>
          <w:rFonts w:ascii="Times New Roman" w:hAnsi="Times New Roman" w:eastAsia="方正仿宋_GBK"/>
          <w:sz w:val="32"/>
          <w:szCs w:val="32"/>
        </w:rPr>
        <w:t>（附件</w:t>
      </w:r>
      <w:r>
        <w:rPr>
          <w:rFonts w:hint="eastAsia" w:ascii="Times New Roman" w:hAnsi="Times New Roman" w:eastAsia="方正仿宋_GBK"/>
          <w:sz w:val="32"/>
          <w:szCs w:val="32"/>
        </w:rPr>
        <w:t>2</w:t>
      </w:r>
      <w:r>
        <w:rPr>
          <w:rFonts w:ascii="Times New Roman" w:hAnsi="Times New Roman" w:eastAsia="方正仿宋_GBK"/>
          <w:sz w:val="32"/>
          <w:szCs w:val="32"/>
        </w:rPr>
        <w:t>）</w:t>
      </w:r>
      <w:r>
        <w:rPr>
          <w:rFonts w:hint="eastAsia" w:ascii="Times New Roman" w:hAnsi="Times New Roman" w:eastAsia="方正仿宋_GBK"/>
          <w:sz w:val="32"/>
          <w:szCs w:val="32"/>
        </w:rPr>
        <w:t>等申请材料。</w:t>
      </w:r>
      <w:r>
        <w:rPr>
          <w:rFonts w:ascii="Times New Roman" w:hAnsi="Times New Roman" w:eastAsia="方正仿宋_GBK"/>
          <w:sz w:val="32"/>
          <w:szCs w:val="32"/>
        </w:rPr>
        <w:t>专家评审意见</w:t>
      </w:r>
      <w:r>
        <w:rPr>
          <w:rFonts w:hint="eastAsia" w:ascii="Times New Roman" w:hAnsi="Times New Roman" w:eastAsia="方正仿宋_GBK"/>
          <w:sz w:val="32"/>
          <w:szCs w:val="32"/>
        </w:rPr>
        <w:t>应</w:t>
      </w:r>
      <w:r>
        <w:rPr>
          <w:rFonts w:ascii="Times New Roman" w:hAnsi="Times New Roman" w:eastAsia="方正仿宋_GBK"/>
          <w:sz w:val="32"/>
          <w:szCs w:val="32"/>
        </w:rPr>
        <w:t>作为施工图设计和审查依据，评审时间不计入施工图审查时间。</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第十</w:t>
      </w:r>
      <w:r>
        <w:rPr>
          <w:rFonts w:hint="eastAsia" w:ascii="Times New Roman" w:hAnsi="Times New Roman" w:eastAsia="方正仿宋_GBK"/>
          <w:sz w:val="32"/>
          <w:szCs w:val="32"/>
        </w:rPr>
        <w:t>四</w:t>
      </w:r>
      <w:r>
        <w:rPr>
          <w:rFonts w:ascii="Times New Roman" w:hAnsi="Times New Roman" w:eastAsia="方正仿宋_GBK"/>
          <w:sz w:val="32"/>
          <w:szCs w:val="32"/>
        </w:rPr>
        <w:t>条  施工图审查完成后，图审机构应将审查意见及审查结果一次性告知申请人，对申请人提出的异议做一次性答复。</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施工图设计文件符合审查标准及相关管理要求的，图审机构出具审查合格意见书。施工图设计文件不符合技术标准</w:t>
      </w:r>
      <w:r>
        <w:rPr>
          <w:rFonts w:hint="eastAsia" w:ascii="Times New Roman" w:hAnsi="Times New Roman" w:eastAsia="方正仿宋_GBK"/>
          <w:sz w:val="32"/>
          <w:szCs w:val="32"/>
        </w:rPr>
        <w:t>或</w:t>
      </w:r>
      <w:r>
        <w:rPr>
          <w:rFonts w:ascii="Times New Roman" w:hAnsi="Times New Roman" w:eastAsia="方正仿宋_GBK"/>
          <w:sz w:val="32"/>
          <w:szCs w:val="32"/>
        </w:rPr>
        <w:t>相关管理要求的，</w:t>
      </w:r>
      <w:r>
        <w:rPr>
          <w:rFonts w:hint="eastAsia" w:ascii="Times New Roman" w:hAnsi="Times New Roman" w:eastAsia="方正仿宋_GBK"/>
          <w:sz w:val="32"/>
          <w:szCs w:val="32"/>
        </w:rPr>
        <w:t>建设单位</w:t>
      </w:r>
      <w:r>
        <w:rPr>
          <w:rFonts w:ascii="Times New Roman" w:hAnsi="Times New Roman" w:eastAsia="方正仿宋_GBK"/>
          <w:sz w:val="32"/>
          <w:szCs w:val="32"/>
        </w:rPr>
        <w:t>应</w:t>
      </w:r>
      <w:r>
        <w:rPr>
          <w:rFonts w:hint="eastAsia" w:ascii="Times New Roman" w:hAnsi="Times New Roman" w:eastAsia="方正仿宋_GBK"/>
          <w:sz w:val="32"/>
          <w:szCs w:val="32"/>
        </w:rPr>
        <w:t>及时</w:t>
      </w:r>
      <w:r>
        <w:rPr>
          <w:rFonts w:ascii="Times New Roman" w:hAnsi="Times New Roman" w:eastAsia="方正仿宋_GBK"/>
          <w:sz w:val="32"/>
          <w:szCs w:val="32"/>
        </w:rPr>
        <w:t>组织修改完善并再次送图审机构复核。超过30日未修改完善再次送审的</w:t>
      </w:r>
      <w:r>
        <w:rPr>
          <w:rFonts w:hint="eastAsia" w:ascii="Times New Roman" w:hAnsi="Times New Roman" w:eastAsia="方正仿宋_GBK"/>
          <w:sz w:val="32"/>
          <w:szCs w:val="32"/>
        </w:rPr>
        <w:t>或</w:t>
      </w:r>
      <w:r>
        <w:rPr>
          <w:rFonts w:ascii="Times New Roman" w:hAnsi="Times New Roman" w:eastAsia="方正仿宋_GBK"/>
          <w:sz w:val="32"/>
          <w:szCs w:val="32"/>
        </w:rPr>
        <w:t>复核次数超过2次仍不能满足技术标准</w:t>
      </w:r>
      <w:r>
        <w:rPr>
          <w:rFonts w:hint="eastAsia" w:ascii="Times New Roman" w:hAnsi="Times New Roman" w:eastAsia="方正仿宋_GBK"/>
          <w:sz w:val="32"/>
          <w:szCs w:val="32"/>
        </w:rPr>
        <w:t>或</w:t>
      </w:r>
      <w:r>
        <w:rPr>
          <w:rFonts w:ascii="Times New Roman" w:hAnsi="Times New Roman" w:eastAsia="方正仿宋_GBK"/>
          <w:sz w:val="32"/>
          <w:szCs w:val="32"/>
        </w:rPr>
        <w:t>相关管理要求的</w:t>
      </w:r>
      <w:r>
        <w:rPr>
          <w:rFonts w:hint="eastAsia" w:ascii="Times New Roman" w:hAnsi="Times New Roman" w:eastAsia="方正仿宋_GBK"/>
          <w:sz w:val="32"/>
          <w:szCs w:val="32"/>
        </w:rPr>
        <w:t>，</w:t>
      </w:r>
      <w:r>
        <w:rPr>
          <w:rFonts w:ascii="Times New Roman" w:hAnsi="Times New Roman" w:eastAsia="方正仿宋_GBK"/>
          <w:sz w:val="32"/>
          <w:szCs w:val="32"/>
        </w:rPr>
        <w:t>图审机构</w:t>
      </w:r>
      <w:r>
        <w:rPr>
          <w:rFonts w:hint="eastAsia" w:ascii="Times New Roman" w:hAnsi="Times New Roman" w:eastAsia="方正仿宋_GBK"/>
          <w:sz w:val="32"/>
          <w:szCs w:val="32"/>
        </w:rPr>
        <w:t>应</w:t>
      </w:r>
      <w:r>
        <w:rPr>
          <w:rFonts w:ascii="Times New Roman" w:hAnsi="Times New Roman" w:eastAsia="方正仿宋_GBK"/>
          <w:sz w:val="32"/>
          <w:szCs w:val="32"/>
        </w:rPr>
        <w:t>终止审查</w:t>
      </w:r>
      <w:r>
        <w:rPr>
          <w:rFonts w:hint="eastAsia" w:ascii="Times New Roman" w:hAnsi="Times New Roman" w:eastAsia="方正仿宋_GBK"/>
          <w:sz w:val="32"/>
          <w:szCs w:val="32"/>
        </w:rPr>
        <w:t>，由建设单位组织</w:t>
      </w:r>
      <w:r>
        <w:rPr>
          <w:rFonts w:ascii="Times New Roman" w:hAnsi="Times New Roman" w:eastAsia="方正仿宋_GBK"/>
          <w:sz w:val="32"/>
          <w:szCs w:val="32"/>
        </w:rPr>
        <w:t>整改后</w:t>
      </w:r>
      <w:r>
        <w:rPr>
          <w:rFonts w:hint="eastAsia" w:ascii="Times New Roman" w:hAnsi="Times New Roman" w:eastAsia="方正仿宋_GBK"/>
          <w:sz w:val="32"/>
          <w:szCs w:val="32"/>
        </w:rPr>
        <w:t>，</w:t>
      </w:r>
      <w:r>
        <w:rPr>
          <w:rFonts w:ascii="Times New Roman" w:hAnsi="Times New Roman" w:eastAsia="方正仿宋_GBK"/>
          <w:sz w:val="32"/>
          <w:szCs w:val="32"/>
        </w:rPr>
        <w:t>重新申请审查。</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黑体_GBK" w:cs="Times New Roman"/>
          <w:kern w:val="0"/>
          <w:sz w:val="32"/>
          <w:szCs w:val="32"/>
          <w:lang w:val="en-US" w:eastAsia="zh-CN" w:bidi="ar-SA"/>
        </w:rPr>
        <w:t>第十</w:t>
      </w:r>
      <w:r>
        <w:rPr>
          <w:rFonts w:hint="eastAsia" w:ascii="Times New Roman" w:hAnsi="Times New Roman" w:eastAsia="方正黑体_GBK" w:cs="Times New Roman"/>
          <w:kern w:val="0"/>
          <w:sz w:val="32"/>
          <w:szCs w:val="32"/>
          <w:lang w:val="en-US" w:eastAsia="zh-CN" w:bidi="ar-SA"/>
        </w:rPr>
        <w:t>五</w:t>
      </w:r>
      <w:r>
        <w:rPr>
          <w:rFonts w:ascii="Times New Roman" w:hAnsi="Times New Roman" w:eastAsia="方正黑体_GBK" w:cs="Times New Roman"/>
          <w:kern w:val="0"/>
          <w:sz w:val="32"/>
          <w:szCs w:val="32"/>
          <w:lang w:val="en-US" w:eastAsia="zh-CN" w:bidi="ar-SA"/>
        </w:rPr>
        <w:t>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图审机构应</w:t>
      </w:r>
      <w:r>
        <w:rPr>
          <w:rFonts w:ascii="Times New Roman" w:hAnsi="Times New Roman" w:eastAsia="方正仿宋_GBK"/>
          <w:sz w:val="32"/>
          <w:szCs w:val="32"/>
        </w:rPr>
        <w:t>及时</w:t>
      </w:r>
      <w:r>
        <w:rPr>
          <w:rFonts w:hint="eastAsia" w:ascii="Times New Roman" w:hAnsi="Times New Roman" w:eastAsia="方正仿宋_GBK"/>
          <w:sz w:val="32"/>
          <w:szCs w:val="32"/>
        </w:rPr>
        <w:t>向城乡建设主管部门报送</w:t>
      </w:r>
      <w:r>
        <w:rPr>
          <w:rFonts w:ascii="Times New Roman" w:hAnsi="Times New Roman" w:eastAsia="方正仿宋_GBK"/>
          <w:sz w:val="32"/>
          <w:szCs w:val="32"/>
        </w:rPr>
        <w:t>施工图审查中出现的问题</w:t>
      </w:r>
      <w:r>
        <w:rPr>
          <w:rFonts w:hint="eastAsia" w:ascii="Times New Roman" w:hAnsi="Times New Roman" w:eastAsia="方正仿宋_GBK"/>
          <w:sz w:val="32"/>
          <w:szCs w:val="32"/>
        </w:rPr>
        <w:t>和技术争议，城乡建设主管部门按工作职责送相关行业主管部门及时处理并答复</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p>
    <w:p>
      <w:pPr>
        <w:pStyle w:val="12"/>
        <w:numPr>
          <w:ilvl w:val="0"/>
          <w:numId w:val="3"/>
        </w:numPr>
        <w:shd w:val="clear" w:color="auto" w:fill="FFFFFF"/>
        <w:spacing w:before="0" w:beforeAutospacing="0" w:after="0" w:afterAutospacing="0"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审核确认与备案</w:t>
      </w:r>
    </w:p>
    <w:p>
      <w:pPr>
        <w:pStyle w:val="12"/>
        <w:numPr>
          <w:numId w:val="0"/>
        </w:numPr>
        <w:shd w:val="clear" w:color="auto" w:fill="FFFFFF"/>
        <w:spacing w:before="0" w:beforeAutospacing="0" w:after="0" w:afterAutospacing="0" w:line="560" w:lineRule="exact"/>
        <w:jc w:val="both"/>
        <w:rPr>
          <w:rFonts w:ascii="Times New Roman" w:hAnsi="Times New Roman" w:eastAsia="方正黑体_GBK" w:cs="Times New Roman"/>
          <w:sz w:val="32"/>
          <w:szCs w:val="32"/>
        </w:rPr>
      </w:pPr>
    </w:p>
    <w:p>
      <w:pPr>
        <w:pStyle w:val="12"/>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第十六条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施工图审查合格后，</w:t>
      </w:r>
      <w:r>
        <w:rPr>
          <w:rFonts w:hint="eastAsia" w:ascii="Times New Roman" w:hAnsi="Times New Roman" w:eastAsia="方正仿宋_GBK" w:cs="Times New Roman"/>
          <w:sz w:val="32"/>
          <w:szCs w:val="32"/>
        </w:rPr>
        <w:t>建设单位</w:t>
      </w:r>
      <w:r>
        <w:rPr>
          <w:rFonts w:ascii="Times New Roman" w:hAnsi="Times New Roman" w:eastAsia="方正仿宋_GBK" w:cs="Times New Roman"/>
          <w:sz w:val="32"/>
          <w:szCs w:val="32"/>
        </w:rPr>
        <w:t>应持《重庆市房屋建筑</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市政基础设施工程施工图联合审查备案申报表》（附件</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，项目备案证、核准书或可研批复，</w:t>
      </w:r>
      <w:r>
        <w:rPr>
          <w:rFonts w:ascii="Times New Roman" w:hAnsi="Times New Roman" w:eastAsia="方正仿宋_GBK" w:cs="Times New Roman"/>
          <w:sz w:val="32"/>
          <w:szCs w:val="32"/>
        </w:rPr>
        <w:t>规划方案审查意见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勘察设计及审查合同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勘察文件审查合格书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施工图设计文件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施工图审查合格书等材料向具有管理权限的城乡建设主管部门申请施工图联合审查备案。</w:t>
      </w:r>
    </w:p>
    <w:p>
      <w:pPr>
        <w:pStyle w:val="12"/>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能够通过工程建设项目审批管理系统自动获取的材料，城乡建设主管部门不应要求申请人提供。</w:t>
      </w:r>
    </w:p>
    <w:p>
      <w:pPr>
        <w:pStyle w:val="12"/>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七</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城乡建设主管部门收到申报材料后，应立即进行审查。对申报材料齐全且符合法定形式的，应予以受理，出具《受理通知书》，并</w:t>
      </w:r>
      <w:r>
        <w:rPr>
          <w:rFonts w:hint="eastAsia" w:ascii="Times New Roman" w:hAnsi="Times New Roman" w:eastAsia="方正仿宋_GBK" w:cs="Times New Roman"/>
          <w:sz w:val="32"/>
          <w:szCs w:val="32"/>
        </w:rPr>
        <w:t>将并联审核确认所需</w:t>
      </w:r>
      <w:r>
        <w:rPr>
          <w:rFonts w:ascii="Times New Roman" w:hAnsi="Times New Roman" w:eastAsia="方正仿宋_GBK" w:cs="Times New Roman"/>
          <w:sz w:val="32"/>
          <w:szCs w:val="32"/>
        </w:rPr>
        <w:t>材料送消防、人防</w:t>
      </w:r>
      <w:r>
        <w:rPr>
          <w:rFonts w:hint="eastAsia" w:ascii="Times New Roman" w:hAnsi="Times New Roman" w:eastAsia="方正仿宋_GBK" w:cs="Times New Roman"/>
          <w:sz w:val="32"/>
          <w:szCs w:val="32"/>
        </w:rPr>
        <w:t>等部门</w:t>
      </w:r>
      <w:r>
        <w:rPr>
          <w:rFonts w:ascii="Times New Roman" w:hAnsi="Times New Roman" w:eastAsia="方正仿宋_GBK" w:cs="Times New Roman"/>
          <w:sz w:val="32"/>
          <w:szCs w:val="32"/>
        </w:rPr>
        <w:t>。</w:t>
      </w:r>
    </w:p>
    <w:p>
      <w:pPr>
        <w:pStyle w:val="12"/>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eastAsia" w:ascii="Times New Roman" w:hAnsi="Times New Roman" w:eastAsia="方正黑体_GBK" w:cs="Times New Roman"/>
          <w:sz w:val="32"/>
          <w:szCs w:val="32"/>
        </w:rPr>
        <w:t>八</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消防、人防部门收到</w:t>
      </w:r>
      <w:r>
        <w:rPr>
          <w:rFonts w:hint="eastAsia" w:ascii="Times New Roman" w:hAnsi="Times New Roman" w:eastAsia="方正仿宋_GBK" w:cs="Times New Roman"/>
          <w:sz w:val="32"/>
          <w:szCs w:val="32"/>
        </w:rPr>
        <w:t>转送的</w:t>
      </w:r>
      <w:r>
        <w:rPr>
          <w:rFonts w:ascii="Times New Roman" w:hAnsi="Times New Roman" w:eastAsia="方正仿宋_GBK" w:cs="Times New Roman"/>
          <w:sz w:val="32"/>
          <w:szCs w:val="32"/>
        </w:rPr>
        <w:t>申报材料后，根据施工图审查合格书在3个工作日</w:t>
      </w:r>
      <w:r>
        <w:rPr>
          <w:rFonts w:hint="eastAsia" w:ascii="Times New Roman" w:hAnsi="Times New Roman" w:eastAsia="方正仿宋_GBK" w:cs="Times New Roman"/>
          <w:sz w:val="32"/>
          <w:szCs w:val="32"/>
        </w:rPr>
        <w:t>内完成</w:t>
      </w:r>
      <w:r>
        <w:rPr>
          <w:rFonts w:ascii="Times New Roman" w:hAnsi="Times New Roman" w:eastAsia="方正仿宋_GBK" w:cs="Times New Roman"/>
          <w:sz w:val="32"/>
          <w:szCs w:val="32"/>
        </w:rPr>
        <w:t>审核确认，</w:t>
      </w:r>
      <w:r>
        <w:rPr>
          <w:rFonts w:hint="eastAsia" w:ascii="Times New Roman" w:hAnsi="Times New Roman" w:eastAsia="方正仿宋_GBK" w:cs="Times New Roman"/>
          <w:sz w:val="32"/>
          <w:szCs w:val="32"/>
        </w:rPr>
        <w:t>并书面回复城乡建设主管部门</w:t>
      </w: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rPr>
        <w:t>规定时限</w:t>
      </w:r>
      <w:r>
        <w:rPr>
          <w:rFonts w:ascii="Times New Roman" w:hAnsi="Times New Roman" w:eastAsia="方正仿宋_GBK" w:cs="Times New Roman"/>
          <w:sz w:val="32"/>
          <w:szCs w:val="32"/>
        </w:rPr>
        <w:t>内未回复的，视为</w:t>
      </w:r>
      <w:r>
        <w:rPr>
          <w:rFonts w:hint="eastAsia" w:ascii="Times New Roman" w:hAnsi="Times New Roman" w:eastAsia="方正仿宋_GBK" w:cs="Times New Roman"/>
          <w:sz w:val="32"/>
          <w:szCs w:val="32"/>
        </w:rPr>
        <w:t>通过</w:t>
      </w:r>
      <w:r>
        <w:rPr>
          <w:rFonts w:ascii="Times New Roman" w:hAnsi="Times New Roman" w:eastAsia="方正仿宋_GBK" w:cs="Times New Roman"/>
          <w:sz w:val="32"/>
          <w:szCs w:val="32"/>
        </w:rPr>
        <w:t>审核确认，</w:t>
      </w:r>
      <w:r>
        <w:rPr>
          <w:rFonts w:hint="eastAsia" w:ascii="Times New Roman" w:hAnsi="Times New Roman" w:eastAsia="方正仿宋_GBK" w:cs="Times New Roman"/>
          <w:sz w:val="32"/>
          <w:szCs w:val="32"/>
        </w:rPr>
        <w:t>由</w:t>
      </w:r>
      <w:r>
        <w:rPr>
          <w:rFonts w:ascii="Times New Roman" w:hAnsi="Times New Roman" w:eastAsia="方正仿宋_GBK" w:cs="Times New Roman"/>
          <w:sz w:val="32"/>
          <w:szCs w:val="32"/>
        </w:rPr>
        <w:t>此产生的责任由未回复的部门承担。</w:t>
      </w:r>
    </w:p>
    <w:p>
      <w:pPr>
        <w:pStyle w:val="12"/>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相关</w:t>
      </w:r>
      <w:r>
        <w:rPr>
          <w:rFonts w:ascii="Times New Roman" w:hAnsi="Times New Roman" w:eastAsia="方正仿宋_GBK" w:cs="Times New Roman"/>
          <w:sz w:val="32"/>
          <w:szCs w:val="32"/>
        </w:rPr>
        <w:t>部门审核</w:t>
      </w:r>
      <w:r>
        <w:rPr>
          <w:rFonts w:hint="eastAsia" w:ascii="Times New Roman" w:hAnsi="Times New Roman" w:eastAsia="方正仿宋_GBK" w:cs="Times New Roman"/>
          <w:sz w:val="32"/>
          <w:szCs w:val="32"/>
        </w:rPr>
        <w:t>确认</w:t>
      </w:r>
      <w:r>
        <w:rPr>
          <w:rFonts w:ascii="Times New Roman" w:hAnsi="Times New Roman" w:eastAsia="方正仿宋_GBK" w:cs="Times New Roman"/>
          <w:sz w:val="32"/>
          <w:szCs w:val="32"/>
        </w:rPr>
        <w:t>未通过的，应提出整改意见。其中，需对设计文件进行整改的，建设单位</w:t>
      </w:r>
      <w:r>
        <w:rPr>
          <w:rFonts w:hint="eastAsia" w:ascii="Times New Roman" w:hAnsi="Times New Roman" w:eastAsia="方正仿宋_GBK" w:cs="Times New Roman"/>
          <w:sz w:val="32"/>
          <w:szCs w:val="32"/>
        </w:rPr>
        <w:t>组织</w:t>
      </w:r>
      <w:r>
        <w:rPr>
          <w:rFonts w:ascii="Times New Roman" w:hAnsi="Times New Roman" w:eastAsia="方正仿宋_GBK" w:cs="Times New Roman"/>
          <w:sz w:val="32"/>
          <w:szCs w:val="32"/>
        </w:rPr>
        <w:t>勘察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设计单位整改后重新申报施工图联合审查；仅需对施工图审查合格书进行整改的，图审机构整改后，由</w:t>
      </w:r>
      <w:r>
        <w:rPr>
          <w:rFonts w:hint="eastAsia" w:ascii="Times New Roman" w:hAnsi="Times New Roman" w:eastAsia="方正仿宋_GBK" w:cs="Times New Roman"/>
          <w:sz w:val="32"/>
          <w:szCs w:val="32"/>
        </w:rPr>
        <w:t>建设单位</w:t>
      </w:r>
      <w:r>
        <w:rPr>
          <w:rFonts w:ascii="Times New Roman" w:hAnsi="Times New Roman" w:eastAsia="方正仿宋_GBK" w:cs="Times New Roman"/>
          <w:sz w:val="32"/>
          <w:szCs w:val="32"/>
        </w:rPr>
        <w:t>重新申报施工图审核确认。</w:t>
      </w:r>
    </w:p>
    <w:p>
      <w:pPr>
        <w:pStyle w:val="12"/>
        <w:spacing w:before="0" w:beforeAutospacing="0" w:after="0" w:afterAutospacing="0" w:line="560"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第十九条</w:t>
      </w:r>
      <w:r>
        <w:rPr>
          <w:rFonts w:hint="eastAsia" w:ascii="方正仿宋_GBK" w:eastAsia="方正仿宋_GBK"/>
          <w:sz w:val="32"/>
          <w:szCs w:val="32"/>
        </w:rPr>
        <w:t xml:space="preserve">  房屋建筑和市政基础设施工程（不含工艺设施设备）依法应</w:t>
      </w:r>
      <w:r>
        <w:rPr>
          <w:rFonts w:hint="eastAsia" w:ascii="Times New Roman" w:hAnsi="Times New Roman" w:eastAsia="方正仿宋_GBK" w:cs="Times New Roman"/>
          <w:sz w:val="32"/>
          <w:szCs w:val="32"/>
        </w:rPr>
        <w:t>送</w:t>
      </w:r>
      <w:r>
        <w:rPr>
          <w:rFonts w:hint="eastAsia" w:ascii="方正仿宋_GBK" w:eastAsia="方正仿宋_GBK"/>
          <w:sz w:val="32"/>
          <w:szCs w:val="32"/>
        </w:rPr>
        <w:t>气象部门进行防雷装置设计审核的，</w:t>
      </w:r>
      <w:r>
        <w:rPr>
          <w:rFonts w:hint="eastAsia" w:ascii="Times New Roman" w:hAnsi="Times New Roman" w:eastAsia="方正仿宋_GBK" w:cs="Times New Roman"/>
          <w:sz w:val="32"/>
          <w:szCs w:val="32"/>
        </w:rPr>
        <w:t>气象部门</w:t>
      </w:r>
      <w:r>
        <w:rPr>
          <w:rFonts w:ascii="Times New Roman" w:hAnsi="Times New Roman" w:eastAsia="方正仿宋_GBK" w:cs="Times New Roman"/>
          <w:sz w:val="32"/>
          <w:szCs w:val="32"/>
        </w:rPr>
        <w:t>根据施工图审查合格书</w:t>
      </w:r>
      <w:r>
        <w:rPr>
          <w:rFonts w:hint="eastAsia" w:ascii="Times New Roman" w:hAnsi="Times New Roman" w:eastAsia="方正仿宋_GBK" w:cs="Times New Roman"/>
          <w:sz w:val="32"/>
          <w:szCs w:val="32"/>
        </w:rPr>
        <w:t>按照以上程序进行</w:t>
      </w:r>
      <w:r>
        <w:rPr>
          <w:rFonts w:ascii="Times New Roman" w:hAnsi="Times New Roman" w:eastAsia="方正仿宋_GBK" w:cs="Times New Roman"/>
          <w:sz w:val="32"/>
          <w:szCs w:val="32"/>
        </w:rPr>
        <w:t>审核确认，</w:t>
      </w:r>
      <w:r>
        <w:rPr>
          <w:rFonts w:hint="eastAsia" w:ascii="Times New Roman" w:hAnsi="Times New Roman" w:eastAsia="方正仿宋_GBK" w:cs="Times New Roman"/>
          <w:sz w:val="32"/>
          <w:szCs w:val="32"/>
        </w:rPr>
        <w:t>在3个工作日内办理完成。</w:t>
      </w:r>
    </w:p>
    <w:p>
      <w:pPr>
        <w:pStyle w:val="12"/>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二十</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相关</w:t>
      </w:r>
      <w:r>
        <w:rPr>
          <w:rFonts w:ascii="Times New Roman" w:hAnsi="Times New Roman" w:eastAsia="方正仿宋_GBK" w:cs="Times New Roman"/>
          <w:sz w:val="32"/>
          <w:szCs w:val="32"/>
        </w:rPr>
        <w:t>部门一致审核</w:t>
      </w:r>
      <w:r>
        <w:rPr>
          <w:rFonts w:hint="eastAsia" w:ascii="Times New Roman" w:hAnsi="Times New Roman" w:eastAsia="方正仿宋_GBK" w:cs="Times New Roman"/>
          <w:sz w:val="32"/>
          <w:szCs w:val="32"/>
        </w:rPr>
        <w:t>确认</w:t>
      </w:r>
      <w:r>
        <w:rPr>
          <w:rFonts w:ascii="Times New Roman" w:hAnsi="Times New Roman" w:eastAsia="方正仿宋_GBK" w:cs="Times New Roman"/>
          <w:sz w:val="32"/>
          <w:szCs w:val="32"/>
        </w:rPr>
        <w:t>的，城乡建设主管部门即刻办理施工图审查备案手续。</w:t>
      </w:r>
    </w:p>
    <w:p>
      <w:pPr>
        <w:pStyle w:val="12"/>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eastAsia" w:ascii="Times New Roman" w:hAnsi="Times New Roman" w:eastAsia="方正黑体_GBK" w:cs="Times New Roman"/>
          <w:sz w:val="32"/>
          <w:szCs w:val="32"/>
        </w:rPr>
        <w:t>二十一</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建设单位</w:t>
      </w:r>
      <w:r>
        <w:rPr>
          <w:rFonts w:ascii="Times New Roman" w:hAnsi="Times New Roman" w:eastAsia="方正仿宋_GBK" w:cs="Times New Roman"/>
          <w:sz w:val="32"/>
          <w:szCs w:val="32"/>
        </w:rPr>
        <w:t>应将涉及公共利益、公众安全和工程建设强制性标准的施工图重大设计变更送原图审机构审查。</w:t>
      </w:r>
    </w:p>
    <w:p>
      <w:pPr>
        <w:pStyle w:val="12"/>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施工图重大设计变更经图审机构审查后，相关部门按原程序办理审核确认及备案。</w:t>
      </w:r>
    </w:p>
    <w:p>
      <w:pPr>
        <w:pStyle w:val="12"/>
        <w:spacing w:before="0" w:beforeAutospacing="0" w:after="0" w:afterAutospacing="0" w:line="560" w:lineRule="exact"/>
        <w:ind w:firstLine="640" w:firstLineChars="200"/>
        <w:jc w:val="both"/>
        <w:rPr>
          <w:rFonts w:hint="eastAsia" w:ascii="Times New Roman" w:hAnsi="Times New Roman" w:eastAsia="方正仿宋_GBK" w:cs="Times New Roman"/>
          <w:sz w:val="32"/>
          <w:szCs w:val="32"/>
        </w:rPr>
      </w:pPr>
    </w:p>
    <w:p>
      <w:pPr>
        <w:pStyle w:val="12"/>
        <w:numPr>
          <w:ilvl w:val="0"/>
          <w:numId w:val="3"/>
        </w:numPr>
        <w:shd w:val="clear" w:color="auto" w:fill="FFFFFF"/>
        <w:spacing w:before="0" w:beforeAutospacing="0" w:after="0" w:afterAutospacing="0" w:line="560" w:lineRule="exact"/>
        <w:jc w:val="center"/>
        <w:rPr>
          <w:rFonts w:hint="eastAsia" w:ascii="Times New Roman" w:hAnsi="Times New Roman" w:eastAsia="方正黑体_GBK" w:cs="Times New Roman"/>
          <w:sz w:val="32"/>
          <w:szCs w:val="32"/>
        </w:rPr>
      </w:pPr>
      <w:r>
        <w:rPr>
          <w:rFonts w:ascii="Times New Roman" w:hAnsi="Times New Roman" w:eastAsia="方正黑体_GBK" w:cs="Times New Roman"/>
          <w:sz w:val="32"/>
          <w:szCs w:val="32"/>
        </w:rPr>
        <w:t>监督管理</w:t>
      </w:r>
    </w:p>
    <w:p>
      <w:pPr>
        <w:pStyle w:val="12"/>
        <w:numPr>
          <w:numId w:val="0"/>
        </w:numPr>
        <w:shd w:val="clear" w:color="auto" w:fill="FFFFFF"/>
        <w:spacing w:before="0" w:beforeAutospacing="0" w:after="0" w:afterAutospacing="0" w:line="560" w:lineRule="exact"/>
        <w:jc w:val="both"/>
        <w:rPr>
          <w:rFonts w:hint="eastAsia" w:ascii="Times New Roman" w:hAnsi="Times New Roman" w:eastAsia="方正黑体_GBK" w:cs="Times New Roman"/>
          <w:sz w:val="32"/>
          <w:szCs w:val="32"/>
        </w:rPr>
      </w:pPr>
    </w:p>
    <w:p>
      <w:pPr>
        <w:pStyle w:val="12"/>
        <w:shd w:val="clear" w:color="auto" w:fill="FFFFFF"/>
        <w:spacing w:before="0" w:beforeAutospacing="0" w:after="0" w:afterAutospacing="0" w:line="560" w:lineRule="exact"/>
        <w:ind w:firstLine="640" w:firstLineChars="200"/>
        <w:jc w:val="both"/>
        <w:rPr>
          <w:rFonts w:hint="eastAsia"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市城乡建设主管部门</w:t>
      </w:r>
      <w:r>
        <w:rPr>
          <w:rFonts w:ascii="Times New Roman" w:hAnsi="Times New Roman" w:eastAsia="方正仿宋_GBK" w:cs="Times New Roman"/>
          <w:sz w:val="32"/>
          <w:szCs w:val="32"/>
        </w:rPr>
        <w:t>会同消防、</w:t>
      </w:r>
      <w:r>
        <w:rPr>
          <w:rFonts w:hint="eastAsia" w:ascii="Times New Roman" w:hAnsi="Times New Roman" w:eastAsia="方正仿宋_GBK" w:cs="Times New Roman"/>
          <w:sz w:val="32"/>
          <w:szCs w:val="32"/>
        </w:rPr>
        <w:t>人</w:t>
      </w:r>
      <w:r>
        <w:rPr>
          <w:rFonts w:ascii="Times New Roman" w:hAnsi="Times New Roman" w:eastAsia="方正仿宋_GBK" w:cs="Times New Roman"/>
          <w:sz w:val="32"/>
          <w:szCs w:val="32"/>
        </w:rPr>
        <w:t>防</w:t>
      </w:r>
      <w:r>
        <w:rPr>
          <w:rFonts w:hint="eastAsia" w:ascii="Times New Roman" w:hAnsi="Times New Roman" w:eastAsia="方正仿宋_GBK" w:cs="Times New Roman"/>
          <w:sz w:val="32"/>
          <w:szCs w:val="32"/>
        </w:rPr>
        <w:t>、气象、城市管理等市级部门</w:t>
      </w:r>
      <w:r>
        <w:rPr>
          <w:rFonts w:ascii="Times New Roman" w:hAnsi="Times New Roman" w:eastAsia="方正仿宋_GBK" w:cs="Times New Roman"/>
          <w:sz w:val="32"/>
          <w:szCs w:val="32"/>
        </w:rPr>
        <w:t>督促和指导各区县（自治县）实施施工图联合审查</w:t>
      </w:r>
      <w:r>
        <w:rPr>
          <w:rFonts w:hint="eastAsia" w:ascii="Times New Roman" w:hAnsi="Times New Roman" w:eastAsia="方正仿宋_GBK" w:cs="Times New Roman"/>
          <w:sz w:val="32"/>
          <w:szCs w:val="32"/>
        </w:rPr>
        <w:t>，</w:t>
      </w:r>
      <w:r>
        <w:rPr>
          <w:rFonts w:ascii="Times New Roman" w:hAnsi="Times New Roman" w:eastAsia="方正仿宋_GBK"/>
          <w:sz w:val="32"/>
          <w:szCs w:val="32"/>
        </w:rPr>
        <w:t>加强对图审机构的技术指导和业务培训</w:t>
      </w:r>
      <w:r>
        <w:rPr>
          <w:rFonts w:hint="eastAsia" w:ascii="Times New Roman" w:hAnsi="Times New Roman" w:eastAsia="方正仿宋_GBK" w:cs="Times New Roman"/>
          <w:sz w:val="32"/>
          <w:szCs w:val="32"/>
        </w:rPr>
        <w:t>。</w:t>
      </w:r>
    </w:p>
    <w:p>
      <w:pPr>
        <w:pStyle w:val="12"/>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条</w:t>
      </w:r>
      <w:r>
        <w:rPr>
          <w:rFonts w:hint="eastAsia" w:ascii="Times New Roman" w:hAnsi="Times New Roman" w:eastAsia="方正仿宋_GBK" w:cs="Times New Roman"/>
          <w:sz w:val="32"/>
          <w:szCs w:val="32"/>
        </w:rPr>
        <w:t xml:space="preserve"> 市城乡建设主管部门</w:t>
      </w:r>
      <w:r>
        <w:rPr>
          <w:rFonts w:hint="eastAsia" w:ascii="方正仿宋_GBK" w:hAnsi="Times New Roman" w:eastAsia="方正仿宋_GBK" w:cs="Times New Roman"/>
          <w:sz w:val="32"/>
          <w:szCs w:val="32"/>
        </w:rPr>
        <w:t>按照施工图联合审查及政府购买服务开展施工图设计文件审查的实际需要，对图审机构进行优化整合，进一步提升其技术能力和服务水平。</w:t>
      </w:r>
    </w:p>
    <w:p>
      <w:pPr>
        <w:pStyle w:val="12"/>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第二十四条</w:t>
      </w:r>
      <w:r>
        <w:rPr>
          <w:rFonts w:hint="eastAsia" w:ascii="Times New Roman" w:hAnsi="Times New Roman" w:eastAsia="方正仿宋_GBK" w:cs="Times New Roman"/>
          <w:sz w:val="32"/>
          <w:szCs w:val="32"/>
        </w:rPr>
        <w:t xml:space="preserve"> 城乡建设主管部门</w:t>
      </w:r>
      <w:r>
        <w:rPr>
          <w:rFonts w:ascii="Times New Roman" w:hAnsi="Times New Roman" w:eastAsia="方正仿宋_GBK" w:cs="Times New Roman"/>
          <w:sz w:val="32"/>
          <w:szCs w:val="32"/>
        </w:rPr>
        <w:t>会同</w:t>
      </w:r>
      <w:r>
        <w:rPr>
          <w:rFonts w:hint="eastAsia" w:ascii="Times New Roman" w:hAnsi="Times New Roman" w:eastAsia="方正仿宋_GBK" w:cs="Times New Roman"/>
          <w:sz w:val="32"/>
          <w:szCs w:val="32"/>
        </w:rPr>
        <w:t>相关部门加强施工图联合审查监督管理，督促工程建设项目参建各方强化勘察设计及施工图联合审查质量责任，严格落实</w:t>
      </w:r>
      <w:r>
        <w:rPr>
          <w:rFonts w:ascii="Times New Roman" w:hAnsi="Times New Roman" w:eastAsia="方正仿宋_GBK" w:cs="Times New Roman"/>
          <w:sz w:val="32"/>
          <w:szCs w:val="32"/>
        </w:rPr>
        <w:t>建设单位的首要责任，</w:t>
      </w:r>
      <w:r>
        <w:rPr>
          <w:rFonts w:hint="eastAsia" w:ascii="Times New Roman" w:hAnsi="Times New Roman" w:eastAsia="方正仿宋_GBK" w:cs="Times New Roman"/>
          <w:sz w:val="32"/>
          <w:szCs w:val="32"/>
        </w:rPr>
        <w:t>勘察、设计单位</w:t>
      </w:r>
      <w:r>
        <w:rPr>
          <w:rFonts w:ascii="Times New Roman" w:hAnsi="Times New Roman" w:eastAsia="方正仿宋_GBK" w:cs="Times New Roman"/>
          <w:sz w:val="32"/>
          <w:szCs w:val="32"/>
        </w:rPr>
        <w:t>的主体责任</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图审机构的审查责任。</w:t>
      </w:r>
    </w:p>
    <w:p>
      <w:pPr>
        <w:pStyle w:val="12"/>
        <w:shd w:val="clear" w:color="auto" w:fill="FFFFFF"/>
        <w:spacing w:before="0" w:beforeAutospacing="0" w:after="0" w:afterAutospacing="0" w:line="560" w:lineRule="exact"/>
        <w:ind w:firstLine="640" w:firstLineChars="200"/>
        <w:jc w:val="both"/>
        <w:rPr>
          <w:rFonts w:hint="eastAsia" w:ascii="Times New Roman" w:hAnsi="Times New Roman" w:eastAsia="方正仿宋_GBK" w:cs="Times New Roman"/>
          <w:sz w:val="32"/>
          <w:szCs w:val="32"/>
        </w:rPr>
      </w:pPr>
      <w:r>
        <w:rPr>
          <w:rFonts w:hint="eastAsia" w:ascii="Times New Roman" w:hAnsi="Times New Roman" w:eastAsia="方正黑体_GBK" w:cs="Times New Roman"/>
          <w:sz w:val="32"/>
          <w:szCs w:val="32"/>
        </w:rPr>
        <w:t>第二十五条</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城乡建设主管部门应牵头工程</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项目勘察设计质量及施工图联合审查质量的监督检查，完善“双随机、一</w:t>
      </w:r>
    </w:p>
    <w:p>
      <w:pPr>
        <w:pStyle w:val="12"/>
        <w:shd w:val="clear" w:color="auto" w:fill="FFFFFF"/>
        <w:spacing w:before="0" w:beforeAutospacing="0" w:after="0" w:afterAutospacing="0" w:line="52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公开”抽查监管制度，建立施工图审查信用评价制度，将监督检查结果与</w:t>
      </w:r>
      <w:r>
        <w:rPr>
          <w:rFonts w:hint="eastAsia" w:ascii="Times New Roman" w:hAnsi="Times New Roman" w:eastAsia="方正仿宋_GBK" w:cs="Times New Roman"/>
          <w:sz w:val="32"/>
          <w:szCs w:val="32"/>
        </w:rPr>
        <w:t>勘察单位、设计单位</w:t>
      </w:r>
      <w:r>
        <w:rPr>
          <w:rFonts w:ascii="Times New Roman" w:hAnsi="Times New Roman" w:eastAsia="方正仿宋_GBK" w:cs="Times New Roman"/>
          <w:sz w:val="32"/>
          <w:szCs w:val="32"/>
        </w:rPr>
        <w:t>、图审机构及从业人员信用评价体系挂钩，落实奖优罚劣机制。对勘察设计质量低下、违反工程强制性标准的</w:t>
      </w:r>
      <w:r>
        <w:rPr>
          <w:rFonts w:hint="eastAsia" w:ascii="Times New Roman" w:hAnsi="Times New Roman" w:eastAsia="方正仿宋_GBK" w:cs="Times New Roman"/>
          <w:sz w:val="32"/>
          <w:szCs w:val="32"/>
        </w:rPr>
        <w:t>勘察、设计单位</w:t>
      </w:r>
      <w:r>
        <w:rPr>
          <w:rFonts w:ascii="Times New Roman" w:hAnsi="Times New Roman" w:eastAsia="方正仿宋_GBK" w:cs="Times New Roman"/>
          <w:sz w:val="32"/>
          <w:szCs w:val="32"/>
        </w:rPr>
        <w:t>，予以通报问责。对未落实政策要求、质量把关不严、效率低下的图审机构，责令其进行整改。整改期间，图审机构不得承接新的施工图审查任务。对违法违规的图审机构，按有关法律法规予以相应处罚。</w:t>
      </w:r>
    </w:p>
    <w:p>
      <w:pPr>
        <w:pStyle w:val="12"/>
        <w:spacing w:before="0" w:beforeAutospacing="0" w:after="0" w:afterAutospacing="0" w:line="400" w:lineRule="exact"/>
        <w:jc w:val="both"/>
        <w:rPr>
          <w:rFonts w:ascii="Times New Roman" w:hAnsi="Times New Roman" w:eastAsia="方正仿宋_GBK" w:cs="Times New Roman"/>
          <w:sz w:val="32"/>
          <w:szCs w:val="32"/>
        </w:rPr>
      </w:pPr>
    </w:p>
    <w:p>
      <w:pPr>
        <w:pStyle w:val="12"/>
        <w:numPr>
          <w:ilvl w:val="0"/>
          <w:numId w:val="3"/>
        </w:numPr>
        <w:shd w:val="clear" w:color="auto" w:fill="FFFFFF"/>
        <w:spacing w:before="0" w:beforeAutospacing="0" w:after="0" w:afterAutospacing="0" w:line="54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附则 </w:t>
      </w:r>
    </w:p>
    <w:p>
      <w:pPr>
        <w:pStyle w:val="12"/>
        <w:numPr>
          <w:numId w:val="0"/>
        </w:numPr>
        <w:shd w:val="clear" w:color="auto" w:fill="FFFFFF"/>
        <w:spacing w:before="0" w:beforeAutospacing="0" w:after="0" w:afterAutospacing="0" w:line="540" w:lineRule="exact"/>
        <w:jc w:val="both"/>
        <w:rPr>
          <w:rFonts w:ascii="Times New Roman" w:hAnsi="Times New Roman" w:eastAsia="方正黑体_GBK" w:cs="Times New Roman"/>
          <w:sz w:val="32"/>
          <w:szCs w:val="32"/>
        </w:rPr>
      </w:pPr>
    </w:p>
    <w:p>
      <w:pPr>
        <w:pStyle w:val="12"/>
        <w:spacing w:before="0" w:beforeAutospacing="0" w:after="0" w:afterAutospacing="0" w:line="520" w:lineRule="exact"/>
        <w:ind w:firstLine="640" w:firstLineChars="200"/>
        <w:jc w:val="both"/>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本办法由市城乡建设主管部门负责解释。</w:t>
      </w:r>
    </w:p>
    <w:p>
      <w:pPr>
        <w:pStyle w:val="11"/>
        <w:shd w:val="clear" w:color="auto" w:fill="FFFFFF"/>
        <w:spacing w:line="520" w:lineRule="exact"/>
        <w:ind w:firstLine="640" w:firstLineChars="200"/>
        <w:jc w:val="both"/>
        <w:rPr>
          <w:rFonts w:ascii="Times New Roman" w:hAnsi="Times New Roman" w:eastAsia="方正仿宋_GBK"/>
          <w:sz w:val="32"/>
          <w:szCs w:val="32"/>
        </w:rPr>
      </w:pPr>
      <w:r>
        <w:rPr>
          <w:rFonts w:ascii="Times New Roman" w:hAnsi="Times New Roman" w:eastAsia="方正黑体_GBK" w:cs="Times New Roman"/>
          <w:kern w:val="0"/>
          <w:sz w:val="32"/>
          <w:szCs w:val="32"/>
          <w:lang w:val="en-US" w:eastAsia="zh-CN" w:bidi="ar-SA"/>
        </w:rPr>
        <w:t>第二十</w:t>
      </w:r>
      <w:r>
        <w:rPr>
          <w:rFonts w:hint="eastAsia" w:ascii="Times New Roman" w:hAnsi="Times New Roman" w:eastAsia="方正黑体_GBK" w:cs="Times New Roman"/>
          <w:kern w:val="0"/>
          <w:sz w:val="32"/>
          <w:szCs w:val="32"/>
          <w:lang w:val="en-US" w:eastAsia="zh-CN" w:bidi="ar-SA"/>
        </w:rPr>
        <w:t>七</w:t>
      </w:r>
      <w:r>
        <w:rPr>
          <w:rFonts w:ascii="Times New Roman" w:hAnsi="Times New Roman" w:eastAsia="方正黑体_GBK" w:cs="Times New Roman"/>
          <w:kern w:val="0"/>
          <w:sz w:val="32"/>
          <w:szCs w:val="32"/>
          <w:lang w:val="en-US" w:eastAsia="zh-CN" w:bidi="ar-SA"/>
        </w:rPr>
        <w:t>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本办法所指的工程建设项目规模划分按《工程设计资质标准》（建市〔2007〕86号）执行。</w:t>
      </w:r>
    </w:p>
    <w:p>
      <w:pPr>
        <w:pStyle w:val="11"/>
        <w:shd w:val="clear" w:color="auto" w:fill="FFFFFF"/>
        <w:spacing w:line="520" w:lineRule="exact"/>
        <w:ind w:firstLine="640" w:firstLineChars="200"/>
        <w:jc w:val="both"/>
        <w:rPr>
          <w:rFonts w:ascii="Times New Roman" w:hAnsi="Times New Roman" w:eastAsia="方正仿宋_GBK"/>
          <w:sz w:val="32"/>
          <w:szCs w:val="32"/>
        </w:rPr>
      </w:pPr>
      <w:r>
        <w:rPr>
          <w:rFonts w:ascii="Times New Roman" w:hAnsi="Times New Roman" w:eastAsia="方正黑体_GBK" w:cs="Times New Roman"/>
          <w:kern w:val="0"/>
          <w:sz w:val="32"/>
          <w:szCs w:val="32"/>
          <w:lang w:val="en-US" w:eastAsia="zh-CN" w:bidi="ar-SA"/>
        </w:rPr>
        <w:t>第二十</w:t>
      </w:r>
      <w:r>
        <w:rPr>
          <w:rFonts w:hint="eastAsia" w:ascii="Times New Roman" w:hAnsi="Times New Roman" w:eastAsia="方正黑体_GBK" w:cs="Times New Roman"/>
          <w:kern w:val="0"/>
          <w:sz w:val="32"/>
          <w:szCs w:val="32"/>
          <w:lang w:val="en-US" w:eastAsia="zh-CN" w:bidi="ar-SA"/>
        </w:rPr>
        <w:t>八</w:t>
      </w:r>
      <w:r>
        <w:rPr>
          <w:rFonts w:ascii="Times New Roman" w:hAnsi="Times New Roman" w:eastAsia="方正黑体_GBK" w:cs="Times New Roman"/>
          <w:kern w:val="0"/>
          <w:sz w:val="32"/>
          <w:szCs w:val="32"/>
          <w:lang w:val="en-US" w:eastAsia="zh-CN" w:bidi="ar-SA"/>
        </w:rPr>
        <w:t>条</w:t>
      </w:r>
      <w:r>
        <w:rPr>
          <w:rFonts w:hint="eastAsia" w:ascii="Times New Roman" w:hAnsi="Times New Roman" w:eastAsia="方正仿宋_GBK"/>
          <w:sz w:val="32"/>
          <w:szCs w:val="32"/>
        </w:rPr>
        <w:t xml:space="preserve">  市、区县（自治县）施工图联合审查管理</w:t>
      </w:r>
      <w:r>
        <w:rPr>
          <w:rFonts w:ascii="Times New Roman" w:hAnsi="Times New Roman" w:eastAsia="方正仿宋_GBK"/>
          <w:sz w:val="32"/>
          <w:szCs w:val="32"/>
        </w:rPr>
        <w:t>权限划分暂按</w:t>
      </w:r>
      <w:r>
        <w:rPr>
          <w:rFonts w:hint="eastAsia" w:ascii="Times New Roman" w:hAnsi="Times New Roman" w:eastAsia="方正仿宋_GBK"/>
          <w:sz w:val="32"/>
          <w:szCs w:val="32"/>
        </w:rPr>
        <w:t>《</w:t>
      </w:r>
      <w:r>
        <w:rPr>
          <w:rFonts w:ascii="Times New Roman" w:hAnsi="Times New Roman" w:eastAsia="方正仿宋_GBK"/>
          <w:sz w:val="32"/>
          <w:szCs w:val="32"/>
        </w:rPr>
        <w:t>重庆市</w:t>
      </w:r>
      <w:r>
        <w:rPr>
          <w:rFonts w:hint="eastAsia" w:ascii="Times New Roman" w:hAnsi="Times New Roman" w:eastAsia="方正仿宋_GBK"/>
          <w:sz w:val="32"/>
          <w:szCs w:val="32"/>
        </w:rPr>
        <w:t>房屋建筑和市政基础设施工程</w:t>
      </w:r>
      <w:r>
        <w:rPr>
          <w:rFonts w:ascii="Times New Roman" w:hAnsi="Times New Roman" w:eastAsia="方正仿宋_GBK"/>
          <w:sz w:val="32"/>
          <w:szCs w:val="32"/>
        </w:rPr>
        <w:t>施工图联合审查管理权限</w:t>
      </w:r>
      <w:r>
        <w:rPr>
          <w:rFonts w:hint="eastAsia" w:ascii="Times New Roman" w:hAnsi="Times New Roman" w:eastAsia="方正仿宋_GBK"/>
          <w:sz w:val="32"/>
          <w:szCs w:val="32"/>
        </w:rPr>
        <w:t>》（</w:t>
      </w:r>
      <w:r>
        <w:rPr>
          <w:rFonts w:ascii="Times New Roman" w:hAnsi="Times New Roman" w:eastAsia="方正仿宋_GBK"/>
          <w:sz w:val="32"/>
          <w:szCs w:val="32"/>
        </w:rPr>
        <w:t>附件</w:t>
      </w:r>
      <w:r>
        <w:rPr>
          <w:rFonts w:hint="eastAsia" w:ascii="Times New Roman" w:hAnsi="Times New Roman" w:eastAsia="方正仿宋_GBK"/>
          <w:sz w:val="32"/>
          <w:szCs w:val="32"/>
        </w:rPr>
        <w:t>4）</w:t>
      </w:r>
      <w:r>
        <w:rPr>
          <w:rFonts w:ascii="Times New Roman" w:hAnsi="Times New Roman" w:eastAsia="方正仿宋_GBK"/>
          <w:sz w:val="32"/>
          <w:szCs w:val="32"/>
        </w:rPr>
        <w:t>执行。</w:t>
      </w:r>
    </w:p>
    <w:p>
      <w:pPr>
        <w:pStyle w:val="12"/>
        <w:spacing w:before="0" w:beforeAutospacing="0" w:after="0" w:afterAutospacing="0" w:line="52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第二十</w:t>
      </w:r>
      <w:r>
        <w:rPr>
          <w:rFonts w:hint="eastAsia" w:ascii="Times New Roman" w:hAnsi="Times New Roman" w:eastAsia="方正仿宋_GBK" w:cs="Times New Roman"/>
          <w:sz w:val="32"/>
          <w:szCs w:val="32"/>
        </w:rPr>
        <w:t>九</w:t>
      </w:r>
      <w:r>
        <w:rPr>
          <w:rFonts w:ascii="Times New Roman" w:hAnsi="Times New Roman" w:eastAsia="方正仿宋_GBK" w:cs="Times New Roman"/>
          <w:sz w:val="32"/>
          <w:szCs w:val="32"/>
        </w:rPr>
        <w:t>条  本办法自2018年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日起施行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2018年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前已取得初步设计批复的工程建设项目按原管理规定执行，其中需要消防、人防设计备案的，不再进行备案，按本办法进行消防、人防审核确认</w:t>
      </w:r>
      <w:r>
        <w:rPr>
          <w:rFonts w:ascii="Times New Roman" w:hAnsi="Times New Roman" w:eastAsia="方正仿宋_GBK" w:cs="Times New Roman"/>
          <w:sz w:val="32"/>
          <w:szCs w:val="32"/>
        </w:rPr>
        <w:t>。</w:t>
      </w:r>
    </w:p>
    <w:p>
      <w:pPr>
        <w:spacing w:line="520" w:lineRule="exact"/>
        <w:ind w:left="1598" w:leftChars="304" w:hanging="960" w:hangingChars="300"/>
        <w:rPr>
          <w:rFonts w:hint="eastAsia" w:ascii="Times New Roman" w:hAnsi="Times New Roman" w:eastAsia="方正仿宋_GBK"/>
          <w:sz w:val="32"/>
          <w:szCs w:val="32"/>
        </w:rPr>
      </w:pPr>
      <w:r>
        <w:rPr>
          <w:rFonts w:ascii="Times New Roman" w:hAnsi="Times New Roman" w:eastAsia="方正仿宋_GBK"/>
          <w:sz w:val="32"/>
          <w:szCs w:val="32"/>
        </w:rPr>
        <w:t>附件</w:t>
      </w:r>
      <w:r>
        <w:rPr>
          <w:rFonts w:hint="eastAsia" w:eastAsia="方正仿宋_GBK"/>
          <w:sz w:val="32"/>
          <w:szCs w:val="32"/>
          <w:lang w:eastAsia="zh-CN"/>
        </w:rPr>
        <w:t>：</w:t>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HYPERLINK "http://www.nbjs.gov.cn/gb/Affix2/Article/20170804/0927433372.tif"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1.</w:t>
      </w:r>
      <w:r>
        <w:rPr>
          <w:rFonts w:ascii="Times New Roman" w:hAnsi="Times New Roman" w:eastAsia="方正仿宋_GBK"/>
          <w:sz w:val="32"/>
          <w:szCs w:val="32"/>
        </w:rPr>
        <w:fldChar w:fldCharType="end"/>
      </w:r>
      <w:r>
        <w:rPr>
          <w:rFonts w:hint="eastAsia" w:ascii="Times New Roman" w:hAnsi="Times New Roman" w:eastAsia="方正仿宋_GBK"/>
          <w:sz w:val="32"/>
          <w:szCs w:val="32"/>
        </w:rPr>
        <w:t xml:space="preserve"> </w:t>
      </w:r>
      <w:r>
        <w:rPr>
          <w:rFonts w:ascii="Times New Roman" w:hAnsi="Times New Roman" w:eastAsia="方正仿宋_GBK"/>
          <w:sz w:val="32"/>
          <w:szCs w:val="32"/>
        </w:rPr>
        <w:t>重庆市</w:t>
      </w:r>
      <w:r>
        <w:rPr>
          <w:rFonts w:hint="eastAsia" w:ascii="Times New Roman" w:hAnsi="Times New Roman" w:eastAsia="方正仿宋_GBK"/>
          <w:sz w:val="32"/>
          <w:szCs w:val="32"/>
        </w:rPr>
        <w:t>房屋建筑和市政基础设施工程</w:t>
      </w:r>
      <w:r>
        <w:rPr>
          <w:rFonts w:ascii="Times New Roman" w:hAnsi="Times New Roman" w:eastAsia="方正仿宋_GBK"/>
          <w:sz w:val="32"/>
          <w:szCs w:val="32"/>
        </w:rPr>
        <w:t>施工图联合审查申报材料清单</w:t>
      </w:r>
    </w:p>
    <w:p>
      <w:pPr>
        <w:pStyle w:val="43"/>
        <w:numPr>
          <w:ilvl w:val="0"/>
          <w:numId w:val="4"/>
        </w:numPr>
        <w:spacing w:line="520" w:lineRule="exact"/>
        <w:ind w:left="1575" w:leftChars="750" w:firstLine="0" w:firstLineChars="0"/>
        <w:jc w:val="left"/>
        <w:rPr>
          <w:rFonts w:ascii="Times New Roman" w:hAnsi="Times New Roman" w:eastAsia="方正仿宋_GBK"/>
          <w:sz w:val="32"/>
          <w:szCs w:val="32"/>
        </w:rPr>
      </w:pPr>
      <w:r>
        <w:rPr>
          <w:rFonts w:hint="eastAsia" w:ascii="Times New Roman" w:hAnsi="Times New Roman" w:eastAsia="方正仿宋_GBK"/>
          <w:sz w:val="32"/>
          <w:szCs w:val="32"/>
        </w:rPr>
        <w:t>工程建设项目消防设计专家评审申请表</w:t>
      </w:r>
    </w:p>
    <w:p>
      <w:pPr>
        <w:pStyle w:val="43"/>
        <w:numPr>
          <w:ilvl w:val="0"/>
          <w:numId w:val="4"/>
        </w:numPr>
        <w:spacing w:line="520" w:lineRule="exact"/>
        <w:ind w:left="1575" w:leftChars="750" w:firstLine="0" w:firstLineChars="0"/>
        <w:jc w:val="left"/>
        <w:rPr>
          <w:rFonts w:ascii="Times New Roman" w:hAnsi="Times New Roman" w:eastAsia="方正仿宋_GBK"/>
          <w:sz w:val="32"/>
          <w:szCs w:val="32"/>
        </w:rPr>
      </w:pPr>
      <w:r>
        <w:rPr>
          <w:rFonts w:ascii="Times New Roman" w:hAnsi="Times New Roman" w:eastAsia="方正仿宋_GBK"/>
          <w:sz w:val="32"/>
          <w:szCs w:val="32"/>
        </w:rPr>
        <w:t>重庆市</w:t>
      </w:r>
      <w:r>
        <w:rPr>
          <w:rFonts w:hint="eastAsia" w:ascii="Times New Roman" w:hAnsi="Times New Roman" w:eastAsia="方正仿宋_GBK"/>
          <w:sz w:val="32"/>
          <w:szCs w:val="32"/>
        </w:rPr>
        <w:t>房屋建筑和市政基础设施工程</w:t>
      </w:r>
      <w:r>
        <w:rPr>
          <w:rFonts w:ascii="Times New Roman" w:hAnsi="Times New Roman" w:eastAsia="方正仿宋_GBK"/>
          <w:sz w:val="32"/>
          <w:szCs w:val="32"/>
        </w:rPr>
        <w:t>施工图联合审查备案申报表</w:t>
      </w:r>
    </w:p>
    <w:p>
      <w:pPr>
        <w:pStyle w:val="43"/>
        <w:spacing w:line="520" w:lineRule="exact"/>
        <w:ind w:left="1575" w:leftChars="750" w:firstLine="0" w:firstLineChars="0"/>
        <w:jc w:val="left"/>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rPr>
        <w:t xml:space="preserve"> </w:t>
      </w:r>
      <w:r>
        <w:rPr>
          <w:rFonts w:ascii="Times New Roman" w:hAnsi="Times New Roman" w:eastAsia="方正仿宋_GBK"/>
          <w:sz w:val="32"/>
          <w:szCs w:val="32"/>
        </w:rPr>
        <w:t>重庆市</w:t>
      </w:r>
      <w:r>
        <w:rPr>
          <w:rFonts w:hint="eastAsia" w:ascii="Times New Roman" w:hAnsi="Times New Roman" w:eastAsia="方正仿宋_GBK"/>
          <w:sz w:val="32"/>
          <w:szCs w:val="32"/>
        </w:rPr>
        <w:t>房屋建筑和市政基础设施工程</w:t>
      </w:r>
      <w:r>
        <w:rPr>
          <w:rFonts w:ascii="Times New Roman" w:hAnsi="Times New Roman" w:eastAsia="方正仿宋_GBK"/>
          <w:sz w:val="32"/>
          <w:szCs w:val="32"/>
        </w:rPr>
        <w:t>施工图联合审查管理权限</w:t>
      </w:r>
    </w:p>
    <w:p>
      <w:pPr>
        <w:keepNext w:val="0"/>
        <w:keepLines w:val="0"/>
        <w:pageBreakBefore w:val="0"/>
        <w:widowControl/>
        <w:kinsoku/>
        <w:wordWrap/>
        <w:overflowPunct/>
        <w:topLinePunct w:val="0"/>
        <w:autoSpaceDE/>
        <w:autoSpaceDN/>
        <w:bidi w:val="0"/>
        <w:spacing w:line="560" w:lineRule="exact"/>
        <w:jc w:val="both"/>
        <w:textAlignment w:val="auto"/>
        <w:rPr>
          <w:rFonts w:hint="default" w:ascii="Times New Roman" w:hAnsi="Times New Roman" w:eastAsia="方正小标宋_GBK" w:cs="Times New Roman"/>
          <w:sz w:val="32"/>
          <w:szCs w:val="32"/>
        </w:rPr>
      </w:pPr>
    </w:p>
    <w:p>
      <w:pPr>
        <w:widowControl/>
        <w:spacing w:line="540" w:lineRule="exact"/>
        <w:jc w:val="center"/>
        <w:rPr>
          <w:rFonts w:ascii="Times New Roman" w:hAnsi="Times New Roman" w:eastAsia="方正小标宋_GBK"/>
          <w:sz w:val="44"/>
          <w:szCs w:val="44"/>
        </w:rPr>
      </w:pPr>
    </w:p>
    <w:p>
      <w:pPr>
        <w:spacing w:line="600" w:lineRule="atLeast"/>
        <w:jc w:val="left"/>
        <w:rPr>
          <w:rFonts w:ascii="方正仿宋_GBK" w:hAnsi="方正仿宋_GBK" w:eastAsia="方正仿宋_GBK" w:cs="方正仿宋_GBK"/>
          <w:kern w:val="0"/>
          <w:sz w:val="32"/>
          <w:szCs w:val="32"/>
          <w:shd w:val="clear" w:color="auto" w:fill="FFFFFF"/>
        </w:rPr>
      </w:pPr>
    </w:p>
    <w:p>
      <w:pPr>
        <w:autoSpaceDE w:val="0"/>
        <w:autoSpaceDN w:val="0"/>
        <w:adjustRightInd w:val="0"/>
        <w:spacing w:line="360" w:lineRule="auto"/>
        <w:jc w:val="left"/>
        <w:rPr>
          <w:rFonts w:hint="eastAsia" w:ascii="方正黑体_GBK" w:eastAsia="方正黑体_GBK"/>
          <w:sz w:val="32"/>
          <w:szCs w:val="32"/>
        </w:rPr>
      </w:pPr>
      <w:r>
        <w:rPr>
          <w:rFonts w:hint="eastAsia" w:ascii="方正黑体_GBK" w:eastAsia="方正黑体_GBK"/>
          <w:sz w:val="32"/>
          <w:szCs w:val="32"/>
        </w:rPr>
        <w:t>附件2</w:t>
      </w:r>
    </w:p>
    <w:p>
      <w:pPr>
        <w:autoSpaceDE w:val="0"/>
        <w:autoSpaceDN w:val="0"/>
        <w:adjustRightInd w:val="0"/>
        <w:spacing w:line="360" w:lineRule="auto"/>
        <w:ind w:firstLine="640"/>
        <w:jc w:val="left"/>
        <w:rPr>
          <w:rFonts w:eastAsia="仿宋_GB2312"/>
          <w:kern w:val="0"/>
          <w:sz w:val="32"/>
          <w:szCs w:val="32"/>
        </w:rPr>
      </w:pPr>
    </w:p>
    <w:p>
      <w:pPr>
        <w:autoSpaceDE w:val="0"/>
        <w:autoSpaceDN w:val="0"/>
        <w:adjustRightInd w:val="0"/>
        <w:spacing w:line="360" w:lineRule="auto"/>
        <w:ind w:firstLine="640"/>
        <w:jc w:val="left"/>
        <w:rPr>
          <w:rFonts w:eastAsia="仿宋_GB2312"/>
          <w:kern w:val="0"/>
          <w:sz w:val="32"/>
          <w:szCs w:val="32"/>
        </w:rPr>
      </w:pPr>
    </w:p>
    <w:p>
      <w:pPr>
        <w:spacing w:line="360" w:lineRule="auto"/>
        <w:jc w:val="center"/>
        <w:rPr>
          <w:rFonts w:eastAsia="黑体"/>
          <w:kern w:val="0"/>
          <w:sz w:val="36"/>
          <w:szCs w:val="36"/>
        </w:rPr>
      </w:pPr>
      <w:r>
        <w:rPr>
          <w:rFonts w:hint="eastAsia" w:eastAsia="黑体"/>
          <w:kern w:val="0"/>
          <w:sz w:val="36"/>
          <w:szCs w:val="36"/>
        </w:rPr>
        <w:t>工程建设项目消防设计专家评审申报表</w:t>
      </w:r>
    </w:p>
    <w:p>
      <w:pPr>
        <w:rPr>
          <w:kern w:val="0"/>
          <w:sz w:val="28"/>
          <w:szCs w:val="28"/>
        </w:rPr>
      </w:pPr>
    </w:p>
    <w:p>
      <w:pPr>
        <w:rPr>
          <w:kern w:val="0"/>
          <w:sz w:val="28"/>
          <w:szCs w:val="28"/>
        </w:rPr>
      </w:pPr>
    </w:p>
    <w:p>
      <w:pPr>
        <w:jc w:val="center"/>
        <w:rPr>
          <w:kern w:val="0"/>
          <w:sz w:val="28"/>
          <w:szCs w:val="28"/>
        </w:rPr>
      </w:pPr>
    </w:p>
    <w:p>
      <w:pPr>
        <w:jc w:val="center"/>
        <w:rPr>
          <w:kern w:val="0"/>
          <w:sz w:val="28"/>
          <w:szCs w:val="28"/>
        </w:rPr>
      </w:pPr>
    </w:p>
    <w:p>
      <w:pPr>
        <w:jc w:val="center"/>
        <w:rPr>
          <w:kern w:val="0"/>
          <w:sz w:val="28"/>
          <w:szCs w:val="28"/>
        </w:rPr>
      </w:pPr>
    </w:p>
    <w:p>
      <w:pPr>
        <w:jc w:val="center"/>
        <w:rPr>
          <w:kern w:val="0"/>
          <w:sz w:val="28"/>
          <w:szCs w:val="28"/>
        </w:rPr>
      </w:pPr>
    </w:p>
    <w:p>
      <w:pPr>
        <w:ind w:firstLine="1800"/>
        <w:rPr>
          <w:rFonts w:eastAsia="仿宋_GB2312"/>
          <w:kern w:val="0"/>
          <w:sz w:val="32"/>
          <w:szCs w:val="32"/>
          <w:u w:val="single"/>
        </w:rPr>
      </w:pPr>
      <w:r>
        <w:rPr>
          <w:rFonts w:hint="eastAsia" w:eastAsia="仿宋_GB2312"/>
          <w:kern w:val="0"/>
          <w:sz w:val="32"/>
          <w:szCs w:val="32"/>
        </w:rPr>
        <w:t>工程名称</w:t>
      </w:r>
      <w:r>
        <w:rPr>
          <w:rFonts w:eastAsia="仿宋_GB2312"/>
          <w:kern w:val="0"/>
          <w:sz w:val="32"/>
          <w:szCs w:val="32"/>
        </w:rPr>
        <w:t xml:space="preserve"> </w:t>
      </w:r>
      <w:r>
        <w:rPr>
          <w:rFonts w:eastAsia="仿宋_GB2312"/>
          <w:kern w:val="0"/>
          <w:sz w:val="32"/>
          <w:szCs w:val="32"/>
          <w:u w:val="single"/>
        </w:rPr>
        <w:t xml:space="preserve">                      </w:t>
      </w:r>
    </w:p>
    <w:p>
      <w:pPr>
        <w:ind w:firstLine="1800"/>
        <w:jc w:val="center"/>
        <w:rPr>
          <w:rFonts w:eastAsia="仿宋_GB2312"/>
          <w:kern w:val="0"/>
          <w:sz w:val="32"/>
          <w:szCs w:val="32"/>
        </w:rPr>
      </w:pPr>
    </w:p>
    <w:p>
      <w:pPr>
        <w:ind w:firstLine="1800"/>
        <w:rPr>
          <w:rFonts w:eastAsia="仿宋_GB2312"/>
          <w:kern w:val="0"/>
          <w:sz w:val="32"/>
          <w:szCs w:val="32"/>
        </w:rPr>
      </w:pPr>
    </w:p>
    <w:p>
      <w:pPr>
        <w:ind w:firstLine="1800"/>
        <w:rPr>
          <w:rFonts w:eastAsia="仿宋_GB2312"/>
          <w:kern w:val="0"/>
          <w:sz w:val="32"/>
          <w:szCs w:val="32"/>
        </w:rPr>
      </w:pPr>
      <w:r>
        <w:rPr>
          <w:rFonts w:hint="eastAsia" w:eastAsia="仿宋_GB2312"/>
          <w:kern w:val="0"/>
          <w:sz w:val="32"/>
          <w:szCs w:val="32"/>
        </w:rPr>
        <w:t>建设单位</w:t>
      </w:r>
      <w:r>
        <w:rPr>
          <w:rFonts w:eastAsia="仿宋_GB2312"/>
          <w:kern w:val="0"/>
          <w:sz w:val="32"/>
          <w:szCs w:val="32"/>
        </w:rPr>
        <w:t xml:space="preserve"> </w:t>
      </w:r>
      <w:r>
        <w:rPr>
          <w:rFonts w:eastAsia="仿宋_GB2312"/>
          <w:kern w:val="0"/>
          <w:sz w:val="32"/>
          <w:szCs w:val="32"/>
          <w:u w:val="single"/>
        </w:rPr>
        <w:t xml:space="preserve">      </w:t>
      </w:r>
      <w:r>
        <w:rPr>
          <w:rFonts w:hint="eastAsia" w:eastAsia="仿宋_GB2312"/>
          <w:kern w:val="0"/>
          <w:sz w:val="32"/>
          <w:szCs w:val="32"/>
          <w:u w:val="single"/>
        </w:rPr>
        <w:t>（印章）</w:t>
      </w:r>
      <w:r>
        <w:rPr>
          <w:rFonts w:eastAsia="仿宋_GB2312"/>
          <w:kern w:val="0"/>
          <w:sz w:val="32"/>
          <w:szCs w:val="32"/>
          <w:u w:val="single"/>
        </w:rPr>
        <w:t xml:space="preserve">        </w:t>
      </w:r>
    </w:p>
    <w:p>
      <w:pPr>
        <w:ind w:firstLine="1800"/>
        <w:rPr>
          <w:rFonts w:eastAsia="仿宋_GB2312"/>
          <w:kern w:val="0"/>
          <w:sz w:val="32"/>
          <w:szCs w:val="32"/>
        </w:rPr>
      </w:pPr>
    </w:p>
    <w:p>
      <w:pPr>
        <w:ind w:firstLine="1800"/>
        <w:rPr>
          <w:rFonts w:eastAsia="仿宋_GB2312"/>
          <w:kern w:val="0"/>
          <w:sz w:val="32"/>
          <w:szCs w:val="32"/>
        </w:rPr>
      </w:pPr>
      <w:r>
        <w:rPr>
          <w:rFonts w:eastAsia="仿宋_GB2312"/>
          <w:kern w:val="0"/>
          <w:sz w:val="32"/>
          <w:szCs w:val="32"/>
        </w:rPr>
        <w:t xml:space="preserve">                </w:t>
      </w:r>
    </w:p>
    <w:p>
      <w:pPr>
        <w:ind w:firstLine="1800"/>
        <w:rPr>
          <w:rFonts w:eastAsia="仿宋_GB2312"/>
          <w:kern w:val="0"/>
          <w:sz w:val="32"/>
          <w:szCs w:val="32"/>
        </w:rPr>
      </w:pPr>
      <w:r>
        <w:rPr>
          <w:rFonts w:hint="eastAsia" w:eastAsia="仿宋_GB2312"/>
          <w:kern w:val="0"/>
          <w:sz w:val="32"/>
          <w:szCs w:val="32"/>
        </w:rPr>
        <w:t>填表日期</w:t>
      </w:r>
      <w:r>
        <w:rPr>
          <w:rFonts w:eastAsia="仿宋_GB2312"/>
          <w:kern w:val="0"/>
          <w:sz w:val="32"/>
          <w:szCs w:val="32"/>
        </w:rPr>
        <w:t xml:space="preserve"> </w:t>
      </w:r>
      <w:r>
        <w:rPr>
          <w:rFonts w:eastAsia="仿宋_GB2312"/>
          <w:kern w:val="0"/>
          <w:sz w:val="32"/>
          <w:szCs w:val="32"/>
          <w:u w:val="single"/>
        </w:rPr>
        <w:t xml:space="preserve">                       </w:t>
      </w:r>
    </w:p>
    <w:p>
      <w:pPr>
        <w:jc w:val="center"/>
        <w:rPr>
          <w:rFonts w:eastAsia="仿宋_GB2312"/>
          <w:kern w:val="0"/>
          <w:sz w:val="32"/>
          <w:szCs w:val="32"/>
        </w:rPr>
      </w:pPr>
    </w:p>
    <w:p>
      <w:pPr>
        <w:jc w:val="center"/>
        <w:rPr>
          <w:rFonts w:hint="eastAsia" w:eastAsia="仿宋_GB2312"/>
          <w:kern w:val="0"/>
          <w:sz w:val="32"/>
          <w:szCs w:val="32"/>
        </w:rPr>
      </w:pPr>
    </w:p>
    <w:p>
      <w:pPr>
        <w:jc w:val="center"/>
        <w:rPr>
          <w:rFonts w:hint="eastAsia" w:eastAsia="仿宋_GB2312"/>
          <w:kern w:val="0"/>
          <w:sz w:val="32"/>
          <w:szCs w:val="32"/>
        </w:rPr>
      </w:pPr>
    </w:p>
    <w:p>
      <w:pPr>
        <w:jc w:val="center"/>
        <w:rPr>
          <w:rFonts w:hint="eastAsia" w:eastAsia="仿宋_GB2312"/>
          <w:kern w:val="0"/>
          <w:sz w:val="32"/>
          <w:szCs w:val="32"/>
        </w:rPr>
      </w:pPr>
    </w:p>
    <w:p>
      <w:pPr>
        <w:jc w:val="center"/>
        <w:rPr>
          <w:rFonts w:eastAsia="仿宋_GB2312"/>
          <w:kern w:val="0"/>
          <w:sz w:val="32"/>
          <w:szCs w:val="32"/>
        </w:rPr>
      </w:pPr>
    </w:p>
    <w:tbl>
      <w:tblPr>
        <w:tblStyle w:val="15"/>
        <w:tblW w:w="9180" w:type="dxa"/>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35"/>
        <w:gridCol w:w="753"/>
        <w:gridCol w:w="15"/>
        <w:gridCol w:w="1310"/>
        <w:gridCol w:w="72"/>
        <w:gridCol w:w="126"/>
        <w:gridCol w:w="774"/>
        <w:gridCol w:w="340"/>
        <w:gridCol w:w="192"/>
        <w:gridCol w:w="8"/>
        <w:gridCol w:w="559"/>
        <w:gridCol w:w="142"/>
        <w:gridCol w:w="411"/>
        <w:gridCol w:w="148"/>
        <w:gridCol w:w="436"/>
        <w:gridCol w:w="16"/>
        <w:gridCol w:w="369"/>
        <w:gridCol w:w="17"/>
        <w:gridCol w:w="326"/>
        <w:gridCol w:w="96"/>
        <w:gridCol w:w="183"/>
        <w:gridCol w:w="250"/>
        <w:gridCol w:w="16"/>
        <w:gridCol w:w="767"/>
        <w:gridCol w:w="48"/>
        <w:gridCol w:w="9"/>
        <w:gridCol w:w="26"/>
        <w:gridCol w:w="133"/>
        <w:gridCol w:w="1103"/>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1303" w:type="dxa"/>
            <w:gridSpan w:val="3"/>
            <w:tcBorders>
              <w:top w:val="single" w:color="auto" w:sz="8" w:space="0"/>
              <w:left w:val="single" w:color="auto" w:sz="8"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eastAsia="仿宋_GB2312"/>
                <w:kern w:val="0"/>
                <w:sz w:val="32"/>
                <w:szCs w:val="32"/>
              </w:rPr>
              <w:br w:type="page"/>
            </w:r>
            <w:r>
              <w:rPr>
                <w:rFonts w:hint="eastAsia" w:ascii="仿宋_GB2312" w:hAnsi="仿宋_GB2312" w:eastAsia="仿宋_GB2312" w:cs="仿宋_GB2312"/>
                <w:kern w:val="0"/>
                <w:sz w:val="24"/>
              </w:rPr>
              <w:t>建设单位</w:t>
            </w:r>
          </w:p>
        </w:tc>
        <w:tc>
          <w:tcPr>
            <w:tcW w:w="3523" w:type="dxa"/>
            <w:gridSpan w:val="9"/>
            <w:tcBorders>
              <w:top w:val="single" w:color="auto" w:sz="8"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397" w:type="dxa"/>
            <w:gridSpan w:val="6"/>
            <w:tcBorders>
              <w:top w:val="single" w:color="auto" w:sz="8" w:space="0"/>
              <w:left w:val="single" w:color="auto" w:sz="4" w:space="0"/>
              <w:bottom w:val="single" w:color="auto" w:sz="4" w:space="0"/>
              <w:right w:val="single" w:color="auto" w:sz="4" w:space="0"/>
            </w:tcBorders>
            <w:noWrap w:val="0"/>
            <w:vAlign w:val="center"/>
          </w:tcPr>
          <w:p>
            <w:pPr>
              <w:spacing w:line="300" w:lineRule="exact"/>
              <w:ind w:hanging="201"/>
              <w:jc w:val="center"/>
              <w:rPr>
                <w:rFonts w:hint="eastAsia" w:ascii="仿宋_GB2312" w:hAnsi="仿宋_GB2312" w:eastAsia="仿宋_GB2312" w:cs="仿宋_GB2312"/>
                <w:spacing w:val="-20"/>
                <w:w w:val="90"/>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spacing w:val="-20"/>
                <w:w w:val="90"/>
                <w:kern w:val="0"/>
                <w:sz w:val="24"/>
              </w:rPr>
              <w:t>法定代表人/主要负责人</w:t>
            </w:r>
          </w:p>
        </w:tc>
        <w:tc>
          <w:tcPr>
            <w:tcW w:w="855" w:type="dxa"/>
            <w:gridSpan w:val="4"/>
            <w:tcBorders>
              <w:top w:val="single" w:color="auto" w:sz="8" w:space="0"/>
              <w:left w:val="single" w:color="auto" w:sz="4" w:space="0"/>
              <w:bottom w:val="single" w:color="auto" w:sz="4" w:space="0"/>
              <w:right w:val="single" w:color="auto" w:sz="4" w:space="0"/>
            </w:tcBorders>
            <w:noWrap w:val="0"/>
            <w:vAlign w:val="center"/>
          </w:tcPr>
          <w:p>
            <w:pPr>
              <w:spacing w:line="300" w:lineRule="exact"/>
              <w:ind w:hanging="201"/>
              <w:jc w:val="center"/>
              <w:rPr>
                <w:rFonts w:hint="eastAsia" w:ascii="仿宋_GB2312" w:hAnsi="仿宋_GB2312" w:eastAsia="仿宋_GB2312" w:cs="仿宋_GB2312"/>
                <w:kern w:val="0"/>
                <w:sz w:val="24"/>
              </w:rPr>
            </w:pPr>
          </w:p>
        </w:tc>
        <w:tc>
          <w:tcPr>
            <w:tcW w:w="840" w:type="dxa"/>
            <w:gridSpan w:val="4"/>
            <w:tcBorders>
              <w:top w:val="single" w:color="auto" w:sz="8" w:space="0"/>
              <w:left w:val="single" w:color="auto" w:sz="4" w:space="0"/>
              <w:bottom w:val="single" w:color="auto" w:sz="4" w:space="0"/>
              <w:right w:val="single" w:color="000000"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w:t>
            </w:r>
          </w:p>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电话</w:t>
            </w:r>
          </w:p>
        </w:tc>
        <w:tc>
          <w:tcPr>
            <w:tcW w:w="1262" w:type="dxa"/>
            <w:gridSpan w:val="3"/>
            <w:tcBorders>
              <w:top w:val="single" w:color="auto" w:sz="8" w:space="0"/>
              <w:left w:val="nil"/>
              <w:bottom w:val="single" w:color="auto"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1303" w:type="dxa"/>
            <w:gridSpan w:val="3"/>
            <w:tcBorders>
              <w:top w:val="single" w:color="auto" w:sz="4" w:space="0"/>
              <w:left w:val="single" w:color="auto" w:sz="8" w:space="0"/>
              <w:bottom w:val="single" w:color="000000" w:sz="4" w:space="0"/>
              <w:right w:val="single" w:color="000000"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工程名称</w:t>
            </w:r>
          </w:p>
        </w:tc>
        <w:tc>
          <w:tcPr>
            <w:tcW w:w="3523" w:type="dxa"/>
            <w:gridSpan w:val="9"/>
            <w:tcBorders>
              <w:top w:val="single" w:color="auto" w:sz="4" w:space="0"/>
              <w:left w:val="nil"/>
              <w:bottom w:val="single" w:color="000000"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397" w:type="dxa"/>
            <w:gridSpan w:val="6"/>
            <w:tcBorders>
              <w:top w:val="single" w:color="auto" w:sz="4" w:space="0"/>
              <w:left w:val="single" w:color="auto" w:sz="4" w:space="0"/>
              <w:bottom w:val="single" w:color="000000"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855" w:type="dxa"/>
            <w:gridSpan w:val="4"/>
            <w:tcBorders>
              <w:top w:val="single" w:color="auto" w:sz="4" w:space="0"/>
              <w:left w:val="single" w:color="auto" w:sz="4" w:space="0"/>
              <w:bottom w:val="single" w:color="000000" w:sz="4" w:space="0"/>
              <w:right w:val="single" w:color="000000" w:sz="4" w:space="0"/>
            </w:tcBorders>
            <w:noWrap w:val="0"/>
            <w:vAlign w:val="center"/>
          </w:tcPr>
          <w:p>
            <w:pPr>
              <w:spacing w:line="300" w:lineRule="exact"/>
              <w:rPr>
                <w:rFonts w:hint="eastAsia" w:ascii="仿宋_GB2312" w:hAnsi="仿宋_GB2312" w:eastAsia="仿宋_GB2312" w:cs="仿宋_GB2312"/>
                <w:kern w:val="0"/>
                <w:sz w:val="24"/>
              </w:rPr>
            </w:pPr>
          </w:p>
        </w:tc>
        <w:tc>
          <w:tcPr>
            <w:tcW w:w="840" w:type="dxa"/>
            <w:gridSpan w:val="4"/>
            <w:tcBorders>
              <w:top w:val="single" w:color="auto" w:sz="4" w:space="0"/>
              <w:left w:val="nil"/>
              <w:bottom w:val="single" w:color="000000" w:sz="4" w:space="0"/>
              <w:right w:val="single" w:color="000000"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w:t>
            </w:r>
          </w:p>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电话</w:t>
            </w:r>
          </w:p>
        </w:tc>
        <w:tc>
          <w:tcPr>
            <w:tcW w:w="1262" w:type="dxa"/>
            <w:gridSpan w:val="3"/>
            <w:tcBorders>
              <w:top w:val="single" w:color="auto" w:sz="4" w:space="0"/>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1303" w:type="dxa"/>
            <w:gridSpan w:val="3"/>
            <w:tcBorders>
              <w:top w:val="nil"/>
              <w:left w:val="single" w:color="auto" w:sz="8" w:space="0"/>
              <w:bottom w:val="single" w:color="000000" w:sz="4" w:space="0"/>
              <w:right w:val="single" w:color="000000"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工程地址</w:t>
            </w:r>
          </w:p>
        </w:tc>
        <w:tc>
          <w:tcPr>
            <w:tcW w:w="7877" w:type="dxa"/>
            <w:gridSpan w:val="26"/>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1303" w:type="dxa"/>
            <w:gridSpan w:val="3"/>
            <w:tcBorders>
              <w:top w:val="nil"/>
              <w:left w:val="single" w:color="auto" w:sz="8" w:space="0"/>
              <w:bottom w:val="single" w:color="000000" w:sz="4" w:space="0"/>
              <w:right w:val="single" w:color="000000"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类  别</w:t>
            </w:r>
          </w:p>
        </w:tc>
        <w:tc>
          <w:tcPr>
            <w:tcW w:w="7877" w:type="dxa"/>
            <w:gridSpan w:val="26"/>
            <w:tcBorders>
              <w:top w:val="nil"/>
              <w:left w:val="nil"/>
              <w:bottom w:val="single" w:color="000000" w:sz="4" w:space="0"/>
              <w:right w:val="single" w:color="auto" w:sz="8" w:space="0"/>
            </w:tcBorders>
            <w:noWrap w:val="0"/>
            <w:vAlign w:val="top"/>
          </w:tcPr>
          <w:p>
            <w:pPr>
              <w:spacing w:line="300" w:lineRule="exact"/>
              <w:jc w:val="center"/>
              <w:rPr>
                <w:rFonts w:hint="eastAsia" w:ascii="仿宋_GB2312" w:hAnsi="仿宋_GB2312" w:eastAsia="仿宋_GB2312" w:cs="仿宋_GB2312"/>
                <w:snapToGrid w:val="0"/>
                <w:kern w:val="0"/>
                <w:position w:val="-6"/>
                <w:sz w:val="24"/>
              </w:rPr>
            </w:pPr>
            <w:r>
              <w:rPr>
                <w:rFonts w:hint="eastAsia" w:ascii="仿宋_GB2312" w:hAnsi="仿宋_GB2312" w:eastAsia="仿宋_GB2312" w:cs="仿宋_GB2312"/>
                <w:snapToGrid w:val="0"/>
                <w:kern w:val="0"/>
                <w:position w:val="-6"/>
                <w:sz w:val="24"/>
              </w:rPr>
              <w:t>□新建   □扩建   □改建（□装修  □建筑保温  □改变用途）</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1303" w:type="dxa"/>
            <w:gridSpan w:val="3"/>
            <w:vMerge w:val="restart"/>
            <w:tcBorders>
              <w:top w:val="nil"/>
              <w:left w:val="single" w:color="auto" w:sz="8" w:space="0"/>
              <w:right w:val="single" w:color="000000"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设计单位</w:t>
            </w:r>
          </w:p>
        </w:tc>
        <w:tc>
          <w:tcPr>
            <w:tcW w:w="3523" w:type="dxa"/>
            <w:gridSpan w:val="9"/>
            <w:tcBorders>
              <w:top w:val="nil"/>
              <w:left w:val="nil"/>
              <w:bottom w:val="single" w:color="000000"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380" w:type="dxa"/>
            <w:gridSpan w:val="5"/>
            <w:tcBorders>
              <w:top w:val="nil"/>
              <w:left w:val="single" w:color="auto" w:sz="4" w:space="0"/>
              <w:bottom w:val="single" w:color="000000"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spacing w:val="-20"/>
                <w:w w:val="90"/>
                <w:kern w:val="0"/>
                <w:sz w:val="24"/>
              </w:rPr>
              <w:t>法定代表人/主要负责人</w:t>
            </w:r>
          </w:p>
        </w:tc>
        <w:tc>
          <w:tcPr>
            <w:tcW w:w="888" w:type="dxa"/>
            <w:gridSpan w:val="6"/>
            <w:tcBorders>
              <w:top w:val="single" w:color="auto" w:sz="4" w:space="0"/>
              <w:left w:val="single" w:color="auto" w:sz="4" w:space="0"/>
              <w:bottom w:val="single" w:color="000000"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850" w:type="dxa"/>
            <w:gridSpan w:val="4"/>
            <w:tcBorders>
              <w:top w:val="single" w:color="auto" w:sz="4" w:space="0"/>
              <w:left w:val="single" w:color="auto" w:sz="4" w:space="0"/>
              <w:bottom w:val="single" w:color="000000"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w:t>
            </w:r>
          </w:p>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电话</w:t>
            </w:r>
          </w:p>
        </w:tc>
        <w:tc>
          <w:tcPr>
            <w:tcW w:w="1236" w:type="dxa"/>
            <w:gridSpan w:val="2"/>
            <w:tcBorders>
              <w:top w:val="single" w:color="auto" w:sz="4" w:space="0"/>
              <w:left w:val="single" w:color="auto" w:sz="4" w:space="0"/>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1303" w:type="dxa"/>
            <w:gridSpan w:val="3"/>
            <w:vMerge w:val="continue"/>
            <w:tcBorders>
              <w:left w:val="single" w:color="auto" w:sz="8" w:space="0"/>
              <w:right w:val="single" w:color="000000"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7877" w:type="dxa"/>
            <w:gridSpan w:val="26"/>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各专业负责人</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1303" w:type="dxa"/>
            <w:gridSpan w:val="3"/>
            <w:vMerge w:val="continue"/>
            <w:tcBorders>
              <w:left w:val="single" w:color="auto" w:sz="8" w:space="0"/>
              <w:right w:val="single" w:color="000000"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310" w:type="dxa"/>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建筑</w:t>
            </w:r>
          </w:p>
        </w:tc>
        <w:tc>
          <w:tcPr>
            <w:tcW w:w="1312" w:type="dxa"/>
            <w:gridSpan w:val="4"/>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结构</w:t>
            </w:r>
          </w:p>
        </w:tc>
        <w:tc>
          <w:tcPr>
            <w:tcW w:w="1312" w:type="dxa"/>
            <w:gridSpan w:val="5"/>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给排水</w:t>
            </w:r>
          </w:p>
        </w:tc>
        <w:tc>
          <w:tcPr>
            <w:tcW w:w="1312" w:type="dxa"/>
            <w:gridSpan w:val="6"/>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电气</w:t>
            </w:r>
          </w:p>
        </w:tc>
        <w:tc>
          <w:tcPr>
            <w:tcW w:w="1312" w:type="dxa"/>
            <w:gridSpan w:val="5"/>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暖通</w:t>
            </w:r>
          </w:p>
        </w:tc>
        <w:tc>
          <w:tcPr>
            <w:tcW w:w="1319" w:type="dxa"/>
            <w:gridSpan w:val="5"/>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隧道</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1303" w:type="dxa"/>
            <w:gridSpan w:val="3"/>
            <w:vMerge w:val="continue"/>
            <w:tcBorders>
              <w:left w:val="single" w:color="auto" w:sz="8" w:space="0"/>
              <w:right w:val="single" w:color="000000"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310" w:type="dxa"/>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312" w:type="dxa"/>
            <w:gridSpan w:val="4"/>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312" w:type="dxa"/>
            <w:gridSpan w:val="5"/>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312" w:type="dxa"/>
            <w:gridSpan w:val="6"/>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312" w:type="dxa"/>
            <w:gridSpan w:val="5"/>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319" w:type="dxa"/>
            <w:gridSpan w:val="5"/>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54" w:hRule="atLeast"/>
          <w:jc w:val="center"/>
        </w:trPr>
        <w:tc>
          <w:tcPr>
            <w:tcW w:w="1303" w:type="dxa"/>
            <w:gridSpan w:val="3"/>
            <w:vMerge w:val="continue"/>
            <w:tcBorders>
              <w:left w:val="single" w:color="auto" w:sz="8" w:space="0"/>
              <w:right w:val="single" w:color="000000"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3934" w:type="dxa"/>
            <w:gridSpan w:val="10"/>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消防设计自审小组负责人</w:t>
            </w:r>
          </w:p>
        </w:tc>
        <w:tc>
          <w:tcPr>
            <w:tcW w:w="3943" w:type="dxa"/>
            <w:gridSpan w:val="16"/>
            <w:tcBorders>
              <w:top w:val="nil"/>
              <w:left w:val="nil"/>
              <w:bottom w:val="single" w:color="000000"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1303" w:type="dxa"/>
            <w:gridSpan w:val="3"/>
            <w:tcBorders>
              <w:top w:val="single" w:color="auto" w:sz="8" w:space="0"/>
              <w:left w:val="single" w:color="auto" w:sz="8" w:space="0"/>
              <w:bottom w:val="single" w:color="000000"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单位类别</w:t>
            </w:r>
          </w:p>
        </w:tc>
        <w:tc>
          <w:tcPr>
            <w:tcW w:w="3523" w:type="dxa"/>
            <w:gridSpan w:val="9"/>
            <w:tcBorders>
              <w:top w:val="single" w:color="auto" w:sz="8" w:space="0"/>
              <w:left w:val="single" w:color="auto" w:sz="4" w:space="0"/>
              <w:bottom w:val="single" w:color="000000"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单位名称</w:t>
            </w:r>
          </w:p>
        </w:tc>
        <w:tc>
          <w:tcPr>
            <w:tcW w:w="1011" w:type="dxa"/>
            <w:gridSpan w:val="4"/>
            <w:tcBorders>
              <w:top w:val="single" w:color="auto" w:sz="8" w:space="0"/>
              <w:left w:val="single" w:color="auto" w:sz="4" w:space="0"/>
              <w:bottom w:val="single" w:color="000000"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资质</w:t>
            </w:r>
          </w:p>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等级</w:t>
            </w:r>
          </w:p>
        </w:tc>
        <w:tc>
          <w:tcPr>
            <w:tcW w:w="1241" w:type="dxa"/>
            <w:gridSpan w:val="6"/>
            <w:tcBorders>
              <w:top w:val="single" w:color="auto" w:sz="8" w:space="0"/>
              <w:left w:val="single" w:color="auto" w:sz="4" w:space="0"/>
              <w:bottom w:val="single" w:color="000000" w:sz="4" w:space="0"/>
              <w:right w:val="single" w:color="auto" w:sz="4" w:space="0"/>
            </w:tcBorders>
            <w:noWrap w:val="0"/>
            <w:vAlign w:val="center"/>
          </w:tcPr>
          <w:p>
            <w:pPr>
              <w:spacing w:line="300" w:lineRule="exact"/>
              <w:ind w:hanging="141"/>
              <w:jc w:val="center"/>
              <w:rPr>
                <w:rFonts w:hint="eastAsia" w:ascii="仿宋_GB2312" w:hAnsi="仿宋_GB2312" w:eastAsia="仿宋_GB2312" w:cs="仿宋_GB2312"/>
                <w:spacing w:val="-20"/>
                <w:w w:val="90"/>
                <w:kern w:val="0"/>
                <w:sz w:val="24"/>
              </w:rPr>
            </w:pPr>
            <w:r>
              <w:rPr>
                <w:rFonts w:hint="eastAsia" w:ascii="仿宋_GB2312" w:hAnsi="仿宋_GB2312" w:eastAsia="仿宋_GB2312" w:cs="仿宋_GB2312"/>
                <w:spacing w:val="-20"/>
                <w:w w:val="90"/>
                <w:kern w:val="0"/>
                <w:sz w:val="24"/>
              </w:rPr>
              <w:t xml:space="preserve">  法定代表人/主要负责人</w:t>
            </w:r>
          </w:p>
        </w:tc>
        <w:tc>
          <w:tcPr>
            <w:tcW w:w="999" w:type="dxa"/>
            <w:gridSpan w:val="6"/>
            <w:tcBorders>
              <w:top w:val="single" w:color="auto" w:sz="8" w:space="0"/>
              <w:left w:val="single" w:color="auto" w:sz="4" w:space="0"/>
              <w:bottom w:val="single" w:color="000000" w:sz="4" w:space="0"/>
              <w:right w:val="single" w:color="000000"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1103" w:type="dxa"/>
            <w:tcBorders>
              <w:top w:val="single" w:color="auto" w:sz="8" w:space="0"/>
              <w:left w:val="nil"/>
              <w:bottom w:val="single" w:color="auto"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w:t>
            </w:r>
          </w:p>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91" w:hRule="atLeast"/>
          <w:jc w:val="center"/>
        </w:trPr>
        <w:tc>
          <w:tcPr>
            <w:tcW w:w="1303" w:type="dxa"/>
            <w:gridSpan w:val="3"/>
            <w:tcBorders>
              <w:top w:val="single" w:color="auto" w:sz="4" w:space="0"/>
              <w:left w:val="single" w:color="auto" w:sz="8" w:space="0"/>
              <w:bottom w:val="single" w:color="auto" w:sz="8" w:space="0"/>
              <w:right w:val="single" w:color="000000"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施工图</w:t>
            </w:r>
          </w:p>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审查机构</w:t>
            </w:r>
          </w:p>
        </w:tc>
        <w:tc>
          <w:tcPr>
            <w:tcW w:w="3523" w:type="dxa"/>
            <w:gridSpan w:val="9"/>
            <w:tcBorders>
              <w:top w:val="single" w:color="auto" w:sz="4" w:space="0"/>
              <w:left w:val="nil"/>
              <w:bottom w:val="single" w:color="auto" w:sz="8"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011" w:type="dxa"/>
            <w:gridSpan w:val="4"/>
            <w:tcBorders>
              <w:top w:val="single" w:color="auto" w:sz="4" w:space="0"/>
              <w:left w:val="nil"/>
              <w:bottom w:val="single" w:color="auto" w:sz="8"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241" w:type="dxa"/>
            <w:gridSpan w:val="6"/>
            <w:tcBorders>
              <w:top w:val="single" w:color="auto" w:sz="4" w:space="0"/>
              <w:left w:val="single" w:color="auto" w:sz="4" w:space="0"/>
              <w:bottom w:val="single" w:color="auto" w:sz="8" w:space="0"/>
              <w:right w:val="single" w:color="auto" w:sz="4" w:space="0"/>
            </w:tcBorders>
            <w:noWrap w:val="0"/>
            <w:vAlign w:val="center"/>
          </w:tcPr>
          <w:p>
            <w:pPr>
              <w:spacing w:line="300" w:lineRule="exact"/>
              <w:ind w:hanging="201"/>
              <w:jc w:val="center"/>
              <w:rPr>
                <w:rFonts w:hint="eastAsia" w:ascii="仿宋_GB2312" w:hAnsi="仿宋_GB2312" w:eastAsia="仿宋_GB2312" w:cs="仿宋_GB2312"/>
                <w:kern w:val="0"/>
                <w:sz w:val="24"/>
              </w:rPr>
            </w:pPr>
          </w:p>
        </w:tc>
        <w:tc>
          <w:tcPr>
            <w:tcW w:w="999" w:type="dxa"/>
            <w:gridSpan w:val="6"/>
            <w:tcBorders>
              <w:top w:val="single" w:color="auto" w:sz="4" w:space="0"/>
              <w:left w:val="single" w:color="auto" w:sz="4" w:space="0"/>
              <w:bottom w:val="single" w:color="auto" w:sz="8" w:space="0"/>
              <w:right w:val="single" w:color="000000"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103" w:type="dxa"/>
            <w:tcBorders>
              <w:top w:val="single" w:color="auto" w:sz="4" w:space="0"/>
              <w:left w:val="nil"/>
              <w:bottom w:val="single" w:color="auto" w:sz="8"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70" w:hRule="atLeast"/>
          <w:jc w:val="center"/>
        </w:trPr>
        <w:tc>
          <w:tcPr>
            <w:tcW w:w="1303" w:type="dxa"/>
            <w:gridSpan w:val="3"/>
            <w:tcBorders>
              <w:top w:val="single" w:color="auto" w:sz="8" w:space="0"/>
              <w:left w:val="single" w:color="auto" w:sz="8" w:space="0"/>
              <w:bottom w:val="single" w:color="auto" w:sz="8" w:space="0"/>
              <w:right w:val="single" w:color="000000"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设计咨询单位</w:t>
            </w:r>
          </w:p>
        </w:tc>
        <w:tc>
          <w:tcPr>
            <w:tcW w:w="3523" w:type="dxa"/>
            <w:gridSpan w:val="9"/>
            <w:tcBorders>
              <w:top w:val="single" w:color="auto" w:sz="8" w:space="0"/>
              <w:left w:val="nil"/>
              <w:bottom w:val="nil"/>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011" w:type="dxa"/>
            <w:gridSpan w:val="4"/>
            <w:tcBorders>
              <w:top w:val="single" w:color="auto" w:sz="8" w:space="0"/>
              <w:left w:val="nil"/>
              <w:bottom w:val="nil"/>
              <w:right w:val="single" w:color="auto" w:sz="4" w:space="0"/>
              <w:tr2bl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241" w:type="dxa"/>
            <w:gridSpan w:val="6"/>
            <w:tcBorders>
              <w:top w:val="single" w:color="auto" w:sz="8" w:space="0"/>
              <w:left w:val="single" w:color="auto" w:sz="4" w:space="0"/>
              <w:bottom w:val="nil"/>
              <w:right w:val="single" w:color="auto" w:sz="4" w:space="0"/>
            </w:tcBorders>
            <w:noWrap w:val="0"/>
            <w:vAlign w:val="center"/>
          </w:tcPr>
          <w:p>
            <w:pPr>
              <w:spacing w:line="300" w:lineRule="exact"/>
              <w:ind w:hanging="201"/>
              <w:jc w:val="center"/>
              <w:rPr>
                <w:rFonts w:hint="eastAsia" w:ascii="仿宋_GB2312" w:hAnsi="仿宋_GB2312" w:eastAsia="仿宋_GB2312" w:cs="仿宋_GB2312"/>
                <w:kern w:val="0"/>
                <w:sz w:val="24"/>
              </w:rPr>
            </w:pPr>
          </w:p>
        </w:tc>
        <w:tc>
          <w:tcPr>
            <w:tcW w:w="999" w:type="dxa"/>
            <w:gridSpan w:val="6"/>
            <w:tcBorders>
              <w:top w:val="single" w:color="auto" w:sz="8" w:space="0"/>
              <w:left w:val="single" w:color="auto" w:sz="4" w:space="0"/>
              <w:bottom w:val="nil"/>
              <w:right w:val="single" w:color="000000"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103" w:type="dxa"/>
            <w:tcBorders>
              <w:top w:val="single" w:color="auto" w:sz="8" w:space="0"/>
              <w:left w:val="nil"/>
              <w:bottom w:val="nil"/>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31" w:hRule="atLeast"/>
          <w:jc w:val="center"/>
        </w:trPr>
        <w:tc>
          <w:tcPr>
            <w:tcW w:w="1288" w:type="dxa"/>
            <w:gridSpan w:val="2"/>
            <w:vMerge w:val="restart"/>
            <w:tcBorders>
              <w:top w:val="single" w:color="auto" w:sz="8" w:space="0"/>
              <w:left w:val="single" w:color="auto" w:sz="8"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单体建筑名称</w:t>
            </w:r>
          </w:p>
        </w:tc>
        <w:tc>
          <w:tcPr>
            <w:tcW w:w="1397" w:type="dxa"/>
            <w:gridSpan w:val="3"/>
            <w:vMerge w:val="restart"/>
            <w:tcBorders>
              <w:top w:val="single" w:color="auto" w:sz="8" w:space="0"/>
              <w:left w:val="single" w:color="auto" w:sz="4" w:space="0"/>
              <w:bottom w:val="single" w:color="auto" w:sz="4" w:space="0"/>
              <w:right w:val="single" w:color="auto" w:sz="4" w:space="0"/>
            </w:tcBorders>
            <w:noWrap w:val="0"/>
            <w:vAlign w:val="center"/>
          </w:tcPr>
          <w:p>
            <w:pPr>
              <w:spacing w:line="300" w:lineRule="exact"/>
              <w:ind w:firstLine="1"/>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结构类型</w:t>
            </w:r>
          </w:p>
        </w:tc>
        <w:tc>
          <w:tcPr>
            <w:tcW w:w="900" w:type="dxa"/>
            <w:gridSpan w:val="2"/>
            <w:vMerge w:val="restart"/>
            <w:tcBorders>
              <w:top w:val="single" w:color="auto" w:sz="8" w:space="0"/>
              <w:left w:val="single" w:color="auto" w:sz="4" w:space="0"/>
              <w:bottom w:val="single" w:color="auto" w:sz="4" w:space="0"/>
              <w:right w:val="single" w:color="auto" w:sz="4" w:space="0"/>
            </w:tcBorders>
            <w:noWrap w:val="0"/>
            <w:vAlign w:val="center"/>
          </w:tcPr>
          <w:p>
            <w:pPr>
              <w:spacing w:line="300" w:lineRule="exact"/>
              <w:ind w:left="122" w:hanging="122" w:hangingChars="51"/>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耐火等级</w:t>
            </w:r>
          </w:p>
        </w:tc>
        <w:tc>
          <w:tcPr>
            <w:tcW w:w="1099" w:type="dxa"/>
            <w:gridSpan w:val="4"/>
            <w:tcBorders>
              <w:top w:val="single" w:color="auto" w:sz="8" w:space="0"/>
              <w:left w:val="single" w:color="auto" w:sz="4" w:space="0"/>
              <w:bottom w:val="single" w:color="auto" w:sz="4" w:space="0"/>
              <w:right w:val="single" w:color="auto" w:sz="4" w:space="0"/>
            </w:tcBorders>
            <w:noWrap w:val="0"/>
            <w:vAlign w:val="center"/>
          </w:tcPr>
          <w:p>
            <w:pPr>
              <w:spacing w:line="300" w:lineRule="exact"/>
              <w:ind w:left="113" w:hanging="112" w:hangingChars="47"/>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层 数</w:t>
            </w:r>
          </w:p>
        </w:tc>
        <w:tc>
          <w:tcPr>
            <w:tcW w:w="1137" w:type="dxa"/>
            <w:gridSpan w:val="4"/>
            <w:vMerge w:val="restart"/>
            <w:tcBorders>
              <w:top w:val="single" w:color="auto" w:sz="8"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建筑高度</w:t>
            </w:r>
          </w:p>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（m）</w:t>
            </w:r>
          </w:p>
        </w:tc>
        <w:tc>
          <w:tcPr>
            <w:tcW w:w="1007" w:type="dxa"/>
            <w:gridSpan w:val="6"/>
            <w:vMerge w:val="restart"/>
            <w:tcBorders>
              <w:top w:val="single" w:color="auto" w:sz="8"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占地面积</w:t>
            </w:r>
          </w:p>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（m</w:t>
            </w:r>
            <w:r>
              <w:rPr>
                <w:rFonts w:hint="eastAsia" w:ascii="仿宋_GB2312" w:hAnsi="仿宋_GB2312" w:eastAsia="仿宋_GB2312" w:cs="仿宋_GB2312"/>
                <w:kern w:val="0"/>
                <w:sz w:val="24"/>
                <w:vertAlign w:val="superscript"/>
              </w:rPr>
              <w:t>2</w:t>
            </w:r>
            <w:r>
              <w:rPr>
                <w:rFonts w:hint="eastAsia" w:ascii="仿宋_GB2312" w:hAnsi="仿宋_GB2312" w:eastAsia="仿宋_GB2312" w:cs="仿宋_GB2312"/>
                <w:kern w:val="0"/>
                <w:sz w:val="24"/>
              </w:rPr>
              <w:t>）</w:t>
            </w:r>
          </w:p>
        </w:tc>
        <w:tc>
          <w:tcPr>
            <w:tcW w:w="2352" w:type="dxa"/>
            <w:gridSpan w:val="8"/>
            <w:tcBorders>
              <w:top w:val="single" w:color="auto" w:sz="8" w:space="0"/>
              <w:left w:val="single" w:color="auto" w:sz="4" w:space="0"/>
              <w:bottom w:val="single" w:color="auto"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建筑面积（m</w:t>
            </w:r>
            <w:r>
              <w:rPr>
                <w:rFonts w:hint="eastAsia" w:ascii="仿宋_GB2312" w:hAnsi="仿宋_GB2312" w:eastAsia="仿宋_GB2312" w:cs="仿宋_GB2312"/>
                <w:kern w:val="0"/>
                <w:sz w:val="24"/>
                <w:vertAlign w:val="superscript"/>
              </w:rPr>
              <w:t>2</w:t>
            </w:r>
            <w:r>
              <w:rPr>
                <w:rFonts w:hint="eastAsia" w:ascii="仿宋_GB2312" w:hAnsi="仿宋_GB2312" w:eastAsia="仿宋_GB2312" w:cs="仿宋_GB2312"/>
                <w:kern w:val="0"/>
                <w:sz w:val="24"/>
              </w:rPr>
              <w:t>）</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04" w:hRule="atLeast"/>
          <w:jc w:val="center"/>
        </w:trPr>
        <w:tc>
          <w:tcPr>
            <w:tcW w:w="1288" w:type="dxa"/>
            <w:gridSpan w:val="2"/>
            <w:vMerge w:val="continue"/>
            <w:tcBorders>
              <w:top w:val="single" w:color="auto" w:sz="8" w:space="0"/>
              <w:left w:val="single" w:color="auto" w:sz="8"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4"/>
              </w:rPr>
            </w:pPr>
          </w:p>
        </w:tc>
        <w:tc>
          <w:tcPr>
            <w:tcW w:w="1397" w:type="dxa"/>
            <w:gridSpan w:val="3"/>
            <w:vMerge w:val="continue"/>
            <w:tcBorders>
              <w:top w:val="single" w:color="auto" w:sz="8"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4"/>
              </w:rPr>
            </w:pPr>
          </w:p>
        </w:tc>
        <w:tc>
          <w:tcPr>
            <w:tcW w:w="900" w:type="dxa"/>
            <w:gridSpan w:val="2"/>
            <w:vMerge w:val="continue"/>
            <w:tcBorders>
              <w:top w:val="single" w:color="auto" w:sz="8"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4"/>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w w:val="80"/>
                <w:kern w:val="0"/>
                <w:sz w:val="24"/>
              </w:rPr>
              <w:t>地上</w:t>
            </w: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w w:val="80"/>
                <w:kern w:val="0"/>
                <w:sz w:val="24"/>
              </w:rPr>
              <w:t>地下</w:t>
            </w:r>
          </w:p>
        </w:tc>
        <w:tc>
          <w:tcPr>
            <w:tcW w:w="1137" w:type="dxa"/>
            <w:gridSpan w:val="4"/>
            <w:vMerge w:val="continue"/>
            <w:tcBorders>
              <w:top w:val="single" w:color="auto" w:sz="8"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4"/>
              </w:rPr>
            </w:pPr>
          </w:p>
        </w:tc>
        <w:tc>
          <w:tcPr>
            <w:tcW w:w="1007" w:type="dxa"/>
            <w:gridSpan w:val="6"/>
            <w:vMerge w:val="continue"/>
            <w:tcBorders>
              <w:top w:val="single" w:color="auto" w:sz="8"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4"/>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地上</w:t>
            </w:r>
          </w:p>
        </w:tc>
        <w:tc>
          <w:tcPr>
            <w:tcW w:w="1271" w:type="dxa"/>
            <w:gridSpan w:val="4"/>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288" w:type="dxa"/>
            <w:gridSpan w:val="2"/>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39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22" w:hanging="122" w:hangingChars="51"/>
              <w:jc w:val="center"/>
              <w:rPr>
                <w:rFonts w:hint="eastAsia" w:ascii="仿宋_GB2312" w:hAnsi="仿宋_GB2312" w:eastAsia="仿宋_GB2312" w:cs="仿宋_GB2312"/>
                <w:kern w:val="0"/>
                <w:sz w:val="24"/>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13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007"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271" w:type="dxa"/>
            <w:gridSpan w:val="4"/>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288" w:type="dxa"/>
            <w:gridSpan w:val="2"/>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39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22" w:hanging="122" w:hangingChars="51"/>
              <w:jc w:val="center"/>
              <w:rPr>
                <w:rFonts w:hint="eastAsia" w:ascii="仿宋_GB2312" w:hAnsi="仿宋_GB2312" w:eastAsia="仿宋_GB2312" w:cs="仿宋_GB2312"/>
                <w:kern w:val="0"/>
                <w:sz w:val="24"/>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13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007"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271" w:type="dxa"/>
            <w:gridSpan w:val="4"/>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288" w:type="dxa"/>
            <w:gridSpan w:val="2"/>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39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22" w:hanging="122" w:hangingChars="51"/>
              <w:jc w:val="center"/>
              <w:rPr>
                <w:rFonts w:hint="eastAsia" w:ascii="仿宋_GB2312" w:hAnsi="仿宋_GB2312" w:eastAsia="仿宋_GB2312" w:cs="仿宋_GB2312"/>
                <w:kern w:val="0"/>
                <w:sz w:val="24"/>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13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007"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271" w:type="dxa"/>
            <w:gridSpan w:val="4"/>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PrEx>
        <w:trPr>
          <w:cantSplit/>
          <w:trHeight w:val="454" w:hRule="atLeast"/>
          <w:jc w:val="center"/>
        </w:trPr>
        <w:tc>
          <w:tcPr>
            <w:tcW w:w="1288" w:type="dxa"/>
            <w:gridSpan w:val="2"/>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39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22" w:hanging="122" w:hangingChars="51"/>
              <w:jc w:val="center"/>
              <w:rPr>
                <w:rFonts w:hint="eastAsia" w:ascii="仿宋_GB2312" w:hAnsi="仿宋_GB2312" w:eastAsia="仿宋_GB2312" w:cs="仿宋_GB2312"/>
                <w:kern w:val="0"/>
                <w:sz w:val="24"/>
              </w:rPr>
            </w:pPr>
          </w:p>
        </w:tc>
        <w:tc>
          <w:tcPr>
            <w:tcW w:w="54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13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007"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081"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271" w:type="dxa"/>
            <w:gridSpan w:val="4"/>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5" w:type="dxa"/>
            <w:vMerge w:val="restart"/>
            <w:tcBorders>
              <w:top w:val="single" w:color="auto" w:sz="8" w:space="0"/>
              <w:left w:val="single" w:color="auto" w:sz="8" w:space="0"/>
              <w:bottom w:val="nil"/>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储罐</w:t>
            </w:r>
          </w:p>
        </w:tc>
        <w:tc>
          <w:tcPr>
            <w:tcW w:w="753" w:type="dxa"/>
            <w:tcBorders>
              <w:top w:val="single" w:color="auto" w:sz="8"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设置</w:t>
            </w:r>
          </w:p>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位置</w:t>
            </w:r>
          </w:p>
        </w:tc>
        <w:tc>
          <w:tcPr>
            <w:tcW w:w="4533" w:type="dxa"/>
            <w:gridSpan w:val="13"/>
            <w:tcBorders>
              <w:top w:val="single" w:color="auto" w:sz="8"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FF0000"/>
                <w:kern w:val="0"/>
                <w:sz w:val="24"/>
              </w:rPr>
            </w:pPr>
          </w:p>
        </w:tc>
        <w:tc>
          <w:tcPr>
            <w:tcW w:w="2088" w:type="dxa"/>
            <w:gridSpan w:val="10"/>
            <w:tcBorders>
              <w:top w:val="single" w:color="auto" w:sz="8"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总容量（m</w:t>
            </w:r>
            <w:r>
              <w:rPr>
                <w:rFonts w:hint="eastAsia" w:ascii="仿宋_GB2312" w:hAnsi="仿宋_GB2312" w:eastAsia="仿宋_GB2312" w:cs="仿宋_GB2312"/>
                <w:kern w:val="0"/>
                <w:sz w:val="24"/>
                <w:vertAlign w:val="superscript"/>
              </w:rPr>
              <w:t>3</w:t>
            </w:r>
            <w:r>
              <w:rPr>
                <w:rFonts w:hint="eastAsia" w:ascii="仿宋_GB2312" w:hAnsi="仿宋_GB2312" w:eastAsia="仿宋_GB2312" w:cs="仿宋_GB2312"/>
                <w:kern w:val="0"/>
                <w:sz w:val="24"/>
              </w:rPr>
              <w:t>）</w:t>
            </w:r>
          </w:p>
        </w:tc>
        <w:tc>
          <w:tcPr>
            <w:tcW w:w="1271" w:type="dxa"/>
            <w:gridSpan w:val="4"/>
            <w:tcBorders>
              <w:top w:val="single" w:color="auto" w:sz="8" w:space="0"/>
              <w:left w:val="single" w:color="auto" w:sz="4" w:space="0"/>
              <w:bottom w:val="single" w:color="auto" w:sz="4" w:space="0"/>
              <w:right w:val="single" w:color="auto" w:sz="8" w:space="0"/>
            </w:tcBorders>
            <w:noWrap w:val="0"/>
            <w:vAlign w:val="center"/>
          </w:tcPr>
          <w:p>
            <w:pPr>
              <w:spacing w:line="300" w:lineRule="exact"/>
              <w:jc w:val="center"/>
              <w:rPr>
                <w:rFonts w:hint="eastAsia" w:ascii="仿宋_GB2312" w:hAnsi="仿宋_GB2312" w:eastAsia="仿宋_GB2312" w:cs="仿宋_GB2312"/>
                <w:color w:val="FF0000"/>
                <w:kern w:val="0"/>
                <w:sz w:val="24"/>
              </w:rPr>
            </w:pPr>
            <w:r>
              <w:rPr>
                <w:rFonts w:hint="eastAsia" w:ascii="仿宋_GB2312" w:hAnsi="仿宋_GB2312" w:eastAsia="仿宋_GB2312" w:cs="仿宋_GB2312"/>
                <w:color w:val="FF0000"/>
                <w:kern w:val="0"/>
                <w:sz w:val="24"/>
              </w:rPr>
              <w:t xml:space="preserve">        </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5" w:type="dxa"/>
            <w:vMerge w:val="continue"/>
            <w:tcBorders>
              <w:top w:val="single" w:color="auto" w:sz="8" w:space="0"/>
              <w:left w:val="single" w:color="auto" w:sz="8" w:space="0"/>
              <w:bottom w:val="nil"/>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4"/>
              </w:rPr>
            </w:pPr>
          </w:p>
        </w:tc>
        <w:tc>
          <w:tcPr>
            <w:tcW w:w="753" w:type="dxa"/>
            <w:tcBorders>
              <w:top w:val="single" w:color="auto" w:sz="8"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设置</w:t>
            </w:r>
          </w:p>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型式</w:t>
            </w:r>
          </w:p>
        </w:tc>
        <w:tc>
          <w:tcPr>
            <w:tcW w:w="7892" w:type="dxa"/>
            <w:gridSpan w:val="27"/>
            <w:tcBorders>
              <w:top w:val="single" w:color="auto" w:sz="8" w:space="0"/>
              <w:left w:val="single" w:color="auto" w:sz="4" w:space="0"/>
              <w:bottom w:val="single" w:color="auto" w:sz="4" w:space="0"/>
              <w:right w:val="single" w:color="auto" w:sz="8" w:space="0"/>
            </w:tcBorders>
            <w:noWrap w:val="0"/>
            <w:vAlign w:val="center"/>
          </w:tcPr>
          <w:p>
            <w:pPr>
              <w:rPr>
                <w:rFonts w:hint="eastAsia" w:ascii="仿宋_GB2312" w:eastAsia="仿宋_GB2312"/>
                <w:kern w:val="0"/>
              </w:rPr>
            </w:pPr>
            <w:r>
              <w:rPr>
                <w:rFonts w:hint="eastAsia" w:ascii="仿宋_GB2312" w:eastAsia="仿宋_GB2312"/>
                <w:kern w:val="0"/>
              </w:rPr>
              <w:t>浮顶罐（□外   □内）   □固定顶罐            □卧式罐</w:t>
            </w:r>
          </w:p>
          <w:p>
            <w:pPr>
              <w:spacing w:line="300" w:lineRule="exact"/>
              <w:rPr>
                <w:rFonts w:hint="eastAsia" w:ascii="仿宋_GB2312" w:hAnsi="仿宋_GB2312" w:eastAsia="仿宋_GB2312" w:cs="仿宋_GB2312"/>
                <w:kern w:val="0"/>
                <w:sz w:val="24"/>
              </w:rPr>
            </w:pPr>
            <w:r>
              <w:rPr>
                <w:rFonts w:hint="eastAsia" w:ascii="仿宋_GB2312" w:eastAsia="仿宋_GB2312"/>
                <w:kern w:val="0"/>
              </w:rPr>
              <w:t>球形罐（□液体 □气体） 可燃气体储罐（□干式  □湿式）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5" w:type="dxa"/>
            <w:vMerge w:val="continue"/>
            <w:tcBorders>
              <w:top w:val="single" w:color="auto" w:sz="8" w:space="0"/>
              <w:left w:val="single" w:color="auto" w:sz="8" w:space="0"/>
              <w:bottom w:val="nil"/>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4"/>
              </w:rPr>
            </w:pPr>
          </w:p>
        </w:tc>
        <w:tc>
          <w:tcPr>
            <w:tcW w:w="753" w:type="dxa"/>
            <w:tcBorders>
              <w:top w:val="single" w:color="auto" w:sz="8"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储存</w:t>
            </w:r>
          </w:p>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形式</w:t>
            </w:r>
          </w:p>
        </w:tc>
        <w:tc>
          <w:tcPr>
            <w:tcW w:w="2829" w:type="dxa"/>
            <w:gridSpan w:val="7"/>
            <w:tcBorders>
              <w:top w:val="single" w:color="auto" w:sz="8"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FF0000"/>
                <w:kern w:val="0"/>
                <w:sz w:val="24"/>
              </w:rPr>
            </w:pPr>
            <w:r>
              <w:rPr>
                <w:rFonts w:hint="eastAsia" w:ascii="仿宋_GB2312" w:eastAsia="仿宋_GB2312"/>
                <w:spacing w:val="-20"/>
                <w:kern w:val="0"/>
                <w:szCs w:val="21"/>
              </w:rPr>
              <w:t>□地上    □半地下    □地下</w:t>
            </w:r>
          </w:p>
        </w:tc>
        <w:tc>
          <w:tcPr>
            <w:tcW w:w="1704" w:type="dxa"/>
            <w:gridSpan w:val="6"/>
            <w:tcBorders>
              <w:top w:val="single" w:color="auto" w:sz="8"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储存物质名称</w:t>
            </w:r>
          </w:p>
        </w:tc>
        <w:tc>
          <w:tcPr>
            <w:tcW w:w="3359" w:type="dxa"/>
            <w:gridSpan w:val="14"/>
            <w:tcBorders>
              <w:top w:val="single" w:color="auto" w:sz="8" w:space="0"/>
              <w:left w:val="single" w:color="auto" w:sz="4" w:space="0"/>
              <w:bottom w:val="single" w:color="auto" w:sz="4" w:space="0"/>
              <w:right w:val="single" w:color="auto" w:sz="8" w:space="0"/>
            </w:tcBorders>
            <w:noWrap w:val="0"/>
            <w:vAlign w:val="center"/>
          </w:tcPr>
          <w:p>
            <w:pPr>
              <w:spacing w:line="300" w:lineRule="exact"/>
              <w:jc w:val="center"/>
              <w:rPr>
                <w:rFonts w:hint="eastAsia" w:ascii="仿宋_GB2312" w:hAnsi="仿宋_GB2312" w:eastAsia="仿宋_GB2312" w:cs="仿宋_GB2312"/>
                <w:color w:val="FF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535" w:type="dxa"/>
            <w:tcBorders>
              <w:top w:val="single" w:color="auto" w:sz="4" w:space="0"/>
              <w:left w:val="single" w:color="auto" w:sz="8" w:space="0"/>
              <w:bottom w:val="single" w:color="auto" w:sz="8"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堆场</w:t>
            </w:r>
          </w:p>
        </w:tc>
        <w:tc>
          <w:tcPr>
            <w:tcW w:w="753" w:type="dxa"/>
            <w:tcBorders>
              <w:top w:val="single" w:color="auto" w:sz="4" w:space="0"/>
              <w:left w:val="nil"/>
              <w:bottom w:val="single" w:color="auto" w:sz="8"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储  量</w:t>
            </w:r>
          </w:p>
        </w:tc>
        <w:tc>
          <w:tcPr>
            <w:tcW w:w="2829" w:type="dxa"/>
            <w:gridSpan w:val="7"/>
            <w:tcBorders>
              <w:top w:val="single" w:color="auto" w:sz="4" w:space="0"/>
              <w:left w:val="nil"/>
              <w:bottom w:val="single" w:color="auto" w:sz="8"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704"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储存物质名称</w:t>
            </w:r>
          </w:p>
        </w:tc>
        <w:tc>
          <w:tcPr>
            <w:tcW w:w="3359" w:type="dxa"/>
            <w:gridSpan w:val="14"/>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1288" w:type="dxa"/>
            <w:gridSpan w:val="2"/>
            <w:vMerge w:val="restart"/>
            <w:tcBorders>
              <w:top w:val="single" w:color="auto" w:sz="8" w:space="0"/>
              <w:left w:val="single" w:color="000000" w:sz="8" w:space="0"/>
              <w:bottom w:val="single" w:color="auto" w:sz="6"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□建筑保温</w:t>
            </w:r>
          </w:p>
        </w:tc>
        <w:tc>
          <w:tcPr>
            <w:tcW w:w="1523" w:type="dxa"/>
            <w:gridSpan w:val="4"/>
            <w:tcBorders>
              <w:top w:val="single" w:color="auto" w:sz="8"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材料类别</w:t>
            </w:r>
          </w:p>
        </w:tc>
        <w:tc>
          <w:tcPr>
            <w:tcW w:w="2574" w:type="dxa"/>
            <w:gridSpan w:val="8"/>
            <w:tcBorders>
              <w:top w:val="single" w:color="auto" w:sz="8"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□A    □B</w:t>
            </w:r>
            <w:r>
              <w:rPr>
                <w:rFonts w:hint="eastAsia" w:ascii="仿宋_GB2312" w:hAnsi="仿宋_GB2312" w:eastAsia="仿宋_GB2312" w:cs="仿宋_GB2312"/>
                <w:kern w:val="0"/>
                <w:sz w:val="24"/>
                <w:vertAlign w:val="subscript"/>
              </w:rPr>
              <w:t xml:space="preserve">1 </w:t>
            </w:r>
            <w:r>
              <w:rPr>
                <w:rFonts w:hint="eastAsia" w:ascii="仿宋_GB2312" w:hAnsi="仿宋_GB2312" w:eastAsia="仿宋_GB2312" w:cs="仿宋_GB2312"/>
                <w:kern w:val="0"/>
                <w:sz w:val="24"/>
              </w:rPr>
              <w:t xml:space="preserve">    □B</w:t>
            </w:r>
            <w:r>
              <w:rPr>
                <w:rFonts w:hint="eastAsia" w:ascii="仿宋_GB2312" w:hAnsi="仿宋_GB2312" w:eastAsia="仿宋_GB2312" w:cs="仿宋_GB2312"/>
                <w:kern w:val="0"/>
                <w:sz w:val="24"/>
                <w:vertAlign w:val="subscript"/>
              </w:rPr>
              <w:t>2</w:t>
            </w:r>
          </w:p>
        </w:tc>
        <w:tc>
          <w:tcPr>
            <w:tcW w:w="1260" w:type="dxa"/>
            <w:gridSpan w:val="6"/>
            <w:tcBorders>
              <w:top w:val="single" w:color="auto" w:sz="8"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保温层数</w:t>
            </w:r>
          </w:p>
        </w:tc>
        <w:tc>
          <w:tcPr>
            <w:tcW w:w="2535" w:type="dxa"/>
            <w:gridSpan w:val="9"/>
            <w:tcBorders>
              <w:top w:val="single" w:color="auto" w:sz="8" w:space="0"/>
              <w:left w:val="single" w:color="auto" w:sz="4" w:space="0"/>
              <w:bottom w:val="single" w:color="auto" w:sz="4" w:space="0"/>
              <w:right w:val="single" w:color="auto" w:sz="8" w:space="0"/>
            </w:tcBorders>
            <w:noWrap w:val="0"/>
            <w:vAlign w:val="center"/>
          </w:tcPr>
          <w:p>
            <w:pPr>
              <w:spacing w:line="300" w:lineRule="exact"/>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1288" w:type="dxa"/>
            <w:gridSpan w:val="2"/>
            <w:vMerge w:val="continue"/>
            <w:tcBorders>
              <w:top w:val="single" w:color="auto" w:sz="8" w:space="0"/>
              <w:left w:val="single" w:color="000000" w:sz="8" w:space="0"/>
              <w:bottom w:val="single" w:color="auto" w:sz="6" w:space="0"/>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4"/>
              </w:rPr>
            </w:pPr>
          </w:p>
        </w:tc>
        <w:tc>
          <w:tcPr>
            <w:tcW w:w="1523" w:type="dxa"/>
            <w:gridSpan w:val="4"/>
            <w:tcBorders>
              <w:top w:val="single" w:color="auto" w:sz="4" w:space="0"/>
              <w:left w:val="single" w:color="auto" w:sz="4" w:space="0"/>
              <w:bottom w:val="single" w:color="auto" w:sz="6"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使用性质</w:t>
            </w:r>
          </w:p>
        </w:tc>
        <w:tc>
          <w:tcPr>
            <w:tcW w:w="2574" w:type="dxa"/>
            <w:gridSpan w:val="8"/>
            <w:tcBorders>
              <w:top w:val="single" w:color="auto" w:sz="4" w:space="0"/>
              <w:left w:val="single" w:color="auto" w:sz="4" w:space="0"/>
              <w:bottom w:val="single" w:color="auto" w:sz="6" w:space="0"/>
              <w:right w:val="single" w:color="auto" w:sz="4" w:space="0"/>
            </w:tcBorders>
            <w:noWrap w:val="0"/>
            <w:vAlign w:val="center"/>
          </w:tcPr>
          <w:p>
            <w:pPr>
              <w:spacing w:line="300" w:lineRule="exact"/>
              <w:rPr>
                <w:rFonts w:hint="eastAsia" w:ascii="仿宋_GB2312" w:hAnsi="仿宋_GB2312" w:eastAsia="仿宋_GB2312" w:cs="仿宋_GB2312"/>
                <w:kern w:val="0"/>
                <w:sz w:val="24"/>
              </w:rPr>
            </w:pPr>
          </w:p>
        </w:tc>
        <w:tc>
          <w:tcPr>
            <w:tcW w:w="1260" w:type="dxa"/>
            <w:gridSpan w:val="6"/>
            <w:tcBorders>
              <w:top w:val="single" w:color="auto" w:sz="4" w:space="0"/>
              <w:left w:val="single" w:color="auto" w:sz="4" w:space="0"/>
              <w:bottom w:val="single" w:color="auto" w:sz="6"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原有用途</w:t>
            </w:r>
          </w:p>
        </w:tc>
        <w:tc>
          <w:tcPr>
            <w:tcW w:w="2535" w:type="dxa"/>
            <w:gridSpan w:val="9"/>
            <w:tcBorders>
              <w:top w:val="single" w:color="auto" w:sz="4" w:space="0"/>
              <w:left w:val="single" w:color="auto" w:sz="4" w:space="0"/>
              <w:bottom w:val="single" w:color="auto" w:sz="6" w:space="0"/>
              <w:right w:val="single" w:color="auto" w:sz="8" w:space="0"/>
            </w:tcBorders>
            <w:noWrap w:val="0"/>
            <w:vAlign w:val="center"/>
          </w:tcPr>
          <w:p>
            <w:pPr>
              <w:spacing w:line="300" w:lineRule="exact"/>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1288" w:type="dxa"/>
            <w:gridSpan w:val="2"/>
            <w:vMerge w:val="restart"/>
            <w:tcBorders>
              <w:top w:val="single" w:color="auto" w:sz="6" w:space="0"/>
              <w:left w:val="single" w:color="000000" w:sz="8" w:space="0"/>
              <w:bottom w:val="single" w:color="auto" w:sz="8"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□装修工程</w:t>
            </w:r>
          </w:p>
        </w:tc>
        <w:tc>
          <w:tcPr>
            <w:tcW w:w="1523" w:type="dxa"/>
            <w:gridSpan w:val="4"/>
            <w:tcBorders>
              <w:top w:val="single" w:color="auto" w:sz="6"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装修部位</w:t>
            </w:r>
          </w:p>
        </w:tc>
        <w:tc>
          <w:tcPr>
            <w:tcW w:w="6369" w:type="dxa"/>
            <w:gridSpan w:val="23"/>
            <w:tcBorders>
              <w:top w:val="single" w:color="auto" w:sz="6" w:space="0"/>
              <w:left w:val="single" w:color="auto" w:sz="4" w:space="0"/>
              <w:bottom w:val="single" w:color="auto" w:sz="4" w:space="0"/>
              <w:right w:val="single" w:color="auto" w:sz="8" w:space="0"/>
            </w:tcBorders>
            <w:noWrap w:val="0"/>
            <w:vAlign w:val="center"/>
          </w:tcPr>
          <w:p>
            <w:pPr>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□顶棚 □墙面 □地面 □隔断 □固定家具 □装饰织物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1288" w:type="dxa"/>
            <w:gridSpan w:val="2"/>
            <w:vMerge w:val="continue"/>
            <w:tcBorders>
              <w:top w:val="single" w:color="auto" w:sz="6" w:space="0"/>
              <w:left w:val="single" w:color="000000" w:sz="8" w:space="0"/>
              <w:bottom w:val="single" w:color="auto" w:sz="8" w:space="0"/>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4"/>
              </w:rPr>
            </w:pPr>
          </w:p>
        </w:tc>
        <w:tc>
          <w:tcPr>
            <w:tcW w:w="1523"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装修面积（m</w:t>
            </w:r>
            <w:r>
              <w:rPr>
                <w:rFonts w:hint="eastAsia" w:ascii="仿宋_GB2312" w:hAnsi="仿宋_GB2312" w:eastAsia="仿宋_GB2312" w:cs="仿宋_GB2312"/>
                <w:kern w:val="0"/>
                <w:sz w:val="24"/>
                <w:vertAlign w:val="superscript"/>
              </w:rPr>
              <w:t>2</w:t>
            </w:r>
            <w:r>
              <w:rPr>
                <w:rFonts w:hint="eastAsia" w:ascii="仿宋_GB2312" w:hAnsi="仿宋_GB2312" w:eastAsia="仿宋_GB2312" w:cs="仿宋_GB2312"/>
                <w:kern w:val="0"/>
                <w:sz w:val="24"/>
              </w:rPr>
              <w:t>）</w:t>
            </w:r>
          </w:p>
        </w:tc>
        <w:tc>
          <w:tcPr>
            <w:tcW w:w="2574"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260"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装修层数</w:t>
            </w:r>
          </w:p>
        </w:tc>
        <w:tc>
          <w:tcPr>
            <w:tcW w:w="2535" w:type="dxa"/>
            <w:gridSpan w:val="9"/>
            <w:tcBorders>
              <w:top w:val="single" w:color="auto" w:sz="4" w:space="0"/>
              <w:left w:val="single" w:color="auto" w:sz="4" w:space="0"/>
              <w:bottom w:val="single" w:color="auto" w:sz="4"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PrEx>
        <w:trPr>
          <w:cantSplit/>
          <w:trHeight w:val="454" w:hRule="atLeast"/>
          <w:jc w:val="center"/>
        </w:trPr>
        <w:tc>
          <w:tcPr>
            <w:tcW w:w="1288" w:type="dxa"/>
            <w:gridSpan w:val="2"/>
            <w:vMerge w:val="continue"/>
            <w:tcBorders>
              <w:top w:val="single" w:color="auto" w:sz="6" w:space="0"/>
              <w:left w:val="single" w:color="000000" w:sz="8" w:space="0"/>
              <w:bottom w:val="single" w:color="auto" w:sz="8" w:space="0"/>
              <w:right w:val="single" w:color="auto" w:sz="4" w:space="0"/>
            </w:tcBorders>
            <w:noWrap w:val="0"/>
            <w:vAlign w:val="center"/>
          </w:tcPr>
          <w:p>
            <w:pPr>
              <w:widowControl/>
              <w:spacing w:line="300" w:lineRule="exact"/>
              <w:jc w:val="left"/>
              <w:rPr>
                <w:rFonts w:hint="eastAsia" w:ascii="仿宋_GB2312" w:hAnsi="仿宋_GB2312" w:eastAsia="仿宋_GB2312" w:cs="仿宋_GB2312"/>
                <w:kern w:val="0"/>
                <w:sz w:val="24"/>
              </w:rPr>
            </w:pPr>
          </w:p>
        </w:tc>
        <w:tc>
          <w:tcPr>
            <w:tcW w:w="1523" w:type="dxa"/>
            <w:gridSpan w:val="4"/>
            <w:tcBorders>
              <w:top w:val="single" w:color="auto" w:sz="4" w:space="0"/>
              <w:left w:val="single" w:color="auto" w:sz="4" w:space="0"/>
              <w:bottom w:val="single" w:color="auto" w:sz="8"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使用性质</w:t>
            </w:r>
          </w:p>
        </w:tc>
        <w:tc>
          <w:tcPr>
            <w:tcW w:w="2574" w:type="dxa"/>
            <w:gridSpan w:val="8"/>
            <w:tcBorders>
              <w:top w:val="single" w:color="auto" w:sz="4" w:space="0"/>
              <w:left w:val="single" w:color="auto" w:sz="4" w:space="0"/>
              <w:bottom w:val="single" w:color="auto" w:sz="8"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p>
        </w:tc>
        <w:tc>
          <w:tcPr>
            <w:tcW w:w="1260" w:type="dxa"/>
            <w:gridSpan w:val="6"/>
            <w:tcBorders>
              <w:top w:val="single" w:color="auto" w:sz="4" w:space="0"/>
              <w:left w:val="single" w:color="auto" w:sz="4" w:space="0"/>
              <w:bottom w:val="single" w:color="auto" w:sz="8"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原有用途</w:t>
            </w:r>
          </w:p>
        </w:tc>
        <w:tc>
          <w:tcPr>
            <w:tcW w:w="2535" w:type="dxa"/>
            <w:gridSpan w:val="9"/>
            <w:tcBorders>
              <w:top w:val="single" w:color="auto" w:sz="4" w:space="0"/>
              <w:left w:val="single" w:color="auto" w:sz="4" w:space="0"/>
              <w:bottom w:val="single" w:color="auto" w:sz="8" w:space="0"/>
              <w:right w:val="single" w:color="auto" w:sz="8" w:space="0"/>
            </w:tcBorders>
            <w:noWrap w:val="0"/>
            <w:vAlign w:val="center"/>
          </w:tcPr>
          <w:p>
            <w:pPr>
              <w:spacing w:line="300" w:lineRule="exact"/>
              <w:jc w:val="center"/>
              <w:rPr>
                <w:rFonts w:hint="eastAsia" w:ascii="仿宋_GB2312" w:hAnsi="仿宋_GB2312" w:eastAsia="仿宋_GB2312" w:cs="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889" w:hRule="atLeast"/>
          <w:jc w:val="center"/>
        </w:trPr>
        <w:tc>
          <w:tcPr>
            <w:tcW w:w="535" w:type="dxa"/>
            <w:tcBorders>
              <w:top w:val="single" w:color="auto" w:sz="8" w:space="0"/>
              <w:left w:val="single" w:color="000000" w:sz="8" w:space="0"/>
              <w:bottom w:val="single" w:color="auto" w:sz="8" w:space="0"/>
              <w:right w:val="single" w:color="auto" w:sz="4" w:space="0"/>
            </w:tcBorders>
            <w:noWrap w:val="0"/>
            <w:vAlign w:val="center"/>
          </w:tcPr>
          <w:p>
            <w:pPr>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消防设施</w:t>
            </w:r>
          </w:p>
        </w:tc>
        <w:tc>
          <w:tcPr>
            <w:tcW w:w="8645" w:type="dxa"/>
            <w:gridSpan w:val="28"/>
            <w:tcBorders>
              <w:top w:val="single" w:color="auto" w:sz="8" w:space="0"/>
              <w:left w:val="single" w:color="auto" w:sz="4" w:space="0"/>
              <w:bottom w:val="single" w:color="auto" w:sz="8" w:space="0"/>
              <w:right w:val="single" w:color="auto" w:sz="8" w:space="0"/>
            </w:tcBorders>
            <w:noWrap w:val="0"/>
            <w:vAlign w:val="center"/>
          </w:tcPr>
          <w:p>
            <w:pPr>
              <w:snapToGrid w:val="0"/>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□室内消火栓系统  □室外消火栓系统  □火灾自动报警系统  □自动喷水灭火系统</w:t>
            </w:r>
          </w:p>
          <w:p>
            <w:pPr>
              <w:snapToGrid w:val="0"/>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□气体灭火系统    □泡沫灭火系统    □其他灭火系统</w:t>
            </w:r>
          </w:p>
          <w:p>
            <w:pPr>
              <w:snapToGrid w:val="0"/>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□疏散指示标志    □消防应急照明    □防烟排烟系统     □消防电梯</w:t>
            </w:r>
          </w:p>
          <w:p>
            <w:pPr>
              <w:snapToGrid w:val="0"/>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□灭火器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06" w:hRule="atLeast"/>
          <w:jc w:val="center"/>
        </w:trPr>
        <w:tc>
          <w:tcPr>
            <w:tcW w:w="9180" w:type="dxa"/>
            <w:gridSpan w:val="29"/>
            <w:tcBorders>
              <w:top w:val="single" w:color="auto" w:sz="8" w:space="0"/>
              <w:left w:val="single" w:color="000000" w:sz="8" w:space="0"/>
              <w:bottom w:val="single" w:color="auto" w:sz="8" w:space="0"/>
              <w:right w:val="single" w:color="auto" w:sz="8" w:space="0"/>
            </w:tcBorders>
            <w:noWrap w:val="0"/>
            <w:vAlign w:val="top"/>
          </w:tcPr>
          <w:p>
            <w:pPr>
              <w:spacing w:line="300" w:lineRule="exac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提请专家评审的内容：</w:t>
            </w:r>
          </w:p>
          <w:p>
            <w:pPr>
              <w:spacing w:line="300" w:lineRule="exact"/>
              <w:ind w:firstLine="2760" w:firstLineChars="1150"/>
              <w:rPr>
                <w:rFonts w:hint="eastAsia" w:ascii="仿宋_GB2312" w:hAnsi="仿宋_GB2312" w:eastAsia="仿宋_GB2312" w:cs="仿宋_GB2312"/>
                <w:color w:val="FF0000"/>
                <w:kern w:val="0"/>
                <w:sz w:val="24"/>
              </w:rPr>
            </w:pPr>
          </w:p>
          <w:p>
            <w:pPr>
              <w:spacing w:line="300" w:lineRule="exact"/>
              <w:ind w:firstLine="2760" w:firstLineChars="1150"/>
              <w:rPr>
                <w:rFonts w:hint="eastAsia" w:ascii="仿宋_GB2312" w:hAnsi="仿宋_GB2312" w:eastAsia="仿宋_GB2312" w:cs="仿宋_GB2312"/>
                <w:color w:val="FF0000"/>
                <w:kern w:val="0"/>
                <w:sz w:val="24"/>
              </w:rPr>
            </w:pPr>
          </w:p>
          <w:p>
            <w:pPr>
              <w:spacing w:line="300" w:lineRule="exact"/>
              <w:ind w:firstLine="2760" w:firstLineChars="1150"/>
              <w:rPr>
                <w:rFonts w:hint="eastAsia" w:ascii="仿宋_GB2312" w:hAnsi="仿宋_GB2312" w:eastAsia="仿宋_GB2312" w:cs="仿宋_GB2312"/>
                <w:color w:val="FF0000"/>
                <w:kern w:val="0"/>
                <w:sz w:val="24"/>
              </w:rPr>
            </w:pPr>
          </w:p>
          <w:p>
            <w:pPr>
              <w:spacing w:line="300" w:lineRule="exact"/>
              <w:ind w:firstLine="2760" w:firstLineChars="1150"/>
              <w:rPr>
                <w:rFonts w:hint="eastAsia" w:ascii="仿宋_GB2312" w:hAnsi="仿宋_GB2312" w:eastAsia="仿宋_GB2312" w:cs="仿宋_GB2312"/>
                <w:color w:val="FF0000"/>
                <w:kern w:val="0"/>
                <w:sz w:val="24"/>
              </w:rPr>
            </w:pPr>
          </w:p>
          <w:p>
            <w:pPr>
              <w:spacing w:line="300" w:lineRule="exact"/>
              <w:ind w:firstLine="2760" w:firstLineChars="1150"/>
              <w:rPr>
                <w:rFonts w:hint="eastAsia" w:ascii="仿宋_GB2312" w:hAnsi="仿宋_GB2312" w:eastAsia="仿宋_GB2312" w:cs="仿宋_GB2312"/>
                <w:color w:val="FF0000"/>
                <w:kern w:val="0"/>
                <w:sz w:val="24"/>
              </w:rPr>
            </w:pPr>
          </w:p>
          <w:p>
            <w:pPr>
              <w:spacing w:line="300" w:lineRule="exact"/>
              <w:ind w:firstLine="2760" w:firstLineChars="1150"/>
              <w:rPr>
                <w:rFonts w:hint="eastAsia" w:ascii="仿宋_GB2312" w:hAnsi="仿宋_GB2312" w:eastAsia="仿宋_GB2312" w:cs="仿宋_GB2312"/>
                <w:color w:val="FF0000"/>
                <w:kern w:val="0"/>
                <w:sz w:val="24"/>
              </w:rPr>
            </w:pPr>
          </w:p>
          <w:p>
            <w:pPr>
              <w:spacing w:line="300" w:lineRule="exact"/>
              <w:ind w:firstLine="2760" w:firstLineChars="1150"/>
              <w:rPr>
                <w:rFonts w:hint="eastAsia" w:ascii="仿宋_GB2312" w:hAnsi="仿宋_GB2312" w:eastAsia="仿宋_GB2312" w:cs="仿宋_GB2312"/>
                <w:color w:val="FF0000"/>
                <w:kern w:val="0"/>
                <w:sz w:val="24"/>
              </w:rPr>
            </w:pPr>
          </w:p>
          <w:p>
            <w:pPr>
              <w:spacing w:line="300" w:lineRule="exact"/>
              <w:ind w:firstLine="2760" w:firstLineChars="1150"/>
              <w:rPr>
                <w:rFonts w:hint="eastAsia" w:ascii="仿宋_GB2312" w:hAnsi="仿宋_GB2312" w:eastAsia="仿宋_GB2312" w:cs="仿宋_GB2312"/>
                <w:color w:val="FF0000"/>
                <w:kern w:val="0"/>
                <w:sz w:val="24"/>
              </w:rPr>
            </w:pPr>
          </w:p>
          <w:p>
            <w:pPr>
              <w:spacing w:line="300" w:lineRule="exact"/>
              <w:ind w:firstLine="2760" w:firstLineChars="1150"/>
              <w:rPr>
                <w:rFonts w:hint="eastAsia" w:ascii="仿宋_GB2312" w:hAnsi="仿宋_GB2312" w:eastAsia="仿宋_GB2312" w:cs="仿宋_GB2312"/>
                <w:color w:val="FF0000"/>
                <w:kern w:val="0"/>
                <w:sz w:val="24"/>
              </w:rPr>
            </w:pPr>
          </w:p>
          <w:p>
            <w:pPr>
              <w:spacing w:line="300" w:lineRule="exact"/>
              <w:ind w:firstLine="2760" w:firstLineChars="1150"/>
              <w:rPr>
                <w:rFonts w:hint="eastAsia" w:ascii="仿宋_GB2312" w:hAnsi="仿宋_GB2312" w:eastAsia="仿宋_GB2312" w:cs="仿宋_GB2312"/>
                <w:color w:val="FF0000"/>
                <w:kern w:val="0"/>
                <w:sz w:val="24"/>
              </w:rPr>
            </w:pPr>
          </w:p>
          <w:p>
            <w:pPr>
              <w:spacing w:line="300" w:lineRule="exact"/>
              <w:rPr>
                <w:rFonts w:hint="eastAsia" w:ascii="仿宋_GB2312" w:hAnsi="仿宋_GB2312" w:eastAsia="仿宋_GB2312" w:cs="仿宋_GB2312"/>
                <w:color w:val="FF0000"/>
                <w:kern w:val="0"/>
                <w:sz w:val="24"/>
              </w:rPr>
            </w:pPr>
          </w:p>
          <w:p>
            <w:pPr>
              <w:spacing w:line="300" w:lineRule="exact"/>
              <w:rPr>
                <w:rFonts w:hint="eastAsia" w:ascii="仿宋_GB2312" w:hAnsi="仿宋_GB2312" w:eastAsia="仿宋_GB2312" w:cs="仿宋_GB2312"/>
                <w:color w:val="FF0000"/>
                <w:kern w:val="0"/>
                <w:sz w:val="24"/>
              </w:rPr>
            </w:pPr>
          </w:p>
          <w:p>
            <w:pPr>
              <w:spacing w:line="300" w:lineRule="exact"/>
              <w:rPr>
                <w:rFonts w:hint="eastAsia" w:ascii="仿宋_GB2312" w:hAnsi="仿宋_GB2312" w:eastAsia="仿宋_GB2312" w:cs="仿宋_GB2312"/>
                <w:color w:val="FF0000"/>
                <w:kern w:val="0"/>
                <w:sz w:val="24"/>
              </w:rPr>
            </w:pPr>
          </w:p>
          <w:p>
            <w:pPr>
              <w:spacing w:line="300" w:lineRule="exact"/>
              <w:rPr>
                <w:rFonts w:hint="eastAsia" w:ascii="仿宋_GB2312" w:hAnsi="仿宋_GB2312" w:eastAsia="仿宋_GB2312" w:cs="仿宋_GB2312"/>
                <w:color w:val="FF0000"/>
                <w:kern w:val="0"/>
                <w:sz w:val="24"/>
              </w:rPr>
            </w:pPr>
          </w:p>
          <w:p>
            <w:pPr>
              <w:spacing w:line="300" w:lineRule="exact"/>
              <w:rPr>
                <w:rFonts w:hint="eastAsia" w:ascii="仿宋_GB2312" w:hAnsi="仿宋_GB2312" w:eastAsia="仿宋_GB2312" w:cs="仿宋_GB2312"/>
                <w:color w:val="FF0000"/>
                <w:kern w:val="0"/>
                <w:sz w:val="24"/>
              </w:rPr>
            </w:pPr>
          </w:p>
          <w:p>
            <w:pPr>
              <w:spacing w:line="300" w:lineRule="exact"/>
              <w:rPr>
                <w:rFonts w:hint="eastAsia" w:ascii="仿宋_GB2312" w:hAnsi="仿宋_GB2312" w:eastAsia="仿宋_GB2312" w:cs="仿宋_GB2312"/>
                <w:color w:val="FF0000"/>
                <w:kern w:val="0"/>
                <w:sz w:val="24"/>
              </w:rPr>
            </w:pPr>
          </w:p>
          <w:p>
            <w:pPr>
              <w:spacing w:line="300" w:lineRule="exact"/>
              <w:rPr>
                <w:rFonts w:hint="eastAsia" w:ascii="仿宋_GB2312" w:hAnsi="仿宋_GB2312" w:eastAsia="仿宋_GB2312" w:cs="仿宋_GB2312"/>
                <w:color w:val="FF0000"/>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02" w:hRule="atLeast"/>
          <w:jc w:val="center"/>
        </w:trPr>
        <w:tc>
          <w:tcPr>
            <w:tcW w:w="9180" w:type="dxa"/>
            <w:gridSpan w:val="29"/>
            <w:tcBorders>
              <w:top w:val="single" w:color="auto" w:sz="4" w:space="0"/>
              <w:left w:val="single" w:color="000000" w:sz="8" w:space="0"/>
              <w:bottom w:val="single" w:color="auto" w:sz="8" w:space="0"/>
              <w:right w:val="single" w:color="auto" w:sz="8" w:space="0"/>
            </w:tcBorders>
            <w:noWrap w:val="0"/>
            <w:vAlign w:val="center"/>
          </w:tcPr>
          <w:p>
            <w:pPr>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同时提交的材料：</w:t>
            </w:r>
          </w:p>
          <w:p>
            <w:pPr>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1．消防设计文件； </w:t>
            </w:r>
          </w:p>
          <w:p>
            <w:pPr>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2</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设计采用的国际标准、境外消防技术标准的中文文本；</w:t>
            </w:r>
          </w:p>
          <w:p>
            <w:pPr>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3. 设计采用的新技术、新工艺、新材料等技术材料；</w:t>
            </w:r>
          </w:p>
          <w:p>
            <w:pPr>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4．其他有关消防设计的应用实例、产品说明等技术资料。</w:t>
            </w:r>
          </w:p>
        </w:tc>
      </w:tr>
    </w:tbl>
    <w:p>
      <w:pPr>
        <w:spacing w:line="360" w:lineRule="auto"/>
        <w:rPr>
          <w:rFonts w:ascii="仿宋_GB2312" w:hAnsi="仿宋_GB2312" w:eastAsia="仿宋_GB2312" w:cs="仿宋_GB2312"/>
          <w:kern w:val="0"/>
          <w:sz w:val="28"/>
          <w:szCs w:val="28"/>
        </w:rPr>
      </w:pPr>
    </w:p>
    <w:p>
      <w:pPr>
        <w:autoSpaceDE w:val="0"/>
        <w:autoSpaceDN w:val="0"/>
        <w:adjustRightInd w:val="0"/>
        <w:spacing w:line="360" w:lineRule="auto"/>
        <w:jc w:val="left"/>
        <w:rPr>
          <w:rFonts w:hint="eastAsia" w:ascii="方正黑体_GBK" w:eastAsia="方正黑体_GBK"/>
        </w:rPr>
      </w:pPr>
      <w:r>
        <w:br w:type="page"/>
      </w:r>
      <w:r>
        <w:rPr>
          <w:rFonts w:hint="eastAsia" w:ascii="方正黑体_GBK" w:eastAsia="方正黑体_GBK"/>
          <w:sz w:val="32"/>
          <w:szCs w:val="32"/>
        </w:rPr>
        <w:t>附件3</w:t>
      </w:r>
      <w:r>
        <w:rPr>
          <w:rFonts w:hint="eastAsia" w:ascii="方正黑体_GBK" w:eastAsia="方正黑体_GBK"/>
          <w:sz w:val="32"/>
          <w:szCs w:val="32"/>
        </w:rPr>
        <w:tab/>
      </w:r>
      <w:r>
        <w:rPr>
          <w:rFonts w:hint="eastAsia" w:ascii="方正黑体_GBK" w:eastAsia="方正黑体_GBK"/>
        </w:rPr>
        <w:tab/>
      </w:r>
      <w:r>
        <w:rPr>
          <w:rFonts w:hint="eastAsia" w:ascii="方正黑体_GBK" w:eastAsia="方正黑体_GBK"/>
        </w:rPr>
        <w:tab/>
      </w:r>
      <w:r>
        <w:rPr>
          <w:rFonts w:hint="eastAsia" w:ascii="方正黑体_GBK" w:eastAsia="方正黑体_GBK"/>
        </w:rPr>
        <w:tab/>
      </w:r>
      <w:r>
        <w:rPr>
          <w:rFonts w:hint="eastAsia" w:ascii="方正黑体_GBK" w:eastAsia="方正黑体_GBK"/>
        </w:rPr>
        <w:tab/>
      </w:r>
      <w:r>
        <w:rPr>
          <w:rFonts w:hint="eastAsia" w:ascii="方正黑体_GBK" w:eastAsia="方正黑体_GBK"/>
        </w:rPr>
        <w:tab/>
      </w:r>
      <w:r>
        <w:rPr>
          <w:rFonts w:hint="eastAsia" w:ascii="方正黑体_GBK" w:eastAsia="方正黑体_GBK"/>
        </w:rPr>
        <w:tab/>
      </w:r>
      <w:r>
        <w:rPr>
          <w:rFonts w:hint="eastAsia" w:ascii="方正黑体_GBK" w:eastAsia="方正黑体_GBK"/>
        </w:rPr>
        <w:tab/>
      </w:r>
      <w:r>
        <w:rPr>
          <w:rFonts w:hint="eastAsia" w:ascii="方正黑体_GBK" w:eastAsia="方正黑体_GBK"/>
        </w:rPr>
        <w:tab/>
      </w:r>
      <w:r>
        <w:rPr>
          <w:rFonts w:hint="eastAsia" w:ascii="方正黑体_GBK" w:eastAsia="方正黑体_GBK"/>
        </w:rPr>
        <w:tab/>
      </w:r>
      <w:r>
        <w:rPr>
          <w:rFonts w:hint="eastAsia" w:ascii="方正黑体_GBK" w:eastAsia="方正黑体_GBK"/>
        </w:rPr>
        <w:tab/>
      </w:r>
      <w:r>
        <w:rPr>
          <w:rFonts w:hint="eastAsia" w:ascii="方正黑体_GBK" w:eastAsia="方正黑体_GBK"/>
        </w:rPr>
        <w:tab/>
      </w:r>
      <w:r>
        <w:rPr>
          <w:rFonts w:hint="eastAsia" w:ascii="方正黑体_GBK" w:eastAsia="方正黑体_GBK"/>
        </w:rPr>
        <w:tab/>
      </w:r>
      <w:r>
        <w:rPr>
          <w:rFonts w:hint="eastAsia" w:ascii="方正黑体_GBK" w:eastAsia="方正黑体_GBK"/>
        </w:rPr>
        <w:tab/>
      </w:r>
    </w:p>
    <w:p>
      <w:pPr>
        <w:jc w:val="center"/>
        <w:rPr>
          <w:rFonts w:hint="eastAsia" w:eastAsia="黑体"/>
          <w:kern w:val="0"/>
          <w:sz w:val="44"/>
          <w:szCs w:val="44"/>
        </w:rPr>
      </w:pPr>
    </w:p>
    <w:p>
      <w:pPr>
        <w:jc w:val="center"/>
        <w:rPr>
          <w:rFonts w:hint="eastAsia" w:eastAsia="黑体"/>
          <w:kern w:val="0"/>
          <w:sz w:val="44"/>
          <w:szCs w:val="44"/>
        </w:rPr>
      </w:pPr>
      <w:r>
        <w:rPr>
          <w:rFonts w:hint="eastAsia" w:eastAsia="黑体"/>
          <w:kern w:val="0"/>
          <w:sz w:val="44"/>
          <w:szCs w:val="44"/>
        </w:rPr>
        <w:t>重庆市房屋建筑和市政基础设施工程</w:t>
      </w:r>
    </w:p>
    <w:p>
      <w:pPr>
        <w:jc w:val="center"/>
        <w:rPr>
          <w:rFonts w:hint="eastAsia"/>
          <w:sz w:val="44"/>
          <w:szCs w:val="44"/>
        </w:rPr>
      </w:pPr>
      <w:r>
        <w:rPr>
          <w:rFonts w:hint="eastAsia" w:eastAsia="黑体"/>
          <w:kern w:val="0"/>
          <w:sz w:val="44"/>
          <w:szCs w:val="44"/>
        </w:rPr>
        <w:t>施工图联合审查备案申报表</w:t>
      </w:r>
    </w:p>
    <w:p>
      <w:pPr>
        <w:rPr>
          <w:rFonts w:hint="eastAsia"/>
        </w:rPr>
      </w:pPr>
      <w:r>
        <w:tab/>
      </w:r>
      <w:r>
        <w:tab/>
      </w:r>
      <w:r>
        <w:tab/>
      </w:r>
      <w:r>
        <w:tab/>
      </w:r>
      <w:r>
        <w:tab/>
      </w:r>
      <w:r>
        <w:tab/>
      </w:r>
      <w:r>
        <w:tab/>
      </w:r>
      <w:r>
        <w:tab/>
      </w:r>
      <w:r>
        <w:tab/>
      </w:r>
      <w:r>
        <w:tab/>
      </w:r>
      <w:r>
        <w:tab/>
      </w:r>
      <w:r>
        <w:tab/>
      </w:r>
      <w:r>
        <w:tab/>
      </w:r>
      <w:r>
        <w:tab/>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sz w:val="32"/>
          <w:szCs w:val="32"/>
        </w:rPr>
      </w:pPr>
    </w:p>
    <w:p>
      <w:pPr>
        <w:rPr>
          <w:rFonts w:hint="eastAsia"/>
          <w:sz w:val="32"/>
          <w:szCs w:val="32"/>
        </w:rPr>
      </w:pP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工程名称：</w:t>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p>
    <w:p>
      <w:pPr>
        <w:rPr>
          <w:rFonts w:hint="eastAsia"/>
          <w:sz w:val="32"/>
          <w:szCs w:val="32"/>
        </w:rPr>
      </w:pP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建设单位：</w:t>
      </w:r>
      <w:r>
        <w:rPr>
          <w:rFonts w:hint="eastAsia"/>
          <w:sz w:val="32"/>
          <w:szCs w:val="32"/>
        </w:rPr>
        <w:tab/>
      </w:r>
      <w:r>
        <w:rPr>
          <w:rFonts w:hint="eastAsia"/>
          <w:sz w:val="32"/>
          <w:szCs w:val="32"/>
        </w:rPr>
        <w:t>(盖章)</w:t>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p>
    <w:p>
      <w:pPr>
        <w:rPr>
          <w:rFonts w:hint="eastAsia"/>
          <w:sz w:val="32"/>
          <w:szCs w:val="32"/>
        </w:rPr>
      </w:pP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申报时间：</w:t>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r>
        <w:rPr>
          <w:rFonts w:hint="eastAsia"/>
          <w:sz w:val="32"/>
          <w:szCs w:val="32"/>
        </w:rPr>
        <w:tab/>
      </w:r>
    </w:p>
    <w:p>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pPr>
        <w:rPr>
          <w:rFonts w:hint="eastAsia"/>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tab/>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15"/>
        <w:tblW w:w="5000" w:type="pct"/>
        <w:tblInd w:w="0" w:type="dxa"/>
        <w:tblLayout w:type="autofit"/>
        <w:tblCellMar>
          <w:top w:w="0" w:type="dxa"/>
          <w:left w:w="108" w:type="dxa"/>
          <w:bottom w:w="0" w:type="dxa"/>
          <w:right w:w="108" w:type="dxa"/>
        </w:tblCellMar>
      </w:tblPr>
      <w:tblGrid>
        <w:gridCol w:w="844"/>
        <w:gridCol w:w="1607"/>
        <w:gridCol w:w="1245"/>
        <w:gridCol w:w="1086"/>
        <w:gridCol w:w="1307"/>
        <w:gridCol w:w="1285"/>
        <w:gridCol w:w="1687"/>
      </w:tblGrid>
      <w:tr>
        <w:tblPrEx>
          <w:tblCellMar>
            <w:top w:w="0" w:type="dxa"/>
            <w:left w:w="108" w:type="dxa"/>
            <w:bottom w:w="0" w:type="dxa"/>
            <w:right w:w="108" w:type="dxa"/>
          </w:tblCellMar>
        </w:tblPrEx>
        <w:trPr>
          <w:trHeight w:val="810" w:hRule="atLeast"/>
        </w:trPr>
        <w:tc>
          <w:tcPr>
            <w:tcW w:w="5000" w:type="pct"/>
            <w:gridSpan w:val="7"/>
            <w:tcBorders>
              <w:top w:val="nil"/>
              <w:left w:val="nil"/>
              <w:bottom w:val="single" w:color="auto" w:sz="4" w:space="0"/>
              <w:right w:val="nil"/>
            </w:tcBorders>
            <w:shd w:val="clear" w:color="auto" w:fill="auto"/>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项目概况</w:t>
            </w:r>
          </w:p>
        </w:tc>
      </w:tr>
      <w:tr>
        <w:tblPrEx>
          <w:tblCellMar>
            <w:top w:w="0" w:type="dxa"/>
            <w:left w:w="108" w:type="dxa"/>
            <w:bottom w:w="0" w:type="dxa"/>
            <w:right w:w="108" w:type="dxa"/>
          </w:tblCellMar>
        </w:tblPrEx>
        <w:trPr>
          <w:trHeight w:val="702" w:hRule="atLeast"/>
        </w:trPr>
        <w:tc>
          <w:tcPr>
            <w:tcW w:w="46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工程名称</w:t>
            </w:r>
          </w:p>
        </w:tc>
        <w:tc>
          <w:tcPr>
            <w:tcW w:w="217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7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工程地址</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02" w:hRule="atLeast"/>
        </w:trPr>
        <w:tc>
          <w:tcPr>
            <w:tcW w:w="466"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xml:space="preserve">建设单位    </w:t>
            </w:r>
          </w:p>
        </w:tc>
        <w:tc>
          <w:tcPr>
            <w:tcW w:w="887"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单位名称</w:t>
            </w:r>
          </w:p>
        </w:tc>
        <w:tc>
          <w:tcPr>
            <w:tcW w:w="3647" w:type="pct"/>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02" w:hRule="atLeast"/>
        </w:trPr>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88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项目负责人</w:t>
            </w:r>
          </w:p>
        </w:tc>
        <w:tc>
          <w:tcPr>
            <w:tcW w:w="1286"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7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手机</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02" w:hRule="atLeast"/>
        </w:trPr>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88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联系人</w:t>
            </w:r>
          </w:p>
        </w:tc>
        <w:tc>
          <w:tcPr>
            <w:tcW w:w="1286"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7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手  机</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02" w:hRule="atLeast"/>
        </w:trPr>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88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286"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7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电子邮箱</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02" w:hRule="atLeast"/>
        </w:trPr>
        <w:tc>
          <w:tcPr>
            <w:tcW w:w="466"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勘察单位</w:t>
            </w:r>
          </w:p>
        </w:tc>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单位名称</w:t>
            </w:r>
          </w:p>
        </w:tc>
        <w:tc>
          <w:tcPr>
            <w:tcW w:w="1286"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7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勘察资质等级</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02" w:hRule="atLeast"/>
        </w:trPr>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88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项目负责人</w:t>
            </w:r>
          </w:p>
        </w:tc>
        <w:tc>
          <w:tcPr>
            <w:tcW w:w="1286"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注册师印章号</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702" w:hRule="atLeast"/>
        </w:trPr>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88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1286"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7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手机</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702" w:hRule="atLeast"/>
        </w:trPr>
        <w:tc>
          <w:tcPr>
            <w:tcW w:w="466"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设计单位</w:t>
            </w:r>
          </w:p>
        </w:tc>
        <w:tc>
          <w:tcPr>
            <w:tcW w:w="88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单位名称</w:t>
            </w:r>
          </w:p>
        </w:tc>
        <w:tc>
          <w:tcPr>
            <w:tcW w:w="1286"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设计资质等级</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702" w:hRule="atLeast"/>
        </w:trPr>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88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项目负责人</w:t>
            </w:r>
          </w:p>
        </w:tc>
        <w:tc>
          <w:tcPr>
            <w:tcW w:w="1286"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7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注册师印章号</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702" w:hRule="atLeast"/>
        </w:trPr>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88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1286"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4"/>
              </w:rPr>
            </w:pPr>
          </w:p>
        </w:tc>
        <w:tc>
          <w:tcPr>
            <w:tcW w:w="72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手机</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702" w:hRule="atLeast"/>
        </w:trPr>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4534" w:type="pct"/>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各专业负责人</w:t>
            </w:r>
          </w:p>
        </w:tc>
      </w:tr>
      <w:tr>
        <w:tblPrEx>
          <w:tblCellMar>
            <w:top w:w="0" w:type="dxa"/>
            <w:left w:w="108" w:type="dxa"/>
            <w:bottom w:w="0" w:type="dxa"/>
            <w:right w:w="108" w:type="dxa"/>
          </w:tblCellMar>
        </w:tblPrEx>
        <w:trPr>
          <w:trHeight w:val="702" w:hRule="atLeast"/>
        </w:trPr>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88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建  筑</w:t>
            </w:r>
          </w:p>
        </w:tc>
        <w:tc>
          <w:tcPr>
            <w:tcW w:w="68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5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结  构</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给排水</w:t>
            </w:r>
          </w:p>
        </w:tc>
        <w:tc>
          <w:tcPr>
            <w:tcW w:w="9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02" w:hRule="atLeast"/>
        </w:trPr>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88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电  气</w:t>
            </w:r>
          </w:p>
        </w:tc>
        <w:tc>
          <w:tcPr>
            <w:tcW w:w="68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5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暖  通</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岩  土</w:t>
            </w:r>
          </w:p>
        </w:tc>
        <w:tc>
          <w:tcPr>
            <w:tcW w:w="9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02" w:hRule="atLeast"/>
        </w:trPr>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88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道  路</w:t>
            </w:r>
          </w:p>
        </w:tc>
        <w:tc>
          <w:tcPr>
            <w:tcW w:w="68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5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桥  梁</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隧道</w:t>
            </w:r>
          </w:p>
        </w:tc>
        <w:tc>
          <w:tcPr>
            <w:tcW w:w="9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02" w:hRule="atLeast"/>
        </w:trPr>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88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环  保</w:t>
            </w:r>
          </w:p>
        </w:tc>
        <w:tc>
          <w:tcPr>
            <w:tcW w:w="68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59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经  济</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9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702" w:hRule="atLeast"/>
        </w:trPr>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2893" w:type="pct"/>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消防设计自审小组负责人</w:t>
            </w:r>
          </w:p>
        </w:tc>
        <w:tc>
          <w:tcPr>
            <w:tcW w:w="164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bl>
    <w:p>
      <w:pPr>
        <w:rPr>
          <w:rFonts w:hint="eastAsia"/>
        </w:rPr>
      </w:pPr>
    </w:p>
    <w:p>
      <w:pPr>
        <w:rPr>
          <w:rFonts w:hint="eastAsia"/>
        </w:rPr>
      </w:pPr>
    </w:p>
    <w:tbl>
      <w:tblPr>
        <w:tblStyle w:val="15"/>
        <w:tblW w:w="5000" w:type="pct"/>
        <w:tblInd w:w="0" w:type="dxa"/>
        <w:tblLayout w:type="autofit"/>
        <w:tblCellMar>
          <w:top w:w="0" w:type="dxa"/>
          <w:left w:w="108" w:type="dxa"/>
          <w:bottom w:w="0" w:type="dxa"/>
          <w:right w:w="108" w:type="dxa"/>
        </w:tblCellMar>
      </w:tblPr>
      <w:tblGrid>
        <w:gridCol w:w="92"/>
        <w:gridCol w:w="364"/>
        <w:gridCol w:w="329"/>
        <w:gridCol w:w="140"/>
        <w:gridCol w:w="1525"/>
        <w:gridCol w:w="1073"/>
        <w:gridCol w:w="932"/>
        <w:gridCol w:w="720"/>
        <w:gridCol w:w="383"/>
        <w:gridCol w:w="816"/>
        <w:gridCol w:w="456"/>
        <w:gridCol w:w="1465"/>
        <w:gridCol w:w="766"/>
      </w:tblGrid>
      <w:tr>
        <w:tblPrEx>
          <w:tblCellMar>
            <w:top w:w="0" w:type="dxa"/>
            <w:left w:w="108" w:type="dxa"/>
            <w:bottom w:w="0" w:type="dxa"/>
            <w:right w:w="108" w:type="dxa"/>
          </w:tblCellMar>
        </w:tblPrEx>
        <w:trPr>
          <w:gridAfter w:val="1"/>
          <w:wAfter w:w="431" w:type="pct"/>
          <w:trHeight w:val="559" w:hRule="atLeast"/>
        </w:trPr>
        <w:tc>
          <w:tcPr>
            <w:tcW w:w="4569" w:type="pct"/>
            <w:gridSpan w:val="12"/>
            <w:tcBorders>
              <w:top w:val="nil"/>
              <w:left w:val="nil"/>
              <w:bottom w:val="single" w:color="auto" w:sz="4" w:space="0"/>
              <w:right w:val="nil"/>
            </w:tcBorders>
            <w:shd w:val="clear" w:color="auto" w:fill="auto"/>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房屋建筑工程主要技术经济指标</w:t>
            </w:r>
          </w:p>
        </w:tc>
      </w:tr>
      <w:tr>
        <w:tblPrEx>
          <w:tblCellMar>
            <w:top w:w="0" w:type="dxa"/>
            <w:left w:w="108" w:type="dxa"/>
            <w:bottom w:w="0" w:type="dxa"/>
            <w:right w:w="108" w:type="dxa"/>
          </w:tblCellMar>
        </w:tblPrEx>
        <w:trPr>
          <w:gridAfter w:val="1"/>
          <w:wAfter w:w="431" w:type="pct"/>
          <w:trHeight w:val="559" w:hRule="atLeast"/>
        </w:trPr>
        <w:tc>
          <w:tcPr>
            <w:tcW w:w="135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工程等级</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（大、中、小型）</w:t>
            </w:r>
          </w:p>
        </w:tc>
        <w:tc>
          <w:tcPr>
            <w:tcW w:w="114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建筑栋数(栋)</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135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是否涉及结构超限</w:t>
            </w:r>
          </w:p>
        </w:tc>
        <w:tc>
          <w:tcPr>
            <w:tcW w:w="600" w:type="pct"/>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（是或否）</w:t>
            </w:r>
          </w:p>
        </w:tc>
        <w:tc>
          <w:tcPr>
            <w:tcW w:w="1146" w:type="pct"/>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最大建筑层数(F)</w:t>
            </w:r>
          </w:p>
        </w:tc>
        <w:tc>
          <w:tcPr>
            <w:tcW w:w="1467" w:type="pct"/>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1357" w:type="pct"/>
            <w:gridSpan w:val="5"/>
            <w:tcBorders>
              <w:top w:val="single" w:color="auto" w:sz="4" w:space="0"/>
              <w:left w:val="single" w:color="auto" w:sz="4" w:space="0"/>
              <w:bottom w:val="single" w:color="auto" w:sz="4" w:space="0"/>
              <w:right w:val="nil"/>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建设用地面积(㎡)</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46" w:type="pct"/>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最大建筑高度(m)</w:t>
            </w:r>
          </w:p>
        </w:tc>
        <w:tc>
          <w:tcPr>
            <w:tcW w:w="1467" w:type="pct"/>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1357" w:type="pct"/>
            <w:gridSpan w:val="5"/>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总建筑面积(m</w:t>
            </w:r>
            <w:r>
              <w:rPr>
                <w:rFonts w:hint="eastAsia" w:ascii="宋体" w:hAnsi="宋体" w:cs="宋体"/>
                <w:kern w:val="0"/>
                <w:sz w:val="24"/>
                <w:vertAlign w:val="superscript"/>
              </w:rPr>
              <w:t>2</w:t>
            </w:r>
            <w:r>
              <w:rPr>
                <w:rFonts w:hint="eastAsia" w:ascii="宋体" w:hAnsi="宋体" w:cs="宋体"/>
                <w:kern w:val="0"/>
                <w:sz w:val="24"/>
              </w:rPr>
              <w:t>)</w:t>
            </w:r>
          </w:p>
        </w:tc>
        <w:tc>
          <w:tcPr>
            <w:tcW w:w="600"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4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地上建筑面积（㎡）</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1357" w:type="pct"/>
            <w:gridSpan w:val="5"/>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600"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14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地下建筑面积（㎡）</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234"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其中</w:t>
            </w:r>
          </w:p>
        </w:tc>
        <w:tc>
          <w:tcPr>
            <w:tcW w:w="112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住宅(m</w:t>
            </w:r>
            <w:r>
              <w:rPr>
                <w:rFonts w:hint="eastAsia" w:ascii="宋体" w:hAnsi="宋体" w:cs="宋体"/>
                <w:kern w:val="0"/>
                <w:sz w:val="24"/>
                <w:vertAlign w:val="superscript"/>
              </w:rPr>
              <w:t>2</w:t>
            </w:r>
            <w:r>
              <w:rPr>
                <w:rFonts w:hint="eastAsia" w:ascii="宋体" w:hAnsi="宋体" w:cs="宋体"/>
                <w:kern w:val="0"/>
                <w:sz w:val="24"/>
              </w:rPr>
              <w:t>)</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4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总户数（户）</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234"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12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公建（含配套用房）(㎡)</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4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主要功能</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（商业、办公、酒店、学校、医院、交通建筑等）</w:t>
            </w:r>
          </w:p>
        </w:tc>
      </w:tr>
      <w:tr>
        <w:tblPrEx>
          <w:tblCellMar>
            <w:top w:w="0" w:type="dxa"/>
            <w:left w:w="108" w:type="dxa"/>
            <w:bottom w:w="0" w:type="dxa"/>
            <w:right w:w="108" w:type="dxa"/>
          </w:tblCellMar>
        </w:tblPrEx>
        <w:trPr>
          <w:gridAfter w:val="1"/>
          <w:wAfter w:w="431" w:type="pct"/>
          <w:trHeight w:val="559" w:hRule="atLeast"/>
        </w:trPr>
        <w:tc>
          <w:tcPr>
            <w:tcW w:w="234"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12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地下车库(㎡)</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46" w:type="pct"/>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停车位(个)</w:t>
            </w:r>
          </w:p>
        </w:tc>
        <w:tc>
          <w:tcPr>
            <w:tcW w:w="418"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地上</w:t>
            </w:r>
          </w:p>
        </w:tc>
        <w:tc>
          <w:tcPr>
            <w:tcW w:w="8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234"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12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设备用房(㎡)</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46" w:type="pct"/>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41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2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地下</w:t>
            </w:r>
          </w:p>
        </w:tc>
        <w:tc>
          <w:tcPr>
            <w:tcW w:w="8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234"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12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工业（㎡）</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4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主要功能</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（生产车间、仓储物流等）</w:t>
            </w:r>
          </w:p>
        </w:tc>
      </w:tr>
      <w:tr>
        <w:tblPrEx>
          <w:tblCellMar>
            <w:top w:w="0" w:type="dxa"/>
            <w:left w:w="108" w:type="dxa"/>
            <w:bottom w:w="0" w:type="dxa"/>
            <w:right w:w="108" w:type="dxa"/>
          </w:tblCellMar>
        </w:tblPrEx>
        <w:trPr>
          <w:gridAfter w:val="1"/>
          <w:wAfter w:w="431" w:type="pct"/>
          <w:trHeight w:val="559" w:hRule="atLeast"/>
        </w:trPr>
        <w:tc>
          <w:tcPr>
            <w:tcW w:w="234"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12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其他(m</w:t>
            </w:r>
            <w:r>
              <w:rPr>
                <w:rFonts w:hint="eastAsia" w:ascii="宋体" w:hAnsi="宋体" w:cs="宋体"/>
                <w:kern w:val="0"/>
                <w:sz w:val="24"/>
                <w:vertAlign w:val="superscript"/>
              </w:rPr>
              <w:t>2</w:t>
            </w:r>
            <w:r>
              <w:rPr>
                <w:rFonts w:hint="eastAsia" w:ascii="宋体" w:hAnsi="宋体" w:cs="宋体"/>
                <w:kern w:val="0"/>
                <w:sz w:val="24"/>
              </w:rPr>
              <w:t>)</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14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主要功能</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（架空层、转换层等）</w:t>
            </w:r>
          </w:p>
        </w:tc>
      </w:tr>
      <w:tr>
        <w:tblPrEx>
          <w:tblCellMar>
            <w:top w:w="0" w:type="dxa"/>
            <w:left w:w="108" w:type="dxa"/>
            <w:bottom w:w="0" w:type="dxa"/>
            <w:right w:w="108" w:type="dxa"/>
          </w:tblCellMar>
        </w:tblPrEx>
        <w:trPr>
          <w:gridAfter w:val="1"/>
          <w:wAfter w:w="431" w:type="pct"/>
          <w:trHeight w:val="559" w:hRule="atLeast"/>
        </w:trPr>
        <w:tc>
          <w:tcPr>
            <w:tcW w:w="423" w:type="pct"/>
            <w:gridSpan w:val="3"/>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容积率</w:t>
            </w:r>
          </w:p>
        </w:tc>
        <w:tc>
          <w:tcPr>
            <w:tcW w:w="93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600"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建筑密度（%）</w:t>
            </w:r>
          </w:p>
        </w:tc>
        <w:tc>
          <w:tcPr>
            <w:tcW w:w="1146" w:type="pct"/>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418" w:type="pct"/>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绿地率（%）</w:t>
            </w:r>
          </w:p>
        </w:tc>
        <w:tc>
          <w:tcPr>
            <w:tcW w:w="1049"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423" w:type="pct"/>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备案范围</w:t>
            </w:r>
          </w:p>
        </w:tc>
        <w:tc>
          <w:tcPr>
            <w:tcW w:w="934"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子项名称</w:t>
            </w:r>
          </w:p>
        </w:tc>
        <w:tc>
          <w:tcPr>
            <w:tcW w:w="3212" w:type="pct"/>
            <w:gridSpan w:val="7"/>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423" w:type="pct"/>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934"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总建筑面积(m</w:t>
            </w:r>
            <w:r>
              <w:rPr>
                <w:rFonts w:hint="eastAsia" w:ascii="宋体" w:hAnsi="宋体" w:cs="宋体"/>
                <w:kern w:val="0"/>
                <w:sz w:val="24"/>
                <w:vertAlign w:val="superscript"/>
              </w:rPr>
              <w:t>2</w:t>
            </w:r>
            <w:r>
              <w:rPr>
                <w:rFonts w:hint="eastAsia" w:ascii="宋体" w:hAnsi="宋体" w:cs="宋体"/>
                <w:kern w:val="0"/>
                <w:sz w:val="24"/>
              </w:rPr>
              <w:t>)</w:t>
            </w:r>
          </w:p>
        </w:tc>
        <w:tc>
          <w:tcPr>
            <w:tcW w:w="1122"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42" w:type="pct"/>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计容建筑面积（㎡）</w:t>
            </w:r>
          </w:p>
        </w:tc>
        <w:tc>
          <w:tcPr>
            <w:tcW w:w="1049"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423" w:type="pct"/>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934"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总投资（万元）</w:t>
            </w:r>
          </w:p>
        </w:tc>
        <w:tc>
          <w:tcPr>
            <w:tcW w:w="3212" w:type="pct"/>
            <w:gridSpan w:val="7"/>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423" w:type="pct"/>
            <w:gridSpan w:val="3"/>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储存类型</w:t>
            </w:r>
          </w:p>
        </w:tc>
        <w:tc>
          <w:tcPr>
            <w:tcW w:w="4146"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１、储罐：□内浮顶　□浮顶　□水槽式　□球行　□拱顶　□卧式　</w:t>
            </w:r>
            <w:r>
              <w:rPr>
                <w:rFonts w:hint="eastAsia" w:ascii="宋体" w:hAnsi="宋体" w:cs="宋体"/>
                <w:kern w:val="0"/>
                <w:sz w:val="24"/>
              </w:rPr>
              <w:br w:type="textWrapping"/>
            </w:r>
            <w:r>
              <w:rPr>
                <w:rFonts w:hint="eastAsia" w:ascii="宋体" w:hAnsi="宋体" w:cs="宋体"/>
                <w:kern w:val="0"/>
                <w:sz w:val="24"/>
              </w:rPr>
              <w:t>□其他，□地上□半地上　□地下；２、堆场</w:t>
            </w:r>
          </w:p>
        </w:tc>
      </w:tr>
      <w:tr>
        <w:tblPrEx>
          <w:tblCellMar>
            <w:top w:w="0" w:type="dxa"/>
            <w:left w:w="108" w:type="dxa"/>
            <w:bottom w:w="0" w:type="dxa"/>
            <w:right w:w="108" w:type="dxa"/>
          </w:tblCellMar>
        </w:tblPrEx>
        <w:trPr>
          <w:gridAfter w:val="1"/>
          <w:wAfter w:w="431" w:type="pct"/>
          <w:trHeight w:val="559" w:hRule="atLeast"/>
        </w:trPr>
        <w:tc>
          <w:tcPr>
            <w:tcW w:w="423" w:type="pct"/>
            <w:gridSpan w:val="3"/>
            <w:vMerge w:val="restart"/>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储存物质</w:t>
            </w:r>
          </w:p>
        </w:tc>
        <w:tc>
          <w:tcPr>
            <w:tcW w:w="93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名称</w:t>
            </w:r>
          </w:p>
        </w:tc>
        <w:tc>
          <w:tcPr>
            <w:tcW w:w="600"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数量</w:t>
            </w:r>
          </w:p>
        </w:tc>
        <w:tc>
          <w:tcPr>
            <w:tcW w:w="52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温度</w:t>
            </w:r>
          </w:p>
        </w:tc>
        <w:tc>
          <w:tcPr>
            <w:tcW w:w="40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压力</w:t>
            </w:r>
          </w:p>
        </w:tc>
        <w:tc>
          <w:tcPr>
            <w:tcW w:w="637"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形式</w:t>
            </w:r>
          </w:p>
        </w:tc>
        <w:tc>
          <w:tcPr>
            <w:tcW w:w="1049"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危险类别</w:t>
            </w:r>
          </w:p>
        </w:tc>
      </w:tr>
      <w:tr>
        <w:tblPrEx>
          <w:tblCellMar>
            <w:top w:w="0" w:type="dxa"/>
            <w:left w:w="108" w:type="dxa"/>
            <w:bottom w:w="0" w:type="dxa"/>
            <w:right w:w="108" w:type="dxa"/>
          </w:tblCellMar>
        </w:tblPrEx>
        <w:trPr>
          <w:gridAfter w:val="1"/>
          <w:wAfter w:w="431" w:type="pct"/>
          <w:trHeight w:val="559" w:hRule="atLeast"/>
        </w:trPr>
        <w:tc>
          <w:tcPr>
            <w:tcW w:w="423" w:type="pct"/>
            <w:gridSpan w:val="3"/>
            <w:vMerge w:val="continue"/>
            <w:tcBorders>
              <w:top w:val="single" w:color="auto" w:sz="4" w:space="0"/>
              <w:left w:val="single" w:color="auto" w:sz="4" w:space="0"/>
              <w:bottom w:val="single" w:color="auto" w:sz="4" w:space="0"/>
              <w:right w:val="nil"/>
            </w:tcBorders>
            <w:shd w:val="clear" w:color="auto" w:fill="auto"/>
            <w:noWrap w:val="0"/>
            <w:vAlign w:val="center"/>
          </w:tcPr>
          <w:p>
            <w:pPr>
              <w:widowControl/>
              <w:jc w:val="left"/>
              <w:rPr>
                <w:rFonts w:ascii="宋体" w:hAnsi="宋体" w:cs="宋体"/>
                <w:kern w:val="0"/>
                <w:sz w:val="24"/>
              </w:rPr>
            </w:pPr>
          </w:p>
        </w:tc>
        <w:tc>
          <w:tcPr>
            <w:tcW w:w="93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600"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52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0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637"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49"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rPr>
          <w:gridAfter w:val="1"/>
          <w:wAfter w:w="431" w:type="pct"/>
          <w:trHeight w:val="559" w:hRule="atLeast"/>
        </w:trPr>
        <w:tc>
          <w:tcPr>
            <w:tcW w:w="423" w:type="pct"/>
            <w:gridSpan w:val="3"/>
            <w:vMerge w:val="continue"/>
            <w:tcBorders>
              <w:top w:val="single" w:color="auto" w:sz="4" w:space="0"/>
              <w:left w:val="single" w:color="auto" w:sz="4" w:space="0"/>
              <w:bottom w:val="single" w:color="auto" w:sz="4" w:space="0"/>
              <w:right w:val="nil"/>
            </w:tcBorders>
            <w:shd w:val="clear" w:color="auto" w:fill="auto"/>
            <w:noWrap w:val="0"/>
            <w:vAlign w:val="center"/>
          </w:tcPr>
          <w:p>
            <w:pPr>
              <w:widowControl/>
              <w:jc w:val="left"/>
              <w:rPr>
                <w:rFonts w:ascii="宋体" w:hAnsi="宋体" w:cs="宋体"/>
                <w:kern w:val="0"/>
                <w:sz w:val="24"/>
              </w:rPr>
            </w:pPr>
          </w:p>
        </w:tc>
        <w:tc>
          <w:tcPr>
            <w:tcW w:w="93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600"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52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0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637"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49"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423" w:type="pct"/>
            <w:gridSpan w:val="3"/>
            <w:vMerge w:val="continue"/>
            <w:tcBorders>
              <w:top w:val="single" w:color="auto" w:sz="4" w:space="0"/>
              <w:left w:val="single" w:color="auto" w:sz="4" w:space="0"/>
              <w:bottom w:val="single" w:color="auto" w:sz="4" w:space="0"/>
              <w:right w:val="nil"/>
            </w:tcBorders>
            <w:shd w:val="clear" w:color="auto" w:fill="auto"/>
            <w:noWrap w:val="0"/>
            <w:vAlign w:val="center"/>
          </w:tcPr>
          <w:p>
            <w:pPr>
              <w:widowControl/>
              <w:jc w:val="left"/>
              <w:rPr>
                <w:rFonts w:ascii="宋体" w:hAnsi="宋体" w:cs="宋体"/>
                <w:kern w:val="0"/>
                <w:sz w:val="24"/>
              </w:rPr>
            </w:pPr>
          </w:p>
        </w:tc>
        <w:tc>
          <w:tcPr>
            <w:tcW w:w="93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600"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522"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05" w:type="pct"/>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637"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49"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423" w:type="pct"/>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堆场</w:t>
            </w:r>
          </w:p>
        </w:tc>
        <w:tc>
          <w:tcPr>
            <w:tcW w:w="934"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物质名称</w:t>
            </w:r>
          </w:p>
        </w:tc>
        <w:tc>
          <w:tcPr>
            <w:tcW w:w="1122"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燃烧性能</w:t>
            </w:r>
          </w:p>
        </w:tc>
        <w:tc>
          <w:tcPr>
            <w:tcW w:w="1042" w:type="pct"/>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储量（T/m³）</w:t>
            </w:r>
          </w:p>
        </w:tc>
        <w:tc>
          <w:tcPr>
            <w:tcW w:w="1049"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其他</w:t>
            </w:r>
          </w:p>
        </w:tc>
      </w:tr>
      <w:tr>
        <w:tblPrEx>
          <w:tblCellMar>
            <w:top w:w="0" w:type="dxa"/>
            <w:left w:w="108" w:type="dxa"/>
            <w:bottom w:w="0" w:type="dxa"/>
            <w:right w:w="108" w:type="dxa"/>
          </w:tblCellMar>
        </w:tblPrEx>
        <w:trPr>
          <w:gridAfter w:val="1"/>
          <w:wAfter w:w="431" w:type="pct"/>
          <w:trHeight w:val="559" w:hRule="atLeast"/>
        </w:trPr>
        <w:tc>
          <w:tcPr>
            <w:tcW w:w="423" w:type="pct"/>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934"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122"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42" w:type="pct"/>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49"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423" w:type="pct"/>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装修工程</w:t>
            </w:r>
          </w:p>
        </w:tc>
        <w:tc>
          <w:tcPr>
            <w:tcW w:w="934"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装修部位</w:t>
            </w:r>
          </w:p>
        </w:tc>
        <w:tc>
          <w:tcPr>
            <w:tcW w:w="3212" w:type="pct"/>
            <w:gridSpan w:val="7"/>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xml:space="preserve">□顶棚 □墙面 □地面 □隔断 □固定家具 □装饰织物 </w:t>
            </w:r>
            <w:r>
              <w:rPr>
                <w:rFonts w:hint="eastAsia" w:ascii="宋体" w:hAnsi="宋体" w:cs="宋体"/>
                <w:kern w:val="0"/>
                <w:sz w:val="24"/>
              </w:rPr>
              <w:br w:type="textWrapping"/>
            </w:r>
            <w:r>
              <w:rPr>
                <w:rFonts w:hint="eastAsia" w:ascii="宋体" w:hAnsi="宋体" w:cs="宋体"/>
                <w:kern w:val="0"/>
                <w:sz w:val="24"/>
              </w:rPr>
              <w:t>□其他</w:t>
            </w:r>
          </w:p>
        </w:tc>
      </w:tr>
      <w:tr>
        <w:tblPrEx>
          <w:tblCellMar>
            <w:top w:w="0" w:type="dxa"/>
            <w:left w:w="108" w:type="dxa"/>
            <w:bottom w:w="0" w:type="dxa"/>
            <w:right w:w="108" w:type="dxa"/>
          </w:tblCellMar>
        </w:tblPrEx>
        <w:trPr>
          <w:gridAfter w:val="1"/>
          <w:wAfter w:w="431" w:type="pct"/>
          <w:trHeight w:val="559" w:hRule="atLeast"/>
        </w:trPr>
        <w:tc>
          <w:tcPr>
            <w:tcW w:w="423" w:type="pct"/>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934"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装修面积(m</w:t>
            </w:r>
            <w:r>
              <w:rPr>
                <w:rFonts w:hint="eastAsia" w:ascii="宋体" w:hAnsi="宋体" w:cs="宋体"/>
                <w:kern w:val="0"/>
                <w:sz w:val="24"/>
                <w:vertAlign w:val="superscript"/>
              </w:rPr>
              <w:t>2</w:t>
            </w:r>
            <w:r>
              <w:rPr>
                <w:rFonts w:hint="eastAsia" w:ascii="宋体" w:hAnsi="宋体" w:cs="宋体"/>
                <w:kern w:val="0"/>
                <w:sz w:val="24"/>
              </w:rPr>
              <w:t>)</w:t>
            </w:r>
          </w:p>
        </w:tc>
        <w:tc>
          <w:tcPr>
            <w:tcW w:w="1122"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42" w:type="pct"/>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装修层数</w:t>
            </w:r>
          </w:p>
        </w:tc>
        <w:tc>
          <w:tcPr>
            <w:tcW w:w="1049"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423" w:type="pct"/>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934"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使用性质</w:t>
            </w:r>
          </w:p>
        </w:tc>
        <w:tc>
          <w:tcPr>
            <w:tcW w:w="1122"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42" w:type="pct"/>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原有用途</w:t>
            </w:r>
          </w:p>
        </w:tc>
        <w:tc>
          <w:tcPr>
            <w:tcW w:w="1049"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59" w:hRule="atLeast"/>
        </w:trPr>
        <w:tc>
          <w:tcPr>
            <w:tcW w:w="1357" w:type="pct"/>
            <w:gridSpan w:val="5"/>
            <w:tcBorders>
              <w:top w:val="single" w:color="auto" w:sz="4" w:space="0"/>
              <w:left w:val="single" w:color="auto" w:sz="4" w:space="0"/>
              <w:bottom w:val="single" w:color="auto" w:sz="4" w:space="0"/>
              <w:right w:val="nil"/>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人防工程建筑面积(m</w:t>
            </w:r>
            <w:r>
              <w:rPr>
                <w:rFonts w:hint="eastAsia" w:ascii="宋体" w:hAnsi="宋体" w:cs="宋体"/>
                <w:kern w:val="0"/>
                <w:sz w:val="24"/>
                <w:vertAlign w:val="superscript"/>
              </w:rPr>
              <w:t>2</w:t>
            </w:r>
            <w:r>
              <w:rPr>
                <w:rFonts w:hint="eastAsia" w:ascii="宋体" w:hAnsi="宋体" w:cs="宋体"/>
                <w:kern w:val="0"/>
                <w:sz w:val="24"/>
              </w:rPr>
              <w:t>)</w:t>
            </w:r>
          </w:p>
        </w:tc>
        <w:tc>
          <w:tcPr>
            <w:tcW w:w="1122"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42" w:type="pct"/>
            <w:gridSpan w:val="3"/>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防护等级</w:t>
            </w:r>
          </w:p>
        </w:tc>
        <w:tc>
          <w:tcPr>
            <w:tcW w:w="1049"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810" w:hRule="atLeast"/>
        </w:trPr>
        <w:tc>
          <w:tcPr>
            <w:tcW w:w="4569" w:type="pct"/>
            <w:gridSpan w:val="12"/>
            <w:tcBorders>
              <w:top w:val="nil"/>
              <w:left w:val="nil"/>
              <w:bottom w:val="single" w:color="auto" w:sz="4" w:space="0"/>
              <w:right w:val="nil"/>
            </w:tcBorders>
            <w:shd w:val="clear" w:color="auto" w:fill="auto"/>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市政基础设施工程主要技术经济指标</w:t>
            </w:r>
          </w:p>
        </w:tc>
      </w:tr>
      <w:tr>
        <w:tblPrEx>
          <w:tblCellMar>
            <w:top w:w="0" w:type="dxa"/>
            <w:left w:w="108" w:type="dxa"/>
            <w:bottom w:w="0" w:type="dxa"/>
            <w:right w:w="108" w:type="dxa"/>
          </w:tblCellMar>
        </w:tblPrEx>
        <w:trPr>
          <w:gridAfter w:val="1"/>
          <w:wAfter w:w="431" w:type="pct"/>
          <w:trHeight w:val="375" w:hRule="atLeast"/>
        </w:trPr>
        <w:tc>
          <w:tcPr>
            <w:tcW w:w="135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工程等级</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0"/>
                <w:szCs w:val="20"/>
              </w:rPr>
              <w:t>（大、中、小型）</w:t>
            </w:r>
          </w:p>
        </w:tc>
        <w:tc>
          <w:tcPr>
            <w:tcW w:w="522"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工程规模（1）水处理工程：日处理能力；（2）给水工程：日供水能力；（3）环境卫生工程：日处理能力；（4）道路工程：长度；（5）管线工程：长度；（6）加油（气）站：总容积；（7）桥梁工程：跨度。    </w:t>
            </w:r>
          </w:p>
        </w:tc>
        <w:tc>
          <w:tcPr>
            <w:tcW w:w="62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道路总长（m）</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838" w:hRule="atLeast"/>
        </w:trPr>
        <w:tc>
          <w:tcPr>
            <w:tcW w:w="135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抗震设防类别</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（特殊设防、重点设防、标准设防类）</w:t>
            </w: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62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桥梁总长（m）</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67" w:hRule="exact"/>
        </w:trPr>
        <w:tc>
          <w:tcPr>
            <w:tcW w:w="135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是否需要抗震设防专项论证</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（是或否）</w:t>
            </w: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62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桥梁类型</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（悬索桥、斜拉桥等）</w:t>
            </w:r>
          </w:p>
        </w:tc>
      </w:tr>
      <w:tr>
        <w:tblPrEx>
          <w:tblCellMar>
            <w:top w:w="0" w:type="dxa"/>
            <w:left w:w="108" w:type="dxa"/>
            <w:bottom w:w="0" w:type="dxa"/>
            <w:right w:w="108" w:type="dxa"/>
          </w:tblCellMar>
        </w:tblPrEx>
        <w:trPr>
          <w:gridAfter w:val="1"/>
          <w:wAfter w:w="431" w:type="pct"/>
          <w:trHeight w:val="567" w:hRule="exact"/>
        </w:trPr>
        <w:tc>
          <w:tcPr>
            <w:tcW w:w="135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建设用地面积(㎡)</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62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桥梁最大跨径（m）</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67" w:hRule="exact"/>
        </w:trPr>
        <w:tc>
          <w:tcPr>
            <w:tcW w:w="135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建（构）筑物占地面积(m</w:t>
            </w:r>
            <w:r>
              <w:rPr>
                <w:rFonts w:hint="eastAsia" w:ascii="宋体" w:hAnsi="宋体" w:cs="宋体"/>
                <w:kern w:val="0"/>
                <w:sz w:val="24"/>
                <w:vertAlign w:val="superscript"/>
              </w:rPr>
              <w:t>2</w:t>
            </w:r>
            <w:r>
              <w:rPr>
                <w:rFonts w:hint="eastAsia" w:ascii="宋体" w:hAnsi="宋体" w:cs="宋体"/>
                <w:kern w:val="0"/>
                <w:sz w:val="24"/>
              </w:rPr>
              <w:t>)</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62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隧道总长（m）</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67" w:hRule="exact"/>
        </w:trPr>
        <w:tc>
          <w:tcPr>
            <w:tcW w:w="135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建（构）筑物建筑面积(m</w:t>
            </w:r>
            <w:r>
              <w:rPr>
                <w:rFonts w:hint="eastAsia" w:ascii="宋体" w:hAnsi="宋体" w:cs="宋体"/>
                <w:kern w:val="0"/>
                <w:sz w:val="24"/>
                <w:vertAlign w:val="superscript"/>
              </w:rPr>
              <w:t>2</w:t>
            </w:r>
            <w:r>
              <w:rPr>
                <w:rFonts w:hint="eastAsia" w:ascii="宋体" w:hAnsi="宋体" w:cs="宋体"/>
                <w:kern w:val="0"/>
                <w:sz w:val="24"/>
              </w:rPr>
              <w:t xml:space="preserve">)  </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62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单隧道最长（m）</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67" w:hRule="exact"/>
        </w:trPr>
        <w:tc>
          <w:tcPr>
            <w:tcW w:w="234"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其中</w:t>
            </w:r>
          </w:p>
        </w:tc>
        <w:tc>
          <w:tcPr>
            <w:tcW w:w="112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地上(m</w:t>
            </w:r>
            <w:r>
              <w:rPr>
                <w:rFonts w:hint="eastAsia" w:ascii="宋体" w:hAnsi="宋体" w:cs="宋体"/>
                <w:kern w:val="0"/>
                <w:sz w:val="24"/>
                <w:vertAlign w:val="superscript"/>
              </w:rPr>
              <w:t>2</w:t>
            </w:r>
            <w:r>
              <w:rPr>
                <w:rFonts w:hint="eastAsia" w:ascii="宋体" w:hAnsi="宋体" w:cs="宋体"/>
                <w:kern w:val="0"/>
                <w:sz w:val="24"/>
              </w:rPr>
              <w:t>)</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62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供水（吨/日）</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67" w:hRule="exact"/>
        </w:trPr>
        <w:tc>
          <w:tcPr>
            <w:tcW w:w="234" w:type="pct"/>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112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地下(㎡)</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62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污水处理（吨/日）</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67" w:hRule="exact"/>
        </w:trPr>
        <w:tc>
          <w:tcPr>
            <w:tcW w:w="135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建筑密度（%）</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62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环卫（吨/日）</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67" w:hRule="exact"/>
        </w:trPr>
        <w:tc>
          <w:tcPr>
            <w:tcW w:w="135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容积率（%）</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62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管线（m）</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67" w:hRule="exact"/>
        </w:trPr>
        <w:tc>
          <w:tcPr>
            <w:tcW w:w="135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绿地率（%）</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62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管径（B*H）</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67" w:hRule="exact"/>
        </w:trPr>
        <w:tc>
          <w:tcPr>
            <w:tcW w:w="1357"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总投资（万元）</w:t>
            </w:r>
          </w:p>
        </w:tc>
        <w:tc>
          <w:tcPr>
            <w:tcW w:w="60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522"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szCs w:val="20"/>
              </w:rPr>
            </w:pPr>
          </w:p>
        </w:tc>
        <w:tc>
          <w:tcPr>
            <w:tcW w:w="624"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加油加气站（立方）</w:t>
            </w:r>
          </w:p>
        </w:tc>
        <w:tc>
          <w:tcPr>
            <w:tcW w:w="1467"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70" w:hRule="atLeast"/>
        </w:trPr>
        <w:tc>
          <w:tcPr>
            <w:tcW w:w="423" w:type="pct"/>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备案范围</w:t>
            </w:r>
          </w:p>
        </w:tc>
        <w:tc>
          <w:tcPr>
            <w:tcW w:w="934"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子项目名称</w:t>
            </w:r>
          </w:p>
        </w:tc>
        <w:tc>
          <w:tcPr>
            <w:tcW w:w="3212" w:type="pct"/>
            <w:gridSpan w:val="7"/>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70" w:hRule="atLeast"/>
        </w:trPr>
        <w:tc>
          <w:tcPr>
            <w:tcW w:w="423" w:type="pct"/>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934"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规模</w:t>
            </w:r>
          </w:p>
        </w:tc>
        <w:tc>
          <w:tcPr>
            <w:tcW w:w="3212" w:type="pct"/>
            <w:gridSpan w:val="7"/>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431" w:type="pct"/>
          <w:trHeight w:val="570" w:hRule="atLeast"/>
        </w:trPr>
        <w:tc>
          <w:tcPr>
            <w:tcW w:w="423" w:type="pct"/>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p>
        </w:tc>
        <w:tc>
          <w:tcPr>
            <w:tcW w:w="934"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投资（万元）</w:t>
            </w:r>
          </w:p>
        </w:tc>
        <w:tc>
          <w:tcPr>
            <w:tcW w:w="3212" w:type="pct"/>
            <w:gridSpan w:val="7"/>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Before w:val="1"/>
          <w:wBefore w:w="47" w:type="pct"/>
          <w:trHeight w:val="885" w:hRule="atLeast"/>
        </w:trPr>
        <w:tc>
          <w:tcPr>
            <w:tcW w:w="4953" w:type="pct"/>
            <w:gridSpan w:val="12"/>
            <w:tcBorders>
              <w:top w:val="nil"/>
              <w:left w:val="nil"/>
              <w:bottom w:val="single" w:color="auto" w:sz="4" w:space="0"/>
              <w:right w:val="nil"/>
            </w:tcBorders>
            <w:shd w:val="clear" w:color="auto" w:fill="auto"/>
            <w:noWrap w:val="0"/>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申报材料清单（带*资料根据项目情况决定是否提交）</w:t>
            </w:r>
          </w:p>
        </w:tc>
      </w:tr>
      <w:tr>
        <w:tblPrEx>
          <w:tblCellMar>
            <w:top w:w="0" w:type="dxa"/>
            <w:left w:w="108" w:type="dxa"/>
            <w:bottom w:w="0" w:type="dxa"/>
            <w:right w:w="108" w:type="dxa"/>
          </w:tblCellMar>
        </w:tblPrEx>
        <w:trPr>
          <w:gridBefore w:val="1"/>
          <w:wBefore w:w="47" w:type="pct"/>
          <w:trHeight w:val="900" w:hRule="atLeast"/>
        </w:trPr>
        <w:tc>
          <w:tcPr>
            <w:tcW w:w="461" w:type="pct"/>
            <w:gridSpan w:val="3"/>
            <w:vMerge w:val="restart"/>
            <w:tcBorders>
              <w:top w:val="single" w:color="auto" w:sz="4" w:space="0"/>
              <w:left w:val="single" w:color="auto" w:sz="4" w:space="0"/>
              <w:bottom w:val="single" w:color="000000" w:sz="4" w:space="0"/>
              <w:right w:val="nil"/>
            </w:tcBorders>
            <w:shd w:val="clear" w:color="auto" w:fill="auto"/>
            <w:noWrap w:val="0"/>
            <w:vAlign w:val="center"/>
          </w:tcPr>
          <w:p>
            <w:pPr>
              <w:widowControl/>
              <w:jc w:val="center"/>
              <w:rPr>
                <w:rFonts w:ascii="宋体" w:hAnsi="宋体" w:cs="宋体"/>
                <w:b/>
                <w:bCs/>
                <w:kern w:val="0"/>
                <w:sz w:val="24"/>
              </w:rPr>
            </w:pPr>
            <w:r>
              <w:rPr>
                <w:rFonts w:hint="eastAsia" w:ascii="宋体" w:hAnsi="宋体" w:cs="宋体"/>
                <w:b/>
                <w:bCs/>
                <w:kern w:val="0"/>
                <w:sz w:val="24"/>
              </w:rPr>
              <w:t>备案材料</w:t>
            </w:r>
          </w:p>
        </w:tc>
        <w:tc>
          <w:tcPr>
            <w:tcW w:w="4491"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1、重庆市房屋建筑和市政基础设施工程施工图联合审查备案申报表（原件3份，电子件1份）</w:t>
            </w:r>
          </w:p>
        </w:tc>
      </w:tr>
      <w:tr>
        <w:tblPrEx>
          <w:tblCellMar>
            <w:top w:w="0" w:type="dxa"/>
            <w:left w:w="108" w:type="dxa"/>
            <w:bottom w:w="0" w:type="dxa"/>
            <w:right w:w="108" w:type="dxa"/>
          </w:tblCellMar>
        </w:tblPrEx>
        <w:trPr>
          <w:gridBefore w:val="1"/>
          <w:wBefore w:w="47" w:type="pct"/>
          <w:trHeight w:val="900" w:hRule="atLeast"/>
        </w:trPr>
        <w:tc>
          <w:tcPr>
            <w:tcW w:w="461" w:type="pct"/>
            <w:gridSpan w:val="3"/>
            <w:vMerge w:val="continue"/>
            <w:tcBorders>
              <w:top w:val="single" w:color="auto" w:sz="4" w:space="0"/>
              <w:left w:val="single" w:color="auto" w:sz="4" w:space="0"/>
              <w:bottom w:val="single" w:color="000000" w:sz="4" w:space="0"/>
              <w:right w:val="nil"/>
            </w:tcBorders>
            <w:shd w:val="clear" w:color="auto" w:fill="auto"/>
            <w:noWrap w:val="0"/>
            <w:vAlign w:val="center"/>
          </w:tcPr>
          <w:p>
            <w:pPr>
              <w:widowControl/>
              <w:jc w:val="left"/>
              <w:rPr>
                <w:rFonts w:ascii="宋体" w:hAnsi="宋体" w:cs="宋体"/>
                <w:b/>
                <w:bCs/>
                <w:kern w:val="0"/>
                <w:sz w:val="24"/>
              </w:rPr>
            </w:pPr>
          </w:p>
        </w:tc>
        <w:tc>
          <w:tcPr>
            <w:tcW w:w="4491"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2、投资主管部门可行性研究报告批复、项目核准书或投资备案证（复印件1份）</w:t>
            </w:r>
          </w:p>
        </w:tc>
      </w:tr>
      <w:tr>
        <w:tblPrEx>
          <w:tblCellMar>
            <w:top w:w="0" w:type="dxa"/>
            <w:left w:w="108" w:type="dxa"/>
            <w:bottom w:w="0" w:type="dxa"/>
            <w:right w:w="108" w:type="dxa"/>
          </w:tblCellMar>
        </w:tblPrEx>
        <w:trPr>
          <w:gridBefore w:val="1"/>
          <w:wBefore w:w="47" w:type="pct"/>
          <w:trHeight w:val="600" w:hRule="atLeast"/>
        </w:trPr>
        <w:tc>
          <w:tcPr>
            <w:tcW w:w="461" w:type="pct"/>
            <w:gridSpan w:val="3"/>
            <w:vMerge w:val="continue"/>
            <w:tcBorders>
              <w:top w:val="single" w:color="auto" w:sz="4" w:space="0"/>
              <w:left w:val="single" w:color="auto" w:sz="4" w:space="0"/>
              <w:bottom w:val="single" w:color="000000" w:sz="4" w:space="0"/>
              <w:right w:val="nil"/>
            </w:tcBorders>
            <w:shd w:val="clear" w:color="auto" w:fill="auto"/>
            <w:noWrap w:val="0"/>
            <w:vAlign w:val="center"/>
          </w:tcPr>
          <w:p>
            <w:pPr>
              <w:widowControl/>
              <w:jc w:val="left"/>
              <w:rPr>
                <w:rFonts w:ascii="宋体" w:hAnsi="宋体" w:cs="宋体"/>
                <w:b/>
                <w:bCs/>
                <w:kern w:val="0"/>
                <w:sz w:val="24"/>
              </w:rPr>
            </w:pPr>
          </w:p>
        </w:tc>
        <w:tc>
          <w:tcPr>
            <w:tcW w:w="4491"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3、规划部门方案设计审查意见及附图（复印件1份）</w:t>
            </w:r>
          </w:p>
        </w:tc>
      </w:tr>
      <w:tr>
        <w:tblPrEx>
          <w:tblCellMar>
            <w:top w:w="0" w:type="dxa"/>
            <w:left w:w="108" w:type="dxa"/>
            <w:bottom w:w="0" w:type="dxa"/>
            <w:right w:w="108" w:type="dxa"/>
          </w:tblCellMar>
        </w:tblPrEx>
        <w:trPr>
          <w:gridBefore w:val="1"/>
          <w:wBefore w:w="47" w:type="pct"/>
          <w:trHeight w:val="600" w:hRule="atLeast"/>
        </w:trPr>
        <w:tc>
          <w:tcPr>
            <w:tcW w:w="461" w:type="pct"/>
            <w:gridSpan w:val="3"/>
            <w:vMerge w:val="continue"/>
            <w:tcBorders>
              <w:top w:val="single" w:color="auto" w:sz="4" w:space="0"/>
              <w:left w:val="single" w:color="auto" w:sz="4" w:space="0"/>
              <w:bottom w:val="single" w:color="000000" w:sz="4" w:space="0"/>
              <w:right w:val="nil"/>
            </w:tcBorders>
            <w:shd w:val="clear" w:color="auto" w:fill="auto"/>
            <w:noWrap w:val="0"/>
            <w:vAlign w:val="center"/>
          </w:tcPr>
          <w:p>
            <w:pPr>
              <w:widowControl/>
              <w:jc w:val="left"/>
              <w:rPr>
                <w:rFonts w:ascii="宋体" w:hAnsi="宋体" w:cs="宋体"/>
                <w:b/>
                <w:bCs/>
                <w:kern w:val="0"/>
                <w:sz w:val="24"/>
              </w:rPr>
            </w:pPr>
          </w:p>
        </w:tc>
        <w:tc>
          <w:tcPr>
            <w:tcW w:w="4491" w:type="pct"/>
            <w:gridSpan w:val="9"/>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*4、建设行政主管部门初步设计批复（复印件1份，限政府投资项目）</w:t>
            </w:r>
          </w:p>
        </w:tc>
      </w:tr>
      <w:tr>
        <w:tblPrEx>
          <w:tblCellMar>
            <w:top w:w="0" w:type="dxa"/>
            <w:left w:w="108" w:type="dxa"/>
            <w:bottom w:w="0" w:type="dxa"/>
            <w:right w:w="108" w:type="dxa"/>
          </w:tblCellMar>
        </w:tblPrEx>
        <w:trPr>
          <w:gridBefore w:val="1"/>
          <w:wBefore w:w="47" w:type="pct"/>
          <w:trHeight w:val="600" w:hRule="atLeast"/>
        </w:trPr>
        <w:tc>
          <w:tcPr>
            <w:tcW w:w="461" w:type="pct"/>
            <w:gridSpan w:val="3"/>
            <w:vMerge w:val="continue"/>
            <w:tcBorders>
              <w:top w:val="single" w:color="auto" w:sz="4" w:space="0"/>
              <w:left w:val="single" w:color="auto" w:sz="4" w:space="0"/>
              <w:bottom w:val="single" w:color="000000" w:sz="4" w:space="0"/>
              <w:right w:val="nil"/>
            </w:tcBorders>
            <w:shd w:val="clear" w:color="auto" w:fill="auto"/>
            <w:noWrap w:val="0"/>
            <w:vAlign w:val="center"/>
          </w:tcPr>
          <w:p>
            <w:pPr>
              <w:widowControl/>
              <w:jc w:val="left"/>
              <w:rPr>
                <w:rFonts w:ascii="宋体" w:hAnsi="宋体" w:cs="宋体"/>
                <w:b/>
                <w:bCs/>
                <w:kern w:val="0"/>
                <w:sz w:val="24"/>
              </w:rPr>
            </w:pPr>
          </w:p>
        </w:tc>
        <w:tc>
          <w:tcPr>
            <w:tcW w:w="4491"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5、勘察文件审查合格书（复印件1份）</w:t>
            </w:r>
          </w:p>
        </w:tc>
      </w:tr>
      <w:tr>
        <w:tblPrEx>
          <w:tblCellMar>
            <w:top w:w="0" w:type="dxa"/>
            <w:left w:w="108" w:type="dxa"/>
            <w:bottom w:w="0" w:type="dxa"/>
            <w:right w:w="108" w:type="dxa"/>
          </w:tblCellMar>
        </w:tblPrEx>
        <w:trPr>
          <w:gridBefore w:val="1"/>
          <w:wBefore w:w="47" w:type="pct"/>
          <w:trHeight w:val="600" w:hRule="atLeast"/>
        </w:trPr>
        <w:tc>
          <w:tcPr>
            <w:tcW w:w="461" w:type="pct"/>
            <w:gridSpan w:val="3"/>
            <w:vMerge w:val="continue"/>
            <w:tcBorders>
              <w:top w:val="single" w:color="auto" w:sz="4" w:space="0"/>
              <w:left w:val="single" w:color="auto" w:sz="4" w:space="0"/>
              <w:bottom w:val="single" w:color="000000" w:sz="4" w:space="0"/>
              <w:right w:val="nil"/>
            </w:tcBorders>
            <w:shd w:val="clear" w:color="auto" w:fill="auto"/>
            <w:noWrap w:val="0"/>
            <w:vAlign w:val="center"/>
          </w:tcPr>
          <w:p>
            <w:pPr>
              <w:widowControl/>
              <w:jc w:val="left"/>
              <w:rPr>
                <w:rFonts w:ascii="宋体" w:hAnsi="宋体" w:cs="宋体"/>
                <w:b/>
                <w:bCs/>
                <w:kern w:val="0"/>
                <w:sz w:val="24"/>
              </w:rPr>
            </w:pPr>
          </w:p>
        </w:tc>
        <w:tc>
          <w:tcPr>
            <w:tcW w:w="4491"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6、经审查合格的施工图设计文件（电子件3套）</w:t>
            </w:r>
          </w:p>
        </w:tc>
      </w:tr>
      <w:tr>
        <w:tblPrEx>
          <w:tblCellMar>
            <w:top w:w="0" w:type="dxa"/>
            <w:left w:w="108" w:type="dxa"/>
            <w:bottom w:w="0" w:type="dxa"/>
            <w:right w:w="108" w:type="dxa"/>
          </w:tblCellMar>
        </w:tblPrEx>
        <w:trPr>
          <w:gridBefore w:val="1"/>
          <w:wBefore w:w="47" w:type="pct"/>
          <w:trHeight w:val="600" w:hRule="atLeast"/>
        </w:trPr>
        <w:tc>
          <w:tcPr>
            <w:tcW w:w="461" w:type="pct"/>
            <w:gridSpan w:val="3"/>
            <w:vMerge w:val="continue"/>
            <w:tcBorders>
              <w:top w:val="single" w:color="auto" w:sz="4" w:space="0"/>
              <w:left w:val="single" w:color="auto" w:sz="4" w:space="0"/>
              <w:bottom w:val="single" w:color="000000" w:sz="4" w:space="0"/>
              <w:right w:val="nil"/>
            </w:tcBorders>
            <w:shd w:val="clear" w:color="auto" w:fill="auto"/>
            <w:noWrap w:val="0"/>
            <w:vAlign w:val="center"/>
          </w:tcPr>
          <w:p>
            <w:pPr>
              <w:widowControl/>
              <w:jc w:val="left"/>
              <w:rPr>
                <w:rFonts w:ascii="宋体" w:hAnsi="宋体" w:cs="宋体"/>
                <w:b/>
                <w:bCs/>
                <w:kern w:val="0"/>
                <w:sz w:val="24"/>
              </w:rPr>
            </w:pPr>
          </w:p>
        </w:tc>
        <w:tc>
          <w:tcPr>
            <w:tcW w:w="4491"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7、施工图审查合格书（原件1套）</w:t>
            </w:r>
          </w:p>
        </w:tc>
      </w:tr>
      <w:tr>
        <w:tblPrEx>
          <w:tblCellMar>
            <w:top w:w="0" w:type="dxa"/>
            <w:left w:w="108" w:type="dxa"/>
            <w:bottom w:w="0" w:type="dxa"/>
            <w:right w:w="108" w:type="dxa"/>
          </w:tblCellMar>
        </w:tblPrEx>
        <w:trPr>
          <w:gridBefore w:val="1"/>
          <w:wBefore w:w="47" w:type="pct"/>
          <w:trHeight w:val="600" w:hRule="atLeast"/>
        </w:trPr>
        <w:tc>
          <w:tcPr>
            <w:tcW w:w="461" w:type="pct"/>
            <w:gridSpan w:val="3"/>
            <w:vMerge w:val="continue"/>
            <w:tcBorders>
              <w:top w:val="single" w:color="auto" w:sz="4" w:space="0"/>
              <w:left w:val="single" w:color="auto" w:sz="4" w:space="0"/>
              <w:bottom w:val="single" w:color="000000" w:sz="4" w:space="0"/>
              <w:right w:val="nil"/>
            </w:tcBorders>
            <w:shd w:val="clear" w:color="auto" w:fill="auto"/>
            <w:noWrap w:val="0"/>
            <w:vAlign w:val="center"/>
          </w:tcPr>
          <w:p>
            <w:pPr>
              <w:widowControl/>
              <w:jc w:val="left"/>
              <w:rPr>
                <w:rFonts w:ascii="宋体" w:hAnsi="宋体" w:cs="宋体"/>
                <w:b/>
                <w:bCs/>
                <w:kern w:val="0"/>
                <w:sz w:val="24"/>
              </w:rPr>
            </w:pPr>
          </w:p>
        </w:tc>
        <w:tc>
          <w:tcPr>
            <w:tcW w:w="4491" w:type="pct"/>
            <w:gridSpan w:val="9"/>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8、勘察合同、设计合同、审查合同（复印件各1份）</w:t>
            </w:r>
          </w:p>
        </w:tc>
      </w:tr>
      <w:tr>
        <w:tblPrEx>
          <w:tblCellMar>
            <w:top w:w="0" w:type="dxa"/>
            <w:left w:w="108" w:type="dxa"/>
            <w:bottom w:w="0" w:type="dxa"/>
            <w:right w:w="108" w:type="dxa"/>
          </w:tblCellMar>
        </w:tblPrEx>
        <w:trPr>
          <w:gridBefore w:val="1"/>
          <w:wBefore w:w="47" w:type="pct"/>
          <w:trHeight w:val="600" w:hRule="atLeast"/>
        </w:trPr>
        <w:tc>
          <w:tcPr>
            <w:tcW w:w="461" w:type="pct"/>
            <w:gridSpan w:val="3"/>
            <w:vMerge w:val="continue"/>
            <w:tcBorders>
              <w:top w:val="single" w:color="auto" w:sz="4" w:space="0"/>
              <w:left w:val="single" w:color="auto" w:sz="4" w:space="0"/>
              <w:bottom w:val="single" w:color="000000" w:sz="4" w:space="0"/>
              <w:right w:val="nil"/>
            </w:tcBorders>
            <w:shd w:val="clear" w:color="auto" w:fill="auto"/>
            <w:noWrap w:val="0"/>
            <w:vAlign w:val="center"/>
          </w:tcPr>
          <w:p>
            <w:pPr>
              <w:widowControl/>
              <w:jc w:val="left"/>
              <w:rPr>
                <w:rFonts w:ascii="宋体" w:hAnsi="宋体" w:cs="宋体"/>
                <w:b/>
                <w:bCs/>
                <w:kern w:val="0"/>
                <w:sz w:val="24"/>
              </w:rPr>
            </w:pPr>
          </w:p>
        </w:tc>
        <w:tc>
          <w:tcPr>
            <w:tcW w:w="4491" w:type="pct"/>
            <w:gridSpan w:val="9"/>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4"/>
              </w:rPr>
            </w:pPr>
            <w:r>
              <w:rPr>
                <w:rFonts w:hint="eastAsia" w:ascii="宋体" w:hAnsi="宋体" w:cs="宋体"/>
                <w:kern w:val="0"/>
                <w:sz w:val="24"/>
              </w:rPr>
              <w:t>9、建设、勘察、设计三方项目负责人授权书及质量责任书（原件各1份）</w:t>
            </w:r>
          </w:p>
        </w:tc>
      </w:tr>
      <w:tr>
        <w:tblPrEx>
          <w:tblCellMar>
            <w:top w:w="0" w:type="dxa"/>
            <w:left w:w="108" w:type="dxa"/>
            <w:bottom w:w="0" w:type="dxa"/>
            <w:right w:w="108" w:type="dxa"/>
          </w:tblCellMar>
        </w:tblPrEx>
        <w:trPr>
          <w:gridBefore w:val="1"/>
          <w:wBefore w:w="47" w:type="pct"/>
          <w:trHeight w:val="1830" w:hRule="atLeast"/>
        </w:trPr>
        <w:tc>
          <w:tcPr>
            <w:tcW w:w="4953" w:type="pct"/>
            <w:gridSpan w:val="12"/>
            <w:tcBorders>
              <w:top w:val="nil"/>
              <w:left w:val="nil"/>
              <w:bottom w:val="nil"/>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填表说明：                                                                                                                                                                                                                                                       一、此表须用Excel格式填写。                                                                                                             二、申报材料清单中注有*的材料根据项目实际情况，涉及到的才提交。                                                    三、提交复印件的资料，应加盖建设单位鲜章，并注明“复印件与原件一致”。</w:t>
            </w:r>
          </w:p>
        </w:tc>
      </w:tr>
    </w:tbl>
    <w:p>
      <w:pPr>
        <w:rPr>
          <w:rFonts w:hint="eastAsia"/>
        </w:rPr>
      </w:pPr>
    </w:p>
    <w:p>
      <w:pPr>
        <w:spacing w:line="540" w:lineRule="exact"/>
        <w:rPr>
          <w:rFonts w:hint="eastAsia" w:ascii="方正黑体_GBK" w:eastAsia="方正黑体_GBK"/>
          <w:sz w:val="32"/>
          <w:szCs w:val="32"/>
        </w:rPr>
      </w:pPr>
      <w:r>
        <w:br w:type="page"/>
      </w:r>
      <w:r>
        <w:rPr>
          <w:rFonts w:hint="eastAsia" w:ascii="方正黑体_GBK" w:eastAsia="方正黑体_GBK"/>
          <w:sz w:val="32"/>
          <w:szCs w:val="32"/>
        </w:rPr>
        <w:t>附件4</w:t>
      </w:r>
    </w:p>
    <w:p>
      <w:pPr>
        <w:spacing w:line="540" w:lineRule="exact"/>
        <w:rPr>
          <w:rFonts w:hint="eastAsia" w:eastAsia="方正仿宋_GBK"/>
          <w:sz w:val="32"/>
          <w:szCs w:val="32"/>
        </w:rPr>
      </w:pPr>
    </w:p>
    <w:p>
      <w:pPr>
        <w:spacing w:line="540" w:lineRule="exact"/>
        <w:jc w:val="center"/>
        <w:rPr>
          <w:rFonts w:hint="eastAsia" w:eastAsia="方正小标宋_GBK"/>
          <w:sz w:val="44"/>
          <w:szCs w:val="44"/>
        </w:rPr>
      </w:pPr>
      <w:r>
        <w:rPr>
          <w:rFonts w:eastAsia="方正小标宋_GBK"/>
          <w:sz w:val="44"/>
          <w:szCs w:val="44"/>
        </w:rPr>
        <w:t>重庆市</w:t>
      </w:r>
      <w:r>
        <w:rPr>
          <w:rFonts w:hint="eastAsia" w:eastAsia="方正小标宋_GBK"/>
          <w:sz w:val="44"/>
          <w:szCs w:val="44"/>
        </w:rPr>
        <w:t>房屋建筑和市政基础设施工程</w:t>
      </w:r>
    </w:p>
    <w:p>
      <w:pPr>
        <w:spacing w:line="540" w:lineRule="exact"/>
        <w:jc w:val="center"/>
        <w:rPr>
          <w:rFonts w:hint="eastAsia" w:eastAsia="方正小标宋_GBK"/>
          <w:sz w:val="44"/>
          <w:szCs w:val="44"/>
        </w:rPr>
      </w:pPr>
      <w:r>
        <w:rPr>
          <w:rFonts w:eastAsia="方正小标宋_GBK"/>
          <w:sz w:val="44"/>
          <w:szCs w:val="44"/>
        </w:rPr>
        <w:t>施工图联合审查</w:t>
      </w:r>
      <w:r>
        <w:rPr>
          <w:rFonts w:hint="eastAsia" w:eastAsia="方正小标宋_GBK"/>
          <w:sz w:val="44"/>
          <w:szCs w:val="44"/>
        </w:rPr>
        <w:t>管理权限</w:t>
      </w:r>
    </w:p>
    <w:p>
      <w:pPr>
        <w:spacing w:line="540" w:lineRule="exact"/>
        <w:jc w:val="center"/>
        <w:rPr>
          <w:rFonts w:eastAsia="方正小标宋_GBK"/>
          <w:b/>
          <w:sz w:val="44"/>
          <w:szCs w:val="44"/>
        </w:rPr>
      </w:pPr>
    </w:p>
    <w:p>
      <w:pPr>
        <w:spacing w:line="540" w:lineRule="exact"/>
        <w:ind w:firstLine="640" w:firstLineChars="200"/>
        <w:rPr>
          <w:rFonts w:hint="eastAsia" w:eastAsia="方正仿宋_GBK"/>
          <w:sz w:val="32"/>
          <w:szCs w:val="32"/>
        </w:rPr>
      </w:pPr>
      <w:r>
        <w:rPr>
          <w:rFonts w:hint="eastAsia" w:eastAsia="方正仿宋_GBK"/>
          <w:sz w:val="32"/>
          <w:szCs w:val="32"/>
        </w:rPr>
        <w:t>一、市城乡建委及相关市级部门负责全市以下房屋建筑和市政基础设施工程（以下简称工程建设项目）的施工图联合审查管理（两江新区范围内的工程建设项目除外）：</w:t>
      </w:r>
    </w:p>
    <w:p>
      <w:pPr>
        <w:numPr>
          <w:ilvl w:val="0"/>
          <w:numId w:val="5"/>
        </w:numPr>
        <w:spacing w:line="540" w:lineRule="exact"/>
        <w:ind w:firstLine="640" w:firstLineChars="200"/>
        <w:rPr>
          <w:rFonts w:hint="eastAsia" w:eastAsia="方正仿宋_GBK"/>
          <w:sz w:val="32"/>
          <w:szCs w:val="32"/>
        </w:rPr>
      </w:pPr>
      <w:r>
        <w:rPr>
          <w:rFonts w:hint="eastAsia" w:eastAsia="方正仿宋_GBK"/>
          <w:sz w:val="32"/>
          <w:szCs w:val="32"/>
        </w:rPr>
        <w:t>建筑高度为100米及以上的单体建筑工程及含以上单体建筑工程的项目（以设计方案审查意见一次性批准的范围为准）；</w:t>
      </w:r>
    </w:p>
    <w:p>
      <w:pPr>
        <w:numPr>
          <w:ilvl w:val="0"/>
          <w:numId w:val="5"/>
        </w:numPr>
        <w:spacing w:line="540" w:lineRule="exact"/>
        <w:ind w:firstLine="640" w:firstLineChars="200"/>
        <w:rPr>
          <w:rFonts w:hint="eastAsia" w:eastAsia="方正仿宋_GBK"/>
          <w:sz w:val="32"/>
          <w:szCs w:val="32"/>
        </w:rPr>
      </w:pPr>
      <w:r>
        <w:rPr>
          <w:rFonts w:hint="eastAsia" w:eastAsia="方正仿宋_GBK"/>
          <w:sz w:val="32"/>
          <w:szCs w:val="32"/>
        </w:rPr>
        <w:t>建筑面积为5万㎡及以上的单体公共建筑及含以上单体建筑工程的项目，裙房建筑面积为5万㎡及以上的建筑综合体（以设计方案审查意见一次性批准的范围为准）；</w:t>
      </w:r>
    </w:p>
    <w:p>
      <w:pPr>
        <w:numPr>
          <w:ilvl w:val="0"/>
          <w:numId w:val="5"/>
        </w:numPr>
        <w:spacing w:line="540" w:lineRule="exact"/>
        <w:ind w:firstLine="640" w:firstLineChars="200"/>
        <w:rPr>
          <w:rFonts w:hint="eastAsia" w:eastAsia="方正仿宋_GBK"/>
          <w:sz w:val="32"/>
          <w:szCs w:val="32"/>
        </w:rPr>
      </w:pPr>
      <w:r>
        <w:rPr>
          <w:rFonts w:hint="eastAsia" w:eastAsia="方正仿宋_GBK"/>
          <w:sz w:val="32"/>
          <w:szCs w:val="32"/>
        </w:rPr>
        <w:t>总建筑面积大于50万㎡的居住小区（以设计方案审查意见一次性批准的面积指标为准）；</w:t>
      </w:r>
    </w:p>
    <w:p>
      <w:pPr>
        <w:numPr>
          <w:ilvl w:val="0"/>
          <w:numId w:val="5"/>
        </w:numPr>
        <w:spacing w:line="540" w:lineRule="exact"/>
        <w:ind w:firstLine="640" w:firstLineChars="200"/>
        <w:rPr>
          <w:rFonts w:hint="eastAsia" w:eastAsia="方正仿宋_GBK"/>
          <w:sz w:val="32"/>
          <w:szCs w:val="32"/>
        </w:rPr>
      </w:pPr>
      <w:r>
        <w:rPr>
          <w:rFonts w:hint="eastAsia" w:eastAsia="方正仿宋_GBK"/>
          <w:sz w:val="32"/>
          <w:szCs w:val="32"/>
        </w:rPr>
        <w:t>大型市政工程（不含主干道）；</w:t>
      </w:r>
    </w:p>
    <w:p>
      <w:pPr>
        <w:numPr>
          <w:ilvl w:val="0"/>
          <w:numId w:val="5"/>
        </w:numPr>
        <w:spacing w:line="540" w:lineRule="exact"/>
        <w:ind w:firstLine="640" w:firstLineChars="200"/>
        <w:rPr>
          <w:rFonts w:hint="eastAsia" w:eastAsia="方正仿宋_GBK"/>
          <w:sz w:val="32"/>
          <w:szCs w:val="32"/>
        </w:rPr>
      </w:pPr>
      <w:r>
        <w:rPr>
          <w:rFonts w:hint="eastAsia" w:eastAsia="方正仿宋_GBK"/>
          <w:sz w:val="32"/>
          <w:szCs w:val="32"/>
        </w:rPr>
        <w:t>跨区的建设工程。</w:t>
      </w:r>
    </w:p>
    <w:p>
      <w:pPr>
        <w:numPr>
          <w:ilvl w:val="0"/>
          <w:numId w:val="6"/>
        </w:numPr>
        <w:spacing w:line="540" w:lineRule="exact"/>
        <w:ind w:firstLine="640" w:firstLineChars="200"/>
        <w:rPr>
          <w:rFonts w:hint="eastAsia" w:eastAsia="方正仿宋_GBK"/>
          <w:sz w:val="32"/>
          <w:szCs w:val="32"/>
        </w:rPr>
      </w:pPr>
      <w:r>
        <w:rPr>
          <w:rFonts w:hint="eastAsia" w:eastAsia="方正仿宋_GBK"/>
          <w:sz w:val="32"/>
          <w:szCs w:val="32"/>
        </w:rPr>
        <w:t>两江新区建设管理局及相关部门负责两江新区范围内工程建设项目施工图联合审查管理。</w:t>
      </w:r>
    </w:p>
    <w:p>
      <w:pPr>
        <w:numPr>
          <w:ilvl w:val="0"/>
          <w:numId w:val="6"/>
        </w:numPr>
        <w:spacing w:line="540" w:lineRule="exact"/>
        <w:ind w:firstLine="640" w:firstLineChars="200"/>
        <w:rPr>
          <w:rFonts w:hint="eastAsia" w:eastAsia="方正仿宋_GBK"/>
          <w:sz w:val="32"/>
          <w:szCs w:val="32"/>
        </w:rPr>
      </w:pPr>
      <w:r>
        <w:rPr>
          <w:rFonts w:hint="eastAsia" w:eastAsia="方正仿宋_GBK"/>
          <w:sz w:val="32"/>
          <w:szCs w:val="32"/>
        </w:rPr>
        <w:t>区县（自治县）城乡建设主管部门及相关部门负责其他工程建设项目施工图联合审查管理（负责人防审核确认的具体部门由市人防主管部门自行确定）。</w:t>
      </w:r>
    </w:p>
    <w:p/>
    <w:p>
      <w:pPr>
        <w:spacing w:line="600" w:lineRule="atLeast"/>
        <w:jc w:val="left"/>
        <w:rPr>
          <w:rFonts w:ascii="方正仿宋_GBK" w:hAnsi="方正仿宋_GBK" w:eastAsia="方正仿宋_GBK" w:cs="方正仿宋_GBK"/>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bookmarkStart w:id="0" w:name="_GoBack"/>
      <w:bookmarkEnd w:id="0"/>
    </w:p>
    <w:p>
      <w:pPr>
        <w:spacing w:line="20" w:lineRule="exact"/>
        <w:jc w:val="left"/>
        <w:rPr>
          <w:rFonts w:ascii="Times New Roman" w:hAnsi="Times New Roman" w:eastAsia="方正仿宋_GBK"/>
          <w:kern w:val="0"/>
          <w:sz w:val="32"/>
          <w:szCs w:val="32"/>
          <w:shd w:val="clear" w:color="auto" w:fill="FFFFFF"/>
        </w:rPr>
      </w:pPr>
    </w:p>
    <w:sectPr>
      <w:headerReference r:id="rId5" w:type="default"/>
      <w:footerReference r:id="rId6" w:type="default"/>
      <w:type w:val="continuous"/>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大标宋_GBK">
    <w:panose1 w:val="02000000000000000000"/>
    <w:charset w:val="86"/>
    <w:family w:val="auto"/>
    <w:pitch w:val="default"/>
    <w:sig w:usb0="A00002BF" w:usb1="08CF7CFA"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0"/>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pPr>
      <w:pStyle w:val="10"/>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pPr>
      <w:pStyle w:val="10"/>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D1AD3"/>
    <w:multiLevelType w:val="singleLevel"/>
    <w:tmpl w:val="868D1AD3"/>
    <w:lvl w:ilvl="0" w:tentative="0">
      <w:start w:val="1"/>
      <w:numFmt w:val="decimal"/>
      <w:suff w:val="nothing"/>
      <w:lvlText w:val="%1、"/>
      <w:lvlJc w:val="left"/>
    </w:lvl>
  </w:abstractNum>
  <w:abstractNum w:abstractNumId="1">
    <w:nsid w:val="9850F46C"/>
    <w:multiLevelType w:val="singleLevel"/>
    <w:tmpl w:val="9850F46C"/>
    <w:lvl w:ilvl="0" w:tentative="0">
      <w:start w:val="1"/>
      <w:numFmt w:val="chineseCounting"/>
      <w:suff w:val="nothing"/>
      <w:lvlText w:val="（%1）"/>
      <w:lvlJc w:val="left"/>
      <w:rPr>
        <w:rFonts w:hint="eastAsia"/>
        <w:lang w:val="en-US"/>
      </w:rPr>
    </w:lvl>
  </w:abstractNum>
  <w:abstractNum w:abstractNumId="2">
    <w:nsid w:val="2D15C074"/>
    <w:multiLevelType w:val="singleLevel"/>
    <w:tmpl w:val="2D15C074"/>
    <w:lvl w:ilvl="0" w:tentative="0">
      <w:start w:val="2"/>
      <w:numFmt w:val="decimal"/>
      <w:suff w:val="space"/>
      <w:lvlText w:val="%1."/>
      <w:lvlJc w:val="left"/>
    </w:lvl>
  </w:abstractNum>
  <w:abstractNum w:abstractNumId="3">
    <w:nsid w:val="3B5D1C6A"/>
    <w:multiLevelType w:val="multilevel"/>
    <w:tmpl w:val="3B5D1C6A"/>
    <w:lvl w:ilvl="0" w:tentative="0">
      <w:start w:val="1"/>
      <w:numFmt w:val="japaneseCounting"/>
      <w:lvlText w:val="第%1章"/>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5E0EE8"/>
    <w:multiLevelType w:val="singleLevel"/>
    <w:tmpl w:val="4E5E0EE8"/>
    <w:lvl w:ilvl="0" w:tentative="0">
      <w:start w:val="3"/>
      <w:numFmt w:val="chineseCounting"/>
      <w:suff w:val="space"/>
      <w:lvlText w:val="第%1章"/>
      <w:lvlJc w:val="left"/>
      <w:rPr>
        <w:rFonts w:hint="eastAsia"/>
        <w:lang w:val="en-US"/>
      </w:rPr>
    </w:lvl>
  </w:abstractNum>
  <w:abstractNum w:abstractNumId="5">
    <w:nsid w:val="64451EE3"/>
    <w:multiLevelType w:val="singleLevel"/>
    <w:tmpl w:val="64451EE3"/>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000C5179"/>
    <w:rsid w:val="00172A27"/>
    <w:rsid w:val="001E18B2"/>
    <w:rsid w:val="001F3EDA"/>
    <w:rsid w:val="00245ED4"/>
    <w:rsid w:val="004C6E9B"/>
    <w:rsid w:val="004D51F0"/>
    <w:rsid w:val="00767A35"/>
    <w:rsid w:val="007B0368"/>
    <w:rsid w:val="009A7B71"/>
    <w:rsid w:val="00A13115"/>
    <w:rsid w:val="00B43E9C"/>
    <w:rsid w:val="00BB2CC3"/>
    <w:rsid w:val="00D0000D"/>
    <w:rsid w:val="00D538BB"/>
    <w:rsid w:val="00D63A21"/>
    <w:rsid w:val="00D92293"/>
    <w:rsid w:val="00DF54B0"/>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A6173F3"/>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49571C"/>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annotation text"/>
    <w:basedOn w:val="1"/>
    <w:link w:val="41"/>
    <w:qFormat/>
    <w:uiPriority w:val="99"/>
    <w:pPr>
      <w:jc w:val="left"/>
    </w:pPr>
  </w:style>
  <w:style w:type="paragraph" w:styleId="6">
    <w:name w:val="Body Text"/>
    <w:basedOn w:val="1"/>
    <w:link w:val="25"/>
    <w:qFormat/>
    <w:uiPriority w:val="0"/>
    <w:pPr>
      <w:widowControl/>
      <w:jc w:val="left"/>
    </w:pPr>
    <w:rPr>
      <w:rFonts w:ascii="Times New Roman" w:hAnsi="Times New Roman" w:eastAsia="仿宋_GB2312" w:cs="Times New Roman"/>
      <w:b/>
      <w:bCs/>
      <w:sz w:val="44"/>
    </w:rPr>
  </w:style>
  <w:style w:type="paragraph" w:styleId="7">
    <w:name w:val="Date"/>
    <w:basedOn w:val="1"/>
    <w:next w:val="1"/>
    <w:link w:val="47"/>
    <w:unhideWhenUsed/>
    <w:qFormat/>
    <w:uiPriority w:val="99"/>
    <w:pPr>
      <w:ind w:left="100" w:leftChars="2500"/>
    </w:pPr>
    <w:rPr>
      <w:rFonts w:ascii="Calibri" w:hAnsi="Calibri" w:eastAsia="宋体" w:cs="Times New Roman"/>
      <w:szCs w:val="22"/>
    </w:r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rPr>
  </w:style>
  <w:style w:type="paragraph" w:styleId="10">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2">
    <w:name w:val="Normal (Web)"/>
    <w:basedOn w:val="1"/>
    <w:qFormat/>
    <w:uiPriority w:val="99"/>
    <w:pPr>
      <w:spacing w:beforeAutospacing="1" w:afterAutospacing="1"/>
      <w:jc w:val="left"/>
    </w:pPr>
    <w:rPr>
      <w:rFonts w:cs="Times New Roman"/>
      <w:kern w:val="0"/>
      <w:sz w:val="24"/>
    </w:rPr>
  </w:style>
  <w:style w:type="paragraph" w:styleId="13">
    <w:name w:val="Title"/>
    <w:basedOn w:val="1"/>
    <w:next w:val="1"/>
    <w:link w:val="38"/>
    <w:qFormat/>
    <w:uiPriority w:val="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5"/>
    <w:next w:val="5"/>
    <w:link w:val="39"/>
    <w:unhideWhenUsed/>
    <w:qFormat/>
    <w:uiPriority w:val="99"/>
    <w:rPr>
      <w:rFonts w:ascii="Times New Roman" w:hAnsi="Times New Roman" w:eastAsia="宋体" w:cs="Times New Roman"/>
      <w:b/>
      <w:bCs/>
      <w:kern w:val="0"/>
      <w:sz w:val="20"/>
      <w:szCs w:val="20"/>
    </w:rPr>
  </w:style>
  <w:style w:type="character" w:styleId="17">
    <w:name w:val="Strong"/>
    <w:basedOn w:val="16"/>
    <w:qFormat/>
    <w:uiPriority w:val="22"/>
    <w:rPr>
      <w:b/>
      <w:bCs/>
    </w:rPr>
  </w:style>
  <w:style w:type="character" w:styleId="18">
    <w:name w:val="Hyperlink"/>
    <w:unhideWhenUsed/>
    <w:qFormat/>
    <w:uiPriority w:val="99"/>
    <w:rPr>
      <w:color w:val="0000FF"/>
      <w:u w:val="single"/>
    </w:rPr>
  </w:style>
  <w:style w:type="character" w:styleId="19">
    <w:name w:val="annotation reference"/>
    <w:basedOn w:val="16"/>
    <w:qFormat/>
    <w:uiPriority w:val="99"/>
    <w:rPr>
      <w:sz w:val="21"/>
      <w:szCs w:val="21"/>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批注框文本 字符"/>
    <w:basedOn w:val="16"/>
    <w:link w:val="8"/>
    <w:qFormat/>
    <w:uiPriority w:val="99"/>
    <w:rPr>
      <w:rFonts w:asciiTheme="minorHAnsi" w:hAnsiTheme="minorHAnsi" w:eastAsiaTheme="minorEastAsia" w:cstheme="minorBidi"/>
      <w:kern w:val="2"/>
      <w:sz w:val="18"/>
      <w:szCs w:val="18"/>
    </w:rPr>
  </w:style>
  <w:style w:type="character" w:customStyle="1" w:styleId="22">
    <w:name w:val="页脚 字符"/>
    <w:link w:val="9"/>
    <w:qFormat/>
    <w:uiPriority w:val="99"/>
    <w:rPr>
      <w:rFonts w:asciiTheme="minorHAnsi" w:hAnsiTheme="minorHAnsi" w:eastAsiaTheme="minorEastAsia" w:cstheme="minorBidi"/>
      <w:kern w:val="2"/>
      <w:sz w:val="18"/>
      <w:szCs w:val="24"/>
    </w:rPr>
  </w:style>
  <w:style w:type="character" w:customStyle="1" w:styleId="23">
    <w:name w:val="页眉 字符"/>
    <w:link w:val="10"/>
    <w:qFormat/>
    <w:uiPriority w:val="99"/>
    <w:rPr>
      <w:rFonts w:asciiTheme="minorHAnsi" w:hAnsiTheme="minorHAnsi" w:eastAsiaTheme="minorEastAsia" w:cstheme="minorBidi"/>
      <w:kern w:val="2"/>
      <w:sz w:val="18"/>
      <w:szCs w:val="24"/>
    </w:rPr>
  </w:style>
  <w:style w:type="character" w:customStyle="1" w:styleId="24">
    <w:name w:val="正文文本 字符"/>
    <w:basedOn w:val="16"/>
    <w:qFormat/>
    <w:uiPriority w:val="0"/>
    <w:rPr>
      <w:rFonts w:asciiTheme="minorHAnsi" w:hAnsiTheme="minorHAnsi" w:eastAsiaTheme="minorEastAsia" w:cstheme="minorBidi"/>
      <w:kern w:val="2"/>
      <w:sz w:val="21"/>
      <w:szCs w:val="24"/>
    </w:rPr>
  </w:style>
  <w:style w:type="character" w:customStyle="1" w:styleId="25">
    <w:name w:val="正文文本 字符1"/>
    <w:link w:val="6"/>
    <w:qFormat/>
    <w:uiPriority w:val="0"/>
    <w:rPr>
      <w:rFonts w:eastAsia="仿宋_GB2312"/>
      <w:b/>
      <w:bCs/>
      <w:kern w:val="2"/>
      <w:sz w:val="44"/>
      <w:szCs w:val="24"/>
    </w:rPr>
  </w:style>
  <w:style w:type="character" w:customStyle="1" w:styleId="26">
    <w:name w:val="页眉 Char"/>
    <w:qFormat/>
    <w:uiPriority w:val="99"/>
    <w:rPr>
      <w:rFonts w:ascii="Calibri" w:hAnsi="Calibri" w:eastAsia="宋体" w:cs="Times New Roman"/>
      <w:sz w:val="18"/>
      <w:szCs w:val="18"/>
    </w:rPr>
  </w:style>
  <w:style w:type="character" w:customStyle="1" w:styleId="27">
    <w:name w:val="页脚 Char"/>
    <w:qFormat/>
    <w:uiPriority w:val="99"/>
    <w:rPr>
      <w:rFonts w:ascii="Calibri" w:hAnsi="Calibri" w:eastAsia="宋体" w:cs="Times New Roman"/>
      <w:sz w:val="18"/>
      <w:szCs w:val="18"/>
    </w:rPr>
  </w:style>
  <w:style w:type="paragraph" w:customStyle="1" w:styleId="28">
    <w:name w:val="列出段落1"/>
    <w:basedOn w:val="1"/>
    <w:qFormat/>
    <w:uiPriority w:val="0"/>
    <w:pPr>
      <w:ind w:firstLine="420" w:firstLineChars="200"/>
    </w:pPr>
    <w:rPr>
      <w:rFonts w:ascii="Calibri" w:hAnsi="Calibri" w:eastAsia="宋体" w:cs="Times New Roman"/>
    </w:rPr>
  </w:style>
  <w:style w:type="character" w:customStyle="1" w:styleId="29">
    <w:name w:val="正文文本 (2)_"/>
    <w:link w:val="30"/>
    <w:qFormat/>
    <w:uiPriority w:val="99"/>
    <w:rPr>
      <w:rFonts w:ascii="宋体" w:cs="宋体"/>
      <w:spacing w:val="30"/>
      <w:sz w:val="28"/>
      <w:szCs w:val="28"/>
      <w:shd w:val="clear" w:color="auto" w:fill="FFFFFF"/>
    </w:rPr>
  </w:style>
  <w:style w:type="paragraph" w:customStyle="1" w:styleId="30">
    <w:name w:val="正文文本 (2)1"/>
    <w:basedOn w:val="1"/>
    <w:link w:val="29"/>
    <w:qFormat/>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31">
    <w:name w:val="标题 #3_"/>
    <w:link w:val="32"/>
    <w:qFormat/>
    <w:uiPriority w:val="99"/>
    <w:rPr>
      <w:rFonts w:ascii="宋体" w:cs="宋体"/>
      <w:spacing w:val="-20"/>
      <w:sz w:val="42"/>
      <w:szCs w:val="42"/>
      <w:shd w:val="clear" w:color="auto" w:fill="FFFFFF"/>
    </w:rPr>
  </w:style>
  <w:style w:type="paragraph" w:customStyle="1" w:styleId="32">
    <w:name w:val="标题 #3"/>
    <w:basedOn w:val="1"/>
    <w:link w:val="31"/>
    <w:qFormat/>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33">
    <w:name w:val="标题 #4_"/>
    <w:link w:val="34"/>
    <w:qFormat/>
    <w:uiPriority w:val="99"/>
    <w:rPr>
      <w:rFonts w:ascii="宋体" w:cs="宋体"/>
      <w:b/>
      <w:bCs/>
      <w:spacing w:val="40"/>
      <w:sz w:val="30"/>
      <w:szCs w:val="30"/>
      <w:shd w:val="clear" w:color="auto" w:fill="FFFFFF"/>
    </w:rPr>
  </w:style>
  <w:style w:type="paragraph" w:customStyle="1" w:styleId="34">
    <w:name w:val="标题 #4"/>
    <w:basedOn w:val="1"/>
    <w:link w:val="33"/>
    <w:qFormat/>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35">
    <w:name w:val="标题 #4 + 间距 3 pt"/>
    <w:qFormat/>
    <w:uiPriority w:val="99"/>
    <w:rPr>
      <w:rFonts w:ascii="宋体" w:eastAsia="宋体" w:cs="宋体"/>
      <w:b/>
      <w:bCs/>
      <w:spacing w:val="70"/>
      <w:sz w:val="30"/>
      <w:szCs w:val="30"/>
      <w:shd w:val="clear" w:color="auto" w:fill="FFFFFF"/>
    </w:rPr>
  </w:style>
  <w:style w:type="paragraph" w:customStyle="1" w:styleId="36">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37">
    <w:name w:val="大标题"/>
    <w:basedOn w:val="13"/>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8">
    <w:name w:val="标题 字符"/>
    <w:basedOn w:val="16"/>
    <w:link w:val="13"/>
    <w:qFormat/>
    <w:uiPriority w:val="0"/>
    <w:rPr>
      <w:rFonts w:asciiTheme="majorHAnsi" w:hAnsiTheme="majorHAnsi" w:eastAsiaTheme="majorEastAsia" w:cstheme="majorBidi"/>
      <w:b/>
      <w:bCs/>
      <w:kern w:val="2"/>
      <w:sz w:val="32"/>
      <w:szCs w:val="32"/>
    </w:rPr>
  </w:style>
  <w:style w:type="character" w:customStyle="1" w:styleId="39">
    <w:name w:val="批注主题 字符"/>
    <w:link w:val="14"/>
    <w:qFormat/>
    <w:uiPriority w:val="99"/>
    <w:rPr>
      <w:b/>
      <w:bCs/>
    </w:rPr>
  </w:style>
  <w:style w:type="character" w:customStyle="1" w:styleId="40">
    <w:name w:val="批注文字 字符"/>
    <w:basedOn w:val="16"/>
    <w:semiHidden/>
    <w:qFormat/>
    <w:uiPriority w:val="99"/>
  </w:style>
  <w:style w:type="character" w:customStyle="1" w:styleId="41">
    <w:name w:val="批注文字 字符1"/>
    <w:basedOn w:val="16"/>
    <w:link w:val="5"/>
    <w:qFormat/>
    <w:uiPriority w:val="99"/>
    <w:rPr>
      <w:rFonts w:asciiTheme="minorHAnsi" w:hAnsiTheme="minorHAnsi" w:eastAsiaTheme="minorEastAsia" w:cstheme="minorBidi"/>
      <w:kern w:val="2"/>
      <w:sz w:val="21"/>
      <w:szCs w:val="24"/>
    </w:rPr>
  </w:style>
  <w:style w:type="character" w:customStyle="1" w:styleId="42">
    <w:name w:val="批注主题 字符1"/>
    <w:basedOn w:val="41"/>
    <w:qFormat/>
    <w:uiPriority w:val="0"/>
    <w:rPr>
      <w:rFonts w:asciiTheme="minorHAnsi" w:hAnsiTheme="minorHAnsi" w:eastAsiaTheme="minorEastAsia" w:cstheme="minorBidi"/>
      <w:b/>
      <w:bCs/>
      <w:kern w:val="2"/>
      <w:sz w:val="21"/>
      <w:szCs w:val="24"/>
    </w:rPr>
  </w:style>
  <w:style w:type="paragraph" w:styleId="43">
    <w:name w:val="List Paragraph"/>
    <w:basedOn w:val="1"/>
    <w:qFormat/>
    <w:uiPriority w:val="34"/>
    <w:pPr>
      <w:ind w:firstLine="420" w:firstLineChars="200"/>
    </w:pPr>
    <w:rPr>
      <w:rFonts w:ascii="Calibri" w:hAnsi="Calibri" w:eastAsia="宋体" w:cs="Times New Roman"/>
      <w:szCs w:val="22"/>
    </w:rPr>
  </w:style>
  <w:style w:type="paragraph" w:customStyle="1" w:styleId="44">
    <w:name w:val="emtidy-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5">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6">
    <w:name w:val="日期 字符"/>
    <w:basedOn w:val="16"/>
    <w:qFormat/>
    <w:uiPriority w:val="0"/>
    <w:rPr>
      <w:rFonts w:asciiTheme="minorHAnsi" w:hAnsiTheme="minorHAnsi" w:eastAsiaTheme="minorEastAsia" w:cstheme="minorBidi"/>
      <w:kern w:val="2"/>
      <w:sz w:val="21"/>
      <w:szCs w:val="24"/>
    </w:rPr>
  </w:style>
  <w:style w:type="character" w:customStyle="1" w:styleId="47">
    <w:name w:val="日期 字符1"/>
    <w:basedOn w:val="16"/>
    <w:link w:val="7"/>
    <w:qFormat/>
    <w:uiPriority w:val="99"/>
    <w:rPr>
      <w:rFonts w:ascii="Calibri" w:hAnsi="Calibri"/>
      <w:kern w:val="2"/>
      <w:sz w:val="21"/>
      <w:szCs w:val="22"/>
    </w:rPr>
  </w:style>
  <w:style w:type="character" w:customStyle="1" w:styleId="48">
    <w:name w:val="批注框文本 Char"/>
    <w:semiHidden/>
    <w:qFormat/>
    <w:uiPriority w:val="99"/>
    <w:rPr>
      <w:sz w:val="18"/>
      <w:szCs w:val="18"/>
    </w:rPr>
  </w:style>
  <w:style w:type="character" w:customStyle="1" w:styleId="4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4324</Words>
  <Characters>4359</Characters>
  <Lines>1</Lines>
  <Paragraphs>1</Paragraphs>
  <TotalTime>0</TotalTime>
  <ScaleCrop>false</ScaleCrop>
  <LinksUpToDate>false</LinksUpToDate>
  <CharactersWithSpaces>4402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RF</cp:lastModifiedBy>
  <cp:lastPrinted>2022-06-06T16:09:00Z</cp:lastPrinted>
  <dcterms:modified xsi:type="dcterms:W3CDTF">2022-06-22T08:57:12Z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48C61CB29D3F4D9384F5922CF0F7FFB4</vt:lpwstr>
  </property>
</Properties>
</file>