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Times New Roman" w:hAnsi="Times New Roman" w:cs="Times New Roman"/>
          <w:sz w:val="32"/>
          <w:szCs w:val="32"/>
        </w:rPr>
      </w:pPr>
    </w:p>
    <w:p>
      <w:pPr>
        <w:spacing w:line="54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Calibri" w:eastAsia="方正小标宋_GBK" w:cs="Times New Roman"/>
          <w:sz w:val="44"/>
          <w:szCs w:val="44"/>
        </w:rPr>
        <w:t>重庆市国土房管局关于</w:t>
      </w:r>
    </w:p>
    <w:p>
      <w:pPr>
        <w:spacing w:line="540" w:lineRule="exact"/>
        <w:ind w:firstLine="0" w:firstLineChars="0"/>
        <w:jc w:val="center"/>
        <w:rPr>
          <w:rFonts w:ascii="Times New Roman" w:hAnsi="Times New Roman" w:eastAsia="方正楷体_GBK" w:cs="Times New Roman"/>
          <w:szCs w:val="32"/>
        </w:rPr>
      </w:pPr>
      <w:r>
        <w:rPr>
          <w:rFonts w:ascii="Times New Roman" w:hAnsi="Calibri" w:eastAsia="方正小标宋_GBK" w:cs="Times New Roman"/>
          <w:sz w:val="44"/>
          <w:szCs w:val="44"/>
        </w:rPr>
        <w:t>加强主城区新购住房再交易管理的通知</w:t>
      </w:r>
    </w:p>
    <w:p>
      <w:pPr>
        <w:spacing w:line="600" w:lineRule="exact"/>
        <w:ind w:left="0" w:leftChars="0" w:firstLine="0" w:firstLineChars="0"/>
        <w:jc w:val="center"/>
        <w:rPr>
          <w:rFonts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渝国土房管〔2017〕802号</w:t>
      </w:r>
    </w:p>
    <w:p>
      <w:pPr>
        <w:spacing w:line="540" w:lineRule="exact"/>
        <w:ind w:firstLine="420"/>
        <w:jc w:val="left"/>
        <w:rPr>
          <w:rFonts w:ascii="Times New Roman" w:hAnsi="Times New Roman" w:eastAsia="方正仿宋_GBK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0" w:firstLineChars="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两江新区管委会，主城各区人民政府，市级相关部门：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为认真落实“房子是用来住的、不是用来炒的”定位，进一步遏制炒房，促进我市房地产市场平稳健康发展，经市政府同意，现将加强主城区新购住房再交易管理有关事项通知如下：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一、凡在主城区范围内（渝中区、江北区、沙坪坝区、九龙坡区、大渡口区、南岸区、北碚区、渝北区、巴南区、两江新区）新购买的新建商品住房和二手住房，须取得《不动产权证》满两年后才能上市交易。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二、新购买新建商品住房的认定时间以商品房买卖合同网签时间为准，新购买二手住房的认定时间以取得产权登记受理通知书时间为准。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本通知自2017年9月23日起实施。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96" w:firstLineChars="178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重庆市国土房管局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198" w:firstLineChars="62"/>
        <w:jc w:val="left"/>
        <w:textAlignment w:val="auto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       2017年9月22日</w:t>
      </w:r>
    </w:p>
    <w:p>
      <w:pPr>
        <w:spacing w:line="560" w:lineRule="exact"/>
        <w:ind w:firstLine="0" w:firstLineChars="0"/>
        <w:rPr>
          <w:rFonts w:ascii="Times New Roman" w:eastAsia="方正黑体_GBK" w:cs="Times New Roman"/>
          <w:snapToGrid w:val="0"/>
          <w:kern w:val="0"/>
          <w:sz w:val="30"/>
          <w:szCs w:val="30"/>
        </w:rPr>
      </w:pPr>
    </w:p>
    <w:p>
      <w:pPr>
        <w:spacing w:line="560" w:lineRule="exact"/>
        <w:ind w:firstLine="0" w:firstLineChars="0"/>
        <w:rPr>
          <w:rFonts w:ascii="Times New Roman" w:hAnsi="Times New Roman" w:eastAsia="楷体_GB2312" w:cs="Times New Roman"/>
          <w:b/>
          <w:snapToGrid w:val="0"/>
          <w:kern w:val="0"/>
          <w:sz w:val="30"/>
          <w:szCs w:val="30"/>
        </w:rPr>
      </w:pPr>
      <w:r>
        <w:rPr>
          <w:rFonts w:ascii="Times New Roman" w:eastAsia="方正黑体_GBK" w:cs="Times New Roman"/>
          <w:snapToGrid w:val="0"/>
          <w:kern w:val="0"/>
          <w:sz w:val="30"/>
          <w:szCs w:val="30"/>
        </w:rPr>
        <w:t>公开方式：</w:t>
      </w:r>
      <w:r>
        <w:rPr>
          <w:rFonts w:ascii="Times New Roman" w:eastAsia="方正楷体_GBK" w:cs="Times New Roman"/>
          <w:snapToGrid w:val="0"/>
          <w:kern w:val="0"/>
          <w:sz w:val="30"/>
          <w:szCs w:val="30"/>
        </w:rPr>
        <w:t>主动公开</w:t>
      </w:r>
    </w:p>
    <w:p>
      <w:pPr>
        <w:pBdr>
          <w:top w:val="single" w:color="auto" w:sz="12" w:space="1"/>
          <w:bottom w:val="single" w:color="auto" w:sz="12" w:space="1"/>
        </w:pBdr>
        <w:spacing w:line="560" w:lineRule="exact"/>
        <w:ind w:firstLine="300" w:firstLineChars="100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  <w:sectPr>
          <w:headerReference r:id="rId5" w:type="default"/>
          <w:footerReference r:id="rId6" w:type="default"/>
          <w:type w:val="continuous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docGrid w:type="lines" w:linePitch="316" w:charSpace="0"/>
        </w:sectPr>
      </w:pPr>
      <w:r>
        <w:rPr>
          <w:rFonts w:ascii="Times New Roman" w:eastAsia="方正仿宋_GBK" w:cs="Times New Roman"/>
          <w:snapToGrid w:val="0"/>
          <w:kern w:val="0"/>
          <w:sz w:val="30"/>
          <w:szCs w:val="30"/>
        </w:rPr>
        <w:t>重庆市国土房管局办公室</w:t>
      </w:r>
      <w:r>
        <w:rPr>
          <w:rFonts w:ascii="Times New Roman" w:hAnsi="Times New Roman" w:eastAsia="方正仿宋_GBK" w:cs="Times New Roman"/>
          <w:snapToGrid w:val="0"/>
          <w:kern w:val="0"/>
          <w:sz w:val="30"/>
          <w:szCs w:val="30"/>
        </w:rPr>
        <w:t xml:space="preserve">              2017</w:t>
      </w:r>
      <w:r>
        <w:rPr>
          <w:rFonts w:ascii="Times New Roman" w:eastAsia="方正仿宋_GBK" w:cs="Times New Roman"/>
          <w:snapToGrid w:val="0"/>
          <w:kern w:val="0"/>
          <w:sz w:val="30"/>
          <w:szCs w:val="30"/>
        </w:rPr>
        <w:t>年</w:t>
      </w:r>
      <w:r>
        <w:rPr>
          <w:rFonts w:ascii="Times New Roman" w:hAnsi="Times New Roman" w:eastAsia="方正仿宋_GBK" w:cs="Times New Roman"/>
          <w:snapToGrid w:val="0"/>
          <w:kern w:val="0"/>
          <w:sz w:val="30"/>
          <w:szCs w:val="30"/>
        </w:rPr>
        <w:t>9</w:t>
      </w:r>
      <w:r>
        <w:rPr>
          <w:rFonts w:ascii="Times New Roman" w:eastAsia="方正仿宋_GBK" w:cs="Times New Roman"/>
          <w:snapToGrid w:val="0"/>
          <w:kern w:val="0"/>
          <w:sz w:val="30"/>
          <w:szCs w:val="30"/>
        </w:rPr>
        <w:t>月</w:t>
      </w:r>
      <w:r>
        <w:rPr>
          <w:rFonts w:ascii="Times New Roman" w:hAnsi="Times New Roman" w:eastAsia="方正仿宋_GBK" w:cs="Times New Roman"/>
          <w:snapToGrid w:val="0"/>
          <w:kern w:val="0"/>
          <w:sz w:val="30"/>
          <w:szCs w:val="30"/>
        </w:rPr>
        <w:t>22</w:t>
      </w:r>
      <w:r>
        <w:rPr>
          <w:rFonts w:ascii="Times New Roman" w:eastAsia="方正仿宋_GBK" w:cs="Times New Roman"/>
          <w:snapToGrid w:val="0"/>
          <w:kern w:val="0"/>
          <w:sz w:val="30"/>
          <w:szCs w:val="30"/>
        </w:rPr>
        <w:t>日</w:t>
      </w:r>
      <w:bookmarkStart w:id="0" w:name="_GoBack"/>
      <w:bookmarkEnd w:id="0"/>
    </w:p>
    <w:p>
      <w:pPr>
        <w:tabs>
          <w:tab w:val="left" w:pos="3735"/>
        </w:tabs>
        <w:spacing w:line="600" w:lineRule="atLeast"/>
        <w:ind w:left="0" w:leftChars="0" w:firstLine="0" w:firstLineChars="0"/>
        <w:jc w:val="lef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7" w:type="default"/>
      <w:footerReference r:id="rId8" w:type="default"/>
      <w:pgSz w:w="16838" w:h="11906" w:orient="landscape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9"/>
      <w:ind w:firstLine="11180" w:firstLineChars="3494"/>
      <w:jc w:val="center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市重庆市住房和城乡建设委员会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>发布</w:t>
    </w:r>
  </w:p>
  <w:p>
    <w:pPr>
      <w:pStyle w:val="9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-21590</wp:posOffset>
              </wp:positionH>
              <wp:positionV relativeFrom="paragraph">
                <wp:posOffset>141605</wp:posOffset>
              </wp:positionV>
              <wp:extent cx="8787765" cy="0"/>
              <wp:effectExtent l="0" t="0" r="33020" b="1905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877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7pt;margin-top:11.15pt;height:0pt;width:691.95pt;z-index:251663360;mso-width-relative:page;mso-height-relative:page;" filled="f" stroked="t" coordsize="21600,21600" o:gfxdata="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TagEXVAAAA&#10;CQEAAA8AAAAAAAAAAQAgAAAAIgAAAGRycy9kb3ducmV2LnhtbFBLAQIUABQAAAAIAIdO4kAbVgG7&#10;5wEAALQDAAAOAAAAAAAAAAEAIAAAACQBAABkcnMvZTJvRG9jLnhtbFBLBQYAAAAABgAGAFkBAAB9&#10;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重庆市住房和城乡建设委员会发布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15" name="图片 15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</w:t>
    </w:r>
    <w:r>
      <w:rPr>
        <w:rFonts w:ascii="宋体" w:hAnsi="宋体" w:eastAsia="宋体" w:cs="宋体"/>
        <w:b/>
        <w:bCs/>
        <w:color w:val="005192"/>
        <w:sz w:val="32"/>
      </w:rPr>
      <w:t>住房和</w:t>
    </w:r>
    <w:r>
      <w:rPr>
        <w:rFonts w:hint="eastAsia" w:ascii="宋体" w:hAnsi="宋体" w:eastAsia="宋体" w:cs="宋体"/>
        <w:b/>
        <w:bCs/>
        <w:color w:val="005192"/>
        <w:sz w:val="32"/>
      </w:rPr>
      <w:t>城乡建设</w:t>
    </w:r>
    <w:r>
      <w:rPr>
        <w:rFonts w:ascii="宋体" w:hAnsi="宋体" w:eastAsia="宋体" w:cs="宋体"/>
        <w:b/>
        <w:bCs/>
        <w:color w:val="005192"/>
        <w:sz w:val="32"/>
      </w:rPr>
      <w:t>委员会</w:t>
    </w:r>
    <w:r>
      <w:rPr>
        <w:rFonts w:hint="eastAsia" w:ascii="宋体" w:hAnsi="宋体" w:eastAsia="宋体" w:cs="宋体"/>
        <w:b/>
        <w:bCs/>
        <w:color w:val="005192"/>
        <w:sz w:val="32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456565</wp:posOffset>
              </wp:positionV>
              <wp:extent cx="8763635" cy="0"/>
              <wp:effectExtent l="0" t="0" r="19050" b="1905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763379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pt;margin-top:35.95pt;height:0pt;width:690.05pt;z-index:251662336;mso-width-relative:page;mso-height-relative:page;" filled="f" stroked="t" coordsize="21600,21600" o:gfxdata="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wmOirSAAAABwEA&#10;AA8AAAAAAAAAAQAgAAAAIgAAAGRycy9kb3ducmV2LnhtbFBLAQIUABQAAAAIAIdO4kC8aCgS5wEA&#10;ALIDAAAOAAAAAAAAAAEAIAAAACEBAABkcnMvZTJvRG9jLnhtbFBLBQYAAAAABgAGAFkBAAB6BQAA&#10;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重庆市住房和城乡建设委员会行政规范性文件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hNDVkNDY3NTlmYjcyMzhhMWVhNTFiNzlmYTE3MjIifQ=="/>
  </w:docVars>
  <w:rsids>
    <w:rsidRoot w:val="00172A27"/>
    <w:rsid w:val="000C5179"/>
    <w:rsid w:val="00172A27"/>
    <w:rsid w:val="004C6E9B"/>
    <w:rsid w:val="004D51F0"/>
    <w:rsid w:val="00767A35"/>
    <w:rsid w:val="007B0368"/>
    <w:rsid w:val="009A7B71"/>
    <w:rsid w:val="00B43E9C"/>
    <w:rsid w:val="00D538BB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DD05FE1"/>
    <w:rsid w:val="2EAE3447"/>
    <w:rsid w:val="31A15F24"/>
    <w:rsid w:val="31F8389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link w:val="40"/>
    <w:qFormat/>
    <w:uiPriority w:val="99"/>
    <w:pPr>
      <w:jc w:val="left"/>
    </w:pPr>
  </w:style>
  <w:style w:type="paragraph" w:styleId="5">
    <w:name w:val="Body Text"/>
    <w:basedOn w:val="1"/>
    <w:link w:val="24"/>
    <w:uiPriority w:val="0"/>
    <w:pPr>
      <w:widowControl/>
      <w:jc w:val="left"/>
    </w:pPr>
    <w:rPr>
      <w:rFonts w:ascii="Times New Roman" w:hAnsi="Times New Roman" w:eastAsia="仿宋_GB2312" w:cs="Times New Roman"/>
      <w:b/>
      <w:bCs/>
      <w:sz w:val="44"/>
    </w:rPr>
  </w:style>
  <w:style w:type="paragraph" w:styleId="6">
    <w:name w:val="Date"/>
    <w:basedOn w:val="1"/>
    <w:next w:val="1"/>
    <w:link w:val="46"/>
    <w:unhideWhenUsed/>
    <w:uiPriority w:val="99"/>
    <w:pPr>
      <w:ind w:left="100" w:leftChars="2500"/>
    </w:pPr>
    <w:rPr>
      <w:rFonts w:ascii="Calibri" w:hAnsi="Calibri" w:eastAsia="宋体" w:cs="Times New Roman"/>
      <w:szCs w:val="22"/>
    </w:rPr>
  </w:style>
  <w:style w:type="paragraph" w:styleId="7">
    <w:name w:val="Balloon Text"/>
    <w:basedOn w:val="1"/>
    <w:link w:val="20"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next w:val="1"/>
    <w:link w:val="3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2">
    <w:name w:val="annotation subject"/>
    <w:basedOn w:val="4"/>
    <w:next w:val="4"/>
    <w:link w:val="38"/>
    <w:unhideWhenUsed/>
    <w:uiPriority w:val="99"/>
    <w:rPr>
      <w:rFonts w:ascii="Times New Roman" w:hAnsi="Times New Roman" w:eastAsia="宋体" w:cs="Times New Roman"/>
      <w:b/>
      <w:bCs/>
      <w:kern w:val="0"/>
      <w:sz w:val="20"/>
      <w:szCs w:val="20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page number"/>
    <w:basedOn w:val="14"/>
    <w:qFormat/>
    <w:uiPriority w:val="0"/>
  </w:style>
  <w:style w:type="character" w:styleId="17">
    <w:name w:val="Hyperlink"/>
    <w:unhideWhenUsed/>
    <w:qFormat/>
    <w:uiPriority w:val="99"/>
    <w:rPr>
      <w:color w:val="0000FF"/>
      <w:u w:val="single"/>
    </w:rPr>
  </w:style>
  <w:style w:type="character" w:styleId="18">
    <w:name w:val="annotation reference"/>
    <w:basedOn w:val="14"/>
    <w:qFormat/>
    <w:uiPriority w:val="99"/>
    <w:rPr>
      <w:sz w:val="21"/>
      <w:szCs w:val="21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批注框文本 字符"/>
    <w:basedOn w:val="14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2">
    <w:name w:val="页眉 字符"/>
    <w:link w:val="9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23">
    <w:name w:val="正文文本 字符"/>
    <w:basedOn w:val="1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4">
    <w:name w:val="正文文本 字符1"/>
    <w:link w:val="5"/>
    <w:qFormat/>
    <w:uiPriority w:val="0"/>
    <w:rPr>
      <w:rFonts w:eastAsia="仿宋_GB2312"/>
      <w:b/>
      <w:bCs/>
      <w:kern w:val="2"/>
      <w:sz w:val="44"/>
      <w:szCs w:val="24"/>
    </w:rPr>
  </w:style>
  <w:style w:type="character" w:customStyle="1" w:styleId="25">
    <w:name w:val="页眉 Char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6">
    <w:name w:val="页脚 Char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27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28">
    <w:name w:val="正文文本 (2)_"/>
    <w:link w:val="29"/>
    <w:uiPriority w:val="99"/>
    <w:rPr>
      <w:rFonts w:ascii="宋体" w:cs="宋体"/>
      <w:spacing w:val="30"/>
      <w:sz w:val="28"/>
      <w:szCs w:val="28"/>
      <w:shd w:val="clear" w:color="auto" w:fill="FFFFFF"/>
    </w:rPr>
  </w:style>
  <w:style w:type="paragraph" w:customStyle="1" w:styleId="29">
    <w:name w:val="正文文本 (2)1"/>
    <w:basedOn w:val="1"/>
    <w:link w:val="28"/>
    <w:qFormat/>
    <w:uiPriority w:val="99"/>
    <w:pPr>
      <w:shd w:val="clear" w:color="auto" w:fill="FFFFFF"/>
      <w:spacing w:before="720" w:after="840" w:line="240" w:lineRule="atLeast"/>
      <w:jc w:val="right"/>
    </w:pPr>
    <w:rPr>
      <w:rFonts w:ascii="宋体" w:hAnsi="Times New Roman" w:eastAsia="宋体" w:cs="宋体"/>
      <w:spacing w:val="30"/>
      <w:kern w:val="0"/>
      <w:sz w:val="28"/>
      <w:szCs w:val="28"/>
    </w:rPr>
  </w:style>
  <w:style w:type="character" w:customStyle="1" w:styleId="30">
    <w:name w:val="标题 #3_"/>
    <w:link w:val="31"/>
    <w:qFormat/>
    <w:uiPriority w:val="99"/>
    <w:rPr>
      <w:rFonts w:ascii="宋体" w:cs="宋体"/>
      <w:spacing w:val="-20"/>
      <w:sz w:val="42"/>
      <w:szCs w:val="42"/>
      <w:shd w:val="clear" w:color="auto" w:fill="FFFFFF"/>
    </w:rPr>
  </w:style>
  <w:style w:type="paragraph" w:customStyle="1" w:styleId="31">
    <w:name w:val="标题 #3"/>
    <w:basedOn w:val="1"/>
    <w:link w:val="30"/>
    <w:qFormat/>
    <w:uiPriority w:val="99"/>
    <w:pPr>
      <w:shd w:val="clear" w:color="auto" w:fill="FFFFFF"/>
      <w:spacing w:after="300" w:line="240" w:lineRule="atLeast"/>
      <w:jc w:val="center"/>
      <w:outlineLvl w:val="2"/>
    </w:pPr>
    <w:rPr>
      <w:rFonts w:ascii="宋体" w:hAnsi="Times New Roman" w:eastAsia="宋体" w:cs="宋体"/>
      <w:spacing w:val="-20"/>
      <w:kern w:val="0"/>
      <w:sz w:val="42"/>
      <w:szCs w:val="42"/>
    </w:rPr>
  </w:style>
  <w:style w:type="character" w:customStyle="1" w:styleId="32">
    <w:name w:val="标题 #4_"/>
    <w:link w:val="33"/>
    <w:qFormat/>
    <w:uiPriority w:val="99"/>
    <w:rPr>
      <w:rFonts w:ascii="宋体" w:cs="宋体"/>
      <w:b/>
      <w:bCs/>
      <w:spacing w:val="40"/>
      <w:sz w:val="30"/>
      <w:szCs w:val="30"/>
      <w:shd w:val="clear" w:color="auto" w:fill="FFFFFF"/>
    </w:rPr>
  </w:style>
  <w:style w:type="paragraph" w:customStyle="1" w:styleId="33">
    <w:name w:val="标题 #4"/>
    <w:basedOn w:val="1"/>
    <w:link w:val="32"/>
    <w:uiPriority w:val="99"/>
    <w:pPr>
      <w:shd w:val="clear" w:color="auto" w:fill="FFFFFF"/>
      <w:spacing w:before="720" w:after="720" w:line="240" w:lineRule="atLeast"/>
      <w:jc w:val="center"/>
      <w:outlineLvl w:val="3"/>
    </w:pPr>
    <w:rPr>
      <w:rFonts w:ascii="宋体" w:hAnsi="Times New Roman" w:eastAsia="宋体" w:cs="宋体"/>
      <w:b/>
      <w:bCs/>
      <w:spacing w:val="40"/>
      <w:kern w:val="0"/>
      <w:sz w:val="30"/>
      <w:szCs w:val="30"/>
    </w:rPr>
  </w:style>
  <w:style w:type="character" w:customStyle="1" w:styleId="34">
    <w:name w:val="标题 #4 + 间距 3 pt"/>
    <w:qFormat/>
    <w:uiPriority w:val="99"/>
    <w:rPr>
      <w:rFonts w:ascii="宋体" w:eastAsia="宋体" w:cs="宋体"/>
      <w:b/>
      <w:bCs/>
      <w:spacing w:val="70"/>
      <w:sz w:val="30"/>
      <w:szCs w:val="30"/>
      <w:shd w:val="clear" w:color="auto" w:fill="FFFFFF"/>
    </w:rPr>
  </w:style>
  <w:style w:type="paragraph" w:customStyle="1" w:styleId="35">
    <w:name w:val="正文文本缩进 21"/>
    <w:basedOn w:val="1"/>
    <w:qFormat/>
    <w:uiPriority w:val="0"/>
    <w:pPr>
      <w:spacing w:after="120" w:line="480" w:lineRule="auto"/>
      <w:ind w:left="200" w:leftChars="200"/>
    </w:pPr>
    <w:rPr>
      <w:rFonts w:ascii="Calibri" w:hAnsi="Calibri" w:eastAsia="宋体" w:cs="Times New Roman"/>
    </w:rPr>
  </w:style>
  <w:style w:type="paragraph" w:customStyle="1" w:styleId="36">
    <w:name w:val="大标题"/>
    <w:basedOn w:val="11"/>
    <w:uiPriority w:val="0"/>
    <w:pPr>
      <w:spacing w:line="600" w:lineRule="exact"/>
    </w:pPr>
    <w:rPr>
      <w:rFonts w:hint="eastAsia" w:ascii="仿宋_GB2312" w:hAnsi="仿宋_GB2312" w:eastAsia="方正小标宋_GBK" w:cs="仿宋_GB2312"/>
      <w:bCs w:val="0"/>
      <w:spacing w:val="8"/>
      <w:sz w:val="44"/>
      <w:shd w:val="clear" w:color="auto" w:fill="FFFFFF"/>
    </w:rPr>
  </w:style>
  <w:style w:type="character" w:customStyle="1" w:styleId="37">
    <w:name w:val="标题 字符"/>
    <w:basedOn w:val="14"/>
    <w:link w:val="11"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8">
    <w:name w:val="批注主题 字符"/>
    <w:link w:val="12"/>
    <w:uiPriority w:val="99"/>
    <w:rPr>
      <w:b/>
      <w:bCs/>
    </w:rPr>
  </w:style>
  <w:style w:type="character" w:customStyle="1" w:styleId="39">
    <w:name w:val="批注文字 字符"/>
    <w:basedOn w:val="14"/>
    <w:semiHidden/>
    <w:uiPriority w:val="99"/>
  </w:style>
  <w:style w:type="character" w:customStyle="1" w:styleId="40">
    <w:name w:val="批注文字 字符1"/>
    <w:basedOn w:val="14"/>
    <w:link w:val="4"/>
    <w:uiPriority w:val="99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1">
    <w:name w:val="批注主题 字符1"/>
    <w:basedOn w:val="40"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styleId="42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43">
    <w:name w:val="emtidy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44">
    <w:name w:val="Default"/>
    <w:uiPriority w:val="0"/>
    <w:pPr>
      <w:widowControl w:val="0"/>
      <w:autoSpaceDE w:val="0"/>
      <w:autoSpaceDN w:val="0"/>
      <w:adjustRightInd w:val="0"/>
    </w:pPr>
    <w:rPr>
      <w:rFonts w:ascii="方正仿宋_GBK" w:hAnsi="Calibri" w:eastAsia="方正仿宋_GBK" w:cs="方正仿宋_GBK"/>
      <w:color w:val="000000"/>
      <w:sz w:val="24"/>
      <w:szCs w:val="24"/>
      <w:lang w:val="en-US" w:eastAsia="zh-CN" w:bidi="ar-SA"/>
    </w:rPr>
  </w:style>
  <w:style w:type="character" w:customStyle="1" w:styleId="45">
    <w:name w:val="日期 字符"/>
    <w:basedOn w:val="14"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46">
    <w:name w:val="日期 字符1"/>
    <w:basedOn w:val="14"/>
    <w:link w:val="6"/>
    <w:uiPriority w:val="99"/>
    <w:rPr>
      <w:rFonts w:ascii="Calibri" w:hAnsi="Calibri"/>
      <w:kern w:val="2"/>
      <w:sz w:val="21"/>
      <w:szCs w:val="22"/>
    </w:rPr>
  </w:style>
  <w:style w:type="character" w:customStyle="1" w:styleId="47">
    <w:name w:val="批注框文本 Char"/>
    <w:semiHidden/>
    <w:uiPriority w:val="99"/>
    <w:rPr>
      <w:sz w:val="18"/>
      <w:szCs w:val="18"/>
    </w:rPr>
  </w:style>
  <w:style w:type="character" w:customStyle="1" w:styleId="4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2022-06-10T08:17:00Z</dcterms:created>
  <dc:creator>t</dc:creator>
  <cp:lastModifiedBy>RF</cp:lastModifiedBy>
  <cp:lastPrinted>2022-06-06T16:09:00Z</cp:lastPrinted>
  <dcterms:modified xsi:type="dcterms:W3CDTF">2023-03-13T08:43:41Z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48C61CB29D3F4D9384F5922CF0F7FFB4</vt:lpwstr>
  </property>
</Properties>
</file>