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FC" w:rsidRDefault="005512FC">
      <w:pPr>
        <w:spacing w:line="540" w:lineRule="exact"/>
        <w:jc w:val="left"/>
        <w:rPr>
          <w:rFonts w:ascii="方正仿宋_GBK" w:eastAsia="方正仿宋_GBK" w:hAnsi="方正仿宋_GBK" w:cs="方正仿宋_GBK"/>
          <w:kern w:val="0"/>
          <w:szCs w:val="32"/>
          <w:shd w:val="clear" w:color="auto" w:fill="FFFFFF"/>
        </w:rPr>
      </w:pPr>
    </w:p>
    <w:p w:rsidR="00267420" w:rsidRDefault="00267420" w:rsidP="00267420">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267420" w:rsidRDefault="00267420" w:rsidP="00267420">
      <w:pPr>
        <w:spacing w:line="600" w:lineRule="exact"/>
        <w:jc w:val="center"/>
        <w:rPr>
          <w:rFonts w:ascii="方正小标宋_GBK" w:eastAsia="方正小标宋_GBK"/>
          <w:snapToGrid w:val="0"/>
          <w:sz w:val="44"/>
          <w:szCs w:val="48"/>
        </w:rPr>
      </w:pPr>
      <w:r>
        <w:rPr>
          <w:rFonts w:ascii="方正小标宋_GBK" w:eastAsia="方正小标宋_GBK" w:hint="eastAsia"/>
          <w:snapToGrid w:val="0"/>
          <w:sz w:val="44"/>
          <w:szCs w:val="48"/>
        </w:rPr>
        <w:t>关于印发</w:t>
      </w:r>
      <w:proofErr w:type="gramStart"/>
      <w:r>
        <w:rPr>
          <w:rFonts w:ascii="方正小标宋_GBK" w:eastAsia="方正小标宋_GBK" w:hint="eastAsia"/>
          <w:snapToGrid w:val="0"/>
          <w:sz w:val="44"/>
          <w:szCs w:val="48"/>
        </w:rPr>
        <w:t>《</w:t>
      </w:r>
      <w:proofErr w:type="gramEnd"/>
      <w:r>
        <w:rPr>
          <w:rFonts w:ascii="方正小标宋_GBK" w:eastAsia="方正小标宋_GBK" w:hint="eastAsia"/>
          <w:snapToGrid w:val="0"/>
          <w:sz w:val="44"/>
          <w:szCs w:val="48"/>
        </w:rPr>
        <w:t>重庆市房地产开发行业信用体系</w:t>
      </w:r>
    </w:p>
    <w:p w:rsidR="00267420" w:rsidRDefault="00267420" w:rsidP="00267420">
      <w:pPr>
        <w:spacing w:line="600" w:lineRule="exact"/>
        <w:jc w:val="center"/>
        <w:rPr>
          <w:rFonts w:ascii="方正小标宋_GBK" w:eastAsia="方正小标宋_GBK" w:hint="eastAsia"/>
          <w:snapToGrid w:val="0"/>
          <w:sz w:val="44"/>
          <w:szCs w:val="48"/>
        </w:rPr>
      </w:pPr>
      <w:r>
        <w:rPr>
          <w:rFonts w:ascii="方正小标宋_GBK" w:eastAsia="方正小标宋_GBK" w:hint="eastAsia"/>
          <w:snapToGrid w:val="0"/>
          <w:sz w:val="44"/>
          <w:szCs w:val="48"/>
        </w:rPr>
        <w:t>建设与管理办法</w:t>
      </w:r>
      <w:proofErr w:type="gramStart"/>
      <w:r>
        <w:rPr>
          <w:rFonts w:ascii="方正小标宋_GBK" w:eastAsia="方正小标宋_GBK" w:hint="eastAsia"/>
          <w:snapToGrid w:val="0"/>
          <w:sz w:val="44"/>
          <w:szCs w:val="48"/>
        </w:rPr>
        <w:t>》</w:t>
      </w:r>
      <w:proofErr w:type="gramEnd"/>
      <w:r>
        <w:rPr>
          <w:rFonts w:ascii="方正小标宋_GBK" w:eastAsia="方正小标宋_GBK" w:hint="eastAsia"/>
          <w:snapToGrid w:val="0"/>
          <w:sz w:val="44"/>
          <w:szCs w:val="48"/>
        </w:rPr>
        <w:t>的通知</w:t>
      </w:r>
    </w:p>
    <w:p w:rsidR="00754F89" w:rsidRDefault="00754F89" w:rsidP="00267420">
      <w:pPr>
        <w:spacing w:line="600" w:lineRule="exact"/>
        <w:jc w:val="center"/>
        <w:rPr>
          <w:rFonts w:ascii="方正小标宋_GBK" w:eastAsia="方正小标宋_GBK" w:hint="eastAsia"/>
          <w:snapToGrid w:val="0"/>
          <w:sz w:val="44"/>
          <w:szCs w:val="48"/>
        </w:rPr>
      </w:pPr>
    </w:p>
    <w:p w:rsidR="00754F89" w:rsidRPr="00754F89" w:rsidRDefault="00754F89" w:rsidP="00754F89">
      <w:pPr>
        <w:tabs>
          <w:tab w:val="left" w:pos="2484"/>
          <w:tab w:val="center" w:pos="4535"/>
        </w:tabs>
        <w:spacing w:line="520" w:lineRule="atLeast"/>
        <w:ind w:firstLine="640"/>
        <w:jc w:val="center"/>
        <w:rPr>
          <w:rFonts w:ascii="方正仿宋_GBK" w:eastAsia="方正仿宋_GBK" w:hAnsi="方正仿宋_GBK" w:cs="方正仿宋_GBK"/>
          <w:color w:val="000000"/>
          <w:szCs w:val="32"/>
        </w:rPr>
      </w:pPr>
      <w:proofErr w:type="gramStart"/>
      <w:r>
        <w:rPr>
          <w:rFonts w:ascii="方正仿宋_GBK" w:eastAsia="方正仿宋_GBK" w:hAnsi="方正仿宋_GBK" w:cs="方正仿宋_GBK" w:hint="eastAsia"/>
          <w:color w:val="000000"/>
          <w:szCs w:val="32"/>
        </w:rPr>
        <w:t>渝建发</w:t>
      </w:r>
      <w:proofErr w:type="gramEnd"/>
      <w:r>
        <w:rPr>
          <w:rFonts w:ascii="方正仿宋_GBK" w:eastAsia="方正仿宋_GBK" w:hAnsi="方正仿宋_GBK" w:cs="方正仿宋_GBK" w:hint="eastAsia"/>
          <w:color w:val="000000"/>
          <w:szCs w:val="32"/>
        </w:rPr>
        <w:t>〔</w:t>
      </w:r>
      <w:r>
        <w:rPr>
          <w:rFonts w:eastAsia="方正仿宋_GBK"/>
          <w:color w:val="000000"/>
          <w:szCs w:val="32"/>
        </w:rPr>
        <w:t>2023</w:t>
      </w:r>
      <w:r>
        <w:rPr>
          <w:rFonts w:ascii="方正仿宋_GBK" w:eastAsia="方正仿宋_GBK" w:hAnsi="方正仿宋_GBK" w:cs="方正仿宋_GBK" w:hint="eastAsia"/>
          <w:color w:val="000000"/>
          <w:szCs w:val="32"/>
        </w:rPr>
        <w:t>〕</w:t>
      </w:r>
      <w:r>
        <w:rPr>
          <w:rFonts w:eastAsia="方正仿宋_GBK"/>
          <w:color w:val="000000"/>
          <w:szCs w:val="32"/>
        </w:rPr>
        <w:t>8</w:t>
      </w:r>
      <w:r>
        <w:rPr>
          <w:rFonts w:ascii="方正仿宋_GBK" w:eastAsia="方正仿宋_GBK" w:hAnsi="方正仿宋_GBK" w:cs="方正仿宋_GBK" w:hint="eastAsia"/>
          <w:color w:val="000000"/>
          <w:szCs w:val="32"/>
        </w:rPr>
        <w:t>号</w:t>
      </w:r>
    </w:p>
    <w:p w:rsidR="00267420" w:rsidRDefault="00267420" w:rsidP="00267420">
      <w:pPr>
        <w:spacing w:line="600" w:lineRule="exact"/>
        <w:rPr>
          <w:rFonts w:ascii="方正仿宋_GBK" w:eastAsia="方正仿宋_GBK" w:hAnsi="微软雅黑"/>
          <w:color w:val="333333"/>
          <w:szCs w:val="32"/>
          <w:shd w:val="clear" w:color="auto" w:fill="FFFFFF"/>
        </w:rPr>
      </w:pPr>
    </w:p>
    <w:p w:rsidR="00267420" w:rsidRDefault="00267420" w:rsidP="00267420">
      <w:pPr>
        <w:spacing w:line="600" w:lineRule="exact"/>
        <w:rPr>
          <w:rFonts w:ascii="方正仿宋_GBK" w:eastAsia="方正仿宋_GBK" w:hAnsi="微软雅黑"/>
          <w:color w:val="000000" w:themeColor="text1"/>
          <w:szCs w:val="32"/>
          <w:shd w:val="clear" w:color="auto" w:fill="FFFFFF"/>
        </w:rPr>
      </w:pPr>
      <w:r>
        <w:rPr>
          <w:rFonts w:ascii="方正仿宋_GBK" w:eastAsia="方正仿宋_GBK" w:hAnsi="微软雅黑" w:hint="eastAsia"/>
          <w:color w:val="000000" w:themeColor="text1"/>
          <w:szCs w:val="32"/>
          <w:shd w:val="clear" w:color="auto" w:fill="FFFFFF"/>
        </w:rPr>
        <w:t>各区县（自治县）住房城乡建委，两江新区、重庆高新区建设局，万盛经开区住房城乡建设局、双桥经开区建设局、经开区生态环境建管局，各有关单位：</w:t>
      </w:r>
    </w:p>
    <w:p w:rsidR="00267420" w:rsidRDefault="00267420" w:rsidP="00267420">
      <w:pPr>
        <w:spacing w:line="600" w:lineRule="exact"/>
        <w:ind w:firstLineChars="200" w:firstLine="640"/>
        <w:rPr>
          <w:rFonts w:ascii="方正仿宋_GBK" w:eastAsia="方正仿宋_GBK"/>
          <w:snapToGrid w:val="0"/>
          <w:szCs w:val="32"/>
        </w:rPr>
      </w:pPr>
      <w:r>
        <w:rPr>
          <w:rFonts w:ascii="方正仿宋_GBK" w:eastAsia="方正仿宋_GBK" w:hint="eastAsia"/>
          <w:color w:val="000000" w:themeColor="text1"/>
          <w:szCs w:val="32"/>
          <w:shd w:val="clear" w:color="auto" w:fill="FFFFFF"/>
        </w:rPr>
        <w:t>为稳妥实施房地产调控长效机制，规范房地产开发行为，构建以信用为基础的新型监管机制，打造诚实守信的房地产开发建设环境，我委已对《重庆市房地产开发行业信用体系建设与管理暂行办法》按程序进行了修订，形成</w:t>
      </w:r>
      <w:r>
        <w:rPr>
          <w:rFonts w:ascii="方正仿宋_GBK" w:eastAsia="方正仿宋_GBK" w:hint="eastAsia"/>
          <w:snapToGrid w:val="0"/>
          <w:szCs w:val="32"/>
        </w:rPr>
        <w:t>了《重庆市房地产开发行业信用体系建设与管理办法》，现印发给你们，请遵照执行。</w:t>
      </w:r>
    </w:p>
    <w:p w:rsidR="00267420" w:rsidRDefault="00267420" w:rsidP="00267420">
      <w:pPr>
        <w:spacing w:line="600" w:lineRule="exact"/>
        <w:ind w:firstLineChars="200" w:firstLine="640"/>
        <w:rPr>
          <w:rFonts w:ascii="方正仿宋_GBK" w:eastAsia="方正仿宋_GBK"/>
          <w:snapToGrid w:val="0"/>
          <w:szCs w:val="32"/>
        </w:rPr>
      </w:pPr>
    </w:p>
    <w:p w:rsidR="00267420" w:rsidRDefault="00267420" w:rsidP="00267420">
      <w:pPr>
        <w:spacing w:line="600" w:lineRule="exact"/>
        <w:ind w:firstLineChars="200" w:firstLine="640"/>
        <w:rPr>
          <w:rFonts w:ascii="方正仿宋_GBK" w:eastAsia="方正仿宋_GBK"/>
          <w:snapToGrid w:val="0"/>
          <w:szCs w:val="32"/>
        </w:rPr>
      </w:pPr>
      <w:r>
        <w:rPr>
          <w:rFonts w:ascii="方正仿宋_GBK" w:eastAsia="方正仿宋_GBK" w:hint="eastAsia"/>
          <w:snapToGrid w:val="0"/>
          <w:szCs w:val="32"/>
        </w:rPr>
        <w:t>附件：重庆市房地产开发行业信用体系建设与管理办法</w:t>
      </w:r>
    </w:p>
    <w:p w:rsidR="00267420" w:rsidRDefault="00267420" w:rsidP="00267420">
      <w:pPr>
        <w:spacing w:line="600" w:lineRule="exact"/>
        <w:ind w:firstLineChars="200" w:firstLine="640"/>
        <w:rPr>
          <w:rFonts w:ascii="方正仿宋_GBK" w:eastAsia="方正仿宋_GBK"/>
          <w:snapToGrid w:val="0"/>
          <w:szCs w:val="32"/>
        </w:rPr>
      </w:pPr>
      <w:r>
        <w:rPr>
          <w:rFonts w:ascii="方正仿宋_GBK" w:eastAsia="方正仿宋_GBK" w:hint="eastAsia"/>
          <w:snapToGrid w:val="0"/>
          <w:szCs w:val="32"/>
        </w:rPr>
        <w:t xml:space="preserve">   </w:t>
      </w:r>
    </w:p>
    <w:p w:rsidR="00267420" w:rsidRDefault="00267420" w:rsidP="00267420">
      <w:pPr>
        <w:spacing w:line="600" w:lineRule="exact"/>
        <w:ind w:firstLineChars="1200" w:firstLine="3840"/>
        <w:rPr>
          <w:rFonts w:ascii="方正仿宋_GBK" w:eastAsia="方正仿宋_GBK"/>
          <w:snapToGrid w:val="0"/>
          <w:szCs w:val="32"/>
        </w:rPr>
      </w:pPr>
      <w:r>
        <w:rPr>
          <w:rFonts w:ascii="方正仿宋_GBK" w:eastAsia="方正仿宋_GBK" w:hint="eastAsia"/>
          <w:snapToGrid w:val="0"/>
          <w:szCs w:val="32"/>
        </w:rPr>
        <w:t>重庆市住房和城乡建设委员会</w:t>
      </w:r>
    </w:p>
    <w:p w:rsidR="00267420" w:rsidRPr="00754F89" w:rsidRDefault="00267420" w:rsidP="00754F89">
      <w:pPr>
        <w:spacing w:line="600" w:lineRule="exact"/>
        <w:ind w:firstLineChars="1500" w:firstLine="4800"/>
        <w:rPr>
          <w:rFonts w:ascii="微软雅黑" w:eastAsia="微软雅黑" w:hAnsi="微软雅黑"/>
          <w:color w:val="333333"/>
          <w:shd w:val="clear" w:color="auto" w:fill="FFFFFF"/>
        </w:rPr>
      </w:pPr>
      <w:r>
        <w:rPr>
          <w:rFonts w:eastAsia="方正仿宋_GBK"/>
          <w:snapToGrid w:val="0"/>
          <w:szCs w:val="32"/>
        </w:rPr>
        <w:t>2023</w:t>
      </w:r>
      <w:r>
        <w:rPr>
          <w:rFonts w:ascii="方正仿宋_GBK" w:eastAsia="方正仿宋_GBK" w:hint="eastAsia"/>
          <w:snapToGrid w:val="0"/>
          <w:szCs w:val="32"/>
        </w:rPr>
        <w:t>年</w:t>
      </w:r>
      <w:r>
        <w:rPr>
          <w:rFonts w:eastAsia="方正仿宋_GBK"/>
          <w:snapToGrid w:val="0"/>
          <w:szCs w:val="32"/>
        </w:rPr>
        <w:t>12</w:t>
      </w:r>
      <w:r>
        <w:rPr>
          <w:rFonts w:ascii="方正仿宋_GBK" w:eastAsia="方正仿宋_GBK" w:hint="eastAsia"/>
          <w:snapToGrid w:val="0"/>
          <w:szCs w:val="32"/>
        </w:rPr>
        <w:t>月</w:t>
      </w:r>
      <w:r>
        <w:rPr>
          <w:rFonts w:eastAsia="方正仿宋_GBK"/>
          <w:snapToGrid w:val="0"/>
          <w:szCs w:val="32"/>
        </w:rPr>
        <w:t>29</w:t>
      </w:r>
      <w:r>
        <w:rPr>
          <w:rFonts w:ascii="方正仿宋_GBK" w:eastAsia="方正仿宋_GBK" w:hint="eastAsia"/>
          <w:snapToGrid w:val="0"/>
          <w:szCs w:val="32"/>
        </w:rPr>
        <w:t>日</w:t>
      </w: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a"/>
        <w:shd w:val="clear" w:color="auto" w:fill="FFFFFF"/>
        <w:spacing w:beforeAutospacing="0" w:afterAutospacing="0" w:line="600" w:lineRule="exact"/>
        <w:jc w:val="center"/>
        <w:rPr>
          <w:rFonts w:eastAsia="方正小标宋_GBK"/>
          <w:sz w:val="44"/>
          <w:szCs w:val="44"/>
        </w:rPr>
      </w:pPr>
      <w:r>
        <w:rPr>
          <w:noProof/>
          <w:sz w:val="44"/>
        </w:rPr>
        <mc:AlternateContent>
          <mc:Choice Requires="wps">
            <w:drawing>
              <wp:anchor distT="0" distB="0" distL="114300" distR="114300" simplePos="0" relativeHeight="251659264" behindDoc="0" locked="0" layoutInCell="1" allowOverlap="1" wp14:anchorId="46D05A29" wp14:editId="421FA9D7">
                <wp:simplePos x="0" y="0"/>
                <wp:positionH relativeFrom="column">
                  <wp:posOffset>-119380</wp:posOffset>
                </wp:positionH>
                <wp:positionV relativeFrom="paragraph">
                  <wp:posOffset>-398145</wp:posOffset>
                </wp:positionV>
                <wp:extent cx="786765" cy="381000"/>
                <wp:effectExtent l="4445" t="4445" r="8890" b="14605"/>
                <wp:wrapNone/>
                <wp:docPr id="1" name="文本框 1"/>
                <wp:cNvGraphicFramePr/>
                <a:graphic xmlns:a="http://schemas.openxmlformats.org/drawingml/2006/main">
                  <a:graphicData uri="http://schemas.microsoft.com/office/word/2010/wordprocessingShape">
                    <wps:wsp>
                      <wps:cNvSpPr txBox="1"/>
                      <wps:spPr>
                        <a:xfrm>
                          <a:off x="680720" y="542290"/>
                          <a:ext cx="786765" cy="3810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267420" w:rsidRDefault="00267420" w:rsidP="00267420">
                            <w:pPr>
                              <w:spacing w:after="240" w:line="600" w:lineRule="exact"/>
                              <w:textAlignment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4pt;margin-top:-31.35pt;width:61.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" fillcolor="white [3201]" strokecolor="white [3212]" strokeweight=".5pt">
                <v:textbox>
                  <w:txbxContent>
                    <w:p w:rsidR="00267420" w:rsidRDefault="00267420" w:rsidP="00267420">
                      <w:pPr>
                        <w:spacing w:after="240" w:line="600" w:lineRule="exact"/>
                        <w:textAlignment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附件</w:t>
                      </w:r>
                    </w:p>
                  </w:txbxContent>
                </v:textbox>
              </v:shape>
            </w:pict>
          </mc:Fallback>
        </mc:AlternateContent>
      </w:r>
      <w:r>
        <w:rPr>
          <w:rFonts w:eastAsia="方正小标宋_GBK"/>
          <w:sz w:val="44"/>
          <w:szCs w:val="44"/>
        </w:rPr>
        <w:t>重庆市房地产</w:t>
      </w:r>
      <w:r>
        <w:rPr>
          <w:rFonts w:eastAsia="方正小标宋_GBK" w:hint="eastAsia"/>
          <w:sz w:val="44"/>
          <w:szCs w:val="44"/>
        </w:rPr>
        <w:t>开发</w:t>
      </w:r>
      <w:r>
        <w:rPr>
          <w:rFonts w:eastAsia="方正小标宋_GBK"/>
          <w:sz w:val="44"/>
          <w:szCs w:val="44"/>
        </w:rPr>
        <w:t>行业信用体系</w:t>
      </w:r>
    </w:p>
    <w:p w:rsidR="00267420" w:rsidRDefault="00267420" w:rsidP="00267420">
      <w:pPr>
        <w:pStyle w:val="aa"/>
        <w:shd w:val="clear" w:color="auto" w:fill="FFFFFF"/>
        <w:spacing w:beforeAutospacing="0" w:afterAutospacing="0" w:line="600" w:lineRule="exact"/>
        <w:jc w:val="center"/>
        <w:rPr>
          <w:rFonts w:eastAsia="方正小标宋_GBK"/>
          <w:b/>
          <w:bCs/>
          <w:sz w:val="44"/>
          <w:szCs w:val="44"/>
        </w:rPr>
      </w:pPr>
      <w:r>
        <w:rPr>
          <w:rFonts w:eastAsia="方正小标宋_GBK"/>
          <w:sz w:val="44"/>
          <w:szCs w:val="44"/>
        </w:rPr>
        <w:t>建设与管理办法</w:t>
      </w:r>
    </w:p>
    <w:p w:rsidR="00267420" w:rsidRDefault="00267420" w:rsidP="00267420">
      <w:pPr>
        <w:pStyle w:val="aa"/>
        <w:shd w:val="clear" w:color="auto" w:fill="FFFFFF"/>
        <w:spacing w:beforeAutospacing="0" w:afterAutospacing="0" w:line="585" w:lineRule="atLeast"/>
        <w:ind w:firstLine="720"/>
        <w:jc w:val="center"/>
        <w:rPr>
          <w:rFonts w:eastAsia="方正楷体_GBK"/>
          <w:sz w:val="36"/>
          <w:szCs w:val="36"/>
        </w:rPr>
      </w:pPr>
    </w:p>
    <w:p w:rsidR="00267420" w:rsidRDefault="00267420" w:rsidP="00267420">
      <w:pPr>
        <w:pStyle w:val="aa"/>
        <w:shd w:val="clear" w:color="auto" w:fill="FFFFFF"/>
        <w:spacing w:beforeAutospacing="0" w:afterAutospacing="0" w:line="600" w:lineRule="atLeast"/>
        <w:jc w:val="center"/>
        <w:rPr>
          <w:rFonts w:eastAsia="微软雅黑"/>
          <w:sz w:val="30"/>
          <w:szCs w:val="30"/>
        </w:rPr>
      </w:pPr>
      <w:r>
        <w:rPr>
          <w:rFonts w:eastAsia="方正楷体_GBK"/>
          <w:sz w:val="36"/>
          <w:szCs w:val="36"/>
        </w:rPr>
        <w:t>第一章</w:t>
      </w:r>
      <w:r>
        <w:rPr>
          <w:rFonts w:eastAsia="方正楷体_GBK" w:hint="eastAsia"/>
          <w:sz w:val="36"/>
          <w:szCs w:val="36"/>
        </w:rPr>
        <w:t xml:space="preserve"> </w:t>
      </w:r>
      <w:r>
        <w:rPr>
          <w:rFonts w:eastAsia="方正楷体_GBK"/>
          <w:sz w:val="36"/>
          <w:szCs w:val="36"/>
        </w:rPr>
        <w:t>总则</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第一条</w:t>
      </w:r>
      <w:r>
        <w:rPr>
          <w:rFonts w:eastAsia="方正黑体_GBK" w:hint="eastAsia"/>
          <w:sz w:val="32"/>
          <w:szCs w:val="32"/>
        </w:rPr>
        <w:t xml:space="preserve"> </w:t>
      </w:r>
      <w:r>
        <w:rPr>
          <w:rFonts w:eastAsia="方正仿宋_GBK"/>
          <w:sz w:val="32"/>
          <w:szCs w:val="32"/>
        </w:rPr>
        <w:t>为进一步加强诚信体系建设，规范房地产开发</w:t>
      </w:r>
      <w:r>
        <w:rPr>
          <w:rFonts w:eastAsia="方正仿宋_GBK" w:hint="eastAsia"/>
          <w:sz w:val="32"/>
          <w:szCs w:val="32"/>
        </w:rPr>
        <w:t>经营</w:t>
      </w:r>
      <w:r>
        <w:rPr>
          <w:rFonts w:eastAsia="方正仿宋_GBK"/>
          <w:sz w:val="32"/>
          <w:szCs w:val="32"/>
        </w:rPr>
        <w:t>行为，营造诚实守信的房地产</w:t>
      </w:r>
      <w:r>
        <w:rPr>
          <w:rFonts w:eastAsia="方正仿宋_GBK" w:hint="eastAsia"/>
          <w:sz w:val="32"/>
          <w:szCs w:val="32"/>
        </w:rPr>
        <w:t>市场</w:t>
      </w:r>
      <w:r>
        <w:rPr>
          <w:rFonts w:eastAsia="方正仿宋_GBK"/>
          <w:sz w:val="32"/>
          <w:szCs w:val="32"/>
        </w:rPr>
        <w:t>环境，促进房地产业良性循环和</w:t>
      </w:r>
      <w:r>
        <w:rPr>
          <w:rFonts w:eastAsia="方正仿宋_GBK" w:hint="eastAsia"/>
          <w:sz w:val="32"/>
          <w:szCs w:val="32"/>
        </w:rPr>
        <w:t>平</w:t>
      </w:r>
      <w:r>
        <w:rPr>
          <w:rFonts w:eastAsia="方正仿宋_GBK"/>
          <w:sz w:val="32"/>
          <w:szCs w:val="32"/>
        </w:rPr>
        <w:t>稳健康发展，根据</w:t>
      </w:r>
      <w:r>
        <w:rPr>
          <w:rFonts w:eastAsia="方正仿宋_GBK" w:hint="eastAsia"/>
          <w:sz w:val="32"/>
          <w:szCs w:val="32"/>
        </w:rPr>
        <w:t>国务院办公厅《关于加快推进社会信用体系建设构建以信用为基础的新型监管机制的指导意见》《重庆市社会信用条例》</w:t>
      </w:r>
      <w:r>
        <w:rPr>
          <w:rFonts w:eastAsia="方正仿宋_GBK"/>
          <w:sz w:val="32"/>
          <w:szCs w:val="32"/>
        </w:rPr>
        <w:t>《重庆市城市房地产开发经营管理条例》</w:t>
      </w:r>
      <w:r>
        <w:rPr>
          <w:rFonts w:eastAsia="方正仿宋_GBK" w:hint="eastAsia"/>
          <w:sz w:val="32"/>
          <w:szCs w:val="32"/>
        </w:rPr>
        <w:t>《重庆市城镇房地产交易管理条例》</w:t>
      </w:r>
      <w:r>
        <w:rPr>
          <w:rFonts w:eastAsia="方正仿宋_GBK"/>
          <w:sz w:val="32"/>
          <w:szCs w:val="32"/>
        </w:rPr>
        <w:t>等有关规定，结合我市实际，制定本办法。</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w:t>
      </w:r>
      <w:r>
        <w:rPr>
          <w:rFonts w:eastAsia="方正黑体_GBK" w:hint="eastAsia"/>
          <w:sz w:val="32"/>
          <w:szCs w:val="32"/>
        </w:rPr>
        <w:t>二</w:t>
      </w:r>
      <w:r>
        <w:rPr>
          <w:rFonts w:eastAsia="方正黑体_GBK"/>
          <w:sz w:val="32"/>
          <w:szCs w:val="32"/>
        </w:rPr>
        <w:t>条</w:t>
      </w:r>
      <w:r>
        <w:rPr>
          <w:rFonts w:eastAsia="方正仿宋_GBK" w:hint="eastAsia"/>
          <w:sz w:val="32"/>
          <w:szCs w:val="32"/>
        </w:rPr>
        <w:t xml:space="preserve"> </w:t>
      </w:r>
      <w:r>
        <w:rPr>
          <w:rFonts w:eastAsia="方正仿宋_GBK"/>
          <w:sz w:val="32"/>
          <w:szCs w:val="32"/>
        </w:rPr>
        <w:t>本办法所称房地产开发行业信用体系建设与管理</w:t>
      </w:r>
      <w:r>
        <w:rPr>
          <w:rFonts w:eastAsia="方正仿宋_GBK" w:hint="eastAsia"/>
          <w:sz w:val="32"/>
          <w:szCs w:val="32"/>
        </w:rPr>
        <w:t>工作</w:t>
      </w:r>
      <w:r>
        <w:rPr>
          <w:rFonts w:eastAsia="方正仿宋_GBK"/>
          <w:sz w:val="32"/>
          <w:szCs w:val="32"/>
        </w:rPr>
        <w:t>，是指住房和城乡建设主管部门对房地产开发企业从事房地产开发经营活动的信用信息归集、信用能力评价、信用结果发布、信用结果应用及监督管理等工作。</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hint="eastAsia"/>
          <w:sz w:val="32"/>
          <w:szCs w:val="32"/>
        </w:rPr>
        <w:t>第三条</w:t>
      </w:r>
      <w:r>
        <w:rPr>
          <w:rFonts w:eastAsia="方正仿宋_GBK" w:hint="eastAsia"/>
          <w:sz w:val="32"/>
          <w:szCs w:val="32"/>
        </w:rPr>
        <w:t xml:space="preserve"> </w:t>
      </w:r>
      <w:r>
        <w:rPr>
          <w:rFonts w:eastAsia="方正仿宋_GBK" w:hint="eastAsia"/>
          <w:sz w:val="32"/>
          <w:szCs w:val="32"/>
        </w:rPr>
        <w:t>重庆市住房和城乡建设主管部门负责重庆市房地产开发行业信用管理和信用评价工作。房地产开发行业信用评价由房地产开发企业信用综合评价和房地产开发企业市场行为测评、高品质住宅项目测评两项专项测评组成。</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lastRenderedPageBreak/>
        <w:t>第四条</w:t>
      </w:r>
      <w:r>
        <w:rPr>
          <w:rFonts w:eastAsia="方正仿宋_GBK" w:hint="eastAsia"/>
          <w:sz w:val="32"/>
          <w:szCs w:val="32"/>
        </w:rPr>
        <w:t xml:space="preserve"> </w:t>
      </w:r>
      <w:r>
        <w:rPr>
          <w:rFonts w:eastAsia="方正仿宋_GBK" w:hint="eastAsia"/>
          <w:sz w:val="32"/>
          <w:szCs w:val="32"/>
        </w:rPr>
        <w:t>重庆市房</w:t>
      </w:r>
      <w:r>
        <w:rPr>
          <w:rFonts w:eastAsia="方正仿宋_GBK"/>
          <w:sz w:val="32"/>
          <w:szCs w:val="32"/>
        </w:rPr>
        <w:t>地产开发行业信用</w:t>
      </w:r>
      <w:r>
        <w:rPr>
          <w:rFonts w:eastAsia="方正仿宋_GBK" w:hint="eastAsia"/>
          <w:sz w:val="32"/>
          <w:szCs w:val="32"/>
        </w:rPr>
        <w:t>评价</w:t>
      </w:r>
      <w:r>
        <w:rPr>
          <w:rFonts w:eastAsia="方正仿宋_GBK"/>
          <w:sz w:val="32"/>
          <w:szCs w:val="32"/>
        </w:rPr>
        <w:t>，应当遵循合法、公正、真实、准确、及时的原则，依法维护</w:t>
      </w:r>
      <w:r>
        <w:rPr>
          <w:rFonts w:eastAsia="方正仿宋_GBK" w:hint="eastAsia"/>
          <w:sz w:val="32"/>
          <w:szCs w:val="32"/>
        </w:rPr>
        <w:t>企业</w:t>
      </w:r>
      <w:r>
        <w:rPr>
          <w:rFonts w:eastAsia="方正仿宋_GBK"/>
          <w:sz w:val="32"/>
          <w:szCs w:val="32"/>
        </w:rPr>
        <w:t>利益</w:t>
      </w:r>
      <w:r>
        <w:rPr>
          <w:rFonts w:eastAsia="方正仿宋_GBK" w:hint="eastAsia"/>
          <w:sz w:val="32"/>
          <w:szCs w:val="32"/>
        </w:rPr>
        <w:t>、群众</w:t>
      </w:r>
      <w:r>
        <w:rPr>
          <w:rFonts w:eastAsia="方正仿宋_GBK"/>
          <w:sz w:val="32"/>
          <w:szCs w:val="32"/>
        </w:rPr>
        <w:t>合法权益，保护商业秘密。</w:t>
      </w:r>
    </w:p>
    <w:p w:rsidR="00267420" w:rsidRDefault="00267420" w:rsidP="00267420">
      <w:pPr>
        <w:pStyle w:val="aa"/>
        <w:shd w:val="clear" w:color="auto" w:fill="FFFFFF"/>
        <w:overflowPunct w:val="0"/>
        <w:spacing w:beforeAutospacing="0" w:afterAutospacing="0" w:line="600" w:lineRule="exact"/>
        <w:ind w:firstLineChars="200" w:firstLine="640"/>
        <w:rPr>
          <w:rFonts w:eastAsia="微软雅黑"/>
          <w:sz w:val="32"/>
          <w:szCs w:val="32"/>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t>第二章</w:t>
      </w:r>
      <w:r>
        <w:rPr>
          <w:rFonts w:eastAsia="方正楷体_GBK" w:hint="eastAsia"/>
          <w:sz w:val="36"/>
          <w:szCs w:val="36"/>
        </w:rPr>
        <w:t xml:space="preserve"> </w:t>
      </w:r>
      <w:r>
        <w:rPr>
          <w:rFonts w:eastAsia="方正楷体_GBK"/>
          <w:sz w:val="36"/>
          <w:szCs w:val="36"/>
        </w:rPr>
        <w:t>信用信息采集和审核</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w:t>
      </w:r>
      <w:r>
        <w:rPr>
          <w:rFonts w:eastAsia="方正黑体_GBK" w:hint="eastAsia"/>
          <w:sz w:val="32"/>
          <w:szCs w:val="32"/>
        </w:rPr>
        <w:t>五</w:t>
      </w:r>
      <w:r>
        <w:rPr>
          <w:rFonts w:eastAsia="方正黑体_GBK"/>
          <w:sz w:val="32"/>
          <w:szCs w:val="32"/>
        </w:rPr>
        <w:t>条</w:t>
      </w:r>
      <w:r>
        <w:rPr>
          <w:rFonts w:eastAsia="方正仿宋_GBK" w:hint="eastAsia"/>
          <w:sz w:val="32"/>
          <w:szCs w:val="32"/>
        </w:rPr>
        <w:t xml:space="preserve"> </w:t>
      </w:r>
      <w:r>
        <w:rPr>
          <w:rFonts w:eastAsia="方正仿宋_GBK" w:hint="eastAsia"/>
          <w:sz w:val="32"/>
          <w:szCs w:val="32"/>
        </w:rPr>
        <w:t>房地产开发行业信用评价</w:t>
      </w:r>
      <w:r>
        <w:rPr>
          <w:rFonts w:eastAsia="方正仿宋_GBK"/>
          <w:sz w:val="32"/>
          <w:szCs w:val="32"/>
        </w:rPr>
        <w:t>信息由</w:t>
      </w:r>
      <w:r>
        <w:rPr>
          <w:rFonts w:eastAsia="方正仿宋_GBK" w:hint="eastAsia"/>
          <w:sz w:val="32"/>
          <w:szCs w:val="32"/>
        </w:rPr>
        <w:t>企业</w:t>
      </w:r>
      <w:r>
        <w:rPr>
          <w:rFonts w:eastAsia="方正仿宋_GBK"/>
          <w:sz w:val="32"/>
          <w:szCs w:val="32"/>
        </w:rPr>
        <w:t>基本信息、</w:t>
      </w:r>
      <w:r>
        <w:rPr>
          <w:rFonts w:eastAsia="方正仿宋_GBK" w:hint="eastAsia"/>
          <w:sz w:val="32"/>
          <w:szCs w:val="32"/>
        </w:rPr>
        <w:t>项目信息、守信</w:t>
      </w:r>
      <w:r>
        <w:rPr>
          <w:rFonts w:eastAsia="方正仿宋_GBK"/>
          <w:sz w:val="32"/>
          <w:szCs w:val="32"/>
        </w:rPr>
        <w:t>信用信息和</w:t>
      </w:r>
      <w:r>
        <w:rPr>
          <w:rFonts w:eastAsia="方正仿宋_GBK" w:hint="eastAsia"/>
          <w:sz w:val="32"/>
          <w:szCs w:val="32"/>
        </w:rPr>
        <w:t>失信</w:t>
      </w:r>
      <w:r>
        <w:rPr>
          <w:rFonts w:eastAsia="方正仿宋_GBK"/>
          <w:sz w:val="32"/>
          <w:szCs w:val="32"/>
        </w:rPr>
        <w:t>信用信息构成。</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（一）</w:t>
      </w:r>
      <w:r>
        <w:rPr>
          <w:rFonts w:eastAsia="方正仿宋_GBK" w:hint="eastAsia"/>
          <w:sz w:val="32"/>
          <w:szCs w:val="32"/>
        </w:rPr>
        <w:t>企业</w:t>
      </w:r>
      <w:r>
        <w:rPr>
          <w:rFonts w:eastAsia="方正仿宋_GBK"/>
          <w:sz w:val="32"/>
          <w:szCs w:val="32"/>
        </w:rPr>
        <w:t>基本信息是</w:t>
      </w:r>
      <w:r>
        <w:rPr>
          <w:rFonts w:eastAsia="方正仿宋_GBK" w:hint="eastAsia"/>
          <w:sz w:val="32"/>
          <w:szCs w:val="32"/>
        </w:rPr>
        <w:t>指</w:t>
      </w:r>
      <w:r>
        <w:rPr>
          <w:rFonts w:eastAsia="方正仿宋_GBK"/>
          <w:sz w:val="32"/>
          <w:szCs w:val="32"/>
        </w:rPr>
        <w:t>用以识别信用主体身份和记载信用主体基本情况的信息，主要包括资质信息、人员配置信息、开发经营信息、财务信息等。</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（二）项目信息是指满足高品质住宅项目测评标准的信息。</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）守</w:t>
      </w:r>
      <w:r>
        <w:rPr>
          <w:rFonts w:eastAsia="方正仿宋_GBK" w:hint="eastAsia"/>
          <w:sz w:val="32"/>
          <w:szCs w:val="32"/>
        </w:rPr>
        <w:t>信信用信息是指房地产开发企业在从事房地产开发经营活动中，自觉遵守有关法律、法规、规章、规范性文件或标准，能够反映企业开发经营能力、产品品质、可持续发展、合同履约和社会履责等信息；受政府及社会组织奖励、表彰和嘉奖信息以及本管理办法所列的其他守信信用信息。</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）失信信用信息是指</w:t>
      </w:r>
      <w:r>
        <w:rPr>
          <w:rFonts w:eastAsia="方正仿宋_GBK" w:hint="eastAsia"/>
          <w:sz w:val="32"/>
          <w:szCs w:val="32"/>
        </w:rPr>
        <w:t>房地产开发</w:t>
      </w:r>
      <w:r>
        <w:rPr>
          <w:rFonts w:eastAsia="方正仿宋_GBK"/>
          <w:sz w:val="32"/>
          <w:szCs w:val="32"/>
        </w:rPr>
        <w:t>企业在从事房地产开发经营活动中，违背市场公平竞争、诚实信用原则，不履行法律法规和生效法律文书规定义务、不履行合同约定义务的信息；被处以行政处罚的信息；在接受行政管理和公共服务过程中</w:t>
      </w:r>
      <w:proofErr w:type="gramStart"/>
      <w:r>
        <w:rPr>
          <w:rFonts w:eastAsia="方正仿宋_GBK"/>
          <w:sz w:val="32"/>
          <w:szCs w:val="32"/>
        </w:rPr>
        <w:t>作出</w:t>
      </w:r>
      <w:proofErr w:type="gramEnd"/>
      <w:r>
        <w:rPr>
          <w:rFonts w:eastAsia="方正仿宋_GBK"/>
          <w:sz w:val="32"/>
          <w:szCs w:val="32"/>
        </w:rPr>
        <w:t>虚假</w:t>
      </w:r>
      <w:r>
        <w:rPr>
          <w:rFonts w:eastAsia="方正仿宋_GBK"/>
          <w:sz w:val="32"/>
          <w:szCs w:val="32"/>
        </w:rPr>
        <w:lastRenderedPageBreak/>
        <w:t>承诺或不履行承诺的信息；被列入失信主体名单的信息；法律法规规定的以及本管理办法所列的其他失信信用信息。</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黑体_GBK"/>
          <w:sz w:val="32"/>
          <w:szCs w:val="32"/>
        </w:rPr>
      </w:pPr>
      <w:r>
        <w:rPr>
          <w:rFonts w:eastAsia="方正黑体_GBK"/>
          <w:sz w:val="32"/>
          <w:szCs w:val="32"/>
        </w:rPr>
        <w:t>第</w:t>
      </w:r>
      <w:r>
        <w:rPr>
          <w:rFonts w:eastAsia="方正黑体_GBK" w:hint="eastAsia"/>
          <w:sz w:val="32"/>
          <w:szCs w:val="32"/>
        </w:rPr>
        <w:t>六</w:t>
      </w:r>
      <w:r>
        <w:rPr>
          <w:rFonts w:eastAsia="方正黑体_GBK"/>
          <w:sz w:val="32"/>
          <w:szCs w:val="32"/>
        </w:rPr>
        <w:t>条</w:t>
      </w:r>
      <w:r>
        <w:rPr>
          <w:rFonts w:eastAsia="方正仿宋_GBK" w:hint="eastAsia"/>
          <w:sz w:val="32"/>
          <w:szCs w:val="32"/>
        </w:rPr>
        <w:t xml:space="preserve"> </w:t>
      </w:r>
      <w:r>
        <w:rPr>
          <w:rFonts w:eastAsia="方正仿宋_GBK" w:hint="eastAsia"/>
          <w:sz w:val="32"/>
          <w:szCs w:val="32"/>
        </w:rPr>
        <w:t>房地产开发行业信用评价</w:t>
      </w:r>
      <w:r>
        <w:rPr>
          <w:rFonts w:eastAsia="方正仿宋_GBK"/>
          <w:sz w:val="32"/>
          <w:szCs w:val="32"/>
        </w:rPr>
        <w:t>信息</w:t>
      </w:r>
      <w:r>
        <w:rPr>
          <w:rFonts w:eastAsia="方正仿宋_GBK" w:hint="eastAsia"/>
          <w:sz w:val="32"/>
          <w:szCs w:val="32"/>
        </w:rPr>
        <w:t>的</w:t>
      </w:r>
      <w:r>
        <w:rPr>
          <w:rFonts w:eastAsia="方正仿宋_GBK"/>
          <w:sz w:val="32"/>
          <w:szCs w:val="32"/>
        </w:rPr>
        <w:t>采集</w:t>
      </w:r>
      <w:r>
        <w:rPr>
          <w:rFonts w:eastAsia="方正仿宋_GBK" w:hint="eastAsia"/>
          <w:sz w:val="32"/>
          <w:szCs w:val="32"/>
        </w:rPr>
        <w:t>通过</w:t>
      </w:r>
      <w:r>
        <w:rPr>
          <w:rFonts w:eastAsia="方正仿宋_GBK"/>
          <w:sz w:val="32"/>
          <w:szCs w:val="32"/>
        </w:rPr>
        <w:t>企业</w:t>
      </w:r>
      <w:r>
        <w:rPr>
          <w:rFonts w:eastAsia="方正仿宋_GBK" w:hint="eastAsia"/>
          <w:sz w:val="32"/>
          <w:szCs w:val="32"/>
        </w:rPr>
        <w:t>报送，</w:t>
      </w:r>
      <w:r>
        <w:rPr>
          <w:rFonts w:eastAsia="方正仿宋_GBK"/>
          <w:sz w:val="32"/>
          <w:szCs w:val="32"/>
        </w:rPr>
        <w:t>市</w:t>
      </w:r>
      <w:r>
        <w:rPr>
          <w:rFonts w:eastAsia="方正仿宋_GBK" w:hint="eastAsia"/>
          <w:sz w:val="32"/>
          <w:szCs w:val="32"/>
        </w:rPr>
        <w:t>、</w:t>
      </w:r>
      <w:r>
        <w:rPr>
          <w:rFonts w:eastAsia="方正仿宋_GBK"/>
          <w:sz w:val="32"/>
          <w:szCs w:val="32"/>
        </w:rPr>
        <w:t>区</w:t>
      </w:r>
      <w:r>
        <w:rPr>
          <w:rFonts w:eastAsia="方正仿宋_GBK" w:hint="eastAsia"/>
          <w:sz w:val="32"/>
          <w:szCs w:val="32"/>
        </w:rPr>
        <w:t>（县）</w:t>
      </w:r>
      <w:r>
        <w:rPr>
          <w:rFonts w:eastAsia="方正仿宋_GBK"/>
          <w:sz w:val="32"/>
          <w:szCs w:val="32"/>
        </w:rPr>
        <w:t>两级住房和城乡建设主管部门分级采集及相关部门信息共享推送等方式</w:t>
      </w:r>
      <w:r>
        <w:rPr>
          <w:rFonts w:eastAsia="方正仿宋_GBK" w:hint="eastAsia"/>
          <w:sz w:val="32"/>
          <w:szCs w:val="32"/>
        </w:rPr>
        <w:t>获取</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（一）</w:t>
      </w:r>
      <w:r>
        <w:rPr>
          <w:rFonts w:eastAsia="方正仿宋_GBK" w:hint="eastAsia"/>
          <w:sz w:val="32"/>
          <w:szCs w:val="32"/>
        </w:rPr>
        <w:t>企业</w:t>
      </w:r>
      <w:r>
        <w:rPr>
          <w:rFonts w:eastAsia="方正仿宋_GBK"/>
          <w:sz w:val="32"/>
          <w:szCs w:val="32"/>
        </w:rPr>
        <w:t>基本信息</w:t>
      </w:r>
      <w:r>
        <w:rPr>
          <w:rFonts w:eastAsia="方正仿宋_GBK" w:hint="eastAsia"/>
          <w:sz w:val="32"/>
          <w:szCs w:val="32"/>
        </w:rPr>
        <w:t>、项目信息</w:t>
      </w:r>
      <w:r>
        <w:rPr>
          <w:rFonts w:eastAsia="方正仿宋_GBK"/>
          <w:sz w:val="32"/>
          <w:szCs w:val="32"/>
        </w:rPr>
        <w:t>由房地产开发企业按要求填报。新成立的房地产开发企业应当在取得资质证书当月</w:t>
      </w:r>
      <w:r>
        <w:rPr>
          <w:rFonts w:ascii="方正仿宋_GBK" w:eastAsia="方正仿宋_GBK" w:hAnsi="方正仿宋_GBK" w:cs="方正仿宋_GBK" w:hint="eastAsia"/>
          <w:sz w:val="32"/>
          <w:szCs w:val="32"/>
        </w:rPr>
        <w:t>通过重庆市房地产开发行业信用管理与服务平台</w:t>
      </w:r>
      <w:r>
        <w:rPr>
          <w:rFonts w:eastAsia="方正仿宋_GBK"/>
          <w:sz w:val="32"/>
          <w:szCs w:val="32"/>
        </w:rPr>
        <w:t>完成首次企业</w:t>
      </w:r>
      <w:r>
        <w:rPr>
          <w:rFonts w:eastAsia="方正仿宋_GBK" w:hint="eastAsia"/>
          <w:sz w:val="32"/>
          <w:szCs w:val="32"/>
        </w:rPr>
        <w:t>基本</w:t>
      </w:r>
      <w:r>
        <w:rPr>
          <w:rFonts w:eastAsia="方正仿宋_GBK"/>
          <w:sz w:val="32"/>
          <w:szCs w:val="32"/>
        </w:rPr>
        <w:t>信息填报。</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）守信信用信息</w:t>
      </w:r>
      <w:r>
        <w:rPr>
          <w:rFonts w:eastAsia="方正仿宋_GBK" w:hint="eastAsia"/>
          <w:sz w:val="32"/>
          <w:szCs w:val="32"/>
        </w:rPr>
        <w:t>每年</w:t>
      </w:r>
      <w:r>
        <w:rPr>
          <w:rFonts w:eastAsia="方正仿宋_GBK" w:hint="eastAsia"/>
          <w:sz w:val="32"/>
          <w:szCs w:val="32"/>
        </w:rPr>
        <w:t>12</w:t>
      </w:r>
      <w:r>
        <w:rPr>
          <w:rFonts w:eastAsia="方正仿宋_GBK" w:hint="eastAsia"/>
          <w:sz w:val="32"/>
          <w:szCs w:val="32"/>
        </w:rPr>
        <w:t>月</w:t>
      </w:r>
      <w:r>
        <w:rPr>
          <w:rFonts w:eastAsia="方正仿宋_GBK"/>
          <w:sz w:val="32"/>
          <w:szCs w:val="32"/>
        </w:rPr>
        <w:t>集中采集，由</w:t>
      </w:r>
      <w:r>
        <w:rPr>
          <w:rFonts w:eastAsia="方正仿宋_GBK" w:hint="eastAsia"/>
          <w:sz w:val="32"/>
          <w:szCs w:val="32"/>
        </w:rPr>
        <w:t>房地产开发</w:t>
      </w:r>
      <w:r>
        <w:rPr>
          <w:rFonts w:eastAsia="方正仿宋_GBK"/>
          <w:sz w:val="32"/>
          <w:szCs w:val="32"/>
        </w:rPr>
        <w:t>企业自行申报，区</w:t>
      </w:r>
      <w:r>
        <w:rPr>
          <w:rFonts w:eastAsia="方正仿宋_GBK" w:hint="eastAsia"/>
          <w:sz w:val="32"/>
          <w:szCs w:val="32"/>
        </w:rPr>
        <w:t>（</w:t>
      </w:r>
      <w:r>
        <w:rPr>
          <w:rFonts w:eastAsia="方正仿宋_GBK"/>
          <w:sz w:val="32"/>
          <w:szCs w:val="32"/>
        </w:rPr>
        <w:t>县</w:t>
      </w:r>
      <w:r>
        <w:rPr>
          <w:rFonts w:eastAsia="方正仿宋_GBK" w:hint="eastAsia"/>
          <w:sz w:val="32"/>
          <w:szCs w:val="32"/>
        </w:rPr>
        <w:t>）</w:t>
      </w:r>
      <w:r>
        <w:rPr>
          <w:rFonts w:eastAsia="方正仿宋_GBK"/>
          <w:sz w:val="32"/>
          <w:szCs w:val="32"/>
        </w:rPr>
        <w:t>住房和城乡建设主管部门初审</w:t>
      </w:r>
      <w:r>
        <w:rPr>
          <w:rFonts w:eastAsia="方正仿宋_GBK" w:hint="eastAsia"/>
          <w:sz w:val="32"/>
          <w:szCs w:val="32"/>
        </w:rPr>
        <w:t>，</w:t>
      </w:r>
      <w:r>
        <w:rPr>
          <w:rFonts w:eastAsia="方正仿宋_GBK"/>
          <w:sz w:val="32"/>
          <w:szCs w:val="32"/>
        </w:rPr>
        <w:t>市住房和城乡建设主管部门审定。</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（三）失信信用信息采集</w:t>
      </w:r>
      <w:r>
        <w:rPr>
          <w:rFonts w:eastAsia="方正仿宋_GBK" w:hint="eastAsia"/>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1.</w:t>
      </w:r>
      <w:r>
        <w:rPr>
          <w:rFonts w:eastAsia="方正仿宋_GBK"/>
          <w:sz w:val="32"/>
          <w:szCs w:val="32"/>
        </w:rPr>
        <w:t>市</w:t>
      </w:r>
      <w:r>
        <w:rPr>
          <w:rFonts w:eastAsia="方正仿宋_GBK" w:hint="eastAsia"/>
          <w:sz w:val="32"/>
          <w:szCs w:val="32"/>
        </w:rPr>
        <w:t>、</w:t>
      </w:r>
      <w:r>
        <w:rPr>
          <w:rFonts w:eastAsia="方正仿宋_GBK"/>
          <w:sz w:val="32"/>
          <w:szCs w:val="32"/>
        </w:rPr>
        <w:t>区（县）两级住房和城乡建设主管部门应当</w:t>
      </w:r>
      <w:r>
        <w:rPr>
          <w:rFonts w:eastAsia="方正仿宋_GBK" w:hint="eastAsia"/>
          <w:sz w:val="32"/>
          <w:szCs w:val="32"/>
        </w:rPr>
        <w:t>适时采集房地产开发企业在开发经营过程中产生的各类行政处罚信息和其它失信信用信息，并录入重庆市房地产开发行业信用管理与服务平台。</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2.</w:t>
      </w:r>
      <w:r>
        <w:rPr>
          <w:rFonts w:eastAsia="方正仿宋_GBK"/>
          <w:sz w:val="32"/>
          <w:szCs w:val="32"/>
        </w:rPr>
        <w:t>市</w:t>
      </w:r>
      <w:r>
        <w:rPr>
          <w:rFonts w:eastAsia="方正仿宋_GBK" w:hint="eastAsia"/>
          <w:sz w:val="32"/>
          <w:szCs w:val="32"/>
        </w:rPr>
        <w:t>、</w:t>
      </w:r>
      <w:r>
        <w:rPr>
          <w:rFonts w:eastAsia="方正仿宋_GBK"/>
          <w:sz w:val="32"/>
          <w:szCs w:val="32"/>
        </w:rPr>
        <w:t>区（县）两级住房和城乡建设主管部门以外的管理部门</w:t>
      </w:r>
      <w:proofErr w:type="gramStart"/>
      <w:r>
        <w:rPr>
          <w:rFonts w:eastAsia="方正仿宋_GBK"/>
          <w:sz w:val="32"/>
          <w:szCs w:val="32"/>
        </w:rPr>
        <w:t>作出</w:t>
      </w:r>
      <w:proofErr w:type="gramEnd"/>
      <w:r>
        <w:rPr>
          <w:rFonts w:eastAsia="方正仿宋_GBK"/>
          <w:sz w:val="32"/>
          <w:szCs w:val="32"/>
        </w:rPr>
        <w:t>的行政处罚信息、认定的</w:t>
      </w:r>
      <w:r>
        <w:rPr>
          <w:rFonts w:eastAsia="方正仿宋_GBK" w:hint="eastAsia"/>
          <w:sz w:val="32"/>
          <w:szCs w:val="32"/>
        </w:rPr>
        <w:t>房地产开发</w:t>
      </w:r>
      <w:r>
        <w:rPr>
          <w:rFonts w:eastAsia="方正仿宋_GBK"/>
          <w:sz w:val="32"/>
          <w:szCs w:val="32"/>
        </w:rPr>
        <w:t>企业</w:t>
      </w:r>
      <w:r>
        <w:rPr>
          <w:rFonts w:eastAsia="方正仿宋_GBK" w:hint="eastAsia"/>
          <w:sz w:val="32"/>
          <w:szCs w:val="32"/>
        </w:rPr>
        <w:t>的</w:t>
      </w:r>
      <w:r>
        <w:rPr>
          <w:rFonts w:eastAsia="方正仿宋_GBK"/>
          <w:sz w:val="32"/>
          <w:szCs w:val="32"/>
        </w:rPr>
        <w:t>其他失信信用信息通过重庆市公共信用信息平台推送，或由相关部门向市住房</w:t>
      </w:r>
      <w:r>
        <w:rPr>
          <w:rFonts w:eastAsia="方正仿宋_GBK"/>
          <w:sz w:val="32"/>
          <w:szCs w:val="32"/>
        </w:rPr>
        <w:lastRenderedPageBreak/>
        <w:t>和城乡建设主管部门书面推送。</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各区</w:t>
      </w:r>
      <w:r>
        <w:rPr>
          <w:rFonts w:eastAsia="方正仿宋_GBK" w:hint="eastAsia"/>
          <w:sz w:val="32"/>
          <w:szCs w:val="32"/>
        </w:rPr>
        <w:t>（</w:t>
      </w:r>
      <w:r>
        <w:rPr>
          <w:rFonts w:eastAsia="方正仿宋_GBK"/>
          <w:sz w:val="32"/>
          <w:szCs w:val="32"/>
        </w:rPr>
        <w:t>县</w:t>
      </w:r>
      <w:r>
        <w:rPr>
          <w:rFonts w:eastAsia="方正仿宋_GBK" w:hint="eastAsia"/>
          <w:sz w:val="32"/>
          <w:szCs w:val="32"/>
        </w:rPr>
        <w:t>）</w:t>
      </w:r>
      <w:r>
        <w:rPr>
          <w:rFonts w:eastAsia="方正仿宋_GBK"/>
          <w:sz w:val="32"/>
          <w:szCs w:val="32"/>
        </w:rPr>
        <w:t>住房和城乡建设主管部门负责本辖区内房地产开发企业信用信息的归集、</w:t>
      </w:r>
      <w:r>
        <w:rPr>
          <w:rFonts w:eastAsia="方正仿宋_GBK" w:hint="eastAsia"/>
          <w:sz w:val="32"/>
          <w:szCs w:val="32"/>
        </w:rPr>
        <w:t>初审</w:t>
      </w:r>
      <w:r>
        <w:rPr>
          <w:rFonts w:eastAsia="方正仿宋_GBK"/>
          <w:sz w:val="32"/>
          <w:szCs w:val="32"/>
        </w:rPr>
        <w:t>工作</w:t>
      </w:r>
      <w:r>
        <w:rPr>
          <w:rFonts w:eastAsia="方正仿宋_GBK" w:hint="eastAsia"/>
          <w:sz w:val="32"/>
          <w:szCs w:val="32"/>
        </w:rPr>
        <w:t>。重庆市房地产交易事务中心、重庆市城乡房屋建设服务中心按职责审核</w:t>
      </w:r>
      <w:r>
        <w:rPr>
          <w:rFonts w:eastAsia="方正仿宋_GBK"/>
          <w:sz w:val="32"/>
          <w:szCs w:val="32"/>
        </w:rPr>
        <w:t>企业</w:t>
      </w:r>
      <w:r>
        <w:rPr>
          <w:rFonts w:eastAsia="方正仿宋_GBK" w:hint="eastAsia"/>
          <w:sz w:val="32"/>
          <w:szCs w:val="32"/>
        </w:rPr>
        <w:t>的</w:t>
      </w:r>
      <w:r>
        <w:rPr>
          <w:rFonts w:eastAsia="方正仿宋_GBK"/>
          <w:sz w:val="32"/>
          <w:szCs w:val="32"/>
        </w:rPr>
        <w:t>信用信息</w:t>
      </w:r>
      <w:r>
        <w:rPr>
          <w:rFonts w:eastAsia="方正仿宋_GBK" w:hint="eastAsia"/>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t>第三章</w:t>
      </w:r>
      <w:r>
        <w:rPr>
          <w:rFonts w:eastAsia="方正楷体_GBK" w:hint="eastAsia"/>
          <w:sz w:val="36"/>
          <w:szCs w:val="36"/>
        </w:rPr>
        <w:t xml:space="preserve"> </w:t>
      </w:r>
      <w:r>
        <w:rPr>
          <w:rFonts w:eastAsia="方正楷体_GBK"/>
          <w:sz w:val="36"/>
          <w:szCs w:val="36"/>
        </w:rPr>
        <w:t>信用</w:t>
      </w:r>
      <w:r>
        <w:rPr>
          <w:rFonts w:eastAsia="方正楷体_GBK" w:hint="eastAsia"/>
          <w:sz w:val="36"/>
          <w:szCs w:val="36"/>
        </w:rPr>
        <w:t>评价</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hint="eastAsia"/>
          <w:sz w:val="32"/>
          <w:szCs w:val="32"/>
        </w:rPr>
        <w:t>第七条</w:t>
      </w:r>
      <w:r>
        <w:rPr>
          <w:rFonts w:eastAsia="方正仿宋_GBK" w:hint="eastAsia"/>
          <w:sz w:val="32"/>
          <w:szCs w:val="32"/>
        </w:rPr>
        <w:t xml:space="preserve"> </w:t>
      </w:r>
      <w:r>
        <w:rPr>
          <w:rFonts w:eastAsia="方正仿宋_GBK" w:hint="eastAsia"/>
          <w:sz w:val="32"/>
          <w:szCs w:val="32"/>
        </w:rPr>
        <w:t>重庆市住房和城乡建设主管部门每年开展一次房地产开发行业信用评价工作，具体负责房地产开发企业信用综合评价；委托相关行业协会开展房地产开发企业市场行为专项测评、高品质住宅项目专项测评。</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重庆市住房和城乡建设主管部门根据房地产行业发展、政策变化等情况适时调整房地产开发企业信用综合评价标准。两项专项测评标准由相关行业协会负责制定并报重庆市住房和城乡建设主管部门审定后实施。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w:t>
      </w:r>
      <w:r>
        <w:rPr>
          <w:rFonts w:eastAsia="方正黑体_GBK" w:hint="eastAsia"/>
          <w:sz w:val="32"/>
          <w:szCs w:val="32"/>
        </w:rPr>
        <w:t>八</w:t>
      </w:r>
      <w:r>
        <w:rPr>
          <w:rFonts w:eastAsia="方正黑体_GBK"/>
          <w:sz w:val="32"/>
          <w:szCs w:val="32"/>
        </w:rPr>
        <w:t>条</w:t>
      </w:r>
      <w:bookmarkStart w:id="0" w:name="_Hlk152420419"/>
      <w:r>
        <w:rPr>
          <w:rFonts w:eastAsia="方正仿宋_GBK" w:hint="eastAsia"/>
          <w:sz w:val="32"/>
          <w:szCs w:val="32"/>
        </w:rPr>
        <w:t xml:space="preserve"> </w:t>
      </w:r>
      <w:r>
        <w:rPr>
          <w:rFonts w:eastAsia="方正仿宋_GBK"/>
          <w:sz w:val="32"/>
          <w:szCs w:val="32"/>
        </w:rPr>
        <w:t>房地产开发企业信用综合</w:t>
      </w:r>
      <w:bookmarkEnd w:id="0"/>
      <w:r>
        <w:rPr>
          <w:rFonts w:eastAsia="方正仿宋_GBK" w:hint="eastAsia"/>
          <w:sz w:val="32"/>
          <w:szCs w:val="32"/>
        </w:rPr>
        <w:t>评价</w:t>
      </w:r>
      <w:r>
        <w:rPr>
          <w:rFonts w:eastAsia="方正仿宋_GBK"/>
          <w:sz w:val="32"/>
          <w:szCs w:val="32"/>
        </w:rPr>
        <w:t>分值由</w:t>
      </w:r>
      <w:r>
        <w:rPr>
          <w:rFonts w:eastAsia="方正仿宋_GBK" w:hint="eastAsia"/>
          <w:sz w:val="32"/>
          <w:szCs w:val="32"/>
        </w:rPr>
        <w:t>企业</w:t>
      </w:r>
      <w:r>
        <w:rPr>
          <w:rFonts w:eastAsia="方正仿宋_GBK"/>
          <w:sz w:val="32"/>
          <w:szCs w:val="32"/>
        </w:rPr>
        <w:t>基本信息分值、守信信用分值、失信信用分值</w:t>
      </w:r>
      <w:r>
        <w:rPr>
          <w:rFonts w:eastAsia="方正仿宋_GBK" w:hint="eastAsia"/>
          <w:sz w:val="32"/>
          <w:szCs w:val="32"/>
        </w:rPr>
        <w:t>三部分构成，具体如下：</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房地产开发企业信用综合</w:t>
      </w:r>
      <w:r>
        <w:rPr>
          <w:rFonts w:eastAsia="方正仿宋_GBK" w:hint="eastAsia"/>
          <w:sz w:val="32"/>
          <w:szCs w:val="32"/>
        </w:rPr>
        <w:t>评价</w:t>
      </w:r>
      <w:r>
        <w:rPr>
          <w:rFonts w:eastAsia="方正仿宋_GBK"/>
          <w:sz w:val="32"/>
          <w:szCs w:val="32"/>
        </w:rPr>
        <w:t>分值</w:t>
      </w:r>
      <w:r>
        <w:rPr>
          <w:rFonts w:eastAsia="方正仿宋_GBK"/>
          <w:sz w:val="32"/>
          <w:szCs w:val="32"/>
        </w:rPr>
        <w:t>=</w:t>
      </w:r>
      <w:r>
        <w:rPr>
          <w:rFonts w:eastAsia="方正仿宋_GBK" w:hint="eastAsia"/>
          <w:sz w:val="32"/>
          <w:szCs w:val="32"/>
        </w:rPr>
        <w:t>企业</w:t>
      </w:r>
      <w:r>
        <w:rPr>
          <w:rFonts w:eastAsia="方正仿宋_GBK"/>
          <w:sz w:val="32"/>
          <w:szCs w:val="32"/>
        </w:rPr>
        <w:t>基本信息分值</w:t>
      </w:r>
      <w:r>
        <w:rPr>
          <w:rFonts w:eastAsia="方正仿宋_GBK"/>
          <w:sz w:val="32"/>
          <w:szCs w:val="32"/>
        </w:rPr>
        <w:t>+</w:t>
      </w:r>
      <w:r>
        <w:rPr>
          <w:rFonts w:eastAsia="方正仿宋_GBK"/>
          <w:sz w:val="32"/>
          <w:szCs w:val="32"/>
        </w:rPr>
        <w:t>守信信用分值</w:t>
      </w:r>
      <w:r>
        <w:rPr>
          <w:rFonts w:eastAsia="方正仿宋_GBK" w:hint="eastAsia"/>
          <w:sz w:val="32"/>
          <w:szCs w:val="32"/>
        </w:rPr>
        <w:t>-</w:t>
      </w:r>
      <w:r>
        <w:rPr>
          <w:rFonts w:eastAsia="方正仿宋_GBK"/>
          <w:sz w:val="32"/>
          <w:szCs w:val="32"/>
        </w:rPr>
        <w:t>失信信用分值。</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房地产开发企业信用综合</w:t>
      </w:r>
      <w:r>
        <w:rPr>
          <w:rFonts w:eastAsia="方正仿宋_GBK" w:hint="eastAsia"/>
          <w:sz w:val="32"/>
          <w:szCs w:val="32"/>
        </w:rPr>
        <w:t>评价</w:t>
      </w:r>
      <w:r>
        <w:rPr>
          <w:rFonts w:eastAsia="方正仿宋_GBK"/>
          <w:sz w:val="32"/>
          <w:szCs w:val="32"/>
        </w:rPr>
        <w:t>满分为</w:t>
      </w:r>
      <w:r>
        <w:rPr>
          <w:rFonts w:eastAsia="方正仿宋_GBK" w:hint="eastAsia"/>
          <w:sz w:val="32"/>
          <w:szCs w:val="32"/>
        </w:rPr>
        <w:t>2</w:t>
      </w:r>
      <w:r>
        <w:rPr>
          <w:rFonts w:eastAsia="方正仿宋_GBK"/>
          <w:sz w:val="32"/>
          <w:szCs w:val="32"/>
        </w:rPr>
        <w:t>00</w:t>
      </w:r>
      <w:r>
        <w:rPr>
          <w:rFonts w:eastAsia="方正仿宋_GBK"/>
          <w:sz w:val="32"/>
          <w:szCs w:val="32"/>
        </w:rPr>
        <w:t>分。其中</w:t>
      </w:r>
      <w:r>
        <w:rPr>
          <w:rFonts w:eastAsia="方正仿宋_GBK" w:hint="eastAsia"/>
          <w:sz w:val="32"/>
          <w:szCs w:val="32"/>
        </w:rPr>
        <w:t>企业</w:t>
      </w:r>
      <w:r>
        <w:rPr>
          <w:rFonts w:eastAsia="方正仿宋_GBK"/>
          <w:sz w:val="32"/>
          <w:szCs w:val="32"/>
        </w:rPr>
        <w:t>基本信息</w:t>
      </w:r>
      <w:r>
        <w:rPr>
          <w:rFonts w:eastAsia="方正仿宋_GBK" w:hint="eastAsia"/>
          <w:sz w:val="32"/>
          <w:szCs w:val="32"/>
        </w:rPr>
        <w:t>1</w:t>
      </w:r>
      <w:r>
        <w:rPr>
          <w:rFonts w:eastAsia="方正仿宋_GBK"/>
          <w:sz w:val="32"/>
          <w:szCs w:val="32"/>
        </w:rPr>
        <w:t>00</w:t>
      </w:r>
      <w:r>
        <w:rPr>
          <w:rFonts w:eastAsia="方正仿宋_GBK"/>
          <w:sz w:val="32"/>
          <w:szCs w:val="32"/>
        </w:rPr>
        <w:t>分，守信信用</w:t>
      </w:r>
      <w:r>
        <w:rPr>
          <w:rFonts w:eastAsia="方正仿宋_GBK"/>
          <w:sz w:val="32"/>
          <w:szCs w:val="32"/>
        </w:rPr>
        <w:t>100</w:t>
      </w:r>
      <w:r>
        <w:rPr>
          <w:rFonts w:eastAsia="方正仿宋_GBK"/>
          <w:sz w:val="32"/>
          <w:szCs w:val="32"/>
        </w:rPr>
        <w:t>分。失信信用为</w:t>
      </w:r>
      <w:r>
        <w:rPr>
          <w:rFonts w:eastAsia="方正仿宋_GBK" w:hint="eastAsia"/>
          <w:sz w:val="32"/>
          <w:szCs w:val="32"/>
        </w:rPr>
        <w:t>扣分</w:t>
      </w:r>
      <w:r>
        <w:rPr>
          <w:rFonts w:eastAsia="方正仿宋_GBK"/>
          <w:sz w:val="32"/>
          <w:szCs w:val="32"/>
        </w:rPr>
        <w:t>项。</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lastRenderedPageBreak/>
        <w:t>第</w:t>
      </w:r>
      <w:r>
        <w:rPr>
          <w:rFonts w:eastAsia="方正黑体_GBK" w:hint="eastAsia"/>
          <w:sz w:val="32"/>
          <w:szCs w:val="32"/>
        </w:rPr>
        <w:t>九</w:t>
      </w:r>
      <w:r>
        <w:rPr>
          <w:rFonts w:eastAsia="方正黑体_GBK"/>
          <w:sz w:val="32"/>
          <w:szCs w:val="32"/>
        </w:rPr>
        <w:t>条</w:t>
      </w:r>
      <w:r>
        <w:rPr>
          <w:rFonts w:eastAsia="方正仿宋_GBK" w:hint="eastAsia"/>
          <w:sz w:val="32"/>
          <w:szCs w:val="32"/>
        </w:rPr>
        <w:t xml:space="preserve"> </w:t>
      </w:r>
      <w:r>
        <w:rPr>
          <w:rFonts w:eastAsia="方正仿宋_GBK"/>
          <w:sz w:val="32"/>
          <w:szCs w:val="32"/>
        </w:rPr>
        <w:t>房地产开发企业信用等级分为</w:t>
      </w:r>
      <w:r>
        <w:rPr>
          <w:rFonts w:eastAsia="方正仿宋_GBK"/>
          <w:sz w:val="32"/>
          <w:szCs w:val="32"/>
        </w:rPr>
        <w:t>A</w:t>
      </w:r>
      <w:r>
        <w:rPr>
          <w:rFonts w:eastAsia="方正仿宋_GBK"/>
          <w:sz w:val="32"/>
          <w:szCs w:val="32"/>
        </w:rPr>
        <w:t>、</w:t>
      </w:r>
      <w:r>
        <w:rPr>
          <w:rFonts w:eastAsia="方正仿宋_GBK"/>
          <w:sz w:val="32"/>
          <w:szCs w:val="32"/>
        </w:rPr>
        <w:t>B</w:t>
      </w:r>
      <w:r>
        <w:rPr>
          <w:rFonts w:eastAsia="方正仿宋_GBK"/>
          <w:sz w:val="32"/>
          <w:szCs w:val="32"/>
        </w:rPr>
        <w:t>、</w:t>
      </w:r>
      <w:r>
        <w:rPr>
          <w:rFonts w:eastAsia="方正仿宋_GBK"/>
          <w:sz w:val="32"/>
          <w:szCs w:val="32"/>
        </w:rPr>
        <w:t>C</w:t>
      </w:r>
      <w:r>
        <w:rPr>
          <w:rFonts w:eastAsia="方正仿宋_GBK"/>
          <w:sz w:val="32"/>
          <w:szCs w:val="32"/>
        </w:rPr>
        <w:t>、</w:t>
      </w:r>
      <w:r>
        <w:rPr>
          <w:rFonts w:eastAsia="方正仿宋_GBK"/>
          <w:sz w:val="32"/>
          <w:szCs w:val="32"/>
        </w:rPr>
        <w:t>D</w:t>
      </w:r>
      <w:r>
        <w:rPr>
          <w:rFonts w:eastAsia="方正仿宋_GBK"/>
          <w:sz w:val="32"/>
          <w:szCs w:val="32"/>
        </w:rPr>
        <w:t>四</w:t>
      </w:r>
      <w:r>
        <w:rPr>
          <w:rFonts w:eastAsia="方正仿宋_GBK" w:hint="eastAsia"/>
          <w:sz w:val="32"/>
          <w:szCs w:val="32"/>
        </w:rPr>
        <w:t>级</w:t>
      </w:r>
      <w:r>
        <w:rPr>
          <w:rFonts w:eastAsia="方正仿宋_GBK"/>
          <w:sz w:val="32"/>
          <w:szCs w:val="32"/>
        </w:rPr>
        <w:t>。</w:t>
      </w:r>
      <w:r>
        <w:rPr>
          <w:rFonts w:eastAsia="方正仿宋_GBK" w:hint="eastAsia"/>
          <w:sz w:val="32"/>
          <w:szCs w:val="32"/>
        </w:rPr>
        <w:t>根据</w:t>
      </w:r>
      <w:r>
        <w:rPr>
          <w:rFonts w:eastAsia="方正仿宋_GBK"/>
          <w:sz w:val="32"/>
          <w:szCs w:val="32"/>
        </w:rPr>
        <w:t>信用综合</w:t>
      </w:r>
      <w:r>
        <w:rPr>
          <w:rFonts w:eastAsia="方正仿宋_GBK" w:hint="eastAsia"/>
          <w:sz w:val="32"/>
          <w:szCs w:val="32"/>
        </w:rPr>
        <w:t>评价</w:t>
      </w:r>
      <w:r>
        <w:rPr>
          <w:rFonts w:eastAsia="方正仿宋_GBK"/>
          <w:sz w:val="32"/>
          <w:szCs w:val="32"/>
        </w:rPr>
        <w:t>得分</w:t>
      </w:r>
      <w:r>
        <w:rPr>
          <w:rFonts w:eastAsia="方正仿宋_GBK" w:hint="eastAsia"/>
          <w:sz w:val="32"/>
          <w:szCs w:val="32"/>
        </w:rPr>
        <w:t>，</w:t>
      </w:r>
      <w:r>
        <w:rPr>
          <w:rFonts w:eastAsia="方正仿宋_GBK"/>
          <w:sz w:val="32"/>
          <w:szCs w:val="32"/>
        </w:rPr>
        <w:t>排名前</w:t>
      </w:r>
      <w:r>
        <w:rPr>
          <w:rFonts w:eastAsia="方正仿宋_GBK" w:hint="eastAsia"/>
          <w:sz w:val="32"/>
          <w:szCs w:val="32"/>
        </w:rPr>
        <w:t>5</w:t>
      </w:r>
      <w:r>
        <w:rPr>
          <w:rFonts w:eastAsia="方正仿宋_GBK"/>
          <w:sz w:val="32"/>
          <w:szCs w:val="32"/>
        </w:rPr>
        <w:t>%</w:t>
      </w:r>
      <w:r>
        <w:rPr>
          <w:rFonts w:eastAsia="方正仿宋_GBK"/>
          <w:sz w:val="32"/>
          <w:szCs w:val="32"/>
        </w:rPr>
        <w:t>的企业信用等级为</w:t>
      </w:r>
      <w:r>
        <w:rPr>
          <w:rFonts w:eastAsia="方正仿宋_GBK"/>
          <w:sz w:val="32"/>
          <w:szCs w:val="32"/>
        </w:rPr>
        <w:t>A</w:t>
      </w:r>
      <w:r>
        <w:rPr>
          <w:rFonts w:eastAsia="方正仿宋_GBK" w:hint="eastAsia"/>
          <w:sz w:val="32"/>
          <w:szCs w:val="32"/>
        </w:rPr>
        <w:t>级</w:t>
      </w:r>
      <w:r>
        <w:rPr>
          <w:rFonts w:eastAsia="方正仿宋_GBK"/>
          <w:sz w:val="32"/>
          <w:szCs w:val="32"/>
        </w:rPr>
        <w:t>，排名在</w:t>
      </w:r>
      <w:r>
        <w:rPr>
          <w:rFonts w:eastAsia="方正仿宋_GBK" w:hint="eastAsia"/>
          <w:sz w:val="32"/>
          <w:szCs w:val="32"/>
        </w:rPr>
        <w:t>5</w:t>
      </w:r>
      <w:r>
        <w:rPr>
          <w:rFonts w:eastAsia="方正仿宋_GBK"/>
          <w:sz w:val="32"/>
          <w:szCs w:val="32"/>
        </w:rPr>
        <w:t>%</w:t>
      </w:r>
      <w:r>
        <w:rPr>
          <w:rFonts w:eastAsia="方正仿宋_GBK" w:hint="eastAsia"/>
          <w:snapToGrid w:val="0"/>
          <w:sz w:val="32"/>
          <w:szCs w:val="32"/>
        </w:rPr>
        <w:t>—</w:t>
      </w:r>
      <w:r>
        <w:rPr>
          <w:rFonts w:eastAsia="方正仿宋_GBK" w:hint="eastAsia"/>
          <w:sz w:val="32"/>
          <w:szCs w:val="32"/>
        </w:rPr>
        <w:t>60</w:t>
      </w:r>
      <w:r>
        <w:rPr>
          <w:rFonts w:eastAsia="方正仿宋_GBK"/>
          <w:sz w:val="32"/>
          <w:szCs w:val="32"/>
        </w:rPr>
        <w:t>%</w:t>
      </w:r>
      <w:r>
        <w:rPr>
          <w:rFonts w:eastAsia="方正仿宋_GBK"/>
          <w:sz w:val="32"/>
          <w:szCs w:val="32"/>
        </w:rPr>
        <w:t>之间的企业信用等级为</w:t>
      </w:r>
      <w:r>
        <w:rPr>
          <w:rFonts w:eastAsia="方正仿宋_GBK"/>
          <w:sz w:val="32"/>
          <w:szCs w:val="32"/>
        </w:rPr>
        <w:t>B</w:t>
      </w:r>
      <w:r>
        <w:rPr>
          <w:rFonts w:eastAsia="方正仿宋_GBK" w:hint="eastAsia"/>
          <w:sz w:val="32"/>
          <w:szCs w:val="32"/>
        </w:rPr>
        <w:t>级</w:t>
      </w:r>
      <w:r>
        <w:rPr>
          <w:rFonts w:eastAsia="方正仿宋_GBK"/>
          <w:sz w:val="32"/>
          <w:szCs w:val="32"/>
        </w:rPr>
        <w:t>，排名在</w:t>
      </w:r>
      <w:r>
        <w:rPr>
          <w:rFonts w:eastAsia="方正仿宋_GBK" w:hint="eastAsia"/>
          <w:sz w:val="32"/>
          <w:szCs w:val="32"/>
        </w:rPr>
        <w:t>60</w:t>
      </w:r>
      <w:r>
        <w:rPr>
          <w:rFonts w:eastAsia="方正仿宋_GBK"/>
          <w:sz w:val="32"/>
          <w:szCs w:val="32"/>
        </w:rPr>
        <w:t>%</w:t>
      </w:r>
      <w:r>
        <w:rPr>
          <w:rFonts w:eastAsia="方正仿宋_GBK" w:hint="eastAsia"/>
          <w:snapToGrid w:val="0"/>
          <w:sz w:val="32"/>
          <w:szCs w:val="32"/>
        </w:rPr>
        <w:t>—</w:t>
      </w:r>
      <w:r>
        <w:rPr>
          <w:rFonts w:eastAsia="方正仿宋_GBK"/>
          <w:sz w:val="32"/>
          <w:szCs w:val="32"/>
        </w:rPr>
        <w:t>9</w:t>
      </w:r>
      <w:r>
        <w:rPr>
          <w:rFonts w:eastAsia="方正仿宋_GBK" w:hint="eastAsia"/>
          <w:sz w:val="32"/>
          <w:szCs w:val="32"/>
        </w:rPr>
        <w:t>5</w:t>
      </w:r>
      <w:r>
        <w:rPr>
          <w:rFonts w:eastAsia="方正仿宋_GBK"/>
          <w:sz w:val="32"/>
          <w:szCs w:val="32"/>
        </w:rPr>
        <w:t>%</w:t>
      </w:r>
      <w:r>
        <w:rPr>
          <w:rFonts w:eastAsia="方正仿宋_GBK"/>
          <w:sz w:val="32"/>
          <w:szCs w:val="32"/>
        </w:rPr>
        <w:t>之间的企业信用等级为</w:t>
      </w:r>
      <w:r>
        <w:rPr>
          <w:rFonts w:eastAsia="方正仿宋_GBK"/>
          <w:sz w:val="32"/>
          <w:szCs w:val="32"/>
        </w:rPr>
        <w:t>C</w:t>
      </w:r>
      <w:r>
        <w:rPr>
          <w:rFonts w:eastAsia="方正仿宋_GBK" w:hint="eastAsia"/>
          <w:sz w:val="32"/>
          <w:szCs w:val="32"/>
        </w:rPr>
        <w:t>级</w:t>
      </w:r>
      <w:r>
        <w:rPr>
          <w:rFonts w:eastAsia="方正仿宋_GBK"/>
          <w:sz w:val="32"/>
          <w:szCs w:val="32"/>
        </w:rPr>
        <w:t>，排名在后</w:t>
      </w:r>
      <w:r>
        <w:rPr>
          <w:rFonts w:eastAsia="方正仿宋_GBK" w:hint="eastAsia"/>
          <w:sz w:val="32"/>
          <w:szCs w:val="32"/>
        </w:rPr>
        <w:t>5</w:t>
      </w:r>
      <w:r>
        <w:rPr>
          <w:rFonts w:eastAsia="方正仿宋_GBK"/>
          <w:sz w:val="32"/>
          <w:szCs w:val="32"/>
        </w:rPr>
        <w:t>%</w:t>
      </w:r>
      <w:r>
        <w:rPr>
          <w:rFonts w:eastAsia="方正仿宋_GBK"/>
          <w:sz w:val="32"/>
          <w:szCs w:val="32"/>
        </w:rPr>
        <w:t>的企业信用等级为</w:t>
      </w:r>
      <w:r>
        <w:rPr>
          <w:rFonts w:eastAsia="方正仿宋_GBK"/>
          <w:sz w:val="32"/>
          <w:szCs w:val="32"/>
        </w:rPr>
        <w:t>D</w:t>
      </w:r>
      <w:r>
        <w:rPr>
          <w:rFonts w:eastAsia="方正仿宋_GBK" w:hint="eastAsia"/>
          <w:sz w:val="32"/>
          <w:szCs w:val="32"/>
        </w:rPr>
        <w:t>级</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w:t>
      </w:r>
      <w:r>
        <w:rPr>
          <w:rFonts w:eastAsia="方正黑体_GBK" w:hint="eastAsia"/>
          <w:sz w:val="32"/>
          <w:szCs w:val="32"/>
        </w:rPr>
        <w:t>十</w:t>
      </w:r>
      <w:r>
        <w:rPr>
          <w:rFonts w:eastAsia="方正黑体_GBK"/>
          <w:sz w:val="32"/>
          <w:szCs w:val="32"/>
        </w:rPr>
        <w:t>条</w:t>
      </w:r>
      <w:r>
        <w:rPr>
          <w:rFonts w:eastAsia="方正仿宋_GBK" w:hint="eastAsia"/>
          <w:sz w:val="32"/>
          <w:szCs w:val="32"/>
        </w:rPr>
        <w:t xml:space="preserve"> </w:t>
      </w:r>
      <w:r>
        <w:rPr>
          <w:rFonts w:eastAsia="方正仿宋_GBK"/>
          <w:sz w:val="32"/>
          <w:szCs w:val="32"/>
        </w:rPr>
        <w:t>存在法定关联</w:t>
      </w:r>
      <w:r>
        <w:rPr>
          <w:rFonts w:eastAsia="方正仿宋_GBK" w:hint="eastAsia"/>
          <w:sz w:val="32"/>
          <w:szCs w:val="32"/>
        </w:rPr>
        <w:t>关系</w:t>
      </w:r>
      <w:r>
        <w:rPr>
          <w:rFonts w:eastAsia="方正仿宋_GBK"/>
          <w:sz w:val="32"/>
          <w:szCs w:val="32"/>
        </w:rPr>
        <w:t>的房地产开发企业，</w:t>
      </w:r>
      <w:r>
        <w:rPr>
          <w:rFonts w:eastAsia="方正仿宋_GBK" w:hint="eastAsia"/>
          <w:sz w:val="32"/>
          <w:szCs w:val="32"/>
        </w:rPr>
        <w:t>相关信用分值</w:t>
      </w:r>
      <w:r>
        <w:rPr>
          <w:rFonts w:eastAsia="方正仿宋_GBK"/>
          <w:sz w:val="32"/>
          <w:szCs w:val="32"/>
        </w:rPr>
        <w:t>按</w:t>
      </w:r>
      <w:r>
        <w:rPr>
          <w:rFonts w:eastAsia="方正仿宋_GBK" w:hint="eastAsia"/>
          <w:sz w:val="32"/>
          <w:szCs w:val="32"/>
        </w:rPr>
        <w:t>法定</w:t>
      </w:r>
      <w:r>
        <w:rPr>
          <w:rFonts w:eastAsia="方正仿宋_GBK"/>
          <w:sz w:val="32"/>
          <w:szCs w:val="32"/>
        </w:rPr>
        <w:t>控股比例计入</w:t>
      </w:r>
      <w:r>
        <w:rPr>
          <w:rFonts w:eastAsia="方正仿宋_GBK" w:hint="eastAsia"/>
          <w:sz w:val="32"/>
          <w:szCs w:val="32"/>
        </w:rPr>
        <w:t>上一级关联</w:t>
      </w:r>
      <w:r>
        <w:rPr>
          <w:rFonts w:eastAsia="方正仿宋_GBK"/>
          <w:sz w:val="32"/>
          <w:szCs w:val="32"/>
        </w:rPr>
        <w:t>公司信用分值。</w:t>
      </w:r>
    </w:p>
    <w:p w:rsidR="00267420" w:rsidRDefault="00267420" w:rsidP="00267420">
      <w:pPr>
        <w:pStyle w:val="aa"/>
        <w:shd w:val="clear" w:color="auto" w:fill="FFFFFF"/>
        <w:overflowPunct w:val="0"/>
        <w:spacing w:beforeAutospacing="0" w:afterAutospacing="0" w:line="600" w:lineRule="exact"/>
        <w:ind w:firstLineChars="200" w:firstLine="720"/>
        <w:rPr>
          <w:rFonts w:eastAsia="方正楷体_GBK"/>
          <w:sz w:val="36"/>
          <w:szCs w:val="36"/>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t>第四章</w:t>
      </w:r>
      <w:r>
        <w:rPr>
          <w:rFonts w:eastAsia="方正楷体_GBK" w:hint="eastAsia"/>
          <w:sz w:val="36"/>
          <w:szCs w:val="36"/>
        </w:rPr>
        <w:t xml:space="preserve"> </w:t>
      </w:r>
      <w:r>
        <w:rPr>
          <w:rFonts w:eastAsia="方正楷体_GBK"/>
          <w:sz w:val="36"/>
          <w:szCs w:val="36"/>
        </w:rPr>
        <w:t>信用信息公开</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hint="eastAsia"/>
          <w:sz w:val="32"/>
          <w:szCs w:val="32"/>
        </w:rPr>
        <w:t>第十一条</w:t>
      </w:r>
      <w:bookmarkStart w:id="1" w:name="_Hlk152422502"/>
      <w:r>
        <w:rPr>
          <w:rFonts w:eastAsia="方正仿宋_GBK" w:hint="eastAsia"/>
          <w:sz w:val="32"/>
          <w:szCs w:val="32"/>
        </w:rPr>
        <w:t xml:space="preserve"> </w:t>
      </w:r>
      <w:r>
        <w:rPr>
          <w:rFonts w:eastAsia="方正仿宋_GBK" w:hint="eastAsia"/>
          <w:sz w:val="32"/>
          <w:szCs w:val="32"/>
        </w:rPr>
        <w:t>按照评价结果统一发布的原则，重庆市住房和城乡建设主管部门</w:t>
      </w:r>
      <w:bookmarkEnd w:id="1"/>
      <w:r>
        <w:rPr>
          <w:rFonts w:eastAsia="方正仿宋_GBK" w:hint="eastAsia"/>
          <w:sz w:val="32"/>
          <w:szCs w:val="32"/>
        </w:rPr>
        <w:t>或委托相关行业协会发布年度房地产开发企业信用综合评价结果、房地产开发企业市场行为专项测评结果和高品质住宅项目专项测评结果。</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微软雅黑"/>
          <w:sz w:val="30"/>
          <w:szCs w:val="30"/>
        </w:rPr>
      </w:pPr>
      <w:r>
        <w:rPr>
          <w:rFonts w:eastAsia="方正黑体_GBK"/>
          <w:sz w:val="32"/>
          <w:szCs w:val="32"/>
        </w:rPr>
        <w:t>第十</w:t>
      </w:r>
      <w:r>
        <w:rPr>
          <w:rFonts w:eastAsia="方正黑体_GBK" w:hint="eastAsia"/>
          <w:sz w:val="32"/>
          <w:szCs w:val="32"/>
        </w:rPr>
        <w:t>二</w:t>
      </w:r>
      <w:r>
        <w:rPr>
          <w:rFonts w:eastAsia="方正黑体_GBK"/>
          <w:sz w:val="32"/>
          <w:szCs w:val="32"/>
        </w:rPr>
        <w:t>条</w:t>
      </w:r>
      <w:r>
        <w:rPr>
          <w:rFonts w:eastAsia="方正仿宋_GBK" w:hint="eastAsia"/>
          <w:sz w:val="32"/>
          <w:szCs w:val="32"/>
        </w:rPr>
        <w:t xml:space="preserve"> </w:t>
      </w:r>
      <w:r>
        <w:rPr>
          <w:rFonts w:eastAsia="方正仿宋_GBK" w:hint="eastAsia"/>
          <w:sz w:val="32"/>
          <w:szCs w:val="32"/>
        </w:rPr>
        <w:t>房地产开发</w:t>
      </w:r>
      <w:r>
        <w:rPr>
          <w:rFonts w:eastAsia="方正仿宋_GBK"/>
          <w:sz w:val="32"/>
          <w:szCs w:val="32"/>
        </w:rPr>
        <w:t>企业信用综合</w:t>
      </w:r>
      <w:r>
        <w:rPr>
          <w:rFonts w:eastAsia="方正仿宋_GBK" w:hint="eastAsia"/>
          <w:sz w:val="32"/>
          <w:szCs w:val="32"/>
        </w:rPr>
        <w:t>评价结果</w:t>
      </w:r>
      <w:r>
        <w:rPr>
          <w:rFonts w:eastAsia="方正仿宋_GBK"/>
          <w:sz w:val="32"/>
          <w:szCs w:val="32"/>
        </w:rPr>
        <w:t>的公开期限为</w:t>
      </w:r>
      <w:r>
        <w:rPr>
          <w:rFonts w:eastAsia="方正仿宋_GBK" w:hint="eastAsia"/>
          <w:sz w:val="32"/>
          <w:szCs w:val="32"/>
        </w:rPr>
        <w:t>永久</w:t>
      </w:r>
      <w:r>
        <w:rPr>
          <w:rFonts w:eastAsia="方正仿宋_GBK"/>
          <w:sz w:val="32"/>
          <w:szCs w:val="32"/>
        </w:rPr>
        <w:t>，守信信用信息、失信信用信息的公开期限为两年。有效期限或法律法规另有规定的</w:t>
      </w:r>
      <w:r>
        <w:rPr>
          <w:rFonts w:eastAsia="方正仿宋_GBK" w:hint="eastAsia"/>
          <w:sz w:val="32"/>
          <w:szCs w:val="32"/>
        </w:rPr>
        <w:t>从其规定</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第十</w:t>
      </w:r>
      <w:r>
        <w:rPr>
          <w:rFonts w:eastAsia="方正黑体_GBK" w:hint="eastAsia"/>
          <w:sz w:val="32"/>
          <w:szCs w:val="32"/>
        </w:rPr>
        <w:t>三</w:t>
      </w:r>
      <w:r>
        <w:rPr>
          <w:rFonts w:eastAsia="方正黑体_GBK"/>
          <w:sz w:val="32"/>
          <w:szCs w:val="32"/>
        </w:rPr>
        <w:t>条</w:t>
      </w:r>
      <w:r>
        <w:rPr>
          <w:rFonts w:eastAsia="方正仿宋_GBK" w:hint="eastAsia"/>
          <w:sz w:val="32"/>
          <w:szCs w:val="32"/>
        </w:rPr>
        <w:t xml:space="preserve"> </w:t>
      </w:r>
      <w:r>
        <w:rPr>
          <w:rFonts w:eastAsia="方正仿宋_GBK"/>
          <w:sz w:val="32"/>
          <w:szCs w:val="32"/>
        </w:rPr>
        <w:t>房地产开发企业对信用综合</w:t>
      </w:r>
      <w:r>
        <w:rPr>
          <w:rFonts w:eastAsia="方正仿宋_GBK" w:hint="eastAsia"/>
          <w:sz w:val="32"/>
          <w:szCs w:val="32"/>
        </w:rPr>
        <w:t>评价</w:t>
      </w:r>
      <w:r>
        <w:rPr>
          <w:rFonts w:eastAsia="方正仿宋_GBK"/>
          <w:sz w:val="32"/>
          <w:szCs w:val="32"/>
        </w:rPr>
        <w:t>结果存在异议的，可向</w:t>
      </w:r>
      <w:r>
        <w:rPr>
          <w:rFonts w:eastAsia="方正仿宋_GBK" w:hint="eastAsia"/>
          <w:sz w:val="32"/>
          <w:szCs w:val="32"/>
        </w:rPr>
        <w:t>重庆</w:t>
      </w:r>
      <w:r>
        <w:rPr>
          <w:rFonts w:eastAsia="方正仿宋_GBK"/>
          <w:sz w:val="32"/>
          <w:szCs w:val="32"/>
        </w:rPr>
        <w:t>市住房和城乡建设主管部门提出更正或撤销有关信息的申</w:t>
      </w:r>
      <w:r>
        <w:rPr>
          <w:rFonts w:eastAsia="方正仿宋_GBK" w:hint="eastAsia"/>
          <w:sz w:val="32"/>
          <w:szCs w:val="32"/>
        </w:rPr>
        <w:t>诉</w:t>
      </w:r>
      <w:r>
        <w:rPr>
          <w:rFonts w:eastAsia="方正仿宋_GBK"/>
          <w:sz w:val="32"/>
          <w:szCs w:val="32"/>
        </w:rPr>
        <w:t>，并提交相关证明材料</w:t>
      </w:r>
      <w:r>
        <w:rPr>
          <w:rFonts w:eastAsia="方正仿宋_GBK" w:hint="eastAsia"/>
          <w:sz w:val="32"/>
          <w:szCs w:val="32"/>
        </w:rPr>
        <w:t>。重庆</w:t>
      </w:r>
      <w:r>
        <w:rPr>
          <w:rFonts w:eastAsia="方正仿宋_GBK"/>
          <w:sz w:val="32"/>
          <w:szCs w:val="32"/>
        </w:rPr>
        <w:t>市住房和城乡建设主管部门</w:t>
      </w:r>
      <w:bookmarkStart w:id="2" w:name="_Hlk152421813"/>
      <w:r>
        <w:rPr>
          <w:rFonts w:eastAsia="方正仿宋_GBK"/>
          <w:sz w:val="32"/>
          <w:szCs w:val="32"/>
        </w:rPr>
        <w:t>应在收到申诉</w:t>
      </w:r>
      <w:bookmarkEnd w:id="2"/>
      <w:r>
        <w:rPr>
          <w:rFonts w:eastAsia="方正仿宋_GBK"/>
          <w:sz w:val="32"/>
          <w:szCs w:val="32"/>
        </w:rPr>
        <w:t>材料后</w:t>
      </w:r>
      <w:r>
        <w:rPr>
          <w:rFonts w:eastAsia="方正仿宋_GBK" w:hint="eastAsia"/>
          <w:sz w:val="32"/>
          <w:szCs w:val="32"/>
        </w:rPr>
        <w:t>5</w:t>
      </w:r>
      <w:r>
        <w:rPr>
          <w:rFonts w:eastAsia="方正仿宋_GBK"/>
          <w:sz w:val="32"/>
          <w:szCs w:val="32"/>
        </w:rPr>
        <w:t>个工作日内进行核查，</w:t>
      </w:r>
      <w:bookmarkStart w:id="3" w:name="_Hlk152421861"/>
      <w:r>
        <w:rPr>
          <w:rFonts w:eastAsia="方正仿宋_GBK"/>
          <w:sz w:val="32"/>
          <w:szCs w:val="32"/>
        </w:rPr>
        <w:t>并将核查结果告</w:t>
      </w:r>
      <w:r>
        <w:rPr>
          <w:rFonts w:eastAsia="方正仿宋_GBK"/>
          <w:sz w:val="32"/>
          <w:szCs w:val="32"/>
        </w:rPr>
        <w:lastRenderedPageBreak/>
        <w:t>知申请人，确认有误的，予以纠正</w:t>
      </w:r>
      <w:bookmarkEnd w:id="3"/>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微软雅黑"/>
          <w:sz w:val="30"/>
          <w:szCs w:val="30"/>
        </w:rPr>
      </w:pPr>
      <w:r>
        <w:rPr>
          <w:rFonts w:eastAsia="方正仿宋_GBK"/>
          <w:sz w:val="32"/>
          <w:szCs w:val="32"/>
        </w:rPr>
        <w:t>房地产开发企业对</w:t>
      </w:r>
      <w:r>
        <w:rPr>
          <w:rFonts w:eastAsia="方正仿宋_GBK" w:hint="eastAsia"/>
          <w:sz w:val="32"/>
          <w:szCs w:val="32"/>
        </w:rPr>
        <w:t>专项</w:t>
      </w:r>
      <w:r>
        <w:rPr>
          <w:rFonts w:eastAsia="方正仿宋_GBK"/>
          <w:sz w:val="32"/>
          <w:szCs w:val="32"/>
        </w:rPr>
        <w:t>测评结果存在异议的</w:t>
      </w:r>
      <w:r>
        <w:rPr>
          <w:rFonts w:eastAsia="方正仿宋_GBK" w:hint="eastAsia"/>
          <w:sz w:val="32"/>
          <w:szCs w:val="32"/>
        </w:rPr>
        <w:t>，可向相关行业协会提出</w:t>
      </w:r>
      <w:r>
        <w:rPr>
          <w:rFonts w:eastAsia="方正仿宋_GBK"/>
          <w:sz w:val="32"/>
          <w:szCs w:val="32"/>
        </w:rPr>
        <w:t>更正或撤销有关信息的申</w:t>
      </w:r>
      <w:r>
        <w:rPr>
          <w:rFonts w:eastAsia="方正仿宋_GBK" w:hint="eastAsia"/>
          <w:sz w:val="32"/>
          <w:szCs w:val="32"/>
        </w:rPr>
        <w:t>诉</w:t>
      </w:r>
      <w:r>
        <w:rPr>
          <w:rFonts w:eastAsia="方正仿宋_GBK"/>
          <w:sz w:val="32"/>
          <w:szCs w:val="32"/>
        </w:rPr>
        <w:t>，并提交相关证明材料</w:t>
      </w:r>
      <w:r>
        <w:rPr>
          <w:rFonts w:eastAsia="方正仿宋_GBK" w:hint="eastAsia"/>
          <w:sz w:val="32"/>
          <w:szCs w:val="32"/>
        </w:rPr>
        <w:t>。相关行业协会应在收到复议申请后</w:t>
      </w:r>
      <w:r>
        <w:rPr>
          <w:rFonts w:eastAsia="方正仿宋_GBK" w:hint="eastAsia"/>
          <w:sz w:val="32"/>
          <w:szCs w:val="32"/>
        </w:rPr>
        <w:t>5</w:t>
      </w:r>
      <w:r>
        <w:rPr>
          <w:rFonts w:eastAsia="方正仿宋_GBK" w:hint="eastAsia"/>
          <w:sz w:val="32"/>
          <w:szCs w:val="32"/>
        </w:rPr>
        <w:t>个工作日内进行核查，并将核查结果告知申请人，确认有误的，</w:t>
      </w:r>
      <w:r>
        <w:rPr>
          <w:rFonts w:eastAsia="方正仿宋_GBK"/>
          <w:sz w:val="32"/>
          <w:szCs w:val="32"/>
        </w:rPr>
        <w:t>予以纠正。</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微软雅黑"/>
          <w:sz w:val="30"/>
          <w:szCs w:val="30"/>
        </w:rPr>
      </w:pPr>
      <w:r>
        <w:rPr>
          <w:rFonts w:eastAsia="方正黑体_GBK"/>
          <w:sz w:val="32"/>
          <w:szCs w:val="32"/>
        </w:rPr>
        <w:t>第十</w:t>
      </w:r>
      <w:r>
        <w:rPr>
          <w:rFonts w:eastAsia="方正黑体_GBK" w:hint="eastAsia"/>
          <w:sz w:val="32"/>
          <w:szCs w:val="32"/>
        </w:rPr>
        <w:t>四</w:t>
      </w:r>
      <w:r>
        <w:rPr>
          <w:rFonts w:eastAsia="方正黑体_GBK"/>
          <w:sz w:val="32"/>
          <w:szCs w:val="32"/>
        </w:rPr>
        <w:t>条</w:t>
      </w:r>
      <w:r>
        <w:rPr>
          <w:rFonts w:eastAsia="方正仿宋_GBK" w:hint="eastAsia"/>
          <w:sz w:val="32"/>
          <w:szCs w:val="32"/>
        </w:rPr>
        <w:t xml:space="preserve"> </w:t>
      </w:r>
      <w:r>
        <w:rPr>
          <w:rFonts w:eastAsia="方正仿宋_GBK"/>
          <w:sz w:val="32"/>
          <w:szCs w:val="32"/>
        </w:rPr>
        <w:t>在失信信用信息公开期间，房地产开发企业已经履行生效的行政处罚决定纠正了违法违规行为的，或行政处罚决定经行政复议或行政诉讼以及行政执法监督被变更或被撤销的，或</w:t>
      </w:r>
      <w:r>
        <w:rPr>
          <w:rFonts w:eastAsia="方正仿宋_GBK" w:hint="eastAsia"/>
          <w:sz w:val="32"/>
          <w:szCs w:val="32"/>
        </w:rPr>
        <w:t>已在重庆市公共信用信息平台修复了失信行为信息的，</w:t>
      </w:r>
      <w:r>
        <w:rPr>
          <w:rFonts w:eastAsia="方正仿宋_GBK"/>
          <w:sz w:val="32"/>
          <w:szCs w:val="32"/>
        </w:rPr>
        <w:t>企业可及时向</w:t>
      </w:r>
      <w:r>
        <w:rPr>
          <w:rFonts w:eastAsia="方正仿宋_GBK" w:hint="eastAsia"/>
          <w:sz w:val="32"/>
          <w:szCs w:val="32"/>
        </w:rPr>
        <w:t>重庆</w:t>
      </w:r>
      <w:r>
        <w:rPr>
          <w:rFonts w:eastAsia="方正仿宋_GBK"/>
          <w:sz w:val="32"/>
          <w:szCs w:val="32"/>
        </w:rPr>
        <w:t>市住房和城乡建设主管部门提出撤销</w:t>
      </w:r>
      <w:r>
        <w:rPr>
          <w:rFonts w:eastAsia="方正仿宋_GBK" w:hint="eastAsia"/>
          <w:sz w:val="32"/>
          <w:szCs w:val="32"/>
        </w:rPr>
        <w:t>失信</w:t>
      </w:r>
      <w:r>
        <w:rPr>
          <w:rFonts w:eastAsia="方正仿宋_GBK"/>
          <w:sz w:val="32"/>
          <w:szCs w:val="32"/>
        </w:rPr>
        <w:t>行为信息公开申请，经核验无误后</w:t>
      </w:r>
      <w:r>
        <w:rPr>
          <w:rFonts w:eastAsia="方正仿宋_GBK" w:hint="eastAsia"/>
          <w:sz w:val="32"/>
          <w:szCs w:val="32"/>
        </w:rPr>
        <w:t>按程序</w:t>
      </w:r>
      <w:r>
        <w:rPr>
          <w:rFonts w:eastAsia="方正仿宋_GBK"/>
          <w:sz w:val="32"/>
          <w:szCs w:val="32"/>
        </w:rPr>
        <w:t>撤销对其失信信用信息的公开。</w:t>
      </w:r>
    </w:p>
    <w:p w:rsidR="00267420" w:rsidRDefault="00267420" w:rsidP="00267420">
      <w:pPr>
        <w:pStyle w:val="aa"/>
        <w:shd w:val="clear" w:color="auto" w:fill="FFFFFF"/>
        <w:overflowPunct w:val="0"/>
        <w:spacing w:beforeAutospacing="0" w:afterAutospacing="0" w:line="600" w:lineRule="exact"/>
        <w:ind w:firstLineChars="200" w:firstLine="600"/>
        <w:rPr>
          <w:rFonts w:eastAsia="微软雅黑"/>
          <w:sz w:val="30"/>
          <w:szCs w:val="30"/>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t>第五章</w:t>
      </w:r>
      <w:r>
        <w:rPr>
          <w:rFonts w:eastAsia="方正楷体_GBK" w:hint="eastAsia"/>
          <w:sz w:val="36"/>
          <w:szCs w:val="36"/>
        </w:rPr>
        <w:t xml:space="preserve"> </w:t>
      </w:r>
      <w:r>
        <w:rPr>
          <w:rFonts w:eastAsia="方正楷体_GBK"/>
          <w:sz w:val="36"/>
          <w:szCs w:val="36"/>
        </w:rPr>
        <w:t>信用评价结果应用</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第十</w:t>
      </w:r>
      <w:r>
        <w:rPr>
          <w:rFonts w:eastAsia="方正黑体_GBK" w:hint="eastAsia"/>
          <w:sz w:val="32"/>
          <w:szCs w:val="32"/>
        </w:rPr>
        <w:t>五</w:t>
      </w:r>
      <w:r>
        <w:rPr>
          <w:rFonts w:eastAsia="方正黑体_GBK"/>
          <w:sz w:val="32"/>
          <w:szCs w:val="32"/>
        </w:rPr>
        <w:t>条</w:t>
      </w:r>
      <w:r>
        <w:rPr>
          <w:rFonts w:eastAsia="方正仿宋_GBK" w:hint="eastAsia"/>
          <w:sz w:val="32"/>
          <w:szCs w:val="32"/>
        </w:rPr>
        <w:t xml:space="preserve"> </w:t>
      </w:r>
      <w:r>
        <w:rPr>
          <w:rFonts w:eastAsia="方正仿宋_GBK" w:hint="eastAsia"/>
          <w:sz w:val="32"/>
          <w:szCs w:val="32"/>
        </w:rPr>
        <w:t>遵循“守信激励、失信惩戒”的原则，市、区（县）</w:t>
      </w:r>
      <w:bookmarkStart w:id="4" w:name="_Hlk152423100"/>
      <w:r>
        <w:rPr>
          <w:rFonts w:eastAsia="方正仿宋_GBK" w:hint="eastAsia"/>
          <w:sz w:val="32"/>
          <w:szCs w:val="32"/>
        </w:rPr>
        <w:t>住房和城乡建设主管部门</w:t>
      </w:r>
      <w:bookmarkEnd w:id="4"/>
      <w:r>
        <w:rPr>
          <w:rFonts w:eastAsia="方正仿宋_GBK" w:hint="eastAsia"/>
          <w:sz w:val="32"/>
          <w:szCs w:val="32"/>
        </w:rPr>
        <w:t>依据房地产开发企业信用</w:t>
      </w:r>
      <w:r>
        <w:rPr>
          <w:rFonts w:eastAsia="方正仿宋_GBK"/>
          <w:sz w:val="32"/>
          <w:szCs w:val="32"/>
        </w:rPr>
        <w:t>综合</w:t>
      </w:r>
      <w:r>
        <w:rPr>
          <w:rFonts w:eastAsia="方正仿宋_GBK" w:hint="eastAsia"/>
          <w:sz w:val="32"/>
          <w:szCs w:val="32"/>
        </w:rPr>
        <w:t>评价</w:t>
      </w:r>
      <w:r>
        <w:rPr>
          <w:rFonts w:eastAsia="方正仿宋_GBK"/>
          <w:sz w:val="32"/>
          <w:szCs w:val="32"/>
        </w:rPr>
        <w:t>结果</w:t>
      </w:r>
      <w:r>
        <w:rPr>
          <w:rFonts w:eastAsia="方正仿宋_GBK" w:hint="eastAsia"/>
          <w:sz w:val="32"/>
          <w:szCs w:val="32"/>
        </w:rPr>
        <w:t>，</w:t>
      </w:r>
      <w:r>
        <w:rPr>
          <w:rFonts w:eastAsia="方正仿宋_GBK"/>
          <w:sz w:val="32"/>
          <w:szCs w:val="32"/>
        </w:rPr>
        <w:t>对房地产开发企业</w:t>
      </w:r>
      <w:r>
        <w:rPr>
          <w:rFonts w:eastAsia="方正仿宋_GBK" w:hint="eastAsia"/>
          <w:sz w:val="32"/>
          <w:szCs w:val="32"/>
        </w:rPr>
        <w:t>实施差异化管理</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对</w:t>
      </w:r>
      <w:r>
        <w:rPr>
          <w:rFonts w:eastAsia="方正仿宋_GBK"/>
          <w:sz w:val="32"/>
          <w:szCs w:val="32"/>
        </w:rPr>
        <w:t>A</w:t>
      </w:r>
      <w:r>
        <w:rPr>
          <w:rFonts w:eastAsia="方正仿宋_GBK"/>
          <w:sz w:val="32"/>
          <w:szCs w:val="32"/>
        </w:rPr>
        <w:t>级企业，实施以下措施：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享受房地产开发</w:t>
      </w:r>
      <w:r>
        <w:rPr>
          <w:rFonts w:eastAsia="方正仿宋_GBK"/>
          <w:sz w:val="32"/>
          <w:szCs w:val="32"/>
        </w:rPr>
        <w:t>项目资本金监管</w:t>
      </w:r>
      <w:r>
        <w:rPr>
          <w:rFonts w:eastAsia="方正仿宋_GBK" w:hint="eastAsia"/>
          <w:sz w:val="32"/>
          <w:szCs w:val="32"/>
        </w:rPr>
        <w:t>相关</w:t>
      </w:r>
      <w:r>
        <w:rPr>
          <w:rFonts w:eastAsia="方正仿宋_GBK"/>
          <w:sz w:val="32"/>
          <w:szCs w:val="32"/>
        </w:rPr>
        <w:t>优惠政策；</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hint="eastAsia"/>
          <w:sz w:val="32"/>
          <w:szCs w:val="32"/>
        </w:rPr>
        <w:t>享受商品房预售</w:t>
      </w:r>
      <w:r>
        <w:rPr>
          <w:rFonts w:eastAsia="方正仿宋_GBK"/>
          <w:sz w:val="32"/>
          <w:szCs w:val="32"/>
        </w:rPr>
        <w:t>资金监管</w:t>
      </w:r>
      <w:r>
        <w:rPr>
          <w:rFonts w:eastAsia="方正仿宋_GBK" w:hint="eastAsia"/>
          <w:sz w:val="32"/>
          <w:szCs w:val="32"/>
        </w:rPr>
        <w:t>相关</w:t>
      </w:r>
      <w:r>
        <w:rPr>
          <w:rFonts w:eastAsia="方正仿宋_GBK"/>
          <w:sz w:val="32"/>
          <w:szCs w:val="32"/>
        </w:rPr>
        <w:t>优惠政策；</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pacing w:val="20"/>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pacing w:val="4"/>
          <w:sz w:val="32"/>
          <w:szCs w:val="32"/>
        </w:rPr>
        <w:t>在房地产开发项目日常检查、专项检查中</w:t>
      </w:r>
      <w:r>
        <w:rPr>
          <w:rFonts w:eastAsia="方正仿宋_GBK" w:hint="eastAsia"/>
          <w:spacing w:val="4"/>
          <w:sz w:val="32"/>
          <w:szCs w:val="32"/>
        </w:rPr>
        <w:t>，减少</w:t>
      </w:r>
      <w:r>
        <w:rPr>
          <w:rFonts w:eastAsia="方正仿宋_GBK"/>
          <w:spacing w:val="4"/>
          <w:sz w:val="32"/>
          <w:szCs w:val="32"/>
        </w:rPr>
        <w:t>检查</w:t>
      </w:r>
      <w:r>
        <w:rPr>
          <w:rFonts w:eastAsia="方正仿宋_GBK"/>
          <w:spacing w:val="4"/>
          <w:sz w:val="32"/>
          <w:szCs w:val="32"/>
        </w:rPr>
        <w:lastRenderedPageBreak/>
        <w:t>频次</w:t>
      </w:r>
      <w:r>
        <w:rPr>
          <w:rFonts w:eastAsia="方正仿宋_GBK" w:hint="eastAsia"/>
          <w:spacing w:val="4"/>
          <w:sz w:val="32"/>
          <w:szCs w:val="32"/>
        </w:rPr>
        <w:t>，可视情形采取书面检查方式开展检查；</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）在行政管理与公共服务中，给予告知承诺、</w:t>
      </w:r>
      <w:proofErr w:type="gramStart"/>
      <w:r>
        <w:rPr>
          <w:rFonts w:eastAsia="方正仿宋_GBK" w:hint="eastAsia"/>
          <w:sz w:val="32"/>
          <w:szCs w:val="32"/>
        </w:rPr>
        <w:t>容缺受理</w:t>
      </w:r>
      <w:proofErr w:type="gramEnd"/>
      <w:r>
        <w:rPr>
          <w:rFonts w:eastAsia="方正仿宋_GBK" w:hint="eastAsia"/>
          <w:sz w:val="32"/>
          <w:szCs w:val="32"/>
        </w:rPr>
        <w:t>等便利措施。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对</w:t>
      </w:r>
      <w:r>
        <w:rPr>
          <w:rFonts w:eastAsia="方正仿宋_GBK" w:hint="eastAsia"/>
          <w:sz w:val="32"/>
          <w:szCs w:val="32"/>
        </w:rPr>
        <w:t>B</w:t>
      </w:r>
      <w:r>
        <w:rPr>
          <w:rFonts w:eastAsia="方正仿宋_GBK"/>
          <w:sz w:val="32"/>
          <w:szCs w:val="32"/>
        </w:rPr>
        <w:t>级企业，实施以下措施：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hint="eastAsia"/>
          <w:sz w:val="32"/>
          <w:szCs w:val="32"/>
        </w:rPr>
        <w:t>1</w:t>
      </w:r>
      <w:r>
        <w:rPr>
          <w:rFonts w:eastAsia="方正仿宋_GBK"/>
          <w:sz w:val="32"/>
          <w:szCs w:val="32"/>
        </w:rPr>
        <w:t>）在房地产开发项目日常检查、专项检查中</w:t>
      </w:r>
      <w:r>
        <w:rPr>
          <w:rFonts w:eastAsia="方正仿宋_GBK" w:hint="eastAsia"/>
          <w:sz w:val="32"/>
          <w:szCs w:val="32"/>
        </w:rPr>
        <w:t>，保持常规</w:t>
      </w:r>
      <w:r>
        <w:rPr>
          <w:rFonts w:eastAsia="方正仿宋_GBK"/>
          <w:sz w:val="32"/>
          <w:szCs w:val="32"/>
        </w:rPr>
        <w:t>检查频次</w:t>
      </w:r>
      <w:r>
        <w:rPr>
          <w:rFonts w:eastAsia="方正仿宋_GBK" w:hint="eastAsia"/>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）在行政管理与公共服务中，给予告知承诺、</w:t>
      </w:r>
      <w:proofErr w:type="gramStart"/>
      <w:r>
        <w:rPr>
          <w:rFonts w:eastAsia="方正仿宋_GBK" w:hint="eastAsia"/>
          <w:sz w:val="32"/>
          <w:szCs w:val="32"/>
        </w:rPr>
        <w:t>容缺受理</w:t>
      </w:r>
      <w:proofErr w:type="gramEnd"/>
      <w:r>
        <w:rPr>
          <w:rFonts w:eastAsia="方正仿宋_GBK" w:hint="eastAsia"/>
          <w:sz w:val="32"/>
          <w:szCs w:val="32"/>
        </w:rPr>
        <w:t>等便利措施。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对</w:t>
      </w:r>
      <w:r>
        <w:rPr>
          <w:rFonts w:eastAsia="方正仿宋_GBK" w:hint="eastAsia"/>
          <w:sz w:val="32"/>
          <w:szCs w:val="32"/>
        </w:rPr>
        <w:t>C</w:t>
      </w:r>
      <w:r>
        <w:rPr>
          <w:rFonts w:eastAsia="方正仿宋_GBK"/>
          <w:sz w:val="32"/>
          <w:szCs w:val="32"/>
        </w:rPr>
        <w:t>级企业，实施以下措施：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）在房地产开发项目日常检查、专项检查中</w:t>
      </w:r>
      <w:r>
        <w:rPr>
          <w:rFonts w:eastAsia="方正仿宋_GBK" w:hint="eastAsia"/>
          <w:sz w:val="32"/>
          <w:szCs w:val="32"/>
        </w:rPr>
        <w:t>，适当增加</w:t>
      </w:r>
      <w:r>
        <w:rPr>
          <w:rFonts w:eastAsia="方正仿宋_GBK"/>
          <w:sz w:val="32"/>
          <w:szCs w:val="32"/>
        </w:rPr>
        <w:t>检查频次</w:t>
      </w:r>
      <w:r>
        <w:rPr>
          <w:rFonts w:eastAsia="方正仿宋_GBK" w:hint="eastAsia"/>
          <w:sz w:val="32"/>
          <w:szCs w:val="32"/>
        </w:rPr>
        <w:t>，适当加强现场检查；</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）在行政管理与公共服务中，列为重点审查对象，不适用告知承诺等便利服务措施；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）加强行政指导，督促其修复信用、守法经营；</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）在开展相关专项治理中列为重点关注对象；</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）取消企业的各类评优评先资格</w:t>
      </w:r>
      <w:r>
        <w:rPr>
          <w:rFonts w:eastAsia="方正仿宋_GBK" w:hint="eastAsia"/>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对</w:t>
      </w:r>
      <w:r>
        <w:rPr>
          <w:rFonts w:eastAsia="方正仿宋_GBK" w:hint="eastAsia"/>
          <w:sz w:val="32"/>
          <w:szCs w:val="32"/>
        </w:rPr>
        <w:t>D</w:t>
      </w:r>
      <w:r>
        <w:rPr>
          <w:rFonts w:eastAsia="方正仿宋_GBK"/>
          <w:sz w:val="32"/>
          <w:szCs w:val="32"/>
        </w:rPr>
        <w:t>级企业，实施以下措施：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存在法定关联的</w:t>
      </w:r>
      <w:r>
        <w:rPr>
          <w:rFonts w:eastAsia="方正仿宋_GBK"/>
          <w:sz w:val="32"/>
          <w:szCs w:val="32"/>
        </w:rPr>
        <w:t>企业不</w:t>
      </w:r>
      <w:r>
        <w:rPr>
          <w:rFonts w:eastAsia="方正仿宋_GBK" w:hint="eastAsia"/>
          <w:sz w:val="32"/>
          <w:szCs w:val="32"/>
        </w:rPr>
        <w:t>得</w:t>
      </w:r>
      <w:r>
        <w:rPr>
          <w:rFonts w:eastAsia="方正仿宋_GBK"/>
          <w:sz w:val="32"/>
          <w:szCs w:val="32"/>
        </w:rPr>
        <w:t>享受</w:t>
      </w:r>
      <w:r>
        <w:rPr>
          <w:rFonts w:eastAsia="方正仿宋_GBK" w:hint="eastAsia"/>
          <w:sz w:val="32"/>
          <w:szCs w:val="32"/>
        </w:rPr>
        <w:t>任何</w:t>
      </w:r>
      <w:r>
        <w:rPr>
          <w:rFonts w:eastAsia="方正仿宋_GBK"/>
          <w:sz w:val="32"/>
          <w:szCs w:val="32"/>
        </w:rPr>
        <w:t>激励措施；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）列为重点监管对象，加大日常监管力度，</w:t>
      </w:r>
      <w:r>
        <w:rPr>
          <w:rFonts w:eastAsia="方正仿宋_GBK" w:hint="eastAsia"/>
          <w:sz w:val="32"/>
          <w:szCs w:val="32"/>
        </w:rPr>
        <w:t>大幅度</w:t>
      </w:r>
      <w:r>
        <w:rPr>
          <w:rFonts w:eastAsia="方正仿宋_GBK"/>
          <w:sz w:val="32"/>
          <w:szCs w:val="32"/>
        </w:rPr>
        <w:t>提高现场检查、抽查比例和频次；</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lastRenderedPageBreak/>
        <w:t>（</w:t>
      </w:r>
      <w:r>
        <w:rPr>
          <w:rFonts w:eastAsia="方正仿宋_GBK" w:hint="eastAsia"/>
          <w:sz w:val="32"/>
          <w:szCs w:val="32"/>
        </w:rPr>
        <w:t>3</w:t>
      </w:r>
      <w:r>
        <w:rPr>
          <w:rFonts w:eastAsia="方正仿宋_GBK" w:hint="eastAsia"/>
          <w:sz w:val="32"/>
          <w:szCs w:val="32"/>
        </w:rPr>
        <w:t>）行政管理与公共服务中，列为重点审查对象，不适用告知承诺等便利服务措施；</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商品房预售资金</w:t>
      </w:r>
      <w:r>
        <w:rPr>
          <w:rFonts w:eastAsia="方正仿宋_GBK" w:hint="eastAsia"/>
          <w:sz w:val="32"/>
          <w:szCs w:val="32"/>
        </w:rPr>
        <w:t>按最严要求进行监管</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hint="eastAsia"/>
          <w:sz w:val="32"/>
          <w:szCs w:val="32"/>
        </w:rPr>
        <w:t>建议在</w:t>
      </w:r>
      <w:r>
        <w:rPr>
          <w:rFonts w:eastAsia="方正仿宋_GBK"/>
          <w:sz w:val="32"/>
          <w:szCs w:val="32"/>
        </w:rPr>
        <w:t>土地</w:t>
      </w:r>
      <w:proofErr w:type="gramStart"/>
      <w:r>
        <w:rPr>
          <w:rFonts w:eastAsia="方正仿宋_GBK"/>
          <w:sz w:val="32"/>
          <w:szCs w:val="32"/>
        </w:rPr>
        <w:t>招拍挂</w:t>
      </w:r>
      <w:proofErr w:type="gramEnd"/>
      <w:r>
        <w:rPr>
          <w:rFonts w:eastAsia="方正仿宋_GBK" w:hint="eastAsia"/>
          <w:sz w:val="32"/>
          <w:szCs w:val="32"/>
        </w:rPr>
        <w:t>，严格资格审查，取消享受相关优惠政策资格</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color w:val="FF0000"/>
          <w:sz w:val="32"/>
          <w:szCs w:val="32"/>
        </w:rPr>
      </w:pPr>
      <w:r>
        <w:rPr>
          <w:rFonts w:eastAsia="方正仿宋_GBK"/>
          <w:sz w:val="32"/>
          <w:szCs w:val="32"/>
        </w:rPr>
        <w:t>（</w:t>
      </w:r>
      <w:r>
        <w:rPr>
          <w:rFonts w:eastAsia="方正仿宋_GBK"/>
          <w:sz w:val="32"/>
          <w:szCs w:val="32"/>
        </w:rPr>
        <w:t>6</w:t>
      </w:r>
      <w:r>
        <w:rPr>
          <w:rFonts w:eastAsia="方正仿宋_GBK"/>
          <w:sz w:val="32"/>
          <w:szCs w:val="32"/>
        </w:rPr>
        <w:t>）约谈其主要负责人</w:t>
      </w:r>
      <w:r>
        <w:rPr>
          <w:rFonts w:eastAsia="方正仿宋_GBK" w:hint="eastAsia"/>
          <w:sz w:val="32"/>
          <w:szCs w:val="32"/>
        </w:rPr>
        <w:t>，并将企业信用等级情况通报其集团公司</w:t>
      </w:r>
      <w:r>
        <w:rPr>
          <w:rFonts w:eastAsia="方正仿宋_GBK"/>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仿宋_GBK"/>
          <w:sz w:val="32"/>
          <w:szCs w:val="32"/>
        </w:rPr>
        <w:t>（</w:t>
      </w:r>
      <w:r>
        <w:rPr>
          <w:rFonts w:eastAsia="方正仿宋_GBK"/>
          <w:sz w:val="32"/>
          <w:szCs w:val="32"/>
        </w:rPr>
        <w:t>7</w:t>
      </w:r>
      <w:r>
        <w:rPr>
          <w:rFonts w:eastAsia="方正仿宋_GBK"/>
          <w:sz w:val="32"/>
          <w:szCs w:val="32"/>
        </w:rPr>
        <w:t>）取消企业及其开发项目的各类评优评先资格</w:t>
      </w:r>
      <w:r>
        <w:rPr>
          <w:rFonts w:eastAsia="方正仿宋_GBK" w:hint="eastAsia"/>
          <w:sz w:val="32"/>
          <w:szCs w:val="32"/>
        </w:rPr>
        <w:t>。</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微软雅黑"/>
          <w:sz w:val="30"/>
          <w:szCs w:val="30"/>
        </w:rPr>
      </w:pPr>
      <w:r>
        <w:rPr>
          <w:rFonts w:eastAsia="方正仿宋_GBK"/>
          <w:sz w:val="32"/>
          <w:szCs w:val="32"/>
        </w:rPr>
        <w:t>房地产开发企业年度内失信信用信息累计扣分达到</w:t>
      </w:r>
      <w:r>
        <w:rPr>
          <w:rFonts w:eastAsia="方正仿宋_GBK"/>
          <w:sz w:val="32"/>
          <w:szCs w:val="32"/>
        </w:rPr>
        <w:t>50</w:t>
      </w:r>
      <w:r>
        <w:rPr>
          <w:rFonts w:eastAsia="方正仿宋_GBK"/>
          <w:sz w:val="32"/>
          <w:szCs w:val="32"/>
        </w:rPr>
        <w:t>分以上的，或</w:t>
      </w:r>
      <w:r>
        <w:rPr>
          <w:rFonts w:eastAsia="方正仿宋_GBK" w:hint="eastAsia"/>
          <w:sz w:val="32"/>
          <w:szCs w:val="32"/>
        </w:rPr>
        <w:t>失信行为一次</w:t>
      </w:r>
      <w:r>
        <w:rPr>
          <w:rFonts w:eastAsia="方正仿宋_GBK"/>
          <w:sz w:val="32"/>
          <w:szCs w:val="32"/>
        </w:rPr>
        <w:t>扣分</w:t>
      </w:r>
      <w:r>
        <w:rPr>
          <w:rFonts w:eastAsia="方正仿宋_GBK"/>
          <w:sz w:val="32"/>
          <w:szCs w:val="32"/>
        </w:rPr>
        <w:t>30</w:t>
      </w:r>
      <w:r>
        <w:rPr>
          <w:rFonts w:eastAsia="方正仿宋_GBK"/>
          <w:sz w:val="32"/>
          <w:szCs w:val="32"/>
        </w:rPr>
        <w:t>分及以上的，</w:t>
      </w:r>
      <w:r>
        <w:rPr>
          <w:rFonts w:eastAsia="方正仿宋_GBK" w:hint="eastAsia"/>
          <w:sz w:val="32"/>
          <w:szCs w:val="32"/>
        </w:rPr>
        <w:t>参</w:t>
      </w:r>
      <w:r>
        <w:rPr>
          <w:rFonts w:eastAsia="方正仿宋_GBK"/>
          <w:sz w:val="32"/>
          <w:szCs w:val="32"/>
        </w:rPr>
        <w:t>照</w:t>
      </w:r>
      <w:r>
        <w:rPr>
          <w:rFonts w:eastAsia="方正仿宋_GBK" w:hint="eastAsia"/>
          <w:sz w:val="32"/>
          <w:szCs w:val="32"/>
        </w:rPr>
        <w:t>D</w:t>
      </w:r>
      <w:r>
        <w:rPr>
          <w:rFonts w:eastAsia="方正仿宋_GBK"/>
          <w:sz w:val="32"/>
          <w:szCs w:val="32"/>
        </w:rPr>
        <w:t>级信用等级企业进行监管。</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hint="eastAsia"/>
          <w:sz w:val="32"/>
          <w:szCs w:val="32"/>
        </w:rPr>
        <w:t>第十六条</w:t>
      </w:r>
      <w:r>
        <w:rPr>
          <w:rFonts w:eastAsia="方正仿宋_GBK" w:hint="eastAsia"/>
          <w:sz w:val="32"/>
          <w:szCs w:val="32"/>
        </w:rPr>
        <w:t xml:space="preserve"> </w:t>
      </w:r>
      <w:r>
        <w:rPr>
          <w:rFonts w:eastAsia="方正仿宋_GBK" w:hint="eastAsia"/>
          <w:sz w:val="32"/>
          <w:szCs w:val="32"/>
        </w:rPr>
        <w:t>对在专项测评中获得好评的企业和项目，相关行业协会在行业内组织表彰，在各类评选中优先推荐。</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eastAsia="方正黑体_GBK"/>
          <w:sz w:val="32"/>
          <w:szCs w:val="32"/>
        </w:rPr>
        <w:t>第十</w:t>
      </w:r>
      <w:r>
        <w:rPr>
          <w:rFonts w:eastAsia="方正黑体_GBK" w:hint="eastAsia"/>
          <w:sz w:val="32"/>
          <w:szCs w:val="32"/>
        </w:rPr>
        <w:t>七</w:t>
      </w:r>
      <w:r>
        <w:rPr>
          <w:rFonts w:eastAsia="方正黑体_GBK"/>
          <w:sz w:val="32"/>
          <w:szCs w:val="32"/>
        </w:rPr>
        <w:t>条</w:t>
      </w:r>
      <w:r>
        <w:rPr>
          <w:rFonts w:eastAsia="方正仿宋_GBK" w:hint="eastAsia"/>
          <w:sz w:val="32"/>
          <w:szCs w:val="32"/>
        </w:rPr>
        <w:t xml:space="preserve"> </w:t>
      </w:r>
      <w:r>
        <w:rPr>
          <w:rFonts w:ascii="方正仿宋_GBK" w:eastAsia="方正仿宋_GBK" w:hAnsi="方正仿宋_GBK" w:cs="方正仿宋_GBK" w:hint="eastAsia"/>
          <w:sz w:val="32"/>
          <w:szCs w:val="32"/>
        </w:rPr>
        <w:t>房地产开发企业信用综合评价结果和两项专项测评结果通过重庆市房地产开发行业信用管理与服务平台向重庆市公共信用信息平台、“渝快办”等平台推送，实现信用信息共享，作为相关部门在开展审批服务、公共服务、公共资源交易、评优评先和其他政务事务以及银行等金融机构开展金融服务的参考依据。</w:t>
      </w:r>
    </w:p>
    <w:p w:rsidR="00267420" w:rsidRDefault="00267420" w:rsidP="00267420">
      <w:pPr>
        <w:pStyle w:val="aa"/>
        <w:shd w:val="clear" w:color="auto" w:fill="FFFFFF"/>
        <w:overflowPunct w:val="0"/>
        <w:spacing w:beforeAutospacing="0" w:afterAutospacing="0" w:line="600" w:lineRule="exact"/>
        <w:ind w:firstLineChars="200" w:firstLine="720"/>
        <w:jc w:val="center"/>
        <w:rPr>
          <w:rFonts w:eastAsia="方正楷体_GBK"/>
          <w:sz w:val="36"/>
          <w:szCs w:val="36"/>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lastRenderedPageBreak/>
        <w:t>第六章</w:t>
      </w:r>
      <w:r>
        <w:rPr>
          <w:rFonts w:eastAsia="方正楷体_GBK" w:hint="eastAsia"/>
          <w:sz w:val="36"/>
          <w:szCs w:val="36"/>
        </w:rPr>
        <w:t xml:space="preserve"> </w:t>
      </w:r>
      <w:r>
        <w:rPr>
          <w:rFonts w:eastAsia="方正楷体_GBK"/>
          <w:sz w:val="36"/>
          <w:szCs w:val="36"/>
        </w:rPr>
        <w:t>监督管理</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w:t>
      </w:r>
      <w:r>
        <w:rPr>
          <w:rFonts w:eastAsia="方正黑体_GBK" w:hint="eastAsia"/>
          <w:sz w:val="32"/>
          <w:szCs w:val="32"/>
        </w:rPr>
        <w:t>十八</w:t>
      </w:r>
      <w:r>
        <w:rPr>
          <w:rFonts w:eastAsia="方正黑体_GBK"/>
          <w:sz w:val="32"/>
          <w:szCs w:val="32"/>
        </w:rPr>
        <w:t>条</w:t>
      </w:r>
      <w:r>
        <w:rPr>
          <w:rFonts w:eastAsia="方正黑体_GBK" w:hint="eastAsia"/>
          <w:sz w:val="32"/>
          <w:szCs w:val="32"/>
        </w:rPr>
        <w:t xml:space="preserve"> </w:t>
      </w:r>
      <w:r>
        <w:rPr>
          <w:rFonts w:eastAsia="方正仿宋_GBK" w:hint="eastAsia"/>
          <w:sz w:val="32"/>
          <w:szCs w:val="32"/>
        </w:rPr>
        <w:t>重庆</w:t>
      </w:r>
      <w:r>
        <w:rPr>
          <w:rFonts w:eastAsia="方正仿宋_GBK"/>
          <w:sz w:val="32"/>
          <w:szCs w:val="32"/>
        </w:rPr>
        <w:t>市住房和城乡建设主管部门应及时受理房地产开发企业对信用监督管理工作的投诉、举报，依法依规进行核查。</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第十</w:t>
      </w:r>
      <w:r>
        <w:rPr>
          <w:rFonts w:eastAsia="方正黑体_GBK" w:hint="eastAsia"/>
          <w:sz w:val="32"/>
          <w:szCs w:val="32"/>
        </w:rPr>
        <w:t>九</w:t>
      </w:r>
      <w:r>
        <w:rPr>
          <w:rFonts w:eastAsia="方正黑体_GBK"/>
          <w:sz w:val="32"/>
          <w:szCs w:val="32"/>
        </w:rPr>
        <w:t>条</w:t>
      </w:r>
      <w:r>
        <w:rPr>
          <w:rFonts w:eastAsia="方正黑体_GBK" w:hint="eastAsia"/>
          <w:sz w:val="32"/>
          <w:szCs w:val="32"/>
        </w:rPr>
        <w:t xml:space="preserve"> </w:t>
      </w:r>
      <w:r>
        <w:rPr>
          <w:rFonts w:eastAsia="方正仿宋_GBK"/>
          <w:sz w:val="32"/>
          <w:szCs w:val="32"/>
        </w:rPr>
        <w:t>信息提供单位因提供不真实信息，侵害房地产开发企业等合法权益的，被侵害人可依法追究其相应责任。</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微软雅黑"/>
          <w:sz w:val="30"/>
          <w:szCs w:val="30"/>
        </w:rPr>
      </w:pPr>
      <w:r>
        <w:rPr>
          <w:rFonts w:eastAsia="方正黑体_GBK"/>
          <w:sz w:val="32"/>
          <w:szCs w:val="32"/>
        </w:rPr>
        <w:t>第二十条</w:t>
      </w:r>
      <w:r>
        <w:rPr>
          <w:rFonts w:eastAsia="方正黑体_GBK" w:hint="eastAsia"/>
          <w:sz w:val="32"/>
          <w:szCs w:val="32"/>
        </w:rPr>
        <w:t xml:space="preserve"> </w:t>
      </w:r>
      <w:r>
        <w:rPr>
          <w:rFonts w:eastAsia="方正仿宋_GBK"/>
          <w:sz w:val="32"/>
          <w:szCs w:val="32"/>
        </w:rPr>
        <w:t>市区（县）住房和城乡建设主管部门</w:t>
      </w:r>
      <w:r>
        <w:rPr>
          <w:rFonts w:eastAsia="方正仿宋_GBK" w:hint="eastAsia"/>
          <w:sz w:val="32"/>
          <w:szCs w:val="32"/>
        </w:rPr>
        <w:t>及相关行业协会</w:t>
      </w:r>
      <w:r>
        <w:rPr>
          <w:rFonts w:eastAsia="方正仿宋_GBK"/>
          <w:sz w:val="32"/>
          <w:szCs w:val="32"/>
        </w:rPr>
        <w:t>工作人员</w:t>
      </w:r>
      <w:r>
        <w:rPr>
          <w:rFonts w:eastAsia="方正仿宋_GBK" w:hint="eastAsia"/>
          <w:sz w:val="32"/>
          <w:szCs w:val="32"/>
        </w:rPr>
        <w:t>，</w:t>
      </w:r>
      <w:r>
        <w:rPr>
          <w:rFonts w:eastAsia="方正仿宋_GBK"/>
          <w:sz w:val="32"/>
          <w:szCs w:val="32"/>
        </w:rPr>
        <w:t>在信用信息记录、采集与</w:t>
      </w:r>
      <w:r>
        <w:rPr>
          <w:rFonts w:eastAsia="方正仿宋_GBK" w:hint="eastAsia"/>
          <w:sz w:val="32"/>
          <w:szCs w:val="32"/>
        </w:rPr>
        <w:t>评价</w:t>
      </w:r>
      <w:r>
        <w:rPr>
          <w:rFonts w:eastAsia="方正仿宋_GBK"/>
          <w:sz w:val="32"/>
          <w:szCs w:val="32"/>
        </w:rPr>
        <w:t>过程中，利用工作之便篡改、虚构、删除、泄露相关信息，情节严重或造成不良后果的，依法追究其相关责任。</w:t>
      </w:r>
    </w:p>
    <w:p w:rsidR="00267420" w:rsidRDefault="00267420" w:rsidP="00267420">
      <w:pPr>
        <w:pStyle w:val="aa"/>
        <w:shd w:val="clear" w:color="auto" w:fill="FFFFFF"/>
        <w:overflowPunct w:val="0"/>
        <w:spacing w:beforeAutospacing="0" w:afterAutospacing="0" w:line="600" w:lineRule="exact"/>
        <w:ind w:firstLineChars="200" w:firstLine="720"/>
        <w:jc w:val="center"/>
        <w:rPr>
          <w:rFonts w:eastAsia="方正楷体_GBK"/>
          <w:sz w:val="36"/>
          <w:szCs w:val="36"/>
        </w:rPr>
      </w:pPr>
    </w:p>
    <w:p w:rsidR="00267420" w:rsidRDefault="00267420" w:rsidP="00267420">
      <w:pPr>
        <w:pStyle w:val="aa"/>
        <w:shd w:val="clear" w:color="auto" w:fill="FFFFFF"/>
        <w:overflowPunct w:val="0"/>
        <w:spacing w:beforeAutospacing="0" w:afterAutospacing="0" w:line="600" w:lineRule="exact"/>
        <w:jc w:val="center"/>
        <w:rPr>
          <w:rFonts w:eastAsia="微软雅黑"/>
          <w:sz w:val="30"/>
          <w:szCs w:val="30"/>
        </w:rPr>
      </w:pPr>
      <w:r>
        <w:rPr>
          <w:rFonts w:eastAsia="方正楷体_GBK"/>
          <w:sz w:val="36"/>
          <w:szCs w:val="36"/>
        </w:rPr>
        <w:t>第七章</w:t>
      </w:r>
      <w:r>
        <w:rPr>
          <w:rFonts w:eastAsia="方正楷体_GBK" w:hint="eastAsia"/>
          <w:sz w:val="36"/>
          <w:szCs w:val="36"/>
        </w:rPr>
        <w:t xml:space="preserve"> </w:t>
      </w:r>
      <w:r>
        <w:rPr>
          <w:rFonts w:eastAsia="方正楷体_GBK"/>
          <w:sz w:val="36"/>
          <w:szCs w:val="36"/>
        </w:rPr>
        <w:t>附则</w:t>
      </w:r>
    </w:p>
    <w:p w:rsidR="00267420" w:rsidRDefault="00267420" w:rsidP="00267420">
      <w:pPr>
        <w:pStyle w:val="aa"/>
        <w:shd w:val="clear" w:color="auto" w:fill="FFFFFF"/>
        <w:overflowPunct w:val="0"/>
        <w:spacing w:beforeAutospacing="0" w:afterAutospacing="0" w:line="600" w:lineRule="exact"/>
        <w:ind w:firstLineChars="200" w:firstLine="640"/>
        <w:jc w:val="both"/>
        <w:rPr>
          <w:rFonts w:eastAsia="方正仿宋_GBK"/>
          <w:sz w:val="32"/>
          <w:szCs w:val="32"/>
        </w:rPr>
      </w:pPr>
      <w:r>
        <w:rPr>
          <w:rFonts w:eastAsia="方正黑体_GBK"/>
          <w:sz w:val="32"/>
          <w:szCs w:val="32"/>
        </w:rPr>
        <w:t>第二十</w:t>
      </w:r>
      <w:r>
        <w:rPr>
          <w:rFonts w:eastAsia="方正黑体_GBK" w:hint="eastAsia"/>
          <w:sz w:val="32"/>
          <w:szCs w:val="32"/>
        </w:rPr>
        <w:t>一</w:t>
      </w:r>
      <w:r>
        <w:rPr>
          <w:rFonts w:eastAsia="方正黑体_GBK"/>
          <w:sz w:val="32"/>
          <w:szCs w:val="32"/>
        </w:rPr>
        <w:t>条</w:t>
      </w:r>
      <w:r>
        <w:rPr>
          <w:rFonts w:eastAsia="方正黑体_GBK" w:hint="eastAsia"/>
          <w:sz w:val="32"/>
          <w:szCs w:val="32"/>
        </w:rPr>
        <w:t xml:space="preserve"> </w:t>
      </w:r>
      <w:r>
        <w:rPr>
          <w:rFonts w:eastAsia="方正仿宋_GBK" w:hint="eastAsia"/>
          <w:sz w:val="32"/>
          <w:szCs w:val="32"/>
        </w:rPr>
        <w:t>本办法自</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日起施行。重庆市城市建设委员会</w:t>
      </w:r>
      <w:r>
        <w:rPr>
          <w:rFonts w:eastAsia="方正仿宋_GBK" w:hint="eastAsia"/>
          <w:sz w:val="32"/>
          <w:szCs w:val="32"/>
        </w:rPr>
        <w:t xml:space="preserve"> </w:t>
      </w:r>
      <w:r>
        <w:rPr>
          <w:rFonts w:eastAsia="方正仿宋_GBK" w:hint="eastAsia"/>
          <w:sz w:val="32"/>
          <w:szCs w:val="32"/>
        </w:rPr>
        <w:t>重庆市城市建设综合开发管理办公室《关于印发重庆市房地产开发行业信用体系建设与管理暂行办法的通知》（</w:t>
      </w:r>
      <w:proofErr w:type="gramStart"/>
      <w:r>
        <w:rPr>
          <w:rFonts w:eastAsia="方正仿宋_GBK" w:hint="eastAsia"/>
          <w:sz w:val="32"/>
          <w:szCs w:val="32"/>
        </w:rPr>
        <w:t>渝建发</w:t>
      </w:r>
      <w:proofErr w:type="gramEnd"/>
      <w:r>
        <w:rPr>
          <w:rFonts w:eastAsia="方正仿宋_GBK" w:hint="eastAsia"/>
          <w:sz w:val="32"/>
          <w:szCs w:val="32"/>
        </w:rPr>
        <w:t>〔</w:t>
      </w:r>
      <w:r>
        <w:rPr>
          <w:rFonts w:eastAsia="方正仿宋_GBK" w:hint="eastAsia"/>
          <w:sz w:val="32"/>
          <w:szCs w:val="32"/>
        </w:rPr>
        <w:t>2013</w:t>
      </w:r>
      <w:r>
        <w:rPr>
          <w:rFonts w:eastAsia="方正仿宋_GBK" w:hint="eastAsia"/>
          <w:sz w:val="32"/>
          <w:szCs w:val="32"/>
        </w:rPr>
        <w:t>〕</w:t>
      </w:r>
      <w:r>
        <w:rPr>
          <w:rFonts w:eastAsia="方正仿宋_GBK" w:hint="eastAsia"/>
          <w:sz w:val="32"/>
          <w:szCs w:val="32"/>
        </w:rPr>
        <w:t>61</w:t>
      </w:r>
      <w:r>
        <w:rPr>
          <w:rFonts w:eastAsia="方正仿宋_GBK" w:hint="eastAsia"/>
          <w:sz w:val="32"/>
          <w:szCs w:val="32"/>
        </w:rPr>
        <w:t>号）同时作废。</w:t>
      </w:r>
    </w:p>
    <w:p w:rsidR="00267420" w:rsidRDefault="00267420" w:rsidP="00267420">
      <w:pPr>
        <w:widowControl/>
        <w:jc w:val="left"/>
        <w:rPr>
          <w:rFonts w:eastAsia="方正仿宋_GBK"/>
          <w:kern w:val="0"/>
          <w:szCs w:val="32"/>
        </w:rPr>
      </w:pPr>
      <w:r>
        <w:rPr>
          <w:rFonts w:eastAsia="方正仿宋_GBK"/>
          <w:szCs w:val="32"/>
        </w:rPr>
        <w:br w:type="page"/>
      </w:r>
    </w:p>
    <w:p w:rsidR="00267420" w:rsidRDefault="00267420" w:rsidP="00267420">
      <w:pPr>
        <w:pStyle w:val="Default"/>
        <w:autoSpaceDE/>
        <w:autoSpaceDN/>
        <w:adjustRightInd/>
        <w:spacing w:line="600" w:lineRule="exact"/>
        <w:textAlignment w:val="center"/>
        <w:rPr>
          <w:rFonts w:ascii="Times New Roman" w:eastAsia="方正黑体_GBK" w:hAnsi="Times New Roman" w:cs="Times New Roman"/>
          <w:color w:val="auto"/>
          <w:sz w:val="33"/>
          <w:szCs w:val="33"/>
        </w:rPr>
      </w:pPr>
      <w:r>
        <w:rPr>
          <w:rFonts w:ascii="Times New Roman" w:eastAsia="方正黑体_GBK" w:hAnsi="Times New Roman" w:cs="Times New Roman" w:hint="eastAsia"/>
          <w:color w:val="auto"/>
          <w:sz w:val="33"/>
          <w:szCs w:val="33"/>
        </w:rPr>
        <w:lastRenderedPageBreak/>
        <w:t>附表一</w:t>
      </w:r>
    </w:p>
    <w:p w:rsidR="00267420" w:rsidRPr="00754F89" w:rsidRDefault="00267420" w:rsidP="00267420">
      <w:pPr>
        <w:widowControl/>
        <w:shd w:val="clear" w:color="auto" w:fill="FFFFFF"/>
        <w:spacing w:line="440" w:lineRule="exact"/>
        <w:jc w:val="center"/>
        <w:rPr>
          <w:rFonts w:ascii="方正小标宋_GBK" w:eastAsia="方正小标宋_GBK" w:hAnsi="微软雅黑" w:cs="宋体"/>
          <w:bCs/>
          <w:kern w:val="0"/>
          <w:sz w:val="36"/>
          <w:szCs w:val="36"/>
        </w:rPr>
      </w:pPr>
      <w:bookmarkStart w:id="5" w:name="_GoBack"/>
      <w:r w:rsidRPr="00754F89">
        <w:rPr>
          <w:rFonts w:ascii="方正小标宋_GBK" w:eastAsia="方正小标宋_GBK" w:hAnsi="微软雅黑" w:cs="宋体" w:hint="eastAsia"/>
          <w:bCs/>
          <w:kern w:val="0"/>
          <w:sz w:val="36"/>
          <w:szCs w:val="36"/>
        </w:rPr>
        <w:t>重庆市房地产开发企业信用综合评价指标评价表</w:t>
      </w:r>
      <w:bookmarkStart w:id="6" w:name="pindex1"/>
      <w:bookmarkEnd w:id="6"/>
    </w:p>
    <w:tbl>
      <w:tblPr>
        <w:tblpPr w:leftFromText="180" w:rightFromText="180" w:vertAnchor="text" w:horzAnchor="page" w:tblpXSpec="center" w:tblpY="151"/>
        <w:tblOverlap w:val="neve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096"/>
        <w:gridCol w:w="984"/>
        <w:gridCol w:w="977"/>
        <w:gridCol w:w="155"/>
        <w:gridCol w:w="2718"/>
        <w:gridCol w:w="3438"/>
      </w:tblGrid>
      <w:tr w:rsidR="00267420" w:rsidRPr="00267420" w:rsidTr="00267420">
        <w:trPr>
          <w:trHeight w:hRule="exact" w:val="310"/>
          <w:tblHeader/>
        </w:trPr>
        <w:tc>
          <w:tcPr>
            <w:tcW w:w="631" w:type="dxa"/>
            <w:tcBorders>
              <w:bottom w:val="single" w:sz="4" w:space="0" w:color="auto"/>
              <w:right w:val="single" w:sz="4" w:space="0" w:color="auto"/>
            </w:tcBorders>
            <w:tcMar>
              <w:top w:w="15" w:type="dxa"/>
              <w:left w:w="15" w:type="dxa"/>
              <w:bottom w:w="15" w:type="dxa"/>
              <w:right w:w="15" w:type="dxa"/>
            </w:tcMar>
            <w:vAlign w:val="center"/>
          </w:tcPr>
          <w:bookmarkEnd w:id="5"/>
          <w:p w:rsidR="00267420" w:rsidRPr="00267420" w:rsidRDefault="00267420" w:rsidP="001F5BD2">
            <w:pPr>
              <w:widowControl/>
              <w:spacing w:line="200" w:lineRule="exact"/>
              <w:jc w:val="center"/>
              <w:textAlignment w:val="center"/>
              <w:rPr>
                <w:rFonts w:eastAsia="方正黑体_GBK"/>
                <w:bCs/>
                <w:kern w:val="0"/>
                <w:sz w:val="24"/>
              </w:rPr>
            </w:pPr>
            <w:r w:rsidRPr="00267420">
              <w:rPr>
                <w:rFonts w:eastAsia="方正黑体_GBK"/>
                <w:bCs/>
                <w:kern w:val="0"/>
                <w:sz w:val="24"/>
              </w:rPr>
              <w:t>序号</w:t>
            </w:r>
          </w:p>
        </w:tc>
        <w:tc>
          <w:tcPr>
            <w:tcW w:w="1096" w:type="dxa"/>
            <w:tcBorders>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黑体_GBK"/>
                <w:bCs/>
                <w:spacing w:val="-6"/>
                <w:sz w:val="24"/>
              </w:rPr>
            </w:pPr>
            <w:r w:rsidRPr="00267420">
              <w:rPr>
                <w:rFonts w:eastAsia="方正黑体_GBK"/>
                <w:bCs/>
                <w:kern w:val="0"/>
                <w:sz w:val="24"/>
              </w:rPr>
              <w:t>项目</w:t>
            </w:r>
          </w:p>
        </w:tc>
        <w:tc>
          <w:tcPr>
            <w:tcW w:w="984"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黑体_GBK"/>
                <w:bCs/>
                <w:spacing w:val="-6"/>
                <w:sz w:val="24"/>
              </w:rPr>
            </w:pPr>
            <w:r w:rsidRPr="00267420">
              <w:rPr>
                <w:rFonts w:eastAsia="方正黑体_GBK"/>
                <w:bCs/>
                <w:kern w:val="0"/>
                <w:sz w:val="24"/>
              </w:rPr>
              <w:t>分值</w:t>
            </w:r>
          </w:p>
        </w:tc>
        <w:tc>
          <w:tcPr>
            <w:tcW w:w="7288" w:type="dxa"/>
            <w:gridSpan w:val="4"/>
            <w:tcBorders>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黑体_GBK"/>
                <w:bCs/>
                <w:kern w:val="0"/>
                <w:sz w:val="24"/>
              </w:rPr>
            </w:pPr>
            <w:r w:rsidRPr="00267420">
              <w:rPr>
                <w:rFonts w:eastAsia="方正黑体_GBK"/>
                <w:bCs/>
                <w:kern w:val="0"/>
                <w:sz w:val="24"/>
              </w:rPr>
              <w:t>评价项</w:t>
            </w:r>
          </w:p>
        </w:tc>
      </w:tr>
      <w:tr w:rsidR="00267420" w:rsidRPr="00267420" w:rsidTr="00267420">
        <w:trPr>
          <w:trHeight w:hRule="exact" w:val="329"/>
        </w:trPr>
        <w:tc>
          <w:tcPr>
            <w:tcW w:w="631" w:type="dxa"/>
            <w:vMerge w:val="restart"/>
            <w:tcBorders>
              <w:top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kern w:val="0"/>
                <w:sz w:val="24"/>
              </w:rPr>
            </w:pPr>
            <w:r w:rsidRPr="00267420">
              <w:rPr>
                <w:rFonts w:eastAsia="方正仿宋_GBK"/>
                <w:bCs/>
                <w:kern w:val="0"/>
                <w:sz w:val="24"/>
              </w:rPr>
              <w:t>1</w:t>
            </w:r>
          </w:p>
        </w:tc>
        <w:tc>
          <w:tcPr>
            <w:tcW w:w="1096" w:type="dxa"/>
            <w:vMerge w:val="restart"/>
            <w:tcBorders>
              <w:top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企业</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基本</w:t>
            </w:r>
          </w:p>
          <w:p w:rsidR="00267420" w:rsidRPr="00267420" w:rsidRDefault="00267420" w:rsidP="001F5BD2">
            <w:pPr>
              <w:widowControl/>
              <w:spacing w:line="320" w:lineRule="exact"/>
              <w:jc w:val="center"/>
              <w:rPr>
                <w:rFonts w:eastAsia="方正仿宋_GBK"/>
                <w:bCs/>
                <w:kern w:val="0"/>
                <w:sz w:val="24"/>
              </w:rPr>
            </w:pPr>
            <w:r w:rsidRPr="00267420">
              <w:rPr>
                <w:rFonts w:eastAsia="方正仿宋_GBK"/>
                <w:bCs/>
                <w:kern w:val="0"/>
                <w:sz w:val="24"/>
              </w:rPr>
              <w:t>信息</w:t>
            </w:r>
          </w:p>
          <w:p w:rsidR="00267420" w:rsidRPr="00267420" w:rsidRDefault="00267420" w:rsidP="001F5BD2">
            <w:pPr>
              <w:widowControl/>
              <w:spacing w:line="320" w:lineRule="exact"/>
              <w:jc w:val="center"/>
              <w:rPr>
                <w:rFonts w:eastAsia="方正仿宋_GBK"/>
                <w:bCs/>
                <w:spacing w:val="-6"/>
                <w:sz w:val="24"/>
              </w:rPr>
            </w:pPr>
            <w:r w:rsidRPr="00267420">
              <w:rPr>
                <w:rFonts w:eastAsia="方正仿宋_GBK"/>
                <w:bCs/>
                <w:kern w:val="0"/>
                <w:sz w:val="24"/>
              </w:rPr>
              <w:t>（</w:t>
            </w:r>
            <w:r w:rsidRPr="00267420">
              <w:rPr>
                <w:rFonts w:eastAsia="方正仿宋_GBK"/>
                <w:bCs/>
                <w:kern w:val="0"/>
                <w:sz w:val="24"/>
              </w:rPr>
              <w:t>100</w:t>
            </w:r>
            <w:r w:rsidRPr="00267420">
              <w:rPr>
                <w:rFonts w:eastAsia="方正仿宋_GBK"/>
                <w:bCs/>
                <w:kern w:val="0"/>
                <w:sz w:val="24"/>
              </w:rPr>
              <w:t>分）</w:t>
            </w:r>
          </w:p>
        </w:tc>
        <w:tc>
          <w:tcPr>
            <w:tcW w:w="98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10</w:t>
            </w:r>
            <w:r w:rsidRPr="00267420">
              <w:rPr>
                <w:rFonts w:eastAsia="方正仿宋_GBK"/>
                <w:bCs/>
                <w:kern w:val="0"/>
                <w:sz w:val="24"/>
              </w:rPr>
              <w:t>分</w:t>
            </w:r>
          </w:p>
        </w:tc>
        <w:tc>
          <w:tcPr>
            <w:tcW w:w="1132"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基本情况</w:t>
            </w: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767" w:left="2454"/>
              <w:jc w:val="left"/>
              <w:textAlignment w:val="center"/>
              <w:rPr>
                <w:rFonts w:eastAsia="方正仿宋_GBK"/>
                <w:bCs/>
                <w:spacing w:val="-6"/>
                <w:sz w:val="24"/>
              </w:rPr>
            </w:pPr>
            <w:r w:rsidRPr="00267420">
              <w:rPr>
                <w:rFonts w:eastAsia="方正仿宋_GBK"/>
                <w:bCs/>
                <w:sz w:val="24"/>
              </w:rPr>
              <w:t>资质等级：</w:t>
            </w:r>
            <w:r w:rsidRPr="00267420">
              <w:rPr>
                <w:rFonts w:eastAsia="方正仿宋_GBK"/>
                <w:bCs/>
                <w:sz w:val="24"/>
              </w:rPr>
              <w:t>3</w:t>
            </w:r>
            <w:r w:rsidRPr="00267420">
              <w:rPr>
                <w:rFonts w:eastAsia="方正仿宋_GBK"/>
                <w:bCs/>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767" w:left="2454"/>
              <w:jc w:val="left"/>
              <w:textAlignment w:val="center"/>
              <w:rPr>
                <w:rFonts w:eastAsia="方正仿宋_GBK"/>
                <w:bCs/>
                <w:spacing w:val="-6"/>
                <w:sz w:val="24"/>
              </w:rPr>
            </w:pPr>
            <w:r w:rsidRPr="00267420">
              <w:rPr>
                <w:rFonts w:eastAsia="方正仿宋_GBK"/>
                <w:bCs/>
                <w:sz w:val="24"/>
              </w:rPr>
              <w:t>经营年限：</w:t>
            </w:r>
            <w:r w:rsidRPr="00267420">
              <w:rPr>
                <w:rFonts w:eastAsia="方正仿宋_GBK"/>
                <w:bCs/>
                <w:sz w:val="24"/>
              </w:rPr>
              <w:t>4</w:t>
            </w:r>
            <w:r w:rsidRPr="00267420">
              <w:rPr>
                <w:rFonts w:eastAsia="方正仿宋_GBK"/>
                <w:bCs/>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bottom w:val="single" w:sz="4" w:space="0" w:color="auto"/>
              <w:right w:val="single" w:sz="4" w:space="0" w:color="auto"/>
            </w:tcBorders>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bottom w:val="single" w:sz="4" w:space="0" w:color="auto"/>
              <w:right w:val="single" w:sz="4" w:space="0" w:color="auto"/>
            </w:tcBorders>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767" w:left="2454"/>
              <w:jc w:val="left"/>
              <w:textAlignment w:val="center"/>
              <w:rPr>
                <w:rFonts w:eastAsia="方正仿宋_GBK"/>
                <w:bCs/>
                <w:kern w:val="0"/>
                <w:sz w:val="24"/>
              </w:rPr>
            </w:pPr>
            <w:r w:rsidRPr="00267420">
              <w:rPr>
                <w:rFonts w:eastAsia="方正仿宋_GBK"/>
                <w:bCs/>
                <w:sz w:val="24"/>
              </w:rPr>
              <w:t>人员配备：</w:t>
            </w:r>
            <w:r w:rsidRPr="00267420">
              <w:rPr>
                <w:rFonts w:eastAsia="方正仿宋_GBK"/>
                <w:bCs/>
                <w:sz w:val="24"/>
              </w:rPr>
              <w:t>3</w:t>
            </w:r>
            <w:r w:rsidRPr="00267420">
              <w:rPr>
                <w:rFonts w:eastAsia="方正仿宋_GBK"/>
                <w:bCs/>
                <w:sz w:val="24"/>
              </w:rPr>
              <w:t>分</w:t>
            </w:r>
          </w:p>
        </w:tc>
      </w:tr>
      <w:tr w:rsidR="00267420" w:rsidRPr="00267420" w:rsidTr="00267420">
        <w:trPr>
          <w:trHeight w:hRule="exact" w:val="329"/>
        </w:trPr>
        <w:tc>
          <w:tcPr>
            <w:tcW w:w="631" w:type="dxa"/>
            <w:vMerge/>
            <w:tcBorders>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096" w:type="dxa"/>
            <w:vMerge/>
            <w:tcBorders>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98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50</w:t>
            </w:r>
            <w:r w:rsidRPr="00267420">
              <w:rPr>
                <w:rFonts w:eastAsia="方正仿宋_GBK"/>
                <w:bCs/>
                <w:kern w:val="0"/>
                <w:sz w:val="24"/>
              </w:rPr>
              <w:t>分</w:t>
            </w:r>
          </w:p>
        </w:tc>
        <w:tc>
          <w:tcPr>
            <w:tcW w:w="1132"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开发经营</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能力</w:t>
            </w: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767" w:left="2454"/>
              <w:jc w:val="left"/>
              <w:textAlignment w:val="center"/>
              <w:rPr>
                <w:rFonts w:eastAsia="方正仿宋_GBK"/>
                <w:bCs/>
                <w:spacing w:val="-6"/>
                <w:sz w:val="24"/>
              </w:rPr>
            </w:pPr>
            <w:r w:rsidRPr="00267420">
              <w:rPr>
                <w:rFonts w:eastAsia="方正仿宋_GBK"/>
                <w:bCs/>
                <w:spacing w:val="-6"/>
                <w:sz w:val="24"/>
              </w:rPr>
              <w:t>总投资额：</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100" w:firstLine="228"/>
              <w:jc w:val="left"/>
              <w:textAlignment w:val="center"/>
              <w:rPr>
                <w:rFonts w:eastAsia="方正仿宋_GBK"/>
                <w:bCs/>
                <w:spacing w:val="-6"/>
                <w:sz w:val="24"/>
              </w:rPr>
            </w:pPr>
            <w:r w:rsidRPr="00267420">
              <w:rPr>
                <w:rFonts w:eastAsia="方正仿宋_GBK"/>
                <w:bCs/>
                <w:spacing w:val="-6"/>
                <w:sz w:val="24"/>
              </w:rPr>
              <w:t>土地购置与储备：</w:t>
            </w:r>
            <w:r w:rsidRPr="00267420">
              <w:rPr>
                <w:rFonts w:eastAsia="方正仿宋_GBK"/>
                <w:bCs/>
                <w:spacing w:val="-6"/>
                <w:sz w:val="24"/>
              </w:rPr>
              <w:t>10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土地购置费用：</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土地购置费用占比：</w:t>
            </w:r>
            <w:r w:rsidRPr="00267420">
              <w:rPr>
                <w:rFonts w:eastAsia="方正仿宋_GBK"/>
                <w:bCs/>
                <w:spacing w:val="-6"/>
                <w:sz w:val="24"/>
              </w:rPr>
              <w:t>2</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企业储备土地面积：</w:t>
            </w:r>
            <w:r w:rsidRPr="00267420">
              <w:rPr>
                <w:rFonts w:eastAsia="方正仿宋_GBK"/>
                <w:bCs/>
                <w:spacing w:val="-6"/>
                <w:sz w:val="24"/>
              </w:rPr>
              <w:t>3</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100" w:firstLine="228"/>
              <w:jc w:val="left"/>
              <w:textAlignment w:val="center"/>
              <w:rPr>
                <w:rFonts w:eastAsia="方正仿宋_GBK"/>
                <w:bCs/>
                <w:spacing w:val="-6"/>
                <w:sz w:val="24"/>
              </w:rPr>
            </w:pPr>
            <w:r w:rsidRPr="00267420">
              <w:rPr>
                <w:rFonts w:eastAsia="方正仿宋_GBK"/>
                <w:bCs/>
                <w:spacing w:val="-6"/>
                <w:sz w:val="24"/>
              </w:rPr>
              <w:t>新开工面积：</w:t>
            </w:r>
            <w:r w:rsidRPr="00267420">
              <w:rPr>
                <w:rFonts w:eastAsia="方正仿宋_GBK"/>
                <w:bCs/>
                <w:spacing w:val="-6"/>
                <w:sz w:val="24"/>
              </w:rPr>
              <w:t>10</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6156" w:type="dxa"/>
            <w:gridSpan w:val="2"/>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100" w:firstLine="228"/>
              <w:jc w:val="left"/>
              <w:textAlignment w:val="center"/>
              <w:rPr>
                <w:rFonts w:eastAsia="方正仿宋_GBK"/>
                <w:bCs/>
                <w:spacing w:val="-6"/>
                <w:sz w:val="24"/>
              </w:rPr>
            </w:pPr>
            <w:r w:rsidRPr="00267420">
              <w:rPr>
                <w:rFonts w:eastAsia="方正仿宋_GBK"/>
                <w:bCs/>
                <w:spacing w:val="-6"/>
                <w:sz w:val="24"/>
              </w:rPr>
              <w:t>竣工</w:t>
            </w:r>
            <w:r w:rsidRPr="00267420">
              <w:rPr>
                <w:rFonts w:eastAsia="方正仿宋_GBK" w:hint="eastAsia"/>
                <w:bCs/>
                <w:spacing w:val="-6"/>
                <w:sz w:val="24"/>
              </w:rPr>
              <w:t>联合验收</w:t>
            </w:r>
            <w:r w:rsidRPr="00267420">
              <w:rPr>
                <w:rFonts w:eastAsia="方正仿宋_GBK"/>
                <w:bCs/>
                <w:spacing w:val="-6"/>
                <w:sz w:val="24"/>
              </w:rPr>
              <w:t>面积：</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100" w:firstLine="228"/>
              <w:textAlignment w:val="center"/>
              <w:rPr>
                <w:rFonts w:eastAsia="方正仿宋_GBK"/>
                <w:bCs/>
                <w:spacing w:val="-6"/>
                <w:sz w:val="24"/>
              </w:rPr>
            </w:pPr>
            <w:r w:rsidRPr="00267420">
              <w:rPr>
                <w:rFonts w:eastAsia="方正仿宋_GBK"/>
                <w:bCs/>
                <w:spacing w:val="-6"/>
                <w:sz w:val="24"/>
              </w:rPr>
              <w:t>销售面积与销售额：</w:t>
            </w:r>
            <w:r w:rsidRPr="00267420">
              <w:rPr>
                <w:rFonts w:eastAsia="方正仿宋_GBK"/>
                <w:bCs/>
                <w:spacing w:val="-6"/>
                <w:sz w:val="24"/>
              </w:rPr>
              <w:t>10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已销售房屋面积：</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销售总额：</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50" w:firstLine="114"/>
              <w:textAlignment w:val="center"/>
              <w:rPr>
                <w:rFonts w:eastAsia="方正仿宋_GBK"/>
                <w:bCs/>
                <w:spacing w:val="-6"/>
                <w:sz w:val="24"/>
              </w:rPr>
            </w:pPr>
            <w:r w:rsidRPr="00267420">
              <w:rPr>
                <w:rFonts w:eastAsia="方正仿宋_GBK"/>
                <w:bCs/>
                <w:spacing w:val="-6"/>
                <w:sz w:val="24"/>
              </w:rPr>
              <w:t>缴纳税费及配套费情况：</w:t>
            </w:r>
            <w:r w:rsidRPr="00267420">
              <w:rPr>
                <w:rFonts w:eastAsia="方正仿宋_GBK"/>
                <w:bCs/>
                <w:spacing w:val="-6"/>
                <w:sz w:val="24"/>
              </w:rPr>
              <w:t>10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纳税额：</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bottom w:val="single" w:sz="4" w:space="0" w:color="auto"/>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缴纳配套费：</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top w:val="single" w:sz="4" w:space="0" w:color="auto"/>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40</w:t>
            </w:r>
            <w:r w:rsidRPr="00267420">
              <w:rPr>
                <w:rFonts w:eastAsia="方正仿宋_GBK"/>
                <w:bCs/>
                <w:kern w:val="0"/>
                <w:sz w:val="24"/>
              </w:rPr>
              <w:t>分</w:t>
            </w:r>
          </w:p>
        </w:tc>
        <w:tc>
          <w:tcPr>
            <w:tcW w:w="1132"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财务状况</w:t>
            </w:r>
          </w:p>
        </w:tc>
        <w:tc>
          <w:tcPr>
            <w:tcW w:w="271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firstLineChars="50" w:firstLine="114"/>
              <w:jc w:val="left"/>
              <w:textAlignment w:val="center"/>
              <w:rPr>
                <w:rFonts w:eastAsia="方正仿宋_GBK"/>
                <w:bCs/>
                <w:spacing w:val="-6"/>
                <w:sz w:val="24"/>
              </w:rPr>
            </w:pPr>
            <w:r w:rsidRPr="00267420">
              <w:rPr>
                <w:rFonts w:eastAsia="方正仿宋_GBK"/>
                <w:bCs/>
                <w:spacing w:val="-6"/>
                <w:sz w:val="24"/>
              </w:rPr>
              <w:t>资产状况：</w:t>
            </w:r>
            <w:r w:rsidRPr="00267420">
              <w:rPr>
                <w:rFonts w:eastAsia="方正仿宋_GBK"/>
                <w:bCs/>
                <w:spacing w:val="-6"/>
                <w:sz w:val="24"/>
              </w:rPr>
              <w:t>20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总资产：</w:t>
            </w:r>
            <w:r w:rsidRPr="00267420">
              <w:rPr>
                <w:rFonts w:eastAsia="方正仿宋_GBK"/>
                <w:bCs/>
                <w:spacing w:val="-6"/>
                <w:sz w:val="24"/>
              </w:rPr>
              <w:t>10</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18" w:left="-378"/>
              <w:jc w:val="left"/>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净资产：</w:t>
            </w:r>
            <w:r w:rsidRPr="00267420">
              <w:rPr>
                <w:rFonts w:eastAsia="方正仿宋_GBK"/>
                <w:bCs/>
                <w:spacing w:val="-6"/>
                <w:sz w:val="24"/>
              </w:rPr>
              <w:t>10</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val="restart"/>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18" w:left="-378" w:firstLineChars="200" w:firstLine="456"/>
              <w:jc w:val="left"/>
              <w:textAlignment w:val="center"/>
              <w:rPr>
                <w:rFonts w:eastAsia="方正仿宋_GBK"/>
                <w:bCs/>
                <w:spacing w:val="-6"/>
                <w:sz w:val="24"/>
              </w:rPr>
            </w:pPr>
            <w:r w:rsidRPr="00267420">
              <w:rPr>
                <w:rFonts w:eastAsia="方正仿宋_GBK"/>
                <w:bCs/>
                <w:spacing w:val="-6"/>
                <w:sz w:val="24"/>
              </w:rPr>
              <w:t>盈利能力：</w:t>
            </w:r>
            <w:r w:rsidRPr="00267420">
              <w:rPr>
                <w:rFonts w:eastAsia="方正仿宋_GBK"/>
                <w:bCs/>
                <w:spacing w:val="-6"/>
                <w:sz w:val="24"/>
              </w:rPr>
              <w:t>10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毛利率：</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18" w:left="-378"/>
              <w:jc w:val="left"/>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净利率：</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val="restart"/>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18" w:left="-378" w:firstLineChars="200" w:firstLine="456"/>
              <w:jc w:val="left"/>
              <w:textAlignment w:val="center"/>
              <w:rPr>
                <w:rFonts w:eastAsia="方正仿宋_GBK"/>
                <w:bCs/>
                <w:spacing w:val="-6"/>
                <w:sz w:val="24"/>
              </w:rPr>
            </w:pPr>
            <w:r w:rsidRPr="00267420">
              <w:rPr>
                <w:rFonts w:eastAsia="方正仿宋_GBK"/>
                <w:bCs/>
                <w:spacing w:val="-6"/>
                <w:sz w:val="24"/>
              </w:rPr>
              <w:t>偿债能力：</w:t>
            </w:r>
            <w:r w:rsidRPr="00267420">
              <w:rPr>
                <w:rFonts w:eastAsia="方正仿宋_GBK"/>
                <w:bCs/>
                <w:spacing w:val="-6"/>
                <w:sz w:val="24"/>
              </w:rPr>
              <w:t>10</w:t>
            </w:r>
            <w:r w:rsidRPr="00267420">
              <w:rPr>
                <w:rFonts w:eastAsia="方正仿宋_GBK"/>
                <w:bCs/>
                <w:spacing w:val="-6"/>
                <w:sz w:val="24"/>
              </w:rPr>
              <w:t>分</w:t>
            </w: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资产负债率：</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净负债率：</w:t>
            </w:r>
            <w:r w:rsidRPr="00267420">
              <w:rPr>
                <w:rFonts w:eastAsia="方正仿宋_GBK"/>
                <w:bCs/>
                <w:spacing w:val="-6"/>
                <w:sz w:val="24"/>
              </w:rPr>
              <w:t>2</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p>
        </w:tc>
        <w:tc>
          <w:tcPr>
            <w:tcW w:w="2718"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3438"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195" w:left="624"/>
              <w:jc w:val="left"/>
              <w:textAlignment w:val="center"/>
              <w:rPr>
                <w:rFonts w:eastAsia="方正仿宋_GBK"/>
                <w:bCs/>
                <w:spacing w:val="-6"/>
                <w:sz w:val="24"/>
              </w:rPr>
            </w:pPr>
            <w:r w:rsidRPr="00267420">
              <w:rPr>
                <w:rFonts w:eastAsia="方正仿宋_GBK"/>
                <w:bCs/>
                <w:spacing w:val="-6"/>
                <w:sz w:val="24"/>
              </w:rPr>
              <w:t>现金短债比：</w:t>
            </w:r>
            <w:r w:rsidRPr="00267420">
              <w:rPr>
                <w:rFonts w:eastAsia="方正仿宋_GBK"/>
                <w:bCs/>
                <w:spacing w:val="-6"/>
                <w:sz w:val="24"/>
              </w:rPr>
              <w:t>3</w:t>
            </w:r>
            <w:r w:rsidRPr="00267420">
              <w:rPr>
                <w:rFonts w:eastAsia="方正仿宋_GBK"/>
                <w:bCs/>
                <w:spacing w:val="-6"/>
                <w:sz w:val="24"/>
              </w:rPr>
              <w:t>分</w:t>
            </w:r>
          </w:p>
        </w:tc>
      </w:tr>
      <w:tr w:rsidR="00267420" w:rsidRPr="00267420" w:rsidTr="00267420">
        <w:trPr>
          <w:trHeight w:hRule="exact" w:val="329"/>
        </w:trPr>
        <w:tc>
          <w:tcPr>
            <w:tcW w:w="631" w:type="dxa"/>
            <w:vMerge w:val="restart"/>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r w:rsidRPr="00267420">
              <w:rPr>
                <w:rFonts w:eastAsia="方正仿宋_GBK"/>
                <w:bCs/>
                <w:spacing w:val="-6"/>
                <w:sz w:val="24"/>
              </w:rPr>
              <w:t>2</w:t>
            </w:r>
          </w:p>
        </w:tc>
        <w:tc>
          <w:tcPr>
            <w:tcW w:w="1096" w:type="dxa"/>
            <w:vMerge w:val="restart"/>
            <w:tcBorders>
              <w:right w:val="single" w:sz="4" w:space="0" w:color="auto"/>
            </w:tcBorders>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守信</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信用</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信息</w:t>
            </w:r>
          </w:p>
          <w:p w:rsidR="00267420" w:rsidRPr="00267420" w:rsidRDefault="00267420" w:rsidP="001F5BD2">
            <w:pPr>
              <w:widowControl/>
              <w:spacing w:line="320" w:lineRule="exact"/>
              <w:jc w:val="center"/>
              <w:textAlignment w:val="center"/>
              <w:rPr>
                <w:rFonts w:eastAsia="方正仿宋_GBK"/>
                <w:bCs/>
                <w:spacing w:val="-6"/>
                <w:sz w:val="24"/>
              </w:rPr>
            </w:pPr>
            <w:r w:rsidRPr="00267420">
              <w:rPr>
                <w:rFonts w:eastAsia="方正仿宋_GBK"/>
                <w:bCs/>
                <w:kern w:val="0"/>
                <w:sz w:val="24"/>
              </w:rPr>
              <w:t>（</w:t>
            </w:r>
            <w:r w:rsidRPr="00267420">
              <w:rPr>
                <w:rFonts w:eastAsia="方正仿宋_GBK"/>
                <w:bCs/>
                <w:kern w:val="0"/>
                <w:sz w:val="24"/>
              </w:rPr>
              <w:t>100</w:t>
            </w:r>
            <w:r w:rsidRPr="00267420">
              <w:rPr>
                <w:rFonts w:eastAsia="方正仿宋_GBK"/>
                <w:bCs/>
                <w:kern w:val="0"/>
                <w:sz w:val="24"/>
              </w:rPr>
              <w:t>分）</w:t>
            </w:r>
          </w:p>
        </w:tc>
        <w:tc>
          <w:tcPr>
            <w:tcW w:w="984" w:type="dxa"/>
            <w:vMerge w:val="restart"/>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50</w:t>
            </w:r>
            <w:r w:rsidRPr="00267420">
              <w:rPr>
                <w:rFonts w:eastAsia="方正仿宋_GBK"/>
                <w:bCs/>
                <w:kern w:val="0"/>
                <w:sz w:val="24"/>
              </w:rPr>
              <w:t>分</w:t>
            </w:r>
          </w:p>
        </w:tc>
        <w:tc>
          <w:tcPr>
            <w:tcW w:w="1132" w:type="dxa"/>
            <w:gridSpan w:val="2"/>
            <w:vMerge w:val="restart"/>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建设及</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市场表现</w:t>
            </w:r>
          </w:p>
        </w:tc>
        <w:tc>
          <w:tcPr>
            <w:tcW w:w="6156" w:type="dxa"/>
            <w:gridSpan w:val="2"/>
            <w:tcBorders>
              <w:lef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830" w:left="2656"/>
              <w:jc w:val="left"/>
              <w:textAlignment w:val="center"/>
              <w:rPr>
                <w:rFonts w:eastAsia="方正仿宋_GBK"/>
                <w:bCs/>
                <w:spacing w:val="-6"/>
                <w:sz w:val="24"/>
              </w:rPr>
            </w:pPr>
            <w:r w:rsidRPr="00267420">
              <w:rPr>
                <w:rFonts w:eastAsia="方正仿宋_GBK"/>
                <w:bCs/>
                <w:spacing w:val="-6"/>
                <w:sz w:val="24"/>
              </w:rPr>
              <w:t>新开盘上市商品房项目个数：</w:t>
            </w:r>
            <w:r w:rsidRPr="00267420">
              <w:rPr>
                <w:rFonts w:eastAsia="方正仿宋_GBK"/>
                <w:bCs/>
                <w:spacing w:val="-6"/>
                <w:sz w:val="24"/>
              </w:rPr>
              <w:t>3</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tcMar>
              <w:top w:w="15" w:type="dxa"/>
              <w:left w:w="15" w:type="dxa"/>
              <w:bottom w:w="15" w:type="dxa"/>
              <w:right w:w="15" w:type="dxa"/>
            </w:tcMar>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tcBorders>
              <w:left w:val="single" w:sz="4" w:space="0" w:color="auto"/>
            </w:tcBorders>
            <w:tcMar>
              <w:top w:w="15" w:type="dxa"/>
              <w:left w:w="15" w:type="dxa"/>
              <w:bottom w:w="15" w:type="dxa"/>
              <w:right w:w="15" w:type="dxa"/>
            </w:tcMar>
            <w:vAlign w:val="center"/>
          </w:tcPr>
          <w:p w:rsidR="00267420" w:rsidRPr="00267420" w:rsidRDefault="00267420" w:rsidP="00267420">
            <w:pPr>
              <w:widowControl/>
              <w:spacing w:line="200" w:lineRule="exact"/>
              <w:ind w:leftChars="830" w:left="2656"/>
              <w:jc w:val="left"/>
              <w:textAlignment w:val="center"/>
              <w:rPr>
                <w:rFonts w:eastAsia="方正仿宋_GBK"/>
                <w:bCs/>
                <w:spacing w:val="-6"/>
                <w:sz w:val="24"/>
              </w:rPr>
            </w:pPr>
            <w:r w:rsidRPr="00267420">
              <w:rPr>
                <w:rFonts w:eastAsia="方正仿宋_GBK"/>
                <w:bCs/>
                <w:spacing w:val="-6"/>
                <w:sz w:val="24"/>
              </w:rPr>
              <w:t>智能建造项目：</w:t>
            </w:r>
            <w:r w:rsidRPr="00267420">
              <w:rPr>
                <w:rFonts w:eastAsia="方正仿宋_GBK"/>
                <w:bCs/>
                <w:spacing w:val="-6"/>
                <w:sz w:val="24"/>
              </w:rPr>
              <w:t>3</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建筑节能面积：</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BIM</w:t>
            </w:r>
            <w:r w:rsidRPr="00267420">
              <w:rPr>
                <w:rFonts w:eastAsia="方正仿宋_GBK"/>
                <w:bCs/>
                <w:spacing w:val="-6"/>
                <w:sz w:val="24"/>
              </w:rPr>
              <w:t>技术运用：</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全过程咨询：</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市场租赁住房建设：</w:t>
            </w:r>
            <w:r w:rsidRPr="00267420">
              <w:rPr>
                <w:rFonts w:eastAsia="方正仿宋_GBK"/>
                <w:bCs/>
                <w:spacing w:val="-6"/>
                <w:sz w:val="24"/>
              </w:rPr>
              <w:t>5</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保障性住房建设：</w:t>
            </w:r>
            <w:r w:rsidRPr="00267420">
              <w:rPr>
                <w:rFonts w:eastAsia="方正仿宋_GBK"/>
                <w:bCs/>
                <w:spacing w:val="-6"/>
                <w:sz w:val="24"/>
              </w:rPr>
              <w:t>6</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kern w:val="0"/>
                <w:sz w:val="24"/>
              </w:rPr>
              <w:t>装配式建筑：</w:t>
            </w:r>
            <w:r w:rsidRPr="00267420">
              <w:rPr>
                <w:rFonts w:eastAsia="方正仿宋_GBK"/>
                <w:bCs/>
                <w:kern w:val="0"/>
                <w:sz w:val="24"/>
              </w:rPr>
              <w:t>6</w:t>
            </w:r>
            <w:r w:rsidRPr="00267420">
              <w:rPr>
                <w:rFonts w:eastAsia="方正仿宋_GBK"/>
                <w:bCs/>
                <w:kern w:val="0"/>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智慧小区：</w:t>
            </w:r>
            <w:r w:rsidRPr="00267420">
              <w:rPr>
                <w:rFonts w:eastAsia="方正仿宋_GBK"/>
                <w:bCs/>
                <w:spacing w:val="-6"/>
                <w:sz w:val="24"/>
              </w:rPr>
              <w:t>6</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tcBorders>
              <w:left w:val="single" w:sz="4" w:space="0" w:color="auto"/>
              <w:right w:val="single" w:sz="4" w:space="0" w:color="auto"/>
            </w:tcBorders>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jc w:val="left"/>
              <w:textAlignment w:val="center"/>
              <w:rPr>
                <w:rFonts w:eastAsia="方正仿宋_GBK"/>
                <w:bCs/>
                <w:spacing w:val="-6"/>
                <w:sz w:val="24"/>
              </w:rPr>
            </w:pPr>
            <w:r w:rsidRPr="00267420">
              <w:rPr>
                <w:rFonts w:eastAsia="方正仿宋_GBK"/>
                <w:bCs/>
                <w:spacing w:val="-6"/>
                <w:sz w:val="24"/>
              </w:rPr>
              <w:t>绿色建筑：</w:t>
            </w:r>
            <w:r w:rsidRPr="00267420">
              <w:rPr>
                <w:rFonts w:eastAsia="方正仿宋_GBK"/>
                <w:bCs/>
                <w:spacing w:val="-6"/>
                <w:sz w:val="24"/>
              </w:rPr>
              <w:t>6</w:t>
            </w:r>
            <w:r w:rsidRPr="00267420">
              <w:rPr>
                <w:rFonts w:eastAsia="方正仿宋_GBK"/>
                <w:bCs/>
                <w:spacing w:val="-6"/>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val="restart"/>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lastRenderedPageBreak/>
              <w:t>18</w:t>
            </w:r>
            <w:r w:rsidRPr="00267420">
              <w:rPr>
                <w:rFonts w:eastAsia="方正仿宋_GBK"/>
                <w:bCs/>
                <w:kern w:val="0"/>
                <w:sz w:val="24"/>
              </w:rPr>
              <w:t>分</w:t>
            </w:r>
          </w:p>
        </w:tc>
        <w:tc>
          <w:tcPr>
            <w:tcW w:w="1132" w:type="dxa"/>
            <w:gridSpan w:val="2"/>
            <w:vMerge w:val="restart"/>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lastRenderedPageBreak/>
              <w:t>评级</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lastRenderedPageBreak/>
              <w:t>表现</w:t>
            </w:r>
          </w:p>
        </w:tc>
        <w:tc>
          <w:tcPr>
            <w:tcW w:w="6156" w:type="dxa"/>
            <w:gridSpan w:val="2"/>
            <w:vAlign w:val="center"/>
          </w:tcPr>
          <w:p w:rsidR="00267420" w:rsidRPr="00267420" w:rsidRDefault="00267420" w:rsidP="00267420">
            <w:pPr>
              <w:widowControl/>
              <w:spacing w:line="200" w:lineRule="exact"/>
              <w:ind w:leftChars="790" w:left="2528"/>
              <w:textAlignment w:val="center"/>
              <w:rPr>
                <w:rFonts w:eastAsia="方正仿宋_GBK"/>
                <w:bCs/>
                <w:spacing w:val="-6"/>
                <w:sz w:val="24"/>
              </w:rPr>
            </w:pPr>
            <w:r w:rsidRPr="00267420">
              <w:rPr>
                <w:rFonts w:eastAsia="方正仿宋_GBK"/>
                <w:bCs/>
                <w:kern w:val="0"/>
                <w:sz w:val="24"/>
              </w:rPr>
              <w:lastRenderedPageBreak/>
              <w:t>税务部门评级：</w:t>
            </w:r>
            <w:r w:rsidRPr="00267420">
              <w:rPr>
                <w:rFonts w:eastAsia="方正仿宋_GBK"/>
                <w:bCs/>
                <w:kern w:val="0"/>
                <w:sz w:val="24"/>
              </w:rPr>
              <w:t>6</w:t>
            </w:r>
            <w:r w:rsidRPr="00267420">
              <w:rPr>
                <w:rFonts w:eastAsia="方正仿宋_GBK"/>
                <w:bCs/>
                <w:kern w:val="0"/>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textAlignment w:val="center"/>
              <w:rPr>
                <w:rFonts w:eastAsia="方正仿宋_GBK"/>
                <w:bCs/>
                <w:spacing w:val="-6"/>
                <w:sz w:val="24"/>
              </w:rPr>
            </w:pPr>
            <w:r w:rsidRPr="00267420">
              <w:rPr>
                <w:rFonts w:eastAsia="方正仿宋_GBK"/>
                <w:bCs/>
                <w:spacing w:val="-6"/>
                <w:kern w:val="0"/>
                <w:sz w:val="24"/>
              </w:rPr>
              <w:t>人民银行评级：</w:t>
            </w:r>
            <w:r w:rsidRPr="00267420">
              <w:rPr>
                <w:rFonts w:eastAsia="方正仿宋_GBK"/>
                <w:bCs/>
                <w:spacing w:val="-6"/>
                <w:kern w:val="0"/>
                <w:sz w:val="24"/>
              </w:rPr>
              <w:t>6</w:t>
            </w:r>
            <w:r w:rsidRPr="00267420">
              <w:rPr>
                <w:rFonts w:eastAsia="方正仿宋_GBK"/>
                <w:bCs/>
                <w:spacing w:val="-6"/>
                <w:kern w:val="0"/>
                <w:sz w:val="24"/>
              </w:rPr>
              <w:t>分</w:t>
            </w:r>
          </w:p>
        </w:tc>
      </w:tr>
      <w:tr w:rsidR="00267420" w:rsidRPr="00267420" w:rsidTr="00267420">
        <w:trPr>
          <w:trHeight w:hRule="exact" w:val="329"/>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Merge/>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1132" w:type="dxa"/>
            <w:gridSpan w:val="2"/>
            <w:vMerge/>
            <w:vAlign w:val="center"/>
          </w:tcPr>
          <w:p w:rsidR="00267420" w:rsidRPr="00267420" w:rsidRDefault="00267420" w:rsidP="001F5BD2">
            <w:pPr>
              <w:widowControl/>
              <w:spacing w:line="200" w:lineRule="exact"/>
              <w:jc w:val="center"/>
              <w:textAlignment w:val="center"/>
              <w:rPr>
                <w:rFonts w:eastAsia="方正仿宋_GBK"/>
                <w:bCs/>
                <w:spacing w:val="-6"/>
                <w:sz w:val="24"/>
              </w:rPr>
            </w:pPr>
          </w:p>
        </w:tc>
        <w:tc>
          <w:tcPr>
            <w:tcW w:w="6156" w:type="dxa"/>
            <w:gridSpan w:val="2"/>
            <w:vAlign w:val="center"/>
          </w:tcPr>
          <w:p w:rsidR="00267420" w:rsidRPr="00267420" w:rsidRDefault="00267420" w:rsidP="00267420">
            <w:pPr>
              <w:widowControl/>
              <w:spacing w:line="200" w:lineRule="exact"/>
              <w:ind w:leftChars="790" w:left="2528"/>
              <w:textAlignment w:val="center"/>
              <w:rPr>
                <w:rFonts w:eastAsia="方正仿宋_GBK"/>
                <w:bCs/>
                <w:spacing w:val="-6"/>
                <w:sz w:val="24"/>
              </w:rPr>
            </w:pPr>
            <w:r w:rsidRPr="00267420">
              <w:rPr>
                <w:rFonts w:eastAsia="方正仿宋_GBK"/>
                <w:bCs/>
                <w:spacing w:val="-6"/>
                <w:kern w:val="0"/>
                <w:sz w:val="24"/>
              </w:rPr>
              <w:t>行业协会评级</w:t>
            </w:r>
            <w:r w:rsidRPr="00267420">
              <w:rPr>
                <w:rFonts w:eastAsia="方正仿宋_GBK"/>
                <w:bCs/>
                <w:kern w:val="0"/>
                <w:sz w:val="24"/>
              </w:rPr>
              <w:t>：</w:t>
            </w:r>
            <w:r w:rsidRPr="00267420">
              <w:rPr>
                <w:rFonts w:eastAsia="方正仿宋_GBK"/>
                <w:bCs/>
                <w:kern w:val="0"/>
                <w:sz w:val="24"/>
              </w:rPr>
              <w:t>6</w:t>
            </w:r>
            <w:r w:rsidRPr="00267420">
              <w:rPr>
                <w:rFonts w:eastAsia="方正仿宋_GBK"/>
                <w:bCs/>
                <w:kern w:val="0"/>
                <w:sz w:val="24"/>
              </w:rPr>
              <w:t>分</w:t>
            </w:r>
          </w:p>
        </w:tc>
      </w:tr>
      <w:tr w:rsidR="00267420" w:rsidRPr="00267420" w:rsidTr="00267420">
        <w:trPr>
          <w:trHeight w:hRule="exact" w:val="624"/>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27</w:t>
            </w:r>
            <w:r w:rsidRPr="00267420">
              <w:rPr>
                <w:rFonts w:eastAsia="方正仿宋_GBK"/>
                <w:bCs/>
                <w:kern w:val="0"/>
                <w:sz w:val="24"/>
              </w:rPr>
              <w:t>分</w:t>
            </w:r>
          </w:p>
        </w:tc>
        <w:tc>
          <w:tcPr>
            <w:tcW w:w="977" w:type="dxa"/>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获奖</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表现</w:t>
            </w:r>
          </w:p>
        </w:tc>
        <w:tc>
          <w:tcPr>
            <w:tcW w:w="6311" w:type="dxa"/>
            <w:gridSpan w:val="3"/>
            <w:vAlign w:val="center"/>
          </w:tcPr>
          <w:p w:rsidR="00267420" w:rsidRPr="00267420" w:rsidRDefault="00267420" w:rsidP="001F5BD2">
            <w:pPr>
              <w:spacing w:line="200" w:lineRule="exact"/>
              <w:jc w:val="center"/>
              <w:textAlignment w:val="center"/>
              <w:rPr>
                <w:rFonts w:eastAsia="方正仿宋_GBK"/>
                <w:bCs/>
                <w:spacing w:val="-6"/>
                <w:kern w:val="0"/>
                <w:sz w:val="24"/>
              </w:rPr>
            </w:pPr>
            <w:r w:rsidRPr="00267420">
              <w:rPr>
                <w:rFonts w:eastAsia="方正仿宋_GBK"/>
                <w:bCs/>
                <w:spacing w:val="-6"/>
                <w:sz w:val="24"/>
              </w:rPr>
              <w:t>企业及其开发项目所获得的表彰</w:t>
            </w:r>
          </w:p>
        </w:tc>
      </w:tr>
      <w:tr w:rsidR="00267420" w:rsidRPr="00267420" w:rsidTr="00267420">
        <w:trPr>
          <w:trHeight w:hRule="exact" w:val="624"/>
        </w:trPr>
        <w:tc>
          <w:tcPr>
            <w:tcW w:w="631"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1096" w:type="dxa"/>
            <w:vMerge/>
            <w:tcBorders>
              <w:right w:val="single" w:sz="4" w:space="0" w:color="auto"/>
            </w:tcBorders>
            <w:vAlign w:val="center"/>
          </w:tcPr>
          <w:p w:rsidR="00267420" w:rsidRPr="00267420" w:rsidRDefault="00267420" w:rsidP="001F5BD2">
            <w:pPr>
              <w:widowControl/>
              <w:spacing w:line="200" w:lineRule="exact"/>
              <w:jc w:val="center"/>
              <w:rPr>
                <w:rFonts w:eastAsia="方正仿宋_GBK"/>
                <w:bCs/>
                <w:spacing w:val="-6"/>
                <w:sz w:val="24"/>
              </w:rPr>
            </w:pPr>
          </w:p>
        </w:tc>
        <w:tc>
          <w:tcPr>
            <w:tcW w:w="984" w:type="dxa"/>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满分</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5</w:t>
            </w:r>
            <w:r w:rsidRPr="00267420">
              <w:rPr>
                <w:rFonts w:eastAsia="方正仿宋_GBK"/>
                <w:bCs/>
                <w:kern w:val="0"/>
                <w:sz w:val="24"/>
              </w:rPr>
              <w:t>分</w:t>
            </w:r>
          </w:p>
        </w:tc>
        <w:tc>
          <w:tcPr>
            <w:tcW w:w="977" w:type="dxa"/>
            <w:vAlign w:val="center"/>
          </w:tcPr>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公益</w:t>
            </w:r>
          </w:p>
          <w:p w:rsidR="00267420" w:rsidRPr="00267420" w:rsidRDefault="00267420" w:rsidP="001F5BD2">
            <w:pPr>
              <w:widowControl/>
              <w:spacing w:line="320" w:lineRule="exact"/>
              <w:jc w:val="center"/>
              <w:textAlignment w:val="center"/>
              <w:rPr>
                <w:rFonts w:eastAsia="方正仿宋_GBK"/>
                <w:bCs/>
                <w:kern w:val="0"/>
                <w:sz w:val="24"/>
              </w:rPr>
            </w:pPr>
            <w:r w:rsidRPr="00267420">
              <w:rPr>
                <w:rFonts w:eastAsia="方正仿宋_GBK"/>
                <w:bCs/>
                <w:kern w:val="0"/>
                <w:sz w:val="24"/>
              </w:rPr>
              <w:t>投入</w:t>
            </w:r>
          </w:p>
        </w:tc>
        <w:tc>
          <w:tcPr>
            <w:tcW w:w="6311" w:type="dxa"/>
            <w:gridSpan w:val="3"/>
            <w:vAlign w:val="center"/>
          </w:tcPr>
          <w:p w:rsidR="00267420" w:rsidRPr="00267420" w:rsidRDefault="00267420" w:rsidP="00267420">
            <w:pPr>
              <w:spacing w:line="200" w:lineRule="exact"/>
              <w:ind w:firstLineChars="850" w:firstLine="1938"/>
              <w:jc w:val="left"/>
              <w:textAlignment w:val="center"/>
              <w:rPr>
                <w:rFonts w:eastAsia="方正仿宋_GBK"/>
                <w:bCs/>
                <w:spacing w:val="-6"/>
                <w:kern w:val="0"/>
                <w:sz w:val="24"/>
              </w:rPr>
            </w:pPr>
            <w:r w:rsidRPr="00267420">
              <w:rPr>
                <w:rFonts w:eastAsia="方正仿宋_GBK"/>
                <w:bCs/>
                <w:spacing w:val="-6"/>
                <w:sz w:val="24"/>
              </w:rPr>
              <w:t>社会捐助等公益投入</w:t>
            </w:r>
          </w:p>
        </w:tc>
      </w:tr>
    </w:tbl>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5512FC" w:rsidRDefault="008C441E" w:rsidP="00267420">
      <w:pPr>
        <w:tabs>
          <w:tab w:val="left" w:pos="3735"/>
        </w:tabs>
        <w:wordWrap w:val="0"/>
        <w:spacing w:line="600" w:lineRule="atLeast"/>
        <w:ind w:right="480"/>
        <w:jc w:val="right"/>
        <w:rPr>
          <w:rFonts w:eastAsia="方正仿宋_GBK"/>
          <w:kern w:val="0"/>
          <w:szCs w:val="32"/>
          <w:shd w:val="clear" w:color="auto" w:fill="FFFFFF"/>
        </w:rPr>
        <w:sectPr w:rsidR="005512FC">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r>
        <w:rPr>
          <w:rFonts w:eastAsia="方正仿宋_GBK" w:hint="eastAsia"/>
          <w:szCs w:val="32"/>
        </w:rPr>
        <w:t xml:space="preserve">    </w:t>
      </w:r>
    </w:p>
    <w:p w:rsidR="00267420" w:rsidRDefault="00267420" w:rsidP="00267420">
      <w:pPr>
        <w:spacing w:line="600" w:lineRule="exact"/>
        <w:textAlignment w:val="center"/>
        <w:rPr>
          <w:rFonts w:eastAsia="方正黑体_GBK" w:cs="宋体"/>
          <w:color w:val="000000"/>
          <w:kern w:val="0"/>
          <w:sz w:val="33"/>
          <w:szCs w:val="33"/>
        </w:rPr>
      </w:pPr>
      <w:r>
        <w:rPr>
          <w:rFonts w:eastAsia="方正黑体_GBK" w:cs="宋体" w:hint="eastAsia"/>
          <w:color w:val="000000"/>
          <w:kern w:val="0"/>
          <w:sz w:val="33"/>
          <w:szCs w:val="33"/>
        </w:rPr>
        <w:lastRenderedPageBreak/>
        <w:t>附表二</w:t>
      </w:r>
    </w:p>
    <w:p w:rsidR="00267420" w:rsidRPr="00754F89" w:rsidRDefault="00267420" w:rsidP="00267420">
      <w:pPr>
        <w:widowControl/>
        <w:shd w:val="clear" w:color="auto" w:fill="FFFFFF"/>
        <w:spacing w:line="720" w:lineRule="auto"/>
        <w:jc w:val="center"/>
        <w:rPr>
          <w:rFonts w:ascii="方正小标宋_GBK" w:eastAsia="方正小标宋_GBK" w:hAnsi="方正小标宋_GBK" w:cs="方正小标宋_GBK"/>
          <w:bCs/>
          <w:kern w:val="0"/>
          <w:sz w:val="36"/>
          <w:szCs w:val="36"/>
        </w:rPr>
      </w:pPr>
      <w:r w:rsidRPr="00754F89">
        <w:rPr>
          <w:rFonts w:ascii="方正小标宋_GBK" w:eastAsia="方正小标宋_GBK" w:hAnsi="方正小标宋_GBK" w:cs="方正小标宋_GBK" w:hint="eastAsia"/>
          <w:bCs/>
          <w:kern w:val="0"/>
          <w:sz w:val="36"/>
          <w:szCs w:val="36"/>
        </w:rPr>
        <w:t>重庆市房地产开发企业信用综合测评守信信用信息加分标准（总分1</w:t>
      </w:r>
      <w:r w:rsidRPr="00754F89">
        <w:rPr>
          <w:rFonts w:ascii="方正小标宋_GBK" w:eastAsia="方正小标宋_GBK" w:hAnsi="方正小标宋_GBK" w:cs="方正小标宋_GBK"/>
          <w:bCs/>
          <w:kern w:val="0"/>
          <w:sz w:val="36"/>
          <w:szCs w:val="36"/>
        </w:rPr>
        <w:t>00</w:t>
      </w:r>
      <w:r w:rsidRPr="00754F89">
        <w:rPr>
          <w:rFonts w:ascii="方正小标宋_GBK" w:eastAsia="方正小标宋_GBK" w:hAnsi="方正小标宋_GBK" w:cs="方正小标宋_GBK" w:hint="eastAsia"/>
          <w:bCs/>
          <w:kern w:val="0"/>
          <w:sz w:val="36"/>
          <w:szCs w:val="36"/>
        </w:rPr>
        <w:t>分）</w:t>
      </w:r>
    </w:p>
    <w:tbl>
      <w:tblP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48"/>
        <w:gridCol w:w="2268"/>
        <w:gridCol w:w="10269"/>
      </w:tblGrid>
      <w:tr w:rsidR="00267420" w:rsidTr="001F5BD2">
        <w:trPr>
          <w:trHeight w:val="510"/>
          <w:tblHeader/>
          <w:jc w:val="center"/>
        </w:trPr>
        <w:tc>
          <w:tcPr>
            <w:tcW w:w="2121" w:type="dxa"/>
            <w:gridSpan w:val="2"/>
            <w:tcBorders>
              <w:top w:val="single" w:sz="8" w:space="0" w:color="auto"/>
              <w:bottom w:val="single" w:sz="4" w:space="0" w:color="auto"/>
            </w:tcBorders>
            <w:vAlign w:val="center"/>
          </w:tcPr>
          <w:p w:rsidR="00267420" w:rsidRDefault="00267420" w:rsidP="001F5BD2">
            <w:pPr>
              <w:spacing w:line="320" w:lineRule="exact"/>
              <w:jc w:val="center"/>
              <w:textAlignment w:val="center"/>
              <w:rPr>
                <w:rFonts w:eastAsia="方正黑体_GBK" w:cs="宋体"/>
                <w:kern w:val="0"/>
                <w:sz w:val="24"/>
              </w:rPr>
            </w:pPr>
            <w:r>
              <w:rPr>
                <w:rFonts w:eastAsia="方正黑体_GBK" w:cs="宋体" w:hint="eastAsia"/>
                <w:kern w:val="0"/>
                <w:sz w:val="24"/>
              </w:rPr>
              <w:t>序号</w:t>
            </w:r>
          </w:p>
        </w:tc>
        <w:tc>
          <w:tcPr>
            <w:tcW w:w="2268" w:type="dxa"/>
            <w:tcBorders>
              <w:top w:val="single" w:sz="8" w:space="0" w:color="auto"/>
              <w:bottom w:val="single" w:sz="4" w:space="0" w:color="auto"/>
            </w:tcBorders>
            <w:vAlign w:val="center"/>
          </w:tcPr>
          <w:p w:rsidR="00267420" w:rsidRDefault="00267420" w:rsidP="001F5BD2">
            <w:pPr>
              <w:spacing w:line="320" w:lineRule="exact"/>
              <w:jc w:val="center"/>
              <w:textAlignment w:val="center"/>
              <w:rPr>
                <w:rFonts w:eastAsia="方正黑体_GBK" w:cs="宋体"/>
                <w:kern w:val="0"/>
                <w:sz w:val="24"/>
              </w:rPr>
            </w:pPr>
            <w:r>
              <w:rPr>
                <w:rFonts w:eastAsia="方正黑体_GBK" w:cs="宋体" w:hint="eastAsia"/>
                <w:kern w:val="0"/>
                <w:sz w:val="24"/>
              </w:rPr>
              <w:t>项目</w:t>
            </w:r>
          </w:p>
        </w:tc>
        <w:tc>
          <w:tcPr>
            <w:tcW w:w="10269" w:type="dxa"/>
            <w:tcBorders>
              <w:top w:val="single" w:sz="8" w:space="0" w:color="auto"/>
              <w:bottom w:val="single" w:sz="4" w:space="0" w:color="auto"/>
            </w:tcBorders>
            <w:vAlign w:val="center"/>
          </w:tcPr>
          <w:p w:rsidR="00267420" w:rsidRDefault="00267420" w:rsidP="001F5BD2">
            <w:pPr>
              <w:spacing w:line="320" w:lineRule="exact"/>
              <w:jc w:val="center"/>
              <w:textAlignment w:val="center"/>
              <w:rPr>
                <w:rFonts w:eastAsia="方正黑体_GBK" w:cs="宋体"/>
                <w:kern w:val="0"/>
                <w:sz w:val="24"/>
              </w:rPr>
            </w:pPr>
            <w:r>
              <w:rPr>
                <w:rFonts w:eastAsia="方正黑体_GBK" w:cs="宋体" w:hint="eastAsia"/>
                <w:kern w:val="0"/>
                <w:sz w:val="24"/>
              </w:rPr>
              <w:t>打分标准</w:t>
            </w:r>
          </w:p>
        </w:tc>
      </w:tr>
      <w:tr w:rsidR="00267420" w:rsidTr="001F5BD2">
        <w:trPr>
          <w:trHeight w:val="976"/>
          <w:jc w:val="center"/>
        </w:trPr>
        <w:tc>
          <w:tcPr>
            <w:tcW w:w="1473" w:type="dxa"/>
            <w:vMerge w:val="restart"/>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建设及市场表现</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50</w:t>
            </w:r>
            <w:r>
              <w:rPr>
                <w:rFonts w:eastAsia="方正仿宋_GBK"/>
                <w:spacing w:val="-6"/>
                <w:sz w:val="24"/>
              </w:rPr>
              <w:t>分）</w:t>
            </w: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267420">
            <w:pPr>
              <w:pStyle w:val="ab"/>
              <w:spacing w:line="360" w:lineRule="exact"/>
              <w:ind w:firstLine="640"/>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建设及市场表现</w:t>
            </w:r>
          </w:p>
          <w:p w:rsidR="00267420" w:rsidRDefault="00267420" w:rsidP="001F5BD2">
            <w:pPr>
              <w:widowControl/>
              <w:spacing w:line="360" w:lineRule="exact"/>
              <w:contextualSpacing/>
              <w:jc w:val="center"/>
              <w:rPr>
                <w:rFonts w:eastAsia="方正仿宋_GBK"/>
                <w:bCs/>
                <w:spacing w:val="-6"/>
                <w:sz w:val="24"/>
              </w:rPr>
            </w:pPr>
            <w:r>
              <w:rPr>
                <w:rFonts w:eastAsia="方正仿宋_GBK"/>
                <w:spacing w:val="-6"/>
                <w:sz w:val="24"/>
              </w:rPr>
              <w:t>（</w:t>
            </w:r>
            <w:r>
              <w:rPr>
                <w:rFonts w:eastAsia="方正仿宋_GBK"/>
                <w:spacing w:val="-6"/>
                <w:sz w:val="24"/>
              </w:rPr>
              <w:t>50</w:t>
            </w:r>
            <w:r>
              <w:rPr>
                <w:rFonts w:eastAsia="方正仿宋_GBK"/>
                <w:spacing w:val="-6"/>
                <w:sz w:val="24"/>
              </w:rPr>
              <w:t>分）</w:t>
            </w: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lastRenderedPageBreak/>
              <w:t>1.1</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新开盘上市商品房</w:t>
            </w:r>
            <w:r>
              <w:rPr>
                <w:rFonts w:eastAsia="方正仿宋_GBK" w:hint="eastAsia"/>
                <w:spacing w:val="-6"/>
                <w:sz w:val="24"/>
              </w:rPr>
              <w:t xml:space="preserve"> </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项目个数</w:t>
            </w:r>
          </w:p>
          <w:p w:rsidR="00267420" w:rsidRDefault="00267420" w:rsidP="001F5BD2">
            <w:pPr>
              <w:widowControl/>
              <w:spacing w:line="360" w:lineRule="exact"/>
              <w:contextualSpacing/>
              <w:jc w:val="center"/>
              <w:rPr>
                <w:rFonts w:eastAsia="方正仿宋_GBK"/>
                <w:kern w:val="0"/>
                <w:sz w:val="24"/>
              </w:rPr>
            </w:pPr>
            <w:r>
              <w:rPr>
                <w:rFonts w:eastAsia="方正仿宋_GBK"/>
                <w:spacing w:val="-6"/>
                <w:sz w:val="24"/>
              </w:rPr>
              <w:t>（</w:t>
            </w:r>
            <w:r>
              <w:rPr>
                <w:rFonts w:eastAsia="方正仿宋_GBK"/>
                <w:spacing w:val="-6"/>
                <w:sz w:val="24"/>
              </w:rPr>
              <w:t>3</w:t>
            </w:r>
            <w:r>
              <w:rPr>
                <w:rFonts w:eastAsia="方正仿宋_GBK"/>
                <w:spacing w:val="-6"/>
                <w:sz w:val="24"/>
              </w:rPr>
              <w:t>分）</w:t>
            </w:r>
          </w:p>
        </w:tc>
        <w:tc>
          <w:tcPr>
            <w:tcW w:w="10269" w:type="dxa"/>
            <w:vAlign w:val="center"/>
          </w:tcPr>
          <w:p w:rsidR="00267420" w:rsidRDefault="00267420" w:rsidP="001F5BD2">
            <w:pPr>
              <w:widowControl/>
              <w:spacing w:line="360" w:lineRule="exact"/>
              <w:contextualSpacing/>
              <w:jc w:val="left"/>
              <w:rPr>
                <w:rFonts w:eastAsia="方正仿宋_GBK"/>
                <w:spacing w:val="-6"/>
                <w:sz w:val="24"/>
              </w:rPr>
            </w:pPr>
            <w:r>
              <w:rPr>
                <w:rFonts w:eastAsia="方正仿宋_GBK"/>
                <w:spacing w:val="-6"/>
                <w:sz w:val="24"/>
              </w:rPr>
              <w:t>以办理预售许可证为准，年度内新上市一个项目加</w:t>
            </w:r>
            <w:r>
              <w:rPr>
                <w:rFonts w:eastAsia="方正仿宋_GBK"/>
                <w:spacing w:val="-6"/>
                <w:sz w:val="24"/>
              </w:rPr>
              <w:t>0.5</w:t>
            </w:r>
            <w:r>
              <w:rPr>
                <w:rFonts w:eastAsia="方正仿宋_GBK"/>
                <w:spacing w:val="-6"/>
                <w:sz w:val="24"/>
              </w:rPr>
              <w:t>分，最多加</w:t>
            </w:r>
            <w:r>
              <w:rPr>
                <w:rFonts w:eastAsia="方正仿宋_GBK"/>
                <w:spacing w:val="-6"/>
                <w:sz w:val="24"/>
              </w:rPr>
              <w:t>3</w:t>
            </w:r>
            <w:r>
              <w:rPr>
                <w:rFonts w:eastAsia="方正仿宋_GBK"/>
                <w:spacing w:val="-6"/>
                <w:sz w:val="24"/>
              </w:rPr>
              <w:t>分。</w:t>
            </w:r>
          </w:p>
        </w:tc>
      </w:tr>
      <w:tr w:rsidR="00267420" w:rsidTr="001F5BD2">
        <w:trPr>
          <w:trHeight w:val="564"/>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1.2</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智能建造项目</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3</w:t>
            </w:r>
            <w:r>
              <w:rPr>
                <w:rFonts w:eastAsia="方正仿宋_GBK"/>
                <w:spacing w:val="-6"/>
                <w:sz w:val="24"/>
              </w:rPr>
              <w:t>分）</w:t>
            </w:r>
          </w:p>
        </w:tc>
        <w:tc>
          <w:tcPr>
            <w:tcW w:w="10269" w:type="dxa"/>
            <w:vAlign w:val="center"/>
          </w:tcPr>
          <w:p w:rsidR="00267420" w:rsidRDefault="00267420" w:rsidP="001F5BD2">
            <w:pPr>
              <w:widowControl/>
              <w:spacing w:line="360" w:lineRule="exact"/>
              <w:jc w:val="left"/>
              <w:rPr>
                <w:rFonts w:eastAsia="方正仿宋_GBK"/>
                <w:spacing w:val="-6"/>
                <w:sz w:val="24"/>
              </w:rPr>
            </w:pPr>
            <w:r>
              <w:rPr>
                <w:rFonts w:eastAsia="方正仿宋_GBK"/>
                <w:spacing w:val="-6"/>
                <w:sz w:val="24"/>
              </w:rPr>
              <w:t>有被认定为市级智能建造试点项目的，加</w:t>
            </w:r>
            <w:r>
              <w:rPr>
                <w:rFonts w:eastAsia="方正仿宋_GBK"/>
                <w:spacing w:val="-6"/>
                <w:sz w:val="24"/>
              </w:rPr>
              <w:t>3</w:t>
            </w:r>
            <w:r>
              <w:rPr>
                <w:rFonts w:eastAsia="方正仿宋_GBK"/>
                <w:spacing w:val="-6"/>
                <w:sz w:val="24"/>
              </w:rPr>
              <w:t>分。</w:t>
            </w:r>
          </w:p>
        </w:tc>
      </w:tr>
      <w:tr w:rsidR="00267420" w:rsidTr="001F5BD2">
        <w:trPr>
          <w:trHeight w:val="976"/>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1.3</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建筑节能面积</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10269" w:type="dxa"/>
            <w:vAlign w:val="center"/>
          </w:tcPr>
          <w:p w:rsidR="00267420" w:rsidRDefault="00267420" w:rsidP="001F5BD2">
            <w:pPr>
              <w:widowControl/>
              <w:spacing w:line="360" w:lineRule="exact"/>
              <w:jc w:val="left"/>
              <w:rPr>
                <w:rFonts w:eastAsia="方正仿宋_GBK"/>
                <w:spacing w:val="-6"/>
                <w:sz w:val="24"/>
              </w:rPr>
            </w:pPr>
            <w:r>
              <w:rPr>
                <w:rFonts w:eastAsia="方正仿宋_GBK"/>
                <w:spacing w:val="-6"/>
                <w:sz w:val="24"/>
              </w:rPr>
              <w:t>实施超低能耗建筑面积达到总面积的</w:t>
            </w:r>
            <w:r>
              <w:rPr>
                <w:rFonts w:eastAsia="方正仿宋_GBK"/>
                <w:spacing w:val="-6"/>
                <w:sz w:val="24"/>
              </w:rPr>
              <w:t>20%</w:t>
            </w:r>
            <w:r>
              <w:rPr>
                <w:rFonts w:eastAsia="方正仿宋_GBK"/>
                <w:spacing w:val="-6"/>
                <w:sz w:val="24"/>
              </w:rPr>
              <w:t>以上的，加</w:t>
            </w:r>
            <w:r>
              <w:rPr>
                <w:rFonts w:eastAsia="方正仿宋_GBK"/>
                <w:spacing w:val="-6"/>
                <w:sz w:val="24"/>
              </w:rPr>
              <w:t>5</w:t>
            </w:r>
            <w:r>
              <w:rPr>
                <w:rFonts w:eastAsia="方正仿宋_GBK"/>
                <w:spacing w:val="-6"/>
                <w:sz w:val="24"/>
              </w:rPr>
              <w:t>分；</w:t>
            </w:r>
          </w:p>
          <w:p w:rsidR="00267420" w:rsidRDefault="00267420" w:rsidP="001F5BD2">
            <w:pPr>
              <w:widowControl/>
              <w:spacing w:line="360" w:lineRule="exact"/>
              <w:jc w:val="left"/>
              <w:rPr>
                <w:rFonts w:eastAsia="方正仿宋_GBK"/>
                <w:spacing w:val="-6"/>
                <w:sz w:val="24"/>
              </w:rPr>
            </w:pPr>
            <w:r>
              <w:rPr>
                <w:rFonts w:eastAsia="方正仿宋_GBK"/>
                <w:spacing w:val="-6"/>
                <w:sz w:val="24"/>
              </w:rPr>
              <w:t>20%</w:t>
            </w:r>
            <w:r>
              <w:rPr>
                <w:rFonts w:eastAsia="方正仿宋_GBK"/>
                <w:spacing w:val="-6"/>
                <w:sz w:val="24"/>
              </w:rPr>
              <w:t>＞实施超低能耗建筑面积达到总面积</w:t>
            </w:r>
            <w:r>
              <w:rPr>
                <w:rFonts w:eastAsia="方正仿宋_GBK"/>
                <w:spacing w:val="-6"/>
                <w:sz w:val="24"/>
              </w:rPr>
              <w:t>≥10%</w:t>
            </w:r>
            <w:r>
              <w:rPr>
                <w:rFonts w:eastAsia="方正仿宋_GBK"/>
                <w:spacing w:val="-6"/>
                <w:sz w:val="24"/>
              </w:rPr>
              <w:t>，加</w:t>
            </w:r>
            <w:r>
              <w:rPr>
                <w:rFonts w:eastAsia="方正仿宋_GBK"/>
                <w:spacing w:val="-6"/>
                <w:sz w:val="24"/>
              </w:rPr>
              <w:t>3</w:t>
            </w:r>
            <w:r>
              <w:rPr>
                <w:rFonts w:eastAsia="方正仿宋_GBK"/>
                <w:spacing w:val="-6"/>
                <w:sz w:val="24"/>
              </w:rPr>
              <w:t>分。</w:t>
            </w:r>
          </w:p>
        </w:tc>
      </w:tr>
      <w:tr w:rsidR="00267420" w:rsidTr="001F5BD2">
        <w:trPr>
          <w:trHeight w:hRule="exact" w:val="1417"/>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1.4</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BIM</w:t>
            </w:r>
            <w:r>
              <w:rPr>
                <w:rFonts w:eastAsia="方正仿宋_GBK"/>
                <w:spacing w:val="-6"/>
                <w:sz w:val="24"/>
              </w:rPr>
              <w:t>技术运用</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采用全生命周期应用</w:t>
            </w:r>
            <w:r>
              <w:rPr>
                <w:rFonts w:eastAsia="方正仿宋_GBK"/>
                <w:spacing w:val="-6"/>
                <w:sz w:val="24"/>
              </w:rPr>
              <w:t>BIM</w:t>
            </w:r>
            <w:r>
              <w:rPr>
                <w:rFonts w:eastAsia="方正仿宋_GBK"/>
                <w:spacing w:val="-6"/>
                <w:sz w:val="24"/>
              </w:rPr>
              <w:t>技术的建筑面积达到总面积的</w:t>
            </w:r>
            <w:r>
              <w:rPr>
                <w:rFonts w:eastAsia="方正仿宋_GBK"/>
                <w:spacing w:val="-6"/>
                <w:sz w:val="24"/>
              </w:rPr>
              <w:t>100%</w:t>
            </w:r>
            <w:r>
              <w:rPr>
                <w:rFonts w:eastAsia="方正仿宋_GBK"/>
                <w:spacing w:val="-6"/>
                <w:sz w:val="24"/>
              </w:rPr>
              <w:t>，加</w:t>
            </w:r>
            <w:r>
              <w:rPr>
                <w:rFonts w:eastAsia="方正仿宋_GBK"/>
                <w:spacing w:val="-6"/>
                <w:sz w:val="24"/>
              </w:rPr>
              <w:t>5</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采用全生命周期应用</w:t>
            </w:r>
            <w:r>
              <w:rPr>
                <w:rFonts w:eastAsia="方正仿宋_GBK"/>
                <w:spacing w:val="-6"/>
                <w:sz w:val="24"/>
              </w:rPr>
              <w:t>BIM</w:t>
            </w:r>
            <w:r>
              <w:rPr>
                <w:rFonts w:eastAsia="方正仿宋_GBK"/>
                <w:spacing w:val="-6"/>
                <w:sz w:val="24"/>
              </w:rPr>
              <w:t>技术的建筑面积达到总面积的</w:t>
            </w:r>
            <w:r>
              <w:rPr>
                <w:rFonts w:eastAsia="方正仿宋_GBK"/>
                <w:spacing w:val="-6"/>
                <w:sz w:val="24"/>
              </w:rPr>
              <w:t>50%</w:t>
            </w:r>
            <w:r>
              <w:rPr>
                <w:rFonts w:eastAsia="方正仿宋_GBK"/>
                <w:spacing w:val="-6"/>
                <w:sz w:val="24"/>
              </w:rPr>
              <w:t>，加</w:t>
            </w:r>
            <w:r>
              <w:rPr>
                <w:rFonts w:eastAsia="方正仿宋_GBK"/>
                <w:spacing w:val="-6"/>
                <w:sz w:val="24"/>
              </w:rPr>
              <w:t>3</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采用全生命周期应用</w:t>
            </w:r>
            <w:r>
              <w:rPr>
                <w:rFonts w:eastAsia="方正仿宋_GBK"/>
                <w:spacing w:val="-6"/>
                <w:sz w:val="24"/>
              </w:rPr>
              <w:t>BIM</w:t>
            </w:r>
            <w:r>
              <w:rPr>
                <w:rFonts w:eastAsia="方正仿宋_GBK"/>
                <w:spacing w:val="-6"/>
                <w:sz w:val="24"/>
              </w:rPr>
              <w:t>技术的建筑面积达到总面积的</w:t>
            </w:r>
            <w:r>
              <w:rPr>
                <w:rFonts w:eastAsia="方正仿宋_GBK"/>
                <w:spacing w:val="-6"/>
                <w:sz w:val="24"/>
              </w:rPr>
              <w:t>30%</w:t>
            </w:r>
            <w:r>
              <w:rPr>
                <w:rFonts w:eastAsia="方正仿宋_GBK"/>
                <w:spacing w:val="-6"/>
                <w:sz w:val="24"/>
              </w:rPr>
              <w:t>，加</w:t>
            </w:r>
            <w:r>
              <w:rPr>
                <w:rFonts w:eastAsia="方正仿宋_GBK"/>
                <w:spacing w:val="-6"/>
                <w:sz w:val="24"/>
              </w:rPr>
              <w:t>2</w:t>
            </w:r>
            <w:r>
              <w:rPr>
                <w:rFonts w:eastAsia="方正仿宋_GBK"/>
                <w:spacing w:val="-6"/>
                <w:sz w:val="24"/>
              </w:rPr>
              <w:t>分。</w:t>
            </w:r>
          </w:p>
        </w:tc>
      </w:tr>
      <w:tr w:rsidR="00267420" w:rsidTr="001F5BD2">
        <w:trPr>
          <w:trHeight w:hRule="exact" w:val="1587"/>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1.5</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全过程咨询</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采用全过程工程咨询建筑师负责制建筑面积达到总面积的</w:t>
            </w:r>
            <w:r>
              <w:rPr>
                <w:rFonts w:eastAsia="方正仿宋_GBK"/>
                <w:spacing w:val="-6"/>
                <w:sz w:val="24"/>
              </w:rPr>
              <w:t>100%</w:t>
            </w:r>
            <w:r>
              <w:rPr>
                <w:rFonts w:eastAsia="方正仿宋_GBK"/>
                <w:spacing w:val="-6"/>
                <w:sz w:val="24"/>
              </w:rPr>
              <w:t>，加</w:t>
            </w:r>
            <w:r>
              <w:rPr>
                <w:rFonts w:eastAsia="方正仿宋_GBK"/>
                <w:spacing w:val="-6"/>
                <w:sz w:val="24"/>
              </w:rPr>
              <w:t>5</w:t>
            </w:r>
            <w:r>
              <w:rPr>
                <w:rFonts w:eastAsia="方正仿宋_GBK"/>
                <w:spacing w:val="-6"/>
                <w:sz w:val="24"/>
              </w:rPr>
              <w:t>分</w:t>
            </w:r>
            <w:r>
              <w:rPr>
                <w:rFonts w:eastAsia="方正仿宋_GBK"/>
                <w:kern w:val="0"/>
                <w:sz w:val="24"/>
              </w:rPr>
              <w:t>；</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采用全过程咨询的建筑面积达到总面积的</w:t>
            </w:r>
            <w:r>
              <w:rPr>
                <w:rFonts w:eastAsia="方正仿宋_GBK"/>
                <w:spacing w:val="-6"/>
                <w:sz w:val="24"/>
              </w:rPr>
              <w:t>100%</w:t>
            </w:r>
            <w:r>
              <w:rPr>
                <w:rFonts w:eastAsia="方正仿宋_GBK"/>
                <w:spacing w:val="-6"/>
                <w:sz w:val="24"/>
              </w:rPr>
              <w:t>，加</w:t>
            </w:r>
            <w:r>
              <w:rPr>
                <w:rFonts w:eastAsia="方正仿宋_GBK"/>
                <w:spacing w:val="-6"/>
                <w:sz w:val="24"/>
              </w:rPr>
              <w:t>5</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采用全生命周期应用</w:t>
            </w:r>
            <w:r>
              <w:rPr>
                <w:rFonts w:eastAsia="方正仿宋_GBK"/>
                <w:spacing w:val="-6"/>
                <w:sz w:val="24"/>
              </w:rPr>
              <w:t>BIM</w:t>
            </w:r>
            <w:r>
              <w:rPr>
                <w:rFonts w:eastAsia="方正仿宋_GBK"/>
                <w:spacing w:val="-6"/>
                <w:sz w:val="24"/>
              </w:rPr>
              <w:t>技术的建筑面积达到总面积的</w:t>
            </w:r>
            <w:r>
              <w:rPr>
                <w:rFonts w:eastAsia="方正仿宋_GBK"/>
                <w:spacing w:val="-6"/>
                <w:sz w:val="24"/>
              </w:rPr>
              <w:t>50%</w:t>
            </w:r>
            <w:r>
              <w:rPr>
                <w:rFonts w:eastAsia="方正仿宋_GBK"/>
                <w:spacing w:val="-6"/>
                <w:sz w:val="24"/>
              </w:rPr>
              <w:t>，加</w:t>
            </w:r>
            <w:r>
              <w:rPr>
                <w:rFonts w:eastAsia="方正仿宋_GBK"/>
                <w:spacing w:val="-6"/>
                <w:sz w:val="24"/>
              </w:rPr>
              <w:t>3</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采用全生命周期应用</w:t>
            </w:r>
            <w:r>
              <w:rPr>
                <w:rFonts w:eastAsia="方正仿宋_GBK"/>
                <w:spacing w:val="-6"/>
                <w:sz w:val="24"/>
              </w:rPr>
              <w:t>BIM</w:t>
            </w:r>
            <w:r>
              <w:rPr>
                <w:rFonts w:eastAsia="方正仿宋_GBK"/>
                <w:spacing w:val="-6"/>
                <w:sz w:val="24"/>
              </w:rPr>
              <w:t>技术的建筑面积达到总面积的</w:t>
            </w:r>
            <w:r>
              <w:rPr>
                <w:rFonts w:eastAsia="方正仿宋_GBK"/>
                <w:spacing w:val="-6"/>
                <w:sz w:val="24"/>
              </w:rPr>
              <w:t>30%</w:t>
            </w:r>
            <w:r>
              <w:rPr>
                <w:rFonts w:eastAsia="方正仿宋_GBK"/>
                <w:spacing w:val="-6"/>
                <w:sz w:val="24"/>
              </w:rPr>
              <w:t>，加</w:t>
            </w:r>
            <w:r>
              <w:rPr>
                <w:rFonts w:eastAsia="方正仿宋_GBK"/>
                <w:spacing w:val="-6"/>
                <w:sz w:val="24"/>
              </w:rPr>
              <w:t>2</w:t>
            </w:r>
            <w:r>
              <w:rPr>
                <w:rFonts w:eastAsia="方正仿宋_GBK"/>
                <w:spacing w:val="-6"/>
                <w:sz w:val="24"/>
              </w:rPr>
              <w:t>分。</w:t>
            </w:r>
          </w:p>
        </w:tc>
      </w:tr>
      <w:tr w:rsidR="00267420" w:rsidTr="001F5BD2">
        <w:trPr>
          <w:trHeight w:val="976"/>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1.6</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市场租赁住房建设</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proofErr w:type="gramStart"/>
            <w:r>
              <w:rPr>
                <w:rFonts w:eastAsia="方正仿宋_GBK"/>
                <w:spacing w:val="-6"/>
                <w:sz w:val="24"/>
              </w:rPr>
              <w:t>自持</w:t>
            </w:r>
            <w:proofErr w:type="gramEnd"/>
            <w:r>
              <w:rPr>
                <w:rFonts w:eastAsia="方正仿宋_GBK"/>
                <w:spacing w:val="-6"/>
                <w:sz w:val="24"/>
              </w:rPr>
              <w:t>（运营）市场租赁住房</w:t>
            </w:r>
            <w:r>
              <w:rPr>
                <w:rFonts w:eastAsia="方正仿宋_GBK"/>
                <w:spacing w:val="-6"/>
                <w:sz w:val="24"/>
              </w:rPr>
              <w:t>1000</w:t>
            </w:r>
            <w:r>
              <w:rPr>
                <w:rFonts w:eastAsia="方正仿宋_GBK"/>
                <w:spacing w:val="-6"/>
                <w:sz w:val="24"/>
              </w:rPr>
              <w:t>套（间）或面积达</w:t>
            </w:r>
            <w:r>
              <w:rPr>
                <w:rFonts w:eastAsia="方正仿宋_GBK"/>
                <w:spacing w:val="-6"/>
                <w:sz w:val="24"/>
              </w:rPr>
              <w:t>3</w:t>
            </w:r>
            <w:r>
              <w:rPr>
                <w:rFonts w:eastAsia="方正仿宋_GBK"/>
                <w:spacing w:val="-6"/>
                <w:sz w:val="24"/>
              </w:rPr>
              <w:t>万平方米以上，加</w:t>
            </w:r>
            <w:r>
              <w:rPr>
                <w:rFonts w:eastAsia="方正仿宋_GBK"/>
                <w:spacing w:val="-6"/>
                <w:sz w:val="24"/>
              </w:rPr>
              <w:t>5</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proofErr w:type="gramStart"/>
            <w:r>
              <w:rPr>
                <w:rFonts w:eastAsia="方正仿宋_GBK"/>
                <w:spacing w:val="-6"/>
                <w:sz w:val="24"/>
              </w:rPr>
              <w:t>自持</w:t>
            </w:r>
            <w:proofErr w:type="gramEnd"/>
            <w:r>
              <w:rPr>
                <w:rFonts w:eastAsia="方正仿宋_GBK"/>
                <w:spacing w:val="-6"/>
                <w:sz w:val="24"/>
              </w:rPr>
              <w:t>（运营）市场租赁住房</w:t>
            </w:r>
            <w:r>
              <w:rPr>
                <w:rFonts w:eastAsia="方正仿宋_GBK"/>
                <w:spacing w:val="-6"/>
                <w:sz w:val="24"/>
              </w:rPr>
              <w:t>500</w:t>
            </w:r>
            <w:r>
              <w:rPr>
                <w:rFonts w:eastAsia="方正仿宋_GBK"/>
                <w:spacing w:val="-6"/>
                <w:sz w:val="24"/>
              </w:rPr>
              <w:t>套（间）或面积达</w:t>
            </w:r>
            <w:r>
              <w:rPr>
                <w:rFonts w:eastAsia="方正仿宋_GBK"/>
                <w:spacing w:val="-6"/>
                <w:sz w:val="24"/>
              </w:rPr>
              <w:t>1.5</w:t>
            </w:r>
            <w:r>
              <w:rPr>
                <w:rFonts w:eastAsia="方正仿宋_GBK"/>
                <w:spacing w:val="-6"/>
                <w:sz w:val="24"/>
              </w:rPr>
              <w:t>万平方米以上，加</w:t>
            </w:r>
            <w:r>
              <w:rPr>
                <w:rFonts w:eastAsia="方正仿宋_GBK"/>
                <w:spacing w:val="-6"/>
                <w:sz w:val="24"/>
              </w:rPr>
              <w:t>3</w:t>
            </w:r>
            <w:r>
              <w:rPr>
                <w:rFonts w:eastAsia="方正仿宋_GBK"/>
                <w:spacing w:val="-6"/>
                <w:sz w:val="24"/>
              </w:rPr>
              <w:t>分。</w:t>
            </w:r>
          </w:p>
        </w:tc>
      </w:tr>
      <w:tr w:rsidR="00267420" w:rsidTr="001F5BD2">
        <w:trPr>
          <w:trHeight w:hRule="exact" w:val="1417"/>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1.7</w:t>
            </w:r>
          </w:p>
        </w:tc>
        <w:tc>
          <w:tcPr>
            <w:tcW w:w="2268" w:type="dxa"/>
            <w:vAlign w:val="center"/>
          </w:tcPr>
          <w:p w:rsidR="00267420" w:rsidRDefault="00267420" w:rsidP="001F5BD2">
            <w:pPr>
              <w:widowControl/>
              <w:snapToGrid w:val="0"/>
              <w:spacing w:line="360" w:lineRule="exact"/>
              <w:contextualSpacing/>
              <w:jc w:val="center"/>
              <w:rPr>
                <w:rFonts w:eastAsia="方正仿宋_GBK"/>
                <w:spacing w:val="-6"/>
                <w:sz w:val="24"/>
              </w:rPr>
            </w:pPr>
            <w:r>
              <w:rPr>
                <w:rFonts w:eastAsia="方正仿宋_GBK"/>
                <w:spacing w:val="-6"/>
                <w:sz w:val="24"/>
              </w:rPr>
              <w:t>保障</w:t>
            </w:r>
            <w:r>
              <w:rPr>
                <w:rFonts w:eastAsia="方正仿宋_GBK" w:hint="eastAsia"/>
                <w:spacing w:val="-6"/>
                <w:sz w:val="24"/>
              </w:rPr>
              <w:t>性</w:t>
            </w:r>
            <w:r>
              <w:rPr>
                <w:rFonts w:eastAsia="方正仿宋_GBK"/>
                <w:spacing w:val="-6"/>
                <w:sz w:val="24"/>
              </w:rPr>
              <w:t>住房</w:t>
            </w:r>
            <w:r>
              <w:rPr>
                <w:rFonts w:eastAsia="方正仿宋_GBK" w:hint="eastAsia"/>
                <w:spacing w:val="-6"/>
                <w:sz w:val="24"/>
              </w:rPr>
              <w:t>建设</w:t>
            </w:r>
          </w:p>
          <w:p w:rsidR="00267420" w:rsidRDefault="00267420" w:rsidP="001F5BD2">
            <w:pPr>
              <w:widowControl/>
              <w:snapToGrid w:val="0"/>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napToGrid w:val="0"/>
              <w:spacing w:line="360" w:lineRule="exact"/>
              <w:jc w:val="left"/>
              <w:textAlignment w:val="center"/>
              <w:rPr>
                <w:rFonts w:eastAsia="方正仿宋_GBK"/>
                <w:spacing w:val="-6"/>
                <w:sz w:val="24"/>
              </w:rPr>
            </w:pPr>
            <w:r>
              <w:rPr>
                <w:rFonts w:eastAsia="方正仿宋_GBK"/>
                <w:spacing w:val="-6"/>
                <w:sz w:val="24"/>
              </w:rPr>
              <w:t>在重庆市持有或者经营保障</w:t>
            </w:r>
            <w:r>
              <w:rPr>
                <w:rFonts w:eastAsia="方正仿宋_GBK" w:hint="eastAsia"/>
                <w:spacing w:val="-6"/>
                <w:sz w:val="24"/>
              </w:rPr>
              <w:t>性</w:t>
            </w:r>
            <w:r>
              <w:rPr>
                <w:rFonts w:eastAsia="方正仿宋_GBK"/>
                <w:spacing w:val="-6"/>
                <w:sz w:val="24"/>
              </w:rPr>
              <w:t>住房</w:t>
            </w:r>
            <w:r>
              <w:rPr>
                <w:rFonts w:eastAsia="方正仿宋_GBK"/>
                <w:spacing w:val="-6"/>
                <w:sz w:val="24"/>
              </w:rPr>
              <w:t>500</w:t>
            </w:r>
            <w:r>
              <w:rPr>
                <w:rFonts w:eastAsia="方正仿宋_GBK"/>
                <w:spacing w:val="-6"/>
                <w:sz w:val="24"/>
              </w:rPr>
              <w:t>套（间）及以上或建筑面积</w:t>
            </w:r>
            <w:r>
              <w:rPr>
                <w:rFonts w:eastAsia="方正仿宋_GBK"/>
                <w:spacing w:val="-6"/>
                <w:sz w:val="24"/>
              </w:rPr>
              <w:t>1.5</w:t>
            </w:r>
            <w:r>
              <w:rPr>
                <w:rFonts w:eastAsia="方正仿宋_GBK"/>
                <w:spacing w:val="-6"/>
                <w:sz w:val="24"/>
              </w:rPr>
              <w:t>万平方米及以上，加</w:t>
            </w:r>
            <w:r>
              <w:rPr>
                <w:rFonts w:eastAsia="方正仿宋_GBK"/>
                <w:spacing w:val="-6"/>
                <w:sz w:val="24"/>
              </w:rPr>
              <w:t>6</w:t>
            </w:r>
            <w:r>
              <w:rPr>
                <w:rFonts w:eastAsia="方正仿宋_GBK"/>
                <w:spacing w:val="-6"/>
                <w:sz w:val="24"/>
              </w:rPr>
              <w:t>分；</w:t>
            </w:r>
          </w:p>
          <w:p w:rsidR="00267420" w:rsidRDefault="00267420" w:rsidP="001F5BD2">
            <w:pPr>
              <w:widowControl/>
              <w:snapToGrid w:val="0"/>
              <w:spacing w:line="360" w:lineRule="exact"/>
              <w:jc w:val="left"/>
              <w:rPr>
                <w:rFonts w:eastAsia="方正仿宋_GBK"/>
                <w:spacing w:val="-6"/>
                <w:sz w:val="24"/>
              </w:rPr>
            </w:pPr>
            <w:r>
              <w:rPr>
                <w:rFonts w:eastAsia="方正仿宋_GBK"/>
                <w:spacing w:val="-6"/>
                <w:sz w:val="24"/>
              </w:rPr>
              <w:t>在重庆市持有或者经营保障</w:t>
            </w:r>
            <w:r>
              <w:rPr>
                <w:rFonts w:eastAsia="方正仿宋_GBK" w:hint="eastAsia"/>
                <w:spacing w:val="-6"/>
                <w:sz w:val="24"/>
              </w:rPr>
              <w:t>性</w:t>
            </w:r>
            <w:r>
              <w:rPr>
                <w:rFonts w:eastAsia="方正仿宋_GBK"/>
                <w:spacing w:val="-6"/>
                <w:sz w:val="24"/>
              </w:rPr>
              <w:t>住房</w:t>
            </w:r>
            <w:r>
              <w:rPr>
                <w:rFonts w:eastAsia="方正仿宋_GBK"/>
                <w:spacing w:val="-6"/>
                <w:sz w:val="24"/>
              </w:rPr>
              <w:t>300</w:t>
            </w:r>
            <w:r>
              <w:rPr>
                <w:rFonts w:eastAsia="方正仿宋_GBK"/>
                <w:spacing w:val="-6"/>
                <w:sz w:val="24"/>
              </w:rPr>
              <w:t>套（间）及以上或建筑面积</w:t>
            </w:r>
            <w:r>
              <w:rPr>
                <w:rFonts w:eastAsia="方正仿宋_GBK"/>
                <w:spacing w:val="-6"/>
                <w:sz w:val="24"/>
              </w:rPr>
              <w:t>0.9</w:t>
            </w:r>
            <w:r>
              <w:rPr>
                <w:rFonts w:eastAsia="方正仿宋_GBK"/>
                <w:spacing w:val="-6"/>
                <w:sz w:val="24"/>
              </w:rPr>
              <w:t>万平方米及以上，加</w:t>
            </w:r>
            <w:r>
              <w:rPr>
                <w:rFonts w:eastAsia="方正仿宋_GBK"/>
                <w:spacing w:val="-6"/>
                <w:sz w:val="24"/>
              </w:rPr>
              <w:t>3</w:t>
            </w:r>
            <w:r>
              <w:rPr>
                <w:rFonts w:eastAsia="方正仿宋_GBK"/>
                <w:spacing w:val="-6"/>
                <w:sz w:val="24"/>
              </w:rPr>
              <w:t>分；</w:t>
            </w:r>
          </w:p>
          <w:p w:rsidR="00267420" w:rsidRDefault="00267420" w:rsidP="001F5BD2">
            <w:pPr>
              <w:widowControl/>
              <w:snapToGrid w:val="0"/>
              <w:spacing w:line="360" w:lineRule="exact"/>
              <w:jc w:val="left"/>
              <w:rPr>
                <w:rFonts w:eastAsia="方正仿宋_GBK"/>
                <w:spacing w:val="-6"/>
                <w:sz w:val="24"/>
              </w:rPr>
            </w:pPr>
            <w:r>
              <w:rPr>
                <w:rFonts w:eastAsia="方正仿宋_GBK"/>
                <w:spacing w:val="-6"/>
                <w:sz w:val="24"/>
              </w:rPr>
              <w:t>在重庆市持有或者经营保障</w:t>
            </w:r>
            <w:r>
              <w:rPr>
                <w:rFonts w:eastAsia="方正仿宋_GBK" w:hint="eastAsia"/>
                <w:spacing w:val="-6"/>
                <w:sz w:val="24"/>
              </w:rPr>
              <w:t>性</w:t>
            </w:r>
            <w:r>
              <w:rPr>
                <w:rFonts w:eastAsia="方正仿宋_GBK"/>
                <w:spacing w:val="-6"/>
                <w:sz w:val="24"/>
              </w:rPr>
              <w:t>住房</w:t>
            </w:r>
            <w:r>
              <w:rPr>
                <w:rFonts w:eastAsia="方正仿宋_GBK"/>
                <w:spacing w:val="-6"/>
                <w:sz w:val="24"/>
              </w:rPr>
              <w:t>100</w:t>
            </w:r>
            <w:r>
              <w:rPr>
                <w:rFonts w:eastAsia="方正仿宋_GBK"/>
                <w:spacing w:val="-6"/>
                <w:sz w:val="24"/>
              </w:rPr>
              <w:t>套（间）及以上或建筑面积</w:t>
            </w:r>
            <w:r>
              <w:rPr>
                <w:rFonts w:eastAsia="方正仿宋_GBK"/>
                <w:spacing w:val="-6"/>
                <w:sz w:val="24"/>
              </w:rPr>
              <w:t>0.3</w:t>
            </w:r>
            <w:r>
              <w:rPr>
                <w:rFonts w:eastAsia="方正仿宋_GBK"/>
                <w:spacing w:val="-6"/>
                <w:sz w:val="24"/>
              </w:rPr>
              <w:t>万平方米及以上，加</w:t>
            </w:r>
            <w:r>
              <w:rPr>
                <w:rFonts w:eastAsia="方正仿宋_GBK"/>
                <w:spacing w:val="-6"/>
                <w:sz w:val="24"/>
              </w:rPr>
              <w:t>1</w:t>
            </w:r>
            <w:r>
              <w:rPr>
                <w:rFonts w:eastAsia="方正仿宋_GBK"/>
                <w:spacing w:val="-6"/>
                <w:sz w:val="24"/>
              </w:rPr>
              <w:t>分。</w:t>
            </w:r>
          </w:p>
        </w:tc>
      </w:tr>
      <w:tr w:rsidR="00267420" w:rsidTr="001F5BD2">
        <w:trPr>
          <w:trHeight w:val="976"/>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1.8</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装配式建筑</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contextualSpacing/>
              <w:jc w:val="left"/>
              <w:rPr>
                <w:rFonts w:eastAsia="方正仿宋_GBK"/>
                <w:spacing w:val="-6"/>
                <w:sz w:val="24"/>
              </w:rPr>
            </w:pPr>
            <w:r>
              <w:rPr>
                <w:rFonts w:eastAsia="方正仿宋_GBK"/>
                <w:spacing w:val="-6"/>
                <w:sz w:val="24"/>
              </w:rPr>
              <w:t>有采用装配式建筑并达到装配率</w:t>
            </w:r>
            <w:r>
              <w:rPr>
                <w:rFonts w:eastAsia="方正仿宋_GBK"/>
                <w:spacing w:val="-6"/>
                <w:sz w:val="24"/>
              </w:rPr>
              <w:t>50%</w:t>
            </w:r>
            <w:r>
              <w:rPr>
                <w:rFonts w:eastAsia="方正仿宋_GBK"/>
                <w:spacing w:val="-6"/>
                <w:sz w:val="24"/>
              </w:rPr>
              <w:t>以上项目的，每个项目加</w:t>
            </w:r>
            <w:r>
              <w:rPr>
                <w:rFonts w:eastAsia="方正仿宋_GBK"/>
                <w:spacing w:val="-6"/>
                <w:sz w:val="24"/>
              </w:rPr>
              <w:t>2</w:t>
            </w:r>
            <w:r>
              <w:rPr>
                <w:rFonts w:eastAsia="方正仿宋_GBK"/>
                <w:spacing w:val="-6"/>
                <w:sz w:val="24"/>
              </w:rPr>
              <w:t>分。装配率每提高</w:t>
            </w:r>
            <w:r>
              <w:rPr>
                <w:rFonts w:eastAsia="方正仿宋_GBK"/>
                <w:spacing w:val="-6"/>
                <w:sz w:val="24"/>
              </w:rPr>
              <w:t>10%</w:t>
            </w:r>
            <w:r>
              <w:rPr>
                <w:rFonts w:eastAsia="方正仿宋_GBK"/>
                <w:spacing w:val="-6"/>
                <w:sz w:val="24"/>
              </w:rPr>
              <w:t>，加</w:t>
            </w:r>
            <w:r>
              <w:rPr>
                <w:rFonts w:eastAsia="方正仿宋_GBK"/>
                <w:spacing w:val="-6"/>
                <w:sz w:val="24"/>
              </w:rPr>
              <w:t>1</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累计加分最多不超过</w:t>
            </w:r>
            <w:r>
              <w:rPr>
                <w:rFonts w:eastAsia="方正仿宋_GBK"/>
                <w:spacing w:val="-6"/>
                <w:sz w:val="24"/>
              </w:rPr>
              <w:t>6</w:t>
            </w:r>
            <w:r>
              <w:rPr>
                <w:rFonts w:eastAsia="方正仿宋_GBK"/>
                <w:spacing w:val="-6"/>
                <w:sz w:val="24"/>
              </w:rPr>
              <w:t>分。</w:t>
            </w:r>
          </w:p>
        </w:tc>
      </w:tr>
      <w:tr w:rsidR="00267420" w:rsidTr="001F5BD2">
        <w:trPr>
          <w:trHeight w:hRule="exact" w:val="1417"/>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spacing w:val="-6"/>
                <w:sz w:val="24"/>
              </w:rPr>
              <w:t>1.9</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智慧小区</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有满足重庆市《智慧小区评价标准》三星级要求的项目，加</w:t>
            </w:r>
            <w:r>
              <w:rPr>
                <w:rFonts w:eastAsia="方正仿宋_GBK"/>
                <w:spacing w:val="-6"/>
                <w:sz w:val="24"/>
              </w:rPr>
              <w:t>6</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有满足重庆市《智慧小区评价标准》二星级要求的项目，加</w:t>
            </w:r>
            <w:r>
              <w:rPr>
                <w:rFonts w:eastAsia="方正仿宋_GBK"/>
                <w:spacing w:val="-6"/>
                <w:sz w:val="24"/>
              </w:rPr>
              <w:t>4</w:t>
            </w:r>
            <w:r>
              <w:rPr>
                <w:rFonts w:eastAsia="方正仿宋_GBK"/>
                <w:spacing w:val="-6"/>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有满足重庆市《智慧小区评价标准》</w:t>
            </w:r>
            <w:proofErr w:type="gramStart"/>
            <w:r>
              <w:rPr>
                <w:rFonts w:eastAsia="方正仿宋_GBK"/>
                <w:spacing w:val="-6"/>
                <w:sz w:val="24"/>
              </w:rPr>
              <w:t>一</w:t>
            </w:r>
            <w:proofErr w:type="gramEnd"/>
            <w:r>
              <w:rPr>
                <w:rFonts w:eastAsia="方正仿宋_GBK"/>
                <w:spacing w:val="-6"/>
                <w:sz w:val="24"/>
              </w:rPr>
              <w:t>星级要求的项目，加</w:t>
            </w:r>
            <w:r>
              <w:rPr>
                <w:rFonts w:eastAsia="方正仿宋_GBK"/>
                <w:spacing w:val="-6"/>
                <w:sz w:val="24"/>
              </w:rPr>
              <w:t>2</w:t>
            </w:r>
            <w:r>
              <w:rPr>
                <w:rFonts w:eastAsia="方正仿宋_GBK"/>
                <w:spacing w:val="-6"/>
                <w:sz w:val="24"/>
              </w:rPr>
              <w:t>分。</w:t>
            </w:r>
          </w:p>
        </w:tc>
      </w:tr>
      <w:tr w:rsidR="00267420" w:rsidTr="001F5BD2">
        <w:trPr>
          <w:trHeight w:val="1415"/>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bCs/>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bCs/>
                <w:spacing w:val="-6"/>
                <w:sz w:val="24"/>
              </w:rPr>
            </w:pPr>
            <w:r>
              <w:rPr>
                <w:rFonts w:eastAsia="方正仿宋_GBK"/>
                <w:bCs/>
                <w:kern w:val="0"/>
                <w:sz w:val="24"/>
              </w:rPr>
              <w:t>1.10</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绿色建筑</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bookmarkStart w:id="7" w:name="sys11030"/>
            <w:r>
              <w:rPr>
                <w:rFonts w:eastAsia="方正仿宋_GBK"/>
                <w:spacing w:val="-6"/>
                <w:sz w:val="24"/>
              </w:rPr>
              <w:t>三星级绿色建筑面积达到竣工验收总面积的</w:t>
            </w:r>
            <w:r>
              <w:rPr>
                <w:rFonts w:eastAsia="方正仿宋_GBK"/>
                <w:spacing w:val="-6"/>
                <w:sz w:val="24"/>
              </w:rPr>
              <w:t>10%</w:t>
            </w:r>
            <w:r>
              <w:rPr>
                <w:rFonts w:eastAsia="方正仿宋_GBK"/>
                <w:spacing w:val="-6"/>
                <w:sz w:val="24"/>
              </w:rPr>
              <w:t>以上的，加</w:t>
            </w:r>
            <w:r>
              <w:rPr>
                <w:rFonts w:eastAsia="方正仿宋_GBK"/>
                <w:spacing w:val="-6"/>
                <w:sz w:val="24"/>
              </w:rPr>
              <w:t>6</w:t>
            </w:r>
            <w:r>
              <w:rPr>
                <w:rFonts w:eastAsia="方正仿宋_GBK"/>
                <w:spacing w:val="-6"/>
                <w:sz w:val="24"/>
              </w:rPr>
              <w:t>分；</w:t>
            </w:r>
            <w:bookmarkEnd w:id="7"/>
          </w:p>
          <w:p w:rsidR="00267420" w:rsidRDefault="00267420" w:rsidP="001F5BD2">
            <w:pPr>
              <w:widowControl/>
              <w:spacing w:line="360" w:lineRule="exact"/>
              <w:jc w:val="left"/>
              <w:textAlignment w:val="center"/>
              <w:rPr>
                <w:rFonts w:eastAsia="方正仿宋_GBK"/>
                <w:spacing w:val="-6"/>
                <w:sz w:val="24"/>
              </w:rPr>
            </w:pPr>
            <w:bookmarkStart w:id="8" w:name="sys12031"/>
            <w:r>
              <w:rPr>
                <w:rFonts w:eastAsia="方正仿宋_GBK"/>
                <w:spacing w:val="-6"/>
                <w:sz w:val="24"/>
              </w:rPr>
              <w:t>三星级绿色建筑面积达到竣工验收总面积的</w:t>
            </w:r>
            <w:r>
              <w:rPr>
                <w:rFonts w:eastAsia="方正仿宋_GBK"/>
                <w:spacing w:val="-6"/>
                <w:sz w:val="24"/>
              </w:rPr>
              <w:t>5%-10%</w:t>
            </w:r>
            <w:r>
              <w:rPr>
                <w:rFonts w:eastAsia="方正仿宋_GBK"/>
                <w:spacing w:val="-6"/>
                <w:sz w:val="24"/>
              </w:rPr>
              <w:t>的，加</w:t>
            </w:r>
            <w:r>
              <w:rPr>
                <w:rFonts w:eastAsia="方正仿宋_GBK"/>
                <w:spacing w:val="-6"/>
                <w:sz w:val="24"/>
              </w:rPr>
              <w:t>3</w:t>
            </w:r>
            <w:r>
              <w:rPr>
                <w:rFonts w:eastAsia="方正仿宋_GBK"/>
                <w:spacing w:val="-6"/>
                <w:sz w:val="24"/>
              </w:rPr>
              <w:t>分；</w:t>
            </w:r>
            <w:bookmarkEnd w:id="8"/>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全部竣工验收总面积均实施二星级绿色建筑，加</w:t>
            </w:r>
            <w:r>
              <w:rPr>
                <w:rFonts w:eastAsia="方正仿宋_GBK"/>
                <w:spacing w:val="-6"/>
                <w:sz w:val="24"/>
              </w:rPr>
              <w:t>2</w:t>
            </w:r>
            <w:r>
              <w:rPr>
                <w:rFonts w:eastAsia="方正仿宋_GBK"/>
                <w:spacing w:val="-6"/>
                <w:sz w:val="24"/>
              </w:rPr>
              <w:t>分。</w:t>
            </w:r>
          </w:p>
        </w:tc>
      </w:tr>
      <w:tr w:rsidR="00267420" w:rsidTr="001F5BD2">
        <w:trPr>
          <w:trHeight w:val="510"/>
          <w:jc w:val="center"/>
        </w:trPr>
        <w:tc>
          <w:tcPr>
            <w:tcW w:w="1473" w:type="dxa"/>
            <w:vMerge w:val="restart"/>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评级表现</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18</w:t>
            </w:r>
            <w:r>
              <w:rPr>
                <w:rFonts w:eastAsia="方正仿宋_GBK"/>
                <w:spacing w:val="-6"/>
                <w:sz w:val="24"/>
              </w:rPr>
              <w:t>分）</w:t>
            </w: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2.1</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税务部门评级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被市级以上税务部门评为</w:t>
            </w:r>
            <w:r>
              <w:rPr>
                <w:rFonts w:eastAsia="方正仿宋_GBK"/>
                <w:spacing w:val="-6"/>
                <w:sz w:val="24"/>
              </w:rPr>
              <w:t>A</w:t>
            </w:r>
            <w:r>
              <w:rPr>
                <w:rFonts w:eastAsia="方正仿宋_GBK"/>
                <w:spacing w:val="-6"/>
                <w:sz w:val="24"/>
              </w:rPr>
              <w:t>级纳税企业的加</w:t>
            </w:r>
            <w:r>
              <w:rPr>
                <w:rFonts w:eastAsia="方正仿宋_GBK"/>
                <w:spacing w:val="-6"/>
                <w:sz w:val="24"/>
              </w:rPr>
              <w:t>6</w:t>
            </w:r>
            <w:r>
              <w:rPr>
                <w:rFonts w:eastAsia="方正仿宋_GBK"/>
                <w:spacing w:val="-6"/>
                <w:sz w:val="24"/>
              </w:rPr>
              <w:t>分。</w:t>
            </w:r>
          </w:p>
        </w:tc>
      </w:tr>
      <w:tr w:rsidR="00267420" w:rsidTr="001F5BD2">
        <w:trPr>
          <w:trHeight w:val="510"/>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2.2</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人民银行评级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人民银行备案征信机构出具的企业信用等级证书，其中</w:t>
            </w:r>
            <w:r>
              <w:rPr>
                <w:rFonts w:eastAsia="方正仿宋_GBK"/>
                <w:spacing w:val="-6"/>
                <w:sz w:val="24"/>
              </w:rPr>
              <w:t>AAA</w:t>
            </w:r>
            <w:proofErr w:type="gramStart"/>
            <w:r>
              <w:rPr>
                <w:rFonts w:eastAsia="方正仿宋_GBK"/>
                <w:spacing w:val="-6"/>
                <w:sz w:val="24"/>
              </w:rPr>
              <w:t>级加</w:t>
            </w:r>
            <w:r>
              <w:rPr>
                <w:rFonts w:eastAsia="方正仿宋_GBK"/>
                <w:spacing w:val="-6"/>
                <w:sz w:val="24"/>
              </w:rPr>
              <w:t>6</w:t>
            </w:r>
            <w:r>
              <w:rPr>
                <w:rFonts w:eastAsia="方正仿宋_GBK"/>
                <w:spacing w:val="-6"/>
                <w:sz w:val="24"/>
              </w:rPr>
              <w:t>分</w:t>
            </w:r>
            <w:proofErr w:type="gramEnd"/>
            <w:r>
              <w:rPr>
                <w:rFonts w:eastAsia="方正仿宋_GBK"/>
                <w:spacing w:val="-6"/>
                <w:sz w:val="24"/>
              </w:rPr>
              <w:t>，</w:t>
            </w:r>
            <w:r>
              <w:rPr>
                <w:rFonts w:eastAsia="方正仿宋_GBK"/>
                <w:spacing w:val="-6"/>
                <w:sz w:val="24"/>
              </w:rPr>
              <w:t>AA</w:t>
            </w:r>
            <w:proofErr w:type="gramStart"/>
            <w:r>
              <w:rPr>
                <w:rFonts w:eastAsia="方正仿宋_GBK"/>
                <w:spacing w:val="-6"/>
                <w:sz w:val="24"/>
              </w:rPr>
              <w:t>级加</w:t>
            </w:r>
            <w:r>
              <w:rPr>
                <w:rFonts w:eastAsia="方正仿宋_GBK"/>
                <w:spacing w:val="-6"/>
                <w:sz w:val="24"/>
              </w:rPr>
              <w:t>4</w:t>
            </w:r>
            <w:r>
              <w:rPr>
                <w:rFonts w:eastAsia="方正仿宋_GBK"/>
                <w:spacing w:val="-6"/>
                <w:sz w:val="24"/>
              </w:rPr>
              <w:t>分</w:t>
            </w:r>
            <w:proofErr w:type="gramEnd"/>
            <w:r>
              <w:rPr>
                <w:rFonts w:eastAsia="方正仿宋_GBK"/>
                <w:spacing w:val="-6"/>
                <w:sz w:val="24"/>
              </w:rPr>
              <w:t>，</w:t>
            </w:r>
            <w:r>
              <w:rPr>
                <w:rFonts w:eastAsia="方正仿宋_GBK"/>
                <w:spacing w:val="-6"/>
                <w:sz w:val="24"/>
              </w:rPr>
              <w:t>A</w:t>
            </w:r>
            <w:proofErr w:type="gramStart"/>
            <w:r>
              <w:rPr>
                <w:rFonts w:eastAsia="方正仿宋_GBK"/>
                <w:spacing w:val="-6"/>
                <w:sz w:val="24"/>
              </w:rPr>
              <w:t>级加</w:t>
            </w:r>
            <w:r>
              <w:rPr>
                <w:rFonts w:eastAsia="方正仿宋_GBK"/>
                <w:spacing w:val="-6"/>
                <w:sz w:val="24"/>
              </w:rPr>
              <w:t>2</w:t>
            </w:r>
            <w:r>
              <w:rPr>
                <w:rFonts w:eastAsia="方正仿宋_GBK"/>
                <w:spacing w:val="-6"/>
                <w:sz w:val="24"/>
              </w:rPr>
              <w:t>分</w:t>
            </w:r>
            <w:proofErr w:type="gramEnd"/>
            <w:r>
              <w:rPr>
                <w:rFonts w:eastAsia="方正仿宋_GBK"/>
                <w:spacing w:val="-6"/>
                <w:sz w:val="24"/>
              </w:rPr>
              <w:t>。</w:t>
            </w:r>
          </w:p>
        </w:tc>
      </w:tr>
      <w:tr w:rsidR="00267420" w:rsidTr="001F5BD2">
        <w:trPr>
          <w:trHeight w:val="510"/>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2.3</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行业协会评级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中国房地产业协会出具的企业信用等级证书，其中</w:t>
            </w:r>
            <w:r>
              <w:rPr>
                <w:rFonts w:eastAsia="方正仿宋_GBK"/>
                <w:spacing w:val="-6"/>
                <w:sz w:val="24"/>
              </w:rPr>
              <w:t>AAA</w:t>
            </w:r>
            <w:proofErr w:type="gramStart"/>
            <w:r>
              <w:rPr>
                <w:rFonts w:eastAsia="方正仿宋_GBK"/>
                <w:spacing w:val="-6"/>
                <w:sz w:val="24"/>
              </w:rPr>
              <w:t>级加</w:t>
            </w:r>
            <w:r>
              <w:rPr>
                <w:rFonts w:eastAsia="方正仿宋_GBK"/>
                <w:spacing w:val="-6"/>
                <w:sz w:val="24"/>
              </w:rPr>
              <w:t>6</w:t>
            </w:r>
            <w:r>
              <w:rPr>
                <w:rFonts w:eastAsia="方正仿宋_GBK"/>
                <w:spacing w:val="-6"/>
                <w:sz w:val="24"/>
              </w:rPr>
              <w:t>分</w:t>
            </w:r>
            <w:proofErr w:type="gramEnd"/>
            <w:r>
              <w:rPr>
                <w:rFonts w:eastAsia="方正仿宋_GBK"/>
                <w:spacing w:val="-6"/>
                <w:sz w:val="24"/>
              </w:rPr>
              <w:t>，</w:t>
            </w:r>
            <w:r>
              <w:rPr>
                <w:rFonts w:eastAsia="方正仿宋_GBK"/>
                <w:spacing w:val="-6"/>
                <w:sz w:val="24"/>
              </w:rPr>
              <w:t>AA</w:t>
            </w:r>
            <w:proofErr w:type="gramStart"/>
            <w:r>
              <w:rPr>
                <w:rFonts w:eastAsia="方正仿宋_GBK"/>
                <w:spacing w:val="-6"/>
                <w:sz w:val="24"/>
              </w:rPr>
              <w:t>级加</w:t>
            </w:r>
            <w:r>
              <w:rPr>
                <w:rFonts w:eastAsia="方正仿宋_GBK"/>
                <w:spacing w:val="-6"/>
                <w:sz w:val="24"/>
              </w:rPr>
              <w:t>4</w:t>
            </w:r>
            <w:r>
              <w:rPr>
                <w:rFonts w:eastAsia="方正仿宋_GBK"/>
                <w:spacing w:val="-6"/>
                <w:sz w:val="24"/>
              </w:rPr>
              <w:t>分</w:t>
            </w:r>
            <w:proofErr w:type="gramEnd"/>
            <w:r>
              <w:rPr>
                <w:rFonts w:eastAsia="方正仿宋_GBK"/>
                <w:spacing w:val="-6"/>
                <w:sz w:val="24"/>
              </w:rPr>
              <w:t>，</w:t>
            </w:r>
            <w:r>
              <w:rPr>
                <w:rFonts w:eastAsia="方正仿宋_GBK"/>
                <w:spacing w:val="-6"/>
                <w:sz w:val="24"/>
              </w:rPr>
              <w:t>A</w:t>
            </w:r>
            <w:proofErr w:type="gramStart"/>
            <w:r>
              <w:rPr>
                <w:rFonts w:eastAsia="方正仿宋_GBK"/>
                <w:spacing w:val="-6"/>
                <w:sz w:val="24"/>
              </w:rPr>
              <w:t>级加</w:t>
            </w:r>
            <w:r>
              <w:rPr>
                <w:rFonts w:eastAsia="方正仿宋_GBK"/>
                <w:spacing w:val="-6"/>
                <w:sz w:val="24"/>
              </w:rPr>
              <w:t>2</w:t>
            </w:r>
            <w:r>
              <w:rPr>
                <w:rFonts w:eastAsia="方正仿宋_GBK"/>
                <w:spacing w:val="-6"/>
                <w:sz w:val="24"/>
              </w:rPr>
              <w:t>分</w:t>
            </w:r>
            <w:proofErr w:type="gramEnd"/>
            <w:r>
              <w:rPr>
                <w:rFonts w:eastAsia="方正仿宋_GBK"/>
                <w:spacing w:val="-6"/>
                <w:sz w:val="24"/>
              </w:rPr>
              <w:t>。</w:t>
            </w:r>
          </w:p>
        </w:tc>
      </w:tr>
      <w:tr w:rsidR="00267420" w:rsidTr="001F5BD2">
        <w:trPr>
          <w:trHeight w:hRule="exact" w:val="1701"/>
          <w:jc w:val="center"/>
        </w:trPr>
        <w:tc>
          <w:tcPr>
            <w:tcW w:w="1473" w:type="dxa"/>
            <w:vMerge w:val="restart"/>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获奖表现</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27</w:t>
            </w:r>
            <w:r>
              <w:rPr>
                <w:rFonts w:eastAsia="方正仿宋_GBK"/>
                <w:spacing w:val="-6"/>
                <w:sz w:val="24"/>
              </w:rPr>
              <w:t>分）</w:t>
            </w: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3.1</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国家级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12</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当年获得国家级行政机关、事业单位表彰、奖励的，获得国家级行业协会等单位表彰、奖励的，奖项包括鲁班奖、詹天佑奖、梁思成奖、白玉兰杯、华夏建设科学技术奖、绿色建筑创新奖、建筑装饰奖、人居综合大奖、建筑设计奖、广厦奖、工程项目管理优秀奖、工程总承包金钥匙奖、工程总承包银钥匙奖、工程总承包优秀奖等，每项加</w:t>
            </w:r>
            <w:r>
              <w:rPr>
                <w:rFonts w:eastAsia="方正仿宋_GBK"/>
                <w:spacing w:val="-6"/>
                <w:sz w:val="24"/>
              </w:rPr>
              <w:t>4</w:t>
            </w:r>
            <w:r>
              <w:rPr>
                <w:rFonts w:eastAsia="方正仿宋_GBK"/>
                <w:spacing w:val="-6"/>
                <w:sz w:val="24"/>
              </w:rPr>
              <w:t>分，最多加</w:t>
            </w:r>
            <w:r>
              <w:rPr>
                <w:rFonts w:eastAsia="方正仿宋_GBK"/>
                <w:spacing w:val="-6"/>
                <w:sz w:val="24"/>
              </w:rPr>
              <w:t>12</w:t>
            </w:r>
            <w:r>
              <w:rPr>
                <w:rFonts w:eastAsia="方正仿宋_GBK"/>
                <w:spacing w:val="-6"/>
                <w:sz w:val="24"/>
              </w:rPr>
              <w:t>分。</w:t>
            </w:r>
          </w:p>
        </w:tc>
      </w:tr>
      <w:tr w:rsidR="00267420" w:rsidTr="001F5BD2">
        <w:trPr>
          <w:trHeight w:val="510"/>
          <w:jc w:val="center"/>
        </w:trPr>
        <w:tc>
          <w:tcPr>
            <w:tcW w:w="1473" w:type="dxa"/>
            <w:vMerge/>
            <w:tcBorders>
              <w:right w:val="single" w:sz="4" w:space="0" w:color="auto"/>
            </w:tcBorders>
            <w:vAlign w:val="center"/>
          </w:tcPr>
          <w:p w:rsidR="00267420" w:rsidRDefault="00267420" w:rsidP="001F5BD2">
            <w:pPr>
              <w:spacing w:line="360" w:lineRule="exact"/>
              <w:contextualSpacing/>
              <w:jc w:val="center"/>
              <w:rPr>
                <w:rFonts w:eastAsia="方正仿宋_GBK"/>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3.2</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省部级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9</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当年获得市级行政机关、事业单位表彰、奖励的，每项加</w:t>
            </w:r>
            <w:r>
              <w:rPr>
                <w:rFonts w:eastAsia="方正仿宋_GBK"/>
                <w:spacing w:val="-6"/>
                <w:sz w:val="24"/>
              </w:rPr>
              <w:t>3</w:t>
            </w:r>
            <w:r>
              <w:rPr>
                <w:rFonts w:eastAsia="方正仿宋_GBK"/>
                <w:spacing w:val="-6"/>
                <w:sz w:val="24"/>
              </w:rPr>
              <w:t>分，最多加</w:t>
            </w:r>
            <w:r>
              <w:rPr>
                <w:rFonts w:eastAsia="方正仿宋_GBK"/>
                <w:spacing w:val="-6"/>
                <w:sz w:val="24"/>
              </w:rPr>
              <w:t>9</w:t>
            </w:r>
            <w:r>
              <w:rPr>
                <w:rFonts w:eastAsia="方正仿宋_GBK"/>
                <w:spacing w:val="-6"/>
                <w:sz w:val="24"/>
              </w:rPr>
              <w:t>分。</w:t>
            </w:r>
          </w:p>
        </w:tc>
      </w:tr>
      <w:tr w:rsidR="00267420" w:rsidTr="001F5BD2">
        <w:trPr>
          <w:trHeight w:val="737"/>
          <w:jc w:val="center"/>
        </w:trPr>
        <w:tc>
          <w:tcPr>
            <w:tcW w:w="1473" w:type="dxa"/>
            <w:vMerge/>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3.3</w:t>
            </w: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区（县）级</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6</w:t>
            </w:r>
            <w:r>
              <w:rPr>
                <w:rFonts w:eastAsia="方正仿宋_GBK"/>
                <w:spacing w:val="-6"/>
                <w:sz w:val="24"/>
              </w:rPr>
              <w:t>分）</w:t>
            </w:r>
          </w:p>
        </w:tc>
        <w:tc>
          <w:tcPr>
            <w:tcW w:w="10269" w:type="dxa"/>
            <w:vAlign w:val="center"/>
          </w:tcPr>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当年获得区（县）级行政机关、事业单位表彰、奖励的，每项加</w:t>
            </w:r>
            <w:r>
              <w:rPr>
                <w:rFonts w:eastAsia="方正仿宋_GBK"/>
                <w:spacing w:val="-6"/>
                <w:sz w:val="24"/>
              </w:rPr>
              <w:t>2</w:t>
            </w:r>
            <w:r>
              <w:rPr>
                <w:rFonts w:eastAsia="方正仿宋_GBK"/>
                <w:spacing w:val="-6"/>
                <w:sz w:val="24"/>
              </w:rPr>
              <w:t>分，最多加</w:t>
            </w:r>
            <w:r>
              <w:rPr>
                <w:rFonts w:eastAsia="方正仿宋_GBK"/>
                <w:spacing w:val="-6"/>
                <w:sz w:val="24"/>
              </w:rPr>
              <w:t>6</w:t>
            </w:r>
            <w:r>
              <w:rPr>
                <w:rFonts w:eastAsia="方正仿宋_GBK"/>
                <w:spacing w:val="-6"/>
                <w:sz w:val="24"/>
              </w:rPr>
              <w:t>分。</w:t>
            </w:r>
          </w:p>
        </w:tc>
      </w:tr>
      <w:tr w:rsidR="00267420" w:rsidTr="001F5BD2">
        <w:trPr>
          <w:trHeight w:hRule="exact" w:val="1701"/>
          <w:jc w:val="center"/>
        </w:trPr>
        <w:tc>
          <w:tcPr>
            <w:tcW w:w="1473" w:type="dxa"/>
            <w:tcBorders>
              <w:right w:val="single" w:sz="4" w:space="0" w:color="auto"/>
            </w:tcBorders>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lastRenderedPageBreak/>
              <w:t>公益投入</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648" w:type="dxa"/>
            <w:vAlign w:val="center"/>
          </w:tcPr>
          <w:p w:rsidR="00267420" w:rsidRDefault="00267420" w:rsidP="001F5BD2">
            <w:pPr>
              <w:widowControl/>
              <w:spacing w:line="360" w:lineRule="exact"/>
              <w:contextualSpacing/>
              <w:jc w:val="center"/>
              <w:rPr>
                <w:rFonts w:eastAsia="方正仿宋_GBK"/>
                <w:spacing w:val="-6"/>
                <w:sz w:val="24"/>
              </w:rPr>
            </w:pPr>
          </w:p>
        </w:tc>
        <w:tc>
          <w:tcPr>
            <w:tcW w:w="2268" w:type="dxa"/>
            <w:vAlign w:val="center"/>
          </w:tcPr>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公益投入</w:t>
            </w:r>
          </w:p>
          <w:p w:rsidR="00267420" w:rsidRDefault="00267420" w:rsidP="001F5BD2">
            <w:pPr>
              <w:widowControl/>
              <w:spacing w:line="360" w:lineRule="exact"/>
              <w:contextualSpacing/>
              <w:jc w:val="center"/>
              <w:rPr>
                <w:rFonts w:eastAsia="方正仿宋_GBK"/>
                <w:spacing w:val="-6"/>
                <w:sz w:val="24"/>
              </w:rPr>
            </w:pPr>
            <w:r>
              <w:rPr>
                <w:rFonts w:eastAsia="方正仿宋_GBK"/>
                <w:spacing w:val="-6"/>
                <w:sz w:val="24"/>
              </w:rPr>
              <w:t>（</w:t>
            </w:r>
            <w:r>
              <w:rPr>
                <w:rFonts w:eastAsia="方正仿宋_GBK"/>
                <w:spacing w:val="-6"/>
                <w:sz w:val="24"/>
              </w:rPr>
              <w:t>5</w:t>
            </w:r>
            <w:r>
              <w:rPr>
                <w:rFonts w:eastAsia="方正仿宋_GBK"/>
                <w:spacing w:val="-6"/>
                <w:sz w:val="24"/>
              </w:rPr>
              <w:t>分）</w:t>
            </w:r>
          </w:p>
        </w:tc>
        <w:tc>
          <w:tcPr>
            <w:tcW w:w="10269" w:type="dxa"/>
            <w:vAlign w:val="center"/>
          </w:tcPr>
          <w:p w:rsidR="00267420" w:rsidRDefault="00267420" w:rsidP="001F5BD2">
            <w:pPr>
              <w:spacing w:line="360" w:lineRule="exact"/>
              <w:contextualSpacing/>
              <w:jc w:val="left"/>
              <w:rPr>
                <w:rFonts w:eastAsia="方正仿宋_GBK"/>
                <w:kern w:val="0"/>
                <w:sz w:val="24"/>
              </w:rPr>
            </w:pPr>
            <w:r>
              <w:rPr>
                <w:rFonts w:eastAsia="方正仿宋_GBK"/>
                <w:kern w:val="0"/>
                <w:sz w:val="24"/>
              </w:rPr>
              <w:t>1</w:t>
            </w:r>
            <w:r>
              <w:rPr>
                <w:rFonts w:eastAsia="方正仿宋_GBK"/>
                <w:kern w:val="0"/>
                <w:sz w:val="24"/>
              </w:rPr>
              <w:t>万元＜公益投入</w:t>
            </w:r>
            <w:r>
              <w:rPr>
                <w:rFonts w:eastAsia="方正仿宋_GBK"/>
                <w:kern w:val="0"/>
                <w:sz w:val="24"/>
              </w:rPr>
              <w:t>≤10</w:t>
            </w:r>
            <w:r>
              <w:rPr>
                <w:rFonts w:eastAsia="方正仿宋_GBK"/>
                <w:kern w:val="0"/>
                <w:sz w:val="24"/>
              </w:rPr>
              <w:t>万元，</w:t>
            </w:r>
            <w:r>
              <w:rPr>
                <w:rFonts w:eastAsia="方正仿宋_GBK"/>
                <w:spacing w:val="-6"/>
                <w:sz w:val="24"/>
              </w:rPr>
              <w:t>加</w:t>
            </w:r>
            <w:r>
              <w:rPr>
                <w:rFonts w:eastAsia="方正仿宋_GBK"/>
                <w:kern w:val="0"/>
                <w:sz w:val="24"/>
              </w:rPr>
              <w:t>0-1</w:t>
            </w:r>
            <w:r>
              <w:rPr>
                <w:rFonts w:eastAsia="方正仿宋_GBK"/>
                <w:kern w:val="0"/>
                <w:sz w:val="24"/>
              </w:rPr>
              <w:t>分；</w:t>
            </w:r>
          </w:p>
          <w:p w:rsidR="00267420" w:rsidRDefault="00267420" w:rsidP="001F5BD2">
            <w:pPr>
              <w:spacing w:line="360" w:lineRule="exact"/>
              <w:contextualSpacing/>
              <w:jc w:val="left"/>
              <w:rPr>
                <w:rFonts w:eastAsia="方正仿宋_GBK"/>
                <w:kern w:val="0"/>
                <w:sz w:val="24"/>
              </w:rPr>
            </w:pPr>
            <w:r>
              <w:rPr>
                <w:rFonts w:eastAsia="方正仿宋_GBK"/>
                <w:kern w:val="0"/>
                <w:sz w:val="24"/>
              </w:rPr>
              <w:t>10</w:t>
            </w:r>
            <w:r>
              <w:rPr>
                <w:rFonts w:eastAsia="方正仿宋_GBK"/>
                <w:kern w:val="0"/>
                <w:sz w:val="24"/>
              </w:rPr>
              <w:t>万元＜公益投入</w:t>
            </w:r>
            <w:r>
              <w:rPr>
                <w:rFonts w:eastAsia="方正仿宋_GBK"/>
                <w:kern w:val="0"/>
                <w:sz w:val="24"/>
              </w:rPr>
              <w:t>≤50</w:t>
            </w:r>
            <w:r>
              <w:rPr>
                <w:rFonts w:eastAsia="方正仿宋_GBK"/>
                <w:kern w:val="0"/>
                <w:sz w:val="24"/>
              </w:rPr>
              <w:t>万元，</w:t>
            </w:r>
            <w:r>
              <w:rPr>
                <w:rFonts w:eastAsia="方正仿宋_GBK"/>
                <w:spacing w:val="-6"/>
                <w:sz w:val="24"/>
              </w:rPr>
              <w:t>加</w:t>
            </w:r>
            <w:r>
              <w:rPr>
                <w:rFonts w:eastAsia="方正仿宋_GBK"/>
                <w:kern w:val="0"/>
                <w:sz w:val="24"/>
              </w:rPr>
              <w:t>1-3</w:t>
            </w:r>
            <w:r>
              <w:rPr>
                <w:rFonts w:eastAsia="方正仿宋_GBK"/>
                <w:kern w:val="0"/>
                <w:sz w:val="24"/>
              </w:rPr>
              <w:t>分；</w:t>
            </w:r>
          </w:p>
          <w:p w:rsidR="00267420" w:rsidRDefault="00267420" w:rsidP="001F5BD2">
            <w:pPr>
              <w:spacing w:line="360" w:lineRule="exact"/>
              <w:contextualSpacing/>
              <w:jc w:val="left"/>
              <w:rPr>
                <w:rFonts w:eastAsia="方正仿宋_GBK"/>
                <w:kern w:val="0"/>
                <w:sz w:val="24"/>
              </w:rPr>
            </w:pPr>
            <w:r>
              <w:rPr>
                <w:rFonts w:eastAsia="方正仿宋_GBK"/>
                <w:kern w:val="0"/>
                <w:sz w:val="24"/>
              </w:rPr>
              <w:t>50</w:t>
            </w:r>
            <w:r>
              <w:rPr>
                <w:rFonts w:eastAsia="方正仿宋_GBK"/>
                <w:kern w:val="0"/>
                <w:sz w:val="24"/>
              </w:rPr>
              <w:t>万元＜公益投入</w:t>
            </w:r>
            <w:r>
              <w:rPr>
                <w:rFonts w:eastAsia="方正仿宋_GBK"/>
                <w:kern w:val="0"/>
                <w:sz w:val="24"/>
              </w:rPr>
              <w:t>≤100</w:t>
            </w:r>
            <w:r>
              <w:rPr>
                <w:rFonts w:eastAsia="方正仿宋_GBK"/>
                <w:kern w:val="0"/>
                <w:sz w:val="24"/>
              </w:rPr>
              <w:t>万元，</w:t>
            </w:r>
            <w:r>
              <w:rPr>
                <w:rFonts w:eastAsia="方正仿宋_GBK"/>
                <w:spacing w:val="-6"/>
                <w:sz w:val="24"/>
              </w:rPr>
              <w:t>加</w:t>
            </w:r>
            <w:r>
              <w:rPr>
                <w:rFonts w:eastAsia="方正仿宋_GBK"/>
                <w:kern w:val="0"/>
                <w:sz w:val="24"/>
              </w:rPr>
              <w:t>3-5</w:t>
            </w:r>
            <w:r>
              <w:rPr>
                <w:rFonts w:eastAsia="方正仿宋_GBK"/>
                <w:kern w:val="0"/>
                <w:sz w:val="24"/>
              </w:rPr>
              <w:t>分；</w:t>
            </w:r>
          </w:p>
          <w:p w:rsidR="00267420" w:rsidRDefault="00267420" w:rsidP="001F5BD2">
            <w:pPr>
              <w:widowControl/>
              <w:spacing w:line="360" w:lineRule="exact"/>
              <w:jc w:val="left"/>
              <w:textAlignment w:val="center"/>
              <w:rPr>
                <w:rFonts w:eastAsia="方正仿宋_GBK"/>
                <w:spacing w:val="-6"/>
                <w:sz w:val="24"/>
              </w:rPr>
            </w:pPr>
            <w:r>
              <w:rPr>
                <w:rFonts w:eastAsia="方正仿宋_GBK"/>
                <w:spacing w:val="-6"/>
                <w:sz w:val="24"/>
              </w:rPr>
              <w:t>100</w:t>
            </w:r>
            <w:r>
              <w:rPr>
                <w:rFonts w:eastAsia="方正仿宋_GBK"/>
                <w:spacing w:val="-6"/>
                <w:sz w:val="24"/>
              </w:rPr>
              <w:t>万以上加</w:t>
            </w:r>
            <w:r>
              <w:rPr>
                <w:rFonts w:eastAsia="方正仿宋_GBK"/>
                <w:spacing w:val="-6"/>
                <w:sz w:val="24"/>
              </w:rPr>
              <w:t>5</w:t>
            </w:r>
            <w:r>
              <w:rPr>
                <w:rFonts w:eastAsia="方正仿宋_GBK"/>
                <w:spacing w:val="-6"/>
                <w:sz w:val="24"/>
              </w:rPr>
              <w:t>分。</w:t>
            </w:r>
          </w:p>
        </w:tc>
      </w:tr>
    </w:tbl>
    <w:p w:rsidR="00267420" w:rsidRDefault="00267420" w:rsidP="00267420">
      <w:pPr>
        <w:spacing w:line="360" w:lineRule="exact"/>
        <w:contextualSpacing/>
        <w:jc w:val="center"/>
        <w:rPr>
          <w:rFonts w:eastAsia="方正仿宋_GBK"/>
          <w:spacing w:val="-6"/>
          <w:sz w:val="24"/>
        </w:rPr>
      </w:pPr>
    </w:p>
    <w:p w:rsidR="00267420" w:rsidRDefault="00267420" w:rsidP="00267420">
      <w:pPr>
        <w:widowControl/>
        <w:jc w:val="left"/>
        <w:rPr>
          <w:rFonts w:eastAsia="宋体"/>
        </w:rPr>
      </w:pPr>
      <w:r>
        <w:rPr>
          <w:rFonts w:eastAsia="宋体"/>
        </w:rPr>
        <w:br w:type="page"/>
      </w:r>
    </w:p>
    <w:p w:rsidR="00267420" w:rsidRDefault="00267420" w:rsidP="00267420">
      <w:pPr>
        <w:spacing w:line="600" w:lineRule="exact"/>
        <w:textAlignment w:val="center"/>
        <w:rPr>
          <w:rFonts w:eastAsia="方正黑体_GBK" w:cs="宋体"/>
          <w:color w:val="000000"/>
          <w:kern w:val="0"/>
          <w:sz w:val="33"/>
          <w:szCs w:val="33"/>
        </w:rPr>
      </w:pPr>
      <w:r>
        <w:rPr>
          <w:rFonts w:eastAsia="方正黑体_GBK" w:cs="宋体" w:hint="eastAsia"/>
          <w:color w:val="000000"/>
          <w:kern w:val="0"/>
          <w:sz w:val="33"/>
          <w:szCs w:val="33"/>
        </w:rPr>
        <w:lastRenderedPageBreak/>
        <w:t>附表三</w:t>
      </w:r>
      <w:r>
        <w:rPr>
          <w:rFonts w:eastAsia="方正黑体_GBK" w:cs="宋体" w:hint="eastAsia"/>
          <w:color w:val="000000"/>
          <w:kern w:val="0"/>
          <w:sz w:val="33"/>
          <w:szCs w:val="33"/>
        </w:rPr>
        <w:t xml:space="preserve"> </w:t>
      </w:r>
    </w:p>
    <w:p w:rsidR="00267420" w:rsidRPr="00754F89" w:rsidRDefault="00267420" w:rsidP="00267420">
      <w:pPr>
        <w:widowControl/>
        <w:shd w:val="clear" w:color="auto" w:fill="FFFFFF"/>
        <w:spacing w:afterLines="50" w:after="158" w:line="720" w:lineRule="auto"/>
        <w:jc w:val="center"/>
        <w:rPr>
          <w:rFonts w:ascii="方正小标宋_GBK" w:eastAsia="方正小标宋_GBK" w:hAnsi="方正小标宋_GBK" w:cs="方正小标宋_GBK"/>
          <w:bCs/>
          <w:kern w:val="0"/>
          <w:sz w:val="36"/>
          <w:szCs w:val="36"/>
        </w:rPr>
      </w:pPr>
      <w:r w:rsidRPr="00754F89">
        <w:rPr>
          <w:rFonts w:ascii="方正小标宋_GBK" w:eastAsia="方正小标宋_GBK" w:hAnsi="方正小标宋_GBK" w:cs="方正小标宋_GBK" w:hint="eastAsia"/>
          <w:bCs/>
          <w:kern w:val="0"/>
          <w:sz w:val="36"/>
          <w:szCs w:val="36"/>
        </w:rPr>
        <w:t>重庆市房地产开发企业信用综合测评失信信用信息扣分标准</w:t>
      </w: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56"/>
        <w:gridCol w:w="797"/>
        <w:gridCol w:w="10101"/>
        <w:gridCol w:w="1228"/>
      </w:tblGrid>
      <w:tr w:rsidR="00267420" w:rsidTr="001F5BD2">
        <w:trPr>
          <w:trHeight w:val="510"/>
          <w:tblHeader/>
        </w:trPr>
        <w:tc>
          <w:tcPr>
            <w:tcW w:w="949" w:type="pct"/>
            <w:gridSpan w:val="2"/>
            <w:vAlign w:val="center"/>
          </w:tcPr>
          <w:p w:rsidR="00267420" w:rsidRDefault="00267420" w:rsidP="001F5BD2">
            <w:pPr>
              <w:adjustRightInd w:val="0"/>
              <w:spacing w:line="320" w:lineRule="exact"/>
              <w:jc w:val="center"/>
              <w:textAlignment w:val="center"/>
              <w:rPr>
                <w:rFonts w:eastAsia="方正黑体_GBK"/>
                <w:color w:val="000000"/>
                <w:kern w:val="0"/>
                <w:sz w:val="24"/>
              </w:rPr>
            </w:pPr>
            <w:r>
              <w:rPr>
                <w:rFonts w:eastAsia="方正黑体_GBK" w:hint="eastAsia"/>
                <w:color w:val="000000"/>
                <w:kern w:val="0"/>
                <w:sz w:val="24"/>
              </w:rPr>
              <w:t>序号</w:t>
            </w:r>
          </w:p>
        </w:tc>
        <w:tc>
          <w:tcPr>
            <w:tcW w:w="3611" w:type="pct"/>
            <w:vAlign w:val="center"/>
          </w:tcPr>
          <w:p w:rsidR="00267420" w:rsidRDefault="00267420" w:rsidP="001F5BD2">
            <w:pPr>
              <w:adjustRightInd w:val="0"/>
              <w:spacing w:line="320" w:lineRule="exact"/>
              <w:jc w:val="center"/>
              <w:textAlignment w:val="center"/>
              <w:rPr>
                <w:rFonts w:eastAsia="方正黑体_GBK"/>
                <w:color w:val="000000"/>
                <w:kern w:val="0"/>
                <w:sz w:val="24"/>
              </w:rPr>
            </w:pPr>
            <w:r>
              <w:rPr>
                <w:rFonts w:eastAsia="方正黑体_GBK" w:hint="eastAsia"/>
                <w:color w:val="000000"/>
                <w:kern w:val="0"/>
                <w:sz w:val="24"/>
              </w:rPr>
              <w:t>失信行为描述</w:t>
            </w:r>
          </w:p>
        </w:tc>
        <w:tc>
          <w:tcPr>
            <w:tcW w:w="439" w:type="pct"/>
            <w:vAlign w:val="center"/>
          </w:tcPr>
          <w:p w:rsidR="00267420" w:rsidRDefault="00267420" w:rsidP="001F5BD2">
            <w:pPr>
              <w:adjustRightInd w:val="0"/>
              <w:spacing w:line="320" w:lineRule="exact"/>
              <w:jc w:val="center"/>
              <w:textAlignment w:val="center"/>
              <w:rPr>
                <w:rFonts w:eastAsia="方正黑体_GBK"/>
                <w:color w:val="000000"/>
                <w:kern w:val="0"/>
                <w:sz w:val="24"/>
              </w:rPr>
            </w:pPr>
            <w:r>
              <w:rPr>
                <w:rFonts w:eastAsia="方正黑体_GBK" w:hint="eastAsia"/>
                <w:color w:val="000000"/>
                <w:kern w:val="0"/>
                <w:sz w:val="24"/>
              </w:rPr>
              <w:t>扣分值</w:t>
            </w:r>
          </w:p>
        </w:tc>
      </w:tr>
      <w:tr w:rsidR="00267420" w:rsidTr="001F5BD2">
        <w:trPr>
          <w:trHeight w:val="595"/>
        </w:trPr>
        <w:tc>
          <w:tcPr>
            <w:tcW w:w="664" w:type="pct"/>
            <w:vMerge w:val="restart"/>
            <w:vAlign w:val="center"/>
          </w:tcPr>
          <w:p w:rsidR="00267420" w:rsidRDefault="00267420" w:rsidP="001F5BD2">
            <w:pPr>
              <w:spacing w:line="320" w:lineRule="exact"/>
              <w:contextualSpacing/>
              <w:jc w:val="center"/>
              <w:rPr>
                <w:rFonts w:eastAsia="方正仿宋_GBK"/>
                <w:spacing w:val="-6"/>
                <w:sz w:val="24"/>
              </w:rPr>
            </w:pPr>
            <w:r>
              <w:rPr>
                <w:rFonts w:eastAsia="方正仿宋_GBK"/>
                <w:kern w:val="0"/>
                <w:sz w:val="24"/>
              </w:rPr>
              <w:t>企业管理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超越资质等级从事房地产开发经营业务的。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1.2</w:t>
            </w:r>
          </w:p>
        </w:tc>
        <w:tc>
          <w:tcPr>
            <w:tcW w:w="3611" w:type="pct"/>
            <w:vAlign w:val="center"/>
          </w:tcPr>
          <w:p w:rsidR="00267420" w:rsidRDefault="00267420" w:rsidP="001F5BD2">
            <w:pPr>
              <w:widowControl/>
              <w:spacing w:line="320" w:lineRule="exact"/>
              <w:jc w:val="left"/>
              <w:rPr>
                <w:rFonts w:eastAsia="方正仿宋_GBK"/>
                <w:b/>
                <w:sz w:val="24"/>
              </w:rPr>
            </w:pPr>
            <w:r>
              <w:rPr>
                <w:rFonts w:eastAsia="方正仿宋_GBK"/>
                <w:kern w:val="0"/>
                <w:sz w:val="24"/>
              </w:rPr>
              <w:t>涂改、出租、出借、转让、出卖资质证书的。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1.3</w:t>
            </w:r>
          </w:p>
        </w:tc>
        <w:tc>
          <w:tcPr>
            <w:tcW w:w="3611" w:type="pct"/>
            <w:vAlign w:val="center"/>
          </w:tcPr>
          <w:p w:rsidR="00267420" w:rsidRDefault="00267420" w:rsidP="001F5BD2">
            <w:pPr>
              <w:widowControl/>
              <w:spacing w:line="320" w:lineRule="exact"/>
              <w:jc w:val="left"/>
              <w:rPr>
                <w:rFonts w:eastAsia="方正仿宋_GBK"/>
                <w:sz w:val="24"/>
              </w:rPr>
            </w:pPr>
            <w:r>
              <w:rPr>
                <w:rFonts w:eastAsia="方正仿宋_GBK"/>
                <w:kern w:val="0"/>
                <w:sz w:val="24"/>
              </w:rPr>
              <w:t>不按时办理企业资质续期或核定手续的。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1.4</w:t>
            </w:r>
          </w:p>
        </w:tc>
        <w:tc>
          <w:tcPr>
            <w:tcW w:w="3611" w:type="pct"/>
            <w:vAlign w:val="center"/>
          </w:tcPr>
          <w:p w:rsidR="00267420" w:rsidRDefault="00267420" w:rsidP="001F5BD2">
            <w:pPr>
              <w:widowControl/>
              <w:spacing w:line="320" w:lineRule="exact"/>
              <w:jc w:val="left"/>
              <w:rPr>
                <w:rFonts w:eastAsia="方正仿宋_GBK"/>
                <w:b/>
                <w:spacing w:val="-6"/>
                <w:sz w:val="24"/>
              </w:rPr>
            </w:pPr>
            <w:r>
              <w:rPr>
                <w:rFonts w:eastAsia="方正仿宋_GBK"/>
                <w:kern w:val="0"/>
                <w:sz w:val="24"/>
              </w:rPr>
              <w:t>不及时办理企业变更或注销手续的。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不按规定建立信用管理制度的。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不按时填报信用信息或填报中弄虚作假的。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1.7</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不按时报送统计报表或上报数据严重错误，扣分导致账号被锁定的。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在项目管理、资质管理、月报管理、信用等级评定材料申报中弄虚作假的。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sz w:val="24"/>
              </w:rPr>
              <w:t>企业主要管理人员在房地产开发经营中发生不良行为的。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1.10</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企业不按主管部门要求填报相关调查表、企业信息的。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w:t>
            </w:r>
          </w:p>
        </w:tc>
      </w:tr>
      <w:tr w:rsidR="00267420" w:rsidTr="001F5BD2">
        <w:trPr>
          <w:trHeight w:val="595"/>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1.11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不按规定参加住房和城乡建设主管部门开展的业务培训或有关会议的。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w:t>
            </w:r>
          </w:p>
        </w:tc>
      </w:tr>
      <w:tr w:rsidR="00267420" w:rsidTr="001F5BD2">
        <w:trPr>
          <w:trHeight w:hRule="exact" w:val="850"/>
        </w:trPr>
        <w:tc>
          <w:tcPr>
            <w:tcW w:w="664" w:type="pct"/>
            <w:vMerge w:val="restart"/>
            <w:vAlign w:val="center"/>
          </w:tcPr>
          <w:p w:rsidR="00267420" w:rsidRDefault="00267420" w:rsidP="001F5BD2">
            <w:pPr>
              <w:spacing w:line="320" w:lineRule="exact"/>
              <w:contextualSpacing/>
              <w:jc w:val="center"/>
              <w:rPr>
                <w:rFonts w:eastAsia="方正仿宋_GBK"/>
                <w:bCs/>
                <w:spacing w:val="-6"/>
                <w:sz w:val="24"/>
              </w:rPr>
            </w:pPr>
            <w:r>
              <w:rPr>
                <w:rFonts w:eastAsia="方正仿宋_GBK"/>
                <w:kern w:val="0"/>
                <w:sz w:val="24"/>
              </w:rPr>
              <w:t>开发管理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w:t>
            </w:r>
          </w:p>
        </w:tc>
        <w:tc>
          <w:tcPr>
            <w:tcW w:w="3611" w:type="pct"/>
            <w:vAlign w:val="center"/>
          </w:tcPr>
          <w:p w:rsidR="00267420" w:rsidRDefault="00267420" w:rsidP="001F5BD2">
            <w:pPr>
              <w:widowControl/>
              <w:spacing w:line="320" w:lineRule="exact"/>
              <w:jc w:val="left"/>
              <w:textAlignment w:val="center"/>
              <w:rPr>
                <w:rFonts w:eastAsia="方正仿宋_GBK"/>
                <w:b/>
                <w:spacing w:val="-6"/>
                <w:sz w:val="24"/>
              </w:rPr>
            </w:pPr>
            <w:r>
              <w:rPr>
                <w:rFonts w:eastAsia="方正仿宋_GBK"/>
                <w:kern w:val="0"/>
                <w:sz w:val="24"/>
              </w:rPr>
              <w:t>因企业自身原因导致项目逾期</w:t>
            </w:r>
            <w:r>
              <w:rPr>
                <w:rFonts w:eastAsia="方正仿宋_GBK"/>
                <w:kern w:val="0"/>
                <w:sz w:val="24"/>
              </w:rPr>
              <w:t>3</w:t>
            </w:r>
            <w:r>
              <w:rPr>
                <w:rFonts w:eastAsia="方正仿宋_GBK"/>
                <w:kern w:val="0"/>
                <w:sz w:val="24"/>
              </w:rPr>
              <w:t>个月及以上，或项目停工</w:t>
            </w:r>
            <w:r>
              <w:rPr>
                <w:rFonts w:eastAsia="方正仿宋_GBK"/>
                <w:kern w:val="0"/>
                <w:sz w:val="24"/>
              </w:rPr>
              <w:t>6</w:t>
            </w:r>
            <w:r>
              <w:rPr>
                <w:rFonts w:eastAsia="方正仿宋_GBK"/>
                <w:kern w:val="0"/>
                <w:sz w:val="24"/>
              </w:rPr>
              <w:t>个月及以上，经主管部门判定存在逾期交付风险的。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30</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商品房预售监管资金未按规定进入监管账户，以及抽逃挪用商品房预售资金的。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30</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当年内，同一项目出现三次及以上</w:t>
            </w:r>
            <w:proofErr w:type="gramStart"/>
            <w:r>
              <w:rPr>
                <w:rFonts w:eastAsia="方正仿宋_GBK"/>
                <w:kern w:val="0"/>
                <w:sz w:val="24"/>
              </w:rPr>
              <w:t>群诉群访事件</w:t>
            </w:r>
            <w:proofErr w:type="gramEnd"/>
            <w:r>
              <w:rPr>
                <w:rFonts w:eastAsia="方正仿宋_GBK"/>
                <w:kern w:val="0"/>
                <w:sz w:val="24"/>
              </w:rPr>
              <w:t>的或单一项目到市集</w:t>
            </w:r>
            <w:proofErr w:type="gramStart"/>
            <w:r>
              <w:rPr>
                <w:rFonts w:eastAsia="方正仿宋_GBK"/>
                <w:kern w:val="0"/>
                <w:sz w:val="24"/>
              </w:rPr>
              <w:t>访超过</w:t>
            </w:r>
            <w:proofErr w:type="gramEnd"/>
            <w:r>
              <w:rPr>
                <w:rFonts w:eastAsia="方正仿宋_GBK"/>
                <w:kern w:val="0"/>
                <w:sz w:val="24"/>
              </w:rPr>
              <w:t>100</w:t>
            </w:r>
            <w:r>
              <w:rPr>
                <w:rFonts w:eastAsia="方正仿宋_GBK"/>
                <w:kern w:val="0"/>
                <w:sz w:val="24"/>
              </w:rPr>
              <w:t>人的。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30</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违反土地管理法律法规、经自然资源管理部门认定，构成违法用地或闲置土地。</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未经批准改变规划条件、规划许可内容进行建设的。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10</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未按规定进行规划公示或公告的。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2.7</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擅自更改工程勘察、设计文件的。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施工图设计文件未经审查或审查不合格，擅自施工的。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未按规定存入项目资本金，以及抽逃挪用项目资本金的。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2.10</w:t>
            </w:r>
          </w:p>
        </w:tc>
        <w:tc>
          <w:tcPr>
            <w:tcW w:w="3611" w:type="pct"/>
            <w:vAlign w:val="center"/>
          </w:tcPr>
          <w:p w:rsidR="00267420" w:rsidRDefault="00267420" w:rsidP="001F5BD2">
            <w:pPr>
              <w:widowControl/>
              <w:spacing w:line="320" w:lineRule="exact"/>
              <w:jc w:val="left"/>
              <w:textAlignment w:val="center"/>
              <w:rPr>
                <w:rFonts w:eastAsia="方正仿宋_GBK"/>
                <w:kern w:val="0"/>
                <w:sz w:val="24"/>
              </w:rPr>
            </w:pPr>
            <w:r>
              <w:rPr>
                <w:rFonts w:eastAsia="方正仿宋_GBK"/>
                <w:kern w:val="0"/>
                <w:sz w:val="24"/>
              </w:rPr>
              <w:t>出现恶意拖欠或不缴土地出让金、城市建设配套费等行为的。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不按要求填报项目手册和不按要求报送项目手册审核的。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交付商品房时，未按规定向购买人提供新建商品房使用说明书、质量保证书的。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2.13</w:t>
            </w:r>
          </w:p>
        </w:tc>
        <w:tc>
          <w:tcPr>
            <w:tcW w:w="3611" w:type="pct"/>
            <w:vAlign w:val="center"/>
          </w:tcPr>
          <w:p w:rsidR="00267420" w:rsidRDefault="00267420" w:rsidP="001F5BD2">
            <w:pPr>
              <w:widowControl/>
              <w:spacing w:line="320" w:lineRule="exact"/>
              <w:jc w:val="left"/>
              <w:textAlignment w:val="center"/>
              <w:rPr>
                <w:rFonts w:eastAsia="方正仿宋_GBK"/>
                <w:kern w:val="0"/>
                <w:sz w:val="24"/>
              </w:rPr>
            </w:pPr>
            <w:r>
              <w:rPr>
                <w:rFonts w:eastAsia="方正仿宋_GBK"/>
                <w:kern w:val="0"/>
                <w:sz w:val="24"/>
              </w:rPr>
              <w:t>企业对购房者投诉的问题推卸责任、拒不整改或整改不力的；处理批转信访投诉矛盾不力的。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tcBorders>
              <w:bottom w:val="single" w:sz="4" w:space="0" w:color="auto"/>
            </w:tcBorders>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商品房交付后，不按规定承担保修责任的。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restart"/>
            <w:tcBorders>
              <w:top w:val="single" w:sz="4" w:space="0" w:color="auto"/>
            </w:tcBorders>
            <w:vAlign w:val="center"/>
          </w:tcPr>
          <w:p w:rsidR="00267420" w:rsidRDefault="00267420" w:rsidP="001F5BD2">
            <w:pPr>
              <w:widowControl/>
              <w:spacing w:line="320" w:lineRule="exact"/>
              <w:contextualSpacing/>
              <w:jc w:val="center"/>
              <w:rPr>
                <w:rFonts w:eastAsia="方正仿宋_GBK"/>
                <w:bCs/>
                <w:spacing w:val="-6"/>
                <w:sz w:val="24"/>
              </w:rPr>
            </w:pPr>
            <w:r>
              <w:rPr>
                <w:rFonts w:eastAsia="方正仿宋_GBK"/>
                <w:kern w:val="0"/>
                <w:sz w:val="24"/>
              </w:rPr>
              <w:t>开发管理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非法集资造成社会恶劣影响，或涉嫌非法集资被公安机关立案查处的。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10</w:t>
            </w:r>
          </w:p>
        </w:tc>
      </w:tr>
      <w:tr w:rsidR="00267420" w:rsidTr="001F5BD2">
        <w:trPr>
          <w:trHeigh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不配合主管部门依法开展房地产开发日常监管活动的。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2.17</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向各有关行政主管部门报建的材料相互矛盾的。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报建的纸质文件与对应的电子文件不一致的。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113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2.19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报建材料中，建设用地面积、容积率、建筑密度、绿地率、停车泊位等主要指标数据弄虚作假的；道路纵坡、转弯半径、道路等级等指标数据弄虚作假的；分图与总图不对应的；标注的图纸比例尺寸与真实尺寸不符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2.20</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因瞒报建筑面积，造成项目设计方案指标验核不符合要求的。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建设单位未提供勘察工作必要的现场工作条件，未提供与工程勘察有关的原始资料或者提供的原始资料不真实、不可靠的。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建设单位未组织勘察技术交底或验槽的。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要求建筑</w:t>
            </w:r>
            <w:r>
              <w:rPr>
                <w:rFonts w:eastAsia="方正仿宋_GBK"/>
                <w:kern w:val="0"/>
                <w:sz w:val="24"/>
              </w:rPr>
              <w:t>(</w:t>
            </w:r>
            <w:r>
              <w:rPr>
                <w:rFonts w:eastAsia="方正仿宋_GBK"/>
                <w:kern w:val="0"/>
                <w:sz w:val="24"/>
              </w:rPr>
              <w:t>市政</w:t>
            </w:r>
            <w:r>
              <w:rPr>
                <w:rFonts w:eastAsia="方正仿宋_GBK"/>
                <w:kern w:val="0"/>
                <w:sz w:val="24"/>
              </w:rPr>
              <w:t>)</w:t>
            </w:r>
            <w:r>
              <w:rPr>
                <w:rFonts w:eastAsia="方正仿宋_GBK"/>
                <w:kern w:val="0"/>
                <w:sz w:val="24"/>
              </w:rPr>
              <w:t>设计机构违反《重庆市城市规划管理技术规定》进行设计，且拒不改正的。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737"/>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对超限高层建筑工程，未在初步设计阶段将设计文件等材料报送市住房城乡建委进行抗震设防审批的。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规划用地范围</w:t>
            </w:r>
            <w:proofErr w:type="gramStart"/>
            <w:r>
              <w:rPr>
                <w:rFonts w:eastAsia="方正仿宋_GBK"/>
                <w:kern w:val="0"/>
                <w:sz w:val="24"/>
              </w:rPr>
              <w:t>内承诺</w:t>
            </w:r>
            <w:proofErr w:type="gramEnd"/>
            <w:r>
              <w:rPr>
                <w:rFonts w:eastAsia="方正仿宋_GBK"/>
                <w:kern w:val="0"/>
                <w:sz w:val="24"/>
              </w:rPr>
              <w:t>拆除的建</w:t>
            </w:r>
            <w:r>
              <w:rPr>
                <w:rFonts w:eastAsia="方正仿宋_GBK"/>
                <w:kern w:val="0"/>
                <w:sz w:val="24"/>
              </w:rPr>
              <w:t>(</w:t>
            </w:r>
            <w:r>
              <w:rPr>
                <w:rFonts w:eastAsia="方正仿宋_GBK"/>
                <w:kern w:val="0"/>
                <w:sz w:val="24"/>
              </w:rPr>
              <w:t>构</w:t>
            </w:r>
            <w:r>
              <w:rPr>
                <w:rFonts w:eastAsia="方正仿宋_GBK"/>
                <w:kern w:val="0"/>
                <w:sz w:val="24"/>
              </w:rPr>
              <w:t>)</w:t>
            </w:r>
            <w:r>
              <w:rPr>
                <w:rFonts w:eastAsia="方正仿宋_GBK"/>
                <w:kern w:val="0"/>
                <w:sz w:val="24"/>
              </w:rPr>
              <w:t>筑物逾期未拆除的。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2.26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智能建造试点项目未按要求应用智能建造技术的。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restart"/>
            <w:vAlign w:val="center"/>
          </w:tcPr>
          <w:p w:rsidR="00267420" w:rsidRDefault="00267420" w:rsidP="001F5BD2">
            <w:pPr>
              <w:spacing w:line="320" w:lineRule="exact"/>
              <w:contextualSpacing/>
              <w:jc w:val="center"/>
              <w:rPr>
                <w:rFonts w:eastAsia="方正仿宋_GBK"/>
                <w:kern w:val="0"/>
                <w:sz w:val="24"/>
              </w:rPr>
            </w:pPr>
            <w:r>
              <w:rPr>
                <w:rFonts w:eastAsia="方正仿宋_GBK"/>
                <w:kern w:val="0"/>
                <w:sz w:val="24"/>
              </w:rPr>
              <w:t>质量安全管理</w:t>
            </w:r>
          </w:p>
        </w:tc>
        <w:tc>
          <w:tcPr>
            <w:tcW w:w="285" w:type="pct"/>
            <w:vAlign w:val="center"/>
          </w:tcPr>
          <w:p w:rsidR="00267420" w:rsidRDefault="00267420" w:rsidP="001F5BD2">
            <w:pPr>
              <w:widowControl/>
              <w:adjustRightInd w:val="0"/>
              <w:snapToGrid w:val="0"/>
              <w:spacing w:line="300" w:lineRule="exact"/>
              <w:jc w:val="center"/>
              <w:rPr>
                <w:rFonts w:eastAsia="方正仿宋_GBK"/>
                <w:kern w:val="0"/>
                <w:sz w:val="24"/>
              </w:rPr>
            </w:pPr>
            <w:r>
              <w:rPr>
                <w:rFonts w:eastAsia="方正仿宋_GBK"/>
                <w:kern w:val="0"/>
                <w:sz w:val="24"/>
              </w:rPr>
              <w:t>3.1</w:t>
            </w:r>
          </w:p>
        </w:tc>
        <w:tc>
          <w:tcPr>
            <w:tcW w:w="3611" w:type="pct"/>
            <w:vAlign w:val="center"/>
          </w:tcPr>
          <w:p w:rsidR="00267420" w:rsidRDefault="00267420" w:rsidP="001F5BD2">
            <w:pPr>
              <w:widowControl/>
              <w:adjustRightInd w:val="0"/>
              <w:snapToGrid w:val="0"/>
              <w:spacing w:line="320" w:lineRule="exact"/>
              <w:jc w:val="left"/>
              <w:rPr>
                <w:rFonts w:eastAsia="方正仿宋_GBK"/>
                <w:kern w:val="0"/>
                <w:sz w:val="24"/>
              </w:rPr>
            </w:pPr>
            <w:r>
              <w:rPr>
                <w:rFonts w:eastAsia="方正仿宋_GBK"/>
                <w:kern w:val="0"/>
                <w:sz w:val="24"/>
              </w:rPr>
              <w:t>发生较大及以上工程质量安全事故，或</w:t>
            </w:r>
            <w:r>
              <w:rPr>
                <w:rFonts w:eastAsia="方正仿宋_GBK"/>
                <w:kern w:val="0"/>
                <w:sz w:val="24"/>
              </w:rPr>
              <w:t>1</w:t>
            </w:r>
            <w:r>
              <w:rPr>
                <w:rFonts w:eastAsia="方正仿宋_GBK"/>
                <w:kern w:val="0"/>
                <w:sz w:val="24"/>
              </w:rPr>
              <w:t>年内累计发生</w:t>
            </w:r>
            <w:r>
              <w:rPr>
                <w:rFonts w:eastAsia="方正仿宋_GBK"/>
                <w:kern w:val="0"/>
                <w:sz w:val="24"/>
              </w:rPr>
              <w:t>2</w:t>
            </w:r>
            <w:r>
              <w:rPr>
                <w:rFonts w:eastAsia="方正仿宋_GBK"/>
                <w:kern w:val="0"/>
                <w:sz w:val="24"/>
              </w:rPr>
              <w:t>次及以上一般工程质量安全事故，或发生性质恶劣、危害性严重、社会影响大的工程质量安全事故，受到行政处罚的。</w:t>
            </w:r>
          </w:p>
        </w:tc>
        <w:tc>
          <w:tcPr>
            <w:tcW w:w="439" w:type="pct"/>
            <w:vAlign w:val="center"/>
          </w:tcPr>
          <w:p w:rsidR="00267420" w:rsidRDefault="00267420" w:rsidP="001F5BD2">
            <w:pPr>
              <w:widowControl/>
              <w:adjustRightInd w:val="0"/>
              <w:snapToGrid w:val="0"/>
              <w:spacing w:line="300" w:lineRule="exact"/>
              <w:jc w:val="center"/>
              <w:textAlignment w:val="center"/>
              <w:rPr>
                <w:rFonts w:eastAsia="方正仿宋_GBK"/>
                <w:sz w:val="24"/>
              </w:rPr>
            </w:pPr>
            <w:r>
              <w:rPr>
                <w:rFonts w:eastAsia="方正仿宋_GBK"/>
                <w:kern w:val="0"/>
                <w:sz w:val="24"/>
              </w:rPr>
              <w:t>20</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建设项目因质量安全原因发生社会公共事件、重大舆情，造成不良影响的。</w:t>
            </w:r>
          </w:p>
        </w:tc>
        <w:tc>
          <w:tcPr>
            <w:tcW w:w="439" w:type="pct"/>
            <w:vAlign w:val="center"/>
          </w:tcPr>
          <w:p w:rsidR="00267420" w:rsidRDefault="00267420" w:rsidP="001F5BD2">
            <w:pPr>
              <w:widowControl/>
              <w:spacing w:line="240" w:lineRule="exact"/>
              <w:jc w:val="center"/>
              <w:textAlignment w:val="center"/>
              <w:rPr>
                <w:rFonts w:eastAsia="方正仿宋_GBK"/>
                <w:sz w:val="24"/>
              </w:rPr>
            </w:pPr>
            <w:r>
              <w:rPr>
                <w:rFonts w:eastAsia="方正仿宋_GBK"/>
                <w:kern w:val="0"/>
                <w:sz w:val="24"/>
              </w:rPr>
              <w:t>20</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经法院判决或仲裁机构裁决，认定为拖欠工程款，且拒不履行生效法律文书确定的义务的。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10</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发生一般质量安全事故的。</w:t>
            </w:r>
          </w:p>
        </w:tc>
        <w:tc>
          <w:tcPr>
            <w:tcW w:w="439" w:type="pct"/>
            <w:vAlign w:val="center"/>
          </w:tcPr>
          <w:p w:rsidR="00267420" w:rsidRDefault="00267420" w:rsidP="001F5BD2">
            <w:pPr>
              <w:widowControl/>
              <w:spacing w:line="240" w:lineRule="exact"/>
              <w:jc w:val="center"/>
              <w:textAlignment w:val="center"/>
              <w:rPr>
                <w:rFonts w:eastAsia="方正仿宋_GBK"/>
                <w:b/>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建设单位将建设工程肢解发包、直接发包预拌混凝土等专业分包工程或者违规指定分包单位的。</w:t>
            </w:r>
          </w:p>
        </w:tc>
        <w:tc>
          <w:tcPr>
            <w:tcW w:w="439" w:type="pct"/>
            <w:vAlign w:val="center"/>
          </w:tcPr>
          <w:p w:rsidR="00267420" w:rsidRDefault="00267420" w:rsidP="001F5BD2">
            <w:pPr>
              <w:widowControl/>
              <w:spacing w:line="240" w:lineRule="exact"/>
              <w:jc w:val="center"/>
              <w:textAlignment w:val="center"/>
              <w:rPr>
                <w:rFonts w:eastAsia="方正仿宋_GBK"/>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建设项目必须实行工程监理而未实行工程监理的。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3.7</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将工程发包给不具有相应资质等级的勘察、设计、施工单位或者委托给不具有相应资质等级的工程监理单位的。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建设单位未按照合同约定支付工程</w:t>
            </w:r>
            <w:proofErr w:type="gramStart"/>
            <w:r>
              <w:rPr>
                <w:rFonts w:eastAsia="方正仿宋_GBK"/>
                <w:kern w:val="0"/>
                <w:sz w:val="24"/>
              </w:rPr>
              <w:t>款导致</w:t>
            </w:r>
            <w:proofErr w:type="gramEnd"/>
            <w:r>
              <w:rPr>
                <w:rFonts w:eastAsia="方正仿宋_GBK"/>
                <w:kern w:val="0"/>
                <w:sz w:val="24"/>
              </w:rPr>
              <w:t>拖欠农民工工资，引发</w:t>
            </w:r>
            <w:proofErr w:type="gramStart"/>
            <w:r>
              <w:rPr>
                <w:rFonts w:eastAsia="方正仿宋_GBK"/>
                <w:kern w:val="0"/>
                <w:sz w:val="24"/>
              </w:rPr>
              <w:t>农民工讨薪群体</w:t>
            </w:r>
            <w:proofErr w:type="gramEnd"/>
            <w:r>
              <w:rPr>
                <w:rFonts w:eastAsia="方正仿宋_GBK"/>
                <w:kern w:val="0"/>
                <w:sz w:val="24"/>
              </w:rPr>
              <w:t>性事件或者</w:t>
            </w:r>
            <w:r>
              <w:rPr>
                <w:rFonts w:eastAsia="方正仿宋_GBK"/>
                <w:kern w:val="0"/>
                <w:sz w:val="24"/>
              </w:rPr>
              <w:t>10</w:t>
            </w:r>
            <w:r>
              <w:rPr>
                <w:rFonts w:eastAsia="方正仿宋_GBK"/>
                <w:kern w:val="0"/>
                <w:sz w:val="24"/>
              </w:rPr>
              <w:t>人及以上集体上访投诉的。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迫使投标单位以低于成本的价格竞标，或者与承包单位签订</w:t>
            </w:r>
            <w:r>
              <w:rPr>
                <w:rFonts w:eastAsia="方正仿宋_GBK"/>
                <w:kern w:val="0"/>
                <w:sz w:val="24"/>
              </w:rPr>
              <w:t>“</w:t>
            </w:r>
            <w:r>
              <w:rPr>
                <w:rFonts w:eastAsia="方正仿宋_GBK"/>
                <w:kern w:val="0"/>
                <w:sz w:val="24"/>
              </w:rPr>
              <w:t>阴阳</w:t>
            </w:r>
            <w:r>
              <w:rPr>
                <w:rFonts w:eastAsia="方正仿宋_GBK"/>
                <w:kern w:val="0"/>
                <w:sz w:val="24"/>
              </w:rPr>
              <w:t>”</w:t>
            </w:r>
            <w:r>
              <w:rPr>
                <w:rFonts w:eastAsia="方正仿宋_GBK"/>
                <w:kern w:val="0"/>
                <w:sz w:val="24"/>
              </w:rPr>
              <w:t>合同的。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3.10</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建设单位未组织竣工验收，擅自交付使用的；验收不合格，擅自交付使用的；对不合格的建设工程按照合格工程验收的。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明示或暗示检测机构出具虚假检测报告，篡改或伪造检测报告的；弄虚作假送检试样的。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明示或者暗示设计单位或者施工单位违反工程建设强制性标准，降低工程质量的。</w:t>
            </w:r>
          </w:p>
          <w:p w:rsidR="00D47402" w:rsidRDefault="00D47402" w:rsidP="001F5BD2">
            <w:pPr>
              <w:widowControl/>
              <w:spacing w:line="320" w:lineRule="exact"/>
              <w:jc w:val="left"/>
              <w:rPr>
                <w:rFonts w:eastAsia="方正仿宋_GBK"/>
                <w:kern w:val="0"/>
                <w:sz w:val="24"/>
              </w:rPr>
            </w:pPr>
          </w:p>
          <w:p w:rsidR="00D47402" w:rsidRDefault="00D47402" w:rsidP="001F5BD2">
            <w:pPr>
              <w:widowControl/>
              <w:spacing w:line="320" w:lineRule="exact"/>
              <w:jc w:val="left"/>
              <w:rPr>
                <w:rFonts w:eastAsia="方正仿宋_GBK"/>
                <w:kern w:val="0"/>
                <w:sz w:val="24"/>
              </w:rPr>
            </w:pPr>
          </w:p>
          <w:p w:rsidR="00D47402" w:rsidRPr="00D47402" w:rsidRDefault="00D47402" w:rsidP="001F5BD2">
            <w:pPr>
              <w:widowControl/>
              <w:spacing w:line="320" w:lineRule="exact"/>
              <w:jc w:val="left"/>
              <w:rPr>
                <w:rFonts w:eastAsia="方正仿宋_GBK"/>
                <w:kern w:val="0"/>
                <w:sz w:val="24"/>
              </w:rPr>
            </w:pP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10</w:t>
            </w:r>
          </w:p>
        </w:tc>
      </w:tr>
      <w:tr w:rsidR="00267420" w:rsidTr="001F5BD2">
        <w:trPr>
          <w:trHeight w:val="624"/>
        </w:trPr>
        <w:tc>
          <w:tcPr>
            <w:tcW w:w="664" w:type="pct"/>
            <w:vMerge w:val="restart"/>
            <w:vAlign w:val="center"/>
          </w:tcPr>
          <w:p w:rsidR="00267420" w:rsidRDefault="00267420" w:rsidP="001F5BD2">
            <w:pPr>
              <w:spacing w:line="320" w:lineRule="exact"/>
              <w:contextualSpacing/>
              <w:jc w:val="center"/>
              <w:rPr>
                <w:rFonts w:eastAsia="方正仿宋_GBK"/>
                <w:kern w:val="0"/>
                <w:sz w:val="24"/>
              </w:rPr>
            </w:pPr>
            <w:r>
              <w:rPr>
                <w:rFonts w:eastAsia="方正仿宋_GBK"/>
                <w:kern w:val="0"/>
                <w:sz w:val="24"/>
              </w:rPr>
              <w:lastRenderedPageBreak/>
              <w:t>质量安全管理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迫使承包方以低于成本的价格竞标的或任意压缩合理工期的。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32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建设单位未按月足额向农民工工资专用账户拨付工程款中的人工费用的。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32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未组织分户验收或分户验收记录不真实的。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未及时、如实公开住宅工程质量信息的。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2</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3.17</w:t>
            </w:r>
          </w:p>
        </w:tc>
        <w:tc>
          <w:tcPr>
            <w:tcW w:w="3611" w:type="pct"/>
            <w:vAlign w:val="center"/>
          </w:tcPr>
          <w:p w:rsidR="00267420" w:rsidRDefault="006214E7" w:rsidP="001F5BD2">
            <w:pPr>
              <w:widowControl/>
              <w:spacing w:line="320" w:lineRule="exact"/>
              <w:jc w:val="left"/>
              <w:rPr>
                <w:rFonts w:eastAsia="方正仿宋_GBK"/>
                <w:kern w:val="0"/>
                <w:sz w:val="24"/>
              </w:rPr>
            </w:pPr>
            <w:hyperlink r:id="rId10" w:tooltip="https://gov.cbi360.net/www.cbi360.net/hyjd/1zt1258.html" w:history="1">
              <w:r w:rsidR="00267420">
                <w:rPr>
                  <w:rFonts w:eastAsia="方正仿宋_GBK"/>
                  <w:kern w:val="0"/>
                  <w:sz w:val="24"/>
                </w:rPr>
                <w:t>未依法办理施工图审查备案、施工许可（</w:t>
              </w:r>
              <w:proofErr w:type="gramStart"/>
              <w:r w:rsidR="00267420">
                <w:rPr>
                  <w:rFonts w:eastAsia="方正仿宋_GBK"/>
                  <w:kern w:val="0"/>
                  <w:sz w:val="24"/>
                </w:rPr>
                <w:t>含工程</w:t>
              </w:r>
              <w:proofErr w:type="gramEnd"/>
              <w:r w:rsidR="00267420">
                <w:rPr>
                  <w:rFonts w:eastAsia="方正仿宋_GBK"/>
                  <w:kern w:val="0"/>
                  <w:sz w:val="24"/>
                </w:rPr>
                <w:t>质量安全监督）等建设手续，擅自开工建设的</w:t>
              </w:r>
            </w:hyperlink>
            <w:r w:rsidR="00267420">
              <w:rPr>
                <w:rFonts w:eastAsia="方正仿宋_GBK"/>
                <w:kern w:val="0"/>
                <w:sz w:val="24"/>
              </w:rPr>
              <w:t>。</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10</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建设单位未按照国家规定办理工程质量监督手续的。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3.19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建设单位未按照国家规定将竣工验收报告、有关认可文件或者准许使用文件报送备案的。</w:t>
            </w:r>
          </w:p>
        </w:tc>
        <w:tc>
          <w:tcPr>
            <w:tcW w:w="439" w:type="pct"/>
            <w:vAlign w:val="center"/>
          </w:tcPr>
          <w:p w:rsidR="00267420" w:rsidRDefault="00267420" w:rsidP="001F5BD2">
            <w:pPr>
              <w:widowControl/>
              <w:spacing w:line="240" w:lineRule="exact"/>
              <w:jc w:val="center"/>
              <w:textAlignment w:val="center"/>
              <w:rPr>
                <w:rFonts w:eastAsia="方正仿宋_GBK"/>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3.20</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建设单位未建立建筑工程各方主体项目负责人质量终身责任信息档案的。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widowControl/>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未按规定时限审定竣工结算的。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建设单位未在规定期限向建设行政主管部门或者其他有关部门移交建设项目档案的。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62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未切实落实项目法人责任制，或未建立健全项目质量管理体系，或未按照规定配备相应人员的。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850"/>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3.24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未按规定在商品房买卖合同中明确在其注销情形下承接质量责任的其他房地产开发企业或者具有承接能力的法人及其法律责任的。</w:t>
            </w:r>
          </w:p>
        </w:tc>
        <w:tc>
          <w:tcPr>
            <w:tcW w:w="439" w:type="pct"/>
            <w:vAlign w:val="center"/>
          </w:tcPr>
          <w:p w:rsidR="00267420" w:rsidRDefault="00267420" w:rsidP="001F5BD2">
            <w:pPr>
              <w:widowControl/>
              <w:spacing w:line="240" w:lineRule="exact"/>
              <w:jc w:val="center"/>
              <w:textAlignment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restart"/>
            <w:vAlign w:val="center"/>
          </w:tcPr>
          <w:p w:rsidR="00267420" w:rsidRDefault="00267420" w:rsidP="001F5BD2">
            <w:pPr>
              <w:spacing w:line="24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p>
          <w:p w:rsidR="00267420" w:rsidRDefault="00267420" w:rsidP="001F5BD2">
            <w:pPr>
              <w:spacing w:line="320" w:lineRule="exact"/>
              <w:contextualSpacing/>
              <w:jc w:val="center"/>
              <w:rPr>
                <w:rFonts w:eastAsia="方正仿宋_GBK"/>
                <w:kern w:val="0"/>
                <w:sz w:val="24"/>
              </w:rPr>
            </w:pPr>
            <w:r>
              <w:rPr>
                <w:rFonts w:eastAsia="方正仿宋_GBK"/>
                <w:kern w:val="0"/>
                <w:sz w:val="24"/>
              </w:rPr>
              <w:t>房屋交易管理</w:t>
            </w: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1F5BD2">
            <w:pPr>
              <w:jc w:val="center"/>
              <w:rPr>
                <w:rFonts w:eastAsia="方正仿宋_GBK"/>
                <w:kern w:val="0"/>
                <w:sz w:val="24"/>
              </w:rPr>
            </w:pP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1F5BD2">
            <w:pPr>
              <w:jc w:val="center"/>
              <w:rPr>
                <w:rFonts w:eastAsia="方正仿宋_GBK"/>
                <w:kern w:val="0"/>
                <w:sz w:val="24"/>
              </w:rPr>
            </w:pP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1F5BD2">
            <w:pPr>
              <w:jc w:val="center"/>
              <w:rPr>
                <w:rFonts w:eastAsia="方正仿宋_GBK"/>
                <w:kern w:val="0"/>
                <w:sz w:val="24"/>
              </w:rPr>
            </w:pP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1F5BD2">
            <w:pPr>
              <w:jc w:val="center"/>
              <w:rPr>
                <w:rFonts w:eastAsia="方正仿宋_GBK"/>
                <w:kern w:val="0"/>
                <w:sz w:val="24"/>
              </w:rPr>
            </w:pP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1F5BD2">
            <w:pPr>
              <w:jc w:val="center"/>
              <w:rPr>
                <w:rFonts w:eastAsia="方正仿宋_GBK"/>
                <w:kern w:val="0"/>
                <w:sz w:val="24"/>
              </w:rPr>
            </w:pPr>
          </w:p>
          <w:p w:rsidR="00267420" w:rsidRDefault="00267420" w:rsidP="00267420">
            <w:pPr>
              <w:pStyle w:val="ab"/>
              <w:ind w:firstLine="480"/>
              <w:rPr>
                <w:rFonts w:ascii="Times New Roman" w:eastAsia="方正仿宋_GBK" w:hAnsi="Times New Roman" w:cs="Times New Roman"/>
                <w:kern w:val="0"/>
                <w:sz w:val="24"/>
                <w:szCs w:val="24"/>
              </w:rPr>
            </w:pPr>
          </w:p>
          <w:p w:rsidR="00267420" w:rsidRDefault="00267420" w:rsidP="00D47402">
            <w:pPr>
              <w:rPr>
                <w:rFonts w:eastAsia="方正仿宋_GBK"/>
                <w:kern w:val="0"/>
                <w:sz w:val="24"/>
              </w:rPr>
            </w:pPr>
          </w:p>
          <w:p w:rsidR="00267420" w:rsidRDefault="00267420" w:rsidP="001F5BD2">
            <w:pPr>
              <w:jc w:val="center"/>
            </w:pPr>
          </w:p>
          <w:p w:rsidR="00267420" w:rsidRDefault="00267420" w:rsidP="001F5BD2">
            <w:pPr>
              <w:jc w:val="center"/>
            </w:pPr>
            <w:r>
              <w:rPr>
                <w:rFonts w:eastAsia="方正仿宋_GBK"/>
                <w:kern w:val="0"/>
                <w:sz w:val="24"/>
              </w:rPr>
              <w:t>房屋交易管理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lastRenderedPageBreak/>
              <w:t>4.1</w:t>
            </w:r>
          </w:p>
        </w:tc>
        <w:tc>
          <w:tcPr>
            <w:tcW w:w="3611" w:type="pct"/>
            <w:vAlign w:val="center"/>
          </w:tcPr>
          <w:p w:rsidR="00267420" w:rsidRDefault="00267420" w:rsidP="001F5BD2">
            <w:pPr>
              <w:widowControl/>
              <w:adjustRightInd w:val="0"/>
              <w:snapToGrid w:val="0"/>
              <w:spacing w:line="320" w:lineRule="exact"/>
              <w:contextualSpacing/>
              <w:rPr>
                <w:rFonts w:eastAsia="方正仿宋_GBK"/>
                <w:bCs/>
                <w:spacing w:val="-6"/>
                <w:sz w:val="24"/>
              </w:rPr>
            </w:pPr>
            <w:r>
              <w:rPr>
                <w:rFonts w:eastAsia="方正仿宋_GBK"/>
                <w:bCs/>
                <w:spacing w:val="-6"/>
                <w:sz w:val="24"/>
              </w:rPr>
              <w:t>发布虚假房源信息，违规发布广告，欺骗消费者</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w:t>
            </w:r>
          </w:p>
        </w:tc>
        <w:tc>
          <w:tcPr>
            <w:tcW w:w="3611" w:type="pct"/>
            <w:vAlign w:val="center"/>
          </w:tcPr>
          <w:p w:rsidR="00267420" w:rsidRDefault="00267420" w:rsidP="001F5BD2">
            <w:pPr>
              <w:widowControl/>
              <w:adjustRightInd w:val="0"/>
              <w:snapToGrid w:val="0"/>
              <w:spacing w:line="320" w:lineRule="exact"/>
              <w:contextualSpacing/>
              <w:rPr>
                <w:rFonts w:eastAsia="方正仿宋_GBK"/>
                <w:bCs/>
                <w:spacing w:val="-6"/>
                <w:sz w:val="24"/>
              </w:rPr>
            </w:pPr>
            <w:r>
              <w:rPr>
                <w:rFonts w:eastAsia="方正仿宋_GBK"/>
                <w:bCs/>
                <w:spacing w:val="-6"/>
                <w:sz w:val="24"/>
              </w:rPr>
              <w:t>商品房销售中未使用本市标准的合同示范文本</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693"/>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4.3</w:t>
            </w:r>
          </w:p>
        </w:tc>
        <w:tc>
          <w:tcPr>
            <w:tcW w:w="3611" w:type="pct"/>
            <w:vAlign w:val="center"/>
          </w:tcPr>
          <w:p w:rsidR="00267420" w:rsidRDefault="00267420" w:rsidP="001F5BD2">
            <w:pPr>
              <w:widowControl/>
              <w:adjustRightInd w:val="0"/>
              <w:snapToGrid w:val="0"/>
              <w:spacing w:line="320" w:lineRule="exact"/>
              <w:contextualSpacing/>
              <w:rPr>
                <w:rFonts w:eastAsia="方正仿宋_GBK"/>
                <w:bCs/>
                <w:spacing w:val="-6"/>
                <w:sz w:val="24"/>
              </w:rPr>
            </w:pPr>
            <w:r>
              <w:rPr>
                <w:rFonts w:eastAsia="方正仿宋_GBK"/>
                <w:bCs/>
                <w:spacing w:val="-6"/>
                <w:sz w:val="24"/>
              </w:rPr>
              <w:t>商品房销售明码标价不规范、涉嫌价格欺诈等价格违法行为</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4.4</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未在商品房销售现场和项目销售点公示相关信息</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4.5</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未在房屋销售现场设置商品房网上签约或联机备案系统</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4.6</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因房地产开发企业自身责任造成未按规定或约定交房的</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4.7</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委托没有资质的机构代理销售商品房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4.8</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通过捏造、散布涨价信息等方式恶意炒作、哄抬房价，扰乱市场秩序</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4.9</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与购买人签订商品房买卖合同时，未进行网上签约或实时打印商品房联机备案单</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4.10</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未按规定</w:t>
            </w:r>
            <w:proofErr w:type="gramStart"/>
            <w:r>
              <w:rPr>
                <w:rFonts w:eastAsia="方正仿宋_GBK"/>
                <w:bCs/>
                <w:spacing w:val="-6"/>
                <w:sz w:val="24"/>
              </w:rPr>
              <w:t>时限申办</w:t>
            </w:r>
            <w:proofErr w:type="gramEnd"/>
            <w:r>
              <w:rPr>
                <w:rFonts w:eastAsia="方正仿宋_GBK"/>
                <w:bCs/>
                <w:spacing w:val="-6"/>
                <w:sz w:val="24"/>
              </w:rPr>
              <w:t>商品房预售合同登记备案</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4.11</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以捆绑搭售或者附加条件等方式，迫使买受人接受理财产品等其他商品或者服务</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4.12</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因开发企业原因导致房屋面积测算失实。</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4.13</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实行购房</w:t>
            </w:r>
            <w:r>
              <w:rPr>
                <w:rFonts w:eastAsia="方正仿宋_GBK"/>
                <w:bCs/>
                <w:spacing w:val="-6"/>
                <w:sz w:val="24"/>
              </w:rPr>
              <w:t>“</w:t>
            </w:r>
            <w:r>
              <w:rPr>
                <w:rFonts w:eastAsia="方正仿宋_GBK"/>
                <w:bCs/>
                <w:spacing w:val="-6"/>
                <w:sz w:val="24"/>
              </w:rPr>
              <w:t>零首付</w:t>
            </w:r>
            <w:r>
              <w:rPr>
                <w:rFonts w:eastAsia="方正仿宋_GBK"/>
                <w:bCs/>
                <w:spacing w:val="-6"/>
                <w:sz w:val="24"/>
              </w:rPr>
              <w:t>”</w:t>
            </w:r>
            <w:r>
              <w:rPr>
                <w:rFonts w:eastAsia="方正仿宋_GBK"/>
                <w:bCs/>
                <w:spacing w:val="-6"/>
                <w:sz w:val="24"/>
              </w:rPr>
              <w:t>，提供</w:t>
            </w:r>
            <w:r>
              <w:rPr>
                <w:rFonts w:eastAsia="方正仿宋_GBK"/>
                <w:bCs/>
                <w:spacing w:val="-6"/>
                <w:sz w:val="24"/>
              </w:rPr>
              <w:t>“</w:t>
            </w:r>
            <w:r>
              <w:rPr>
                <w:rFonts w:eastAsia="方正仿宋_GBK"/>
                <w:bCs/>
                <w:spacing w:val="-6"/>
                <w:sz w:val="24"/>
              </w:rPr>
              <w:t>首付贷</w:t>
            </w:r>
            <w:r>
              <w:rPr>
                <w:rFonts w:eastAsia="方正仿宋_GBK"/>
                <w:bCs/>
                <w:spacing w:val="-6"/>
                <w:sz w:val="24"/>
              </w:rPr>
              <w:t>”</w:t>
            </w:r>
            <w:r>
              <w:rPr>
                <w:rFonts w:eastAsia="方正仿宋_GBK"/>
                <w:bCs/>
                <w:spacing w:val="-6"/>
                <w:sz w:val="24"/>
              </w:rPr>
              <w:t>等场外配资</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4.14</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限制、阻挠、拒绝买受人使用住房公积金贷款购房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964"/>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4.15</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符合预售许可办理条件不按照规定申报预售许可或取得预售许可后</w:t>
            </w:r>
            <w:r>
              <w:rPr>
                <w:rFonts w:eastAsia="方正仿宋_GBK"/>
                <w:bCs/>
                <w:spacing w:val="-6"/>
                <w:sz w:val="24"/>
              </w:rPr>
              <w:t>10</w:t>
            </w:r>
            <w:r>
              <w:rPr>
                <w:rFonts w:eastAsia="方正仿宋_GBK"/>
                <w:bCs/>
                <w:spacing w:val="-6"/>
                <w:sz w:val="24"/>
              </w:rPr>
              <w:t>日内未一次性公开全部房源信息，</w:t>
            </w:r>
            <w:proofErr w:type="gramStart"/>
            <w:r>
              <w:rPr>
                <w:rFonts w:eastAsia="方正仿宋_GBK"/>
                <w:bCs/>
                <w:spacing w:val="-6"/>
                <w:sz w:val="24"/>
              </w:rPr>
              <w:t>捂盘惜售</w:t>
            </w:r>
            <w:proofErr w:type="gramEnd"/>
            <w:r>
              <w:rPr>
                <w:rFonts w:eastAsia="方正仿宋_GBK"/>
                <w:bCs/>
                <w:spacing w:val="-6"/>
                <w:sz w:val="24"/>
              </w:rPr>
              <w:t>或变相囤积房源</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964"/>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4.16</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采取</w:t>
            </w:r>
            <w:r>
              <w:rPr>
                <w:rFonts w:eastAsia="方正仿宋_GBK"/>
                <w:bCs/>
                <w:spacing w:val="-6"/>
                <w:sz w:val="24"/>
              </w:rPr>
              <w:t>“</w:t>
            </w:r>
            <w:r>
              <w:rPr>
                <w:rFonts w:eastAsia="方正仿宋_GBK"/>
                <w:bCs/>
                <w:spacing w:val="-6"/>
                <w:sz w:val="24"/>
              </w:rPr>
              <w:t>电商</w:t>
            </w:r>
            <w:r>
              <w:rPr>
                <w:rFonts w:eastAsia="方正仿宋_GBK"/>
                <w:bCs/>
                <w:spacing w:val="-6"/>
                <w:sz w:val="24"/>
              </w:rPr>
              <w:t>”“</w:t>
            </w:r>
            <w:r>
              <w:rPr>
                <w:rFonts w:eastAsia="方正仿宋_GBK"/>
                <w:bCs/>
                <w:spacing w:val="-6"/>
                <w:sz w:val="24"/>
              </w:rPr>
              <w:t>报商</w:t>
            </w:r>
            <w:r>
              <w:rPr>
                <w:rFonts w:eastAsia="方正仿宋_GBK"/>
                <w:bCs/>
                <w:spacing w:val="-6"/>
                <w:sz w:val="24"/>
              </w:rPr>
              <w:t>”</w:t>
            </w:r>
            <w:r>
              <w:rPr>
                <w:rFonts w:eastAsia="方正仿宋_GBK"/>
                <w:bCs/>
                <w:spacing w:val="-6"/>
                <w:sz w:val="24"/>
              </w:rPr>
              <w:t>等合作模式，违规通过第三方收取除</w:t>
            </w:r>
            <w:proofErr w:type="gramStart"/>
            <w:r>
              <w:rPr>
                <w:rFonts w:eastAsia="方正仿宋_GBK"/>
                <w:bCs/>
                <w:spacing w:val="-6"/>
                <w:sz w:val="24"/>
              </w:rPr>
              <w:t>房屋网签</w:t>
            </w:r>
            <w:proofErr w:type="gramEnd"/>
            <w:r>
              <w:rPr>
                <w:rFonts w:eastAsia="方正仿宋_GBK"/>
                <w:bCs/>
                <w:spacing w:val="-6"/>
                <w:sz w:val="24"/>
              </w:rPr>
              <w:t>价款以外的额外费用，包括</w:t>
            </w:r>
            <w:r>
              <w:rPr>
                <w:rFonts w:eastAsia="方正仿宋_GBK"/>
                <w:bCs/>
                <w:spacing w:val="-6"/>
                <w:sz w:val="24"/>
              </w:rPr>
              <w:t>“</w:t>
            </w:r>
            <w:r>
              <w:rPr>
                <w:rFonts w:eastAsia="方正仿宋_GBK"/>
                <w:bCs/>
                <w:spacing w:val="-6"/>
                <w:sz w:val="24"/>
              </w:rPr>
              <w:t>会员费</w:t>
            </w:r>
            <w:r>
              <w:rPr>
                <w:rFonts w:eastAsia="方正仿宋_GBK"/>
                <w:bCs/>
                <w:spacing w:val="-6"/>
                <w:sz w:val="24"/>
              </w:rPr>
              <w:t>”</w:t>
            </w:r>
            <w:r>
              <w:rPr>
                <w:rFonts w:eastAsia="方正仿宋_GBK"/>
                <w:bCs/>
                <w:spacing w:val="-6"/>
                <w:sz w:val="24"/>
              </w:rPr>
              <w:t>、</w:t>
            </w:r>
            <w:r>
              <w:rPr>
                <w:rFonts w:eastAsia="方正仿宋_GBK"/>
                <w:bCs/>
                <w:spacing w:val="-6"/>
                <w:sz w:val="24"/>
              </w:rPr>
              <w:t>“</w:t>
            </w:r>
            <w:r>
              <w:rPr>
                <w:rFonts w:eastAsia="方正仿宋_GBK"/>
                <w:bCs/>
                <w:spacing w:val="-6"/>
                <w:sz w:val="24"/>
              </w:rPr>
              <w:t>团购费</w:t>
            </w:r>
            <w:r>
              <w:rPr>
                <w:rFonts w:eastAsia="方正仿宋_GBK"/>
                <w:bCs/>
                <w:spacing w:val="-6"/>
                <w:sz w:val="24"/>
              </w:rPr>
              <w:t>”</w:t>
            </w:r>
            <w:r>
              <w:rPr>
                <w:rFonts w:eastAsia="方正仿宋_GBK"/>
                <w:bCs/>
                <w:spacing w:val="-6"/>
                <w:sz w:val="24"/>
              </w:rPr>
              <w:t>、</w:t>
            </w:r>
            <w:r>
              <w:rPr>
                <w:rFonts w:eastAsia="方正仿宋_GBK"/>
                <w:bCs/>
                <w:spacing w:val="-6"/>
                <w:sz w:val="24"/>
              </w:rPr>
              <w:t>“</w:t>
            </w:r>
            <w:r>
              <w:rPr>
                <w:rFonts w:eastAsia="方正仿宋_GBK"/>
                <w:bCs/>
                <w:spacing w:val="-6"/>
                <w:sz w:val="24"/>
              </w:rPr>
              <w:t>信息咨询费</w:t>
            </w:r>
            <w:r>
              <w:rPr>
                <w:rFonts w:eastAsia="方正仿宋_GBK"/>
                <w:bCs/>
                <w:spacing w:val="-6"/>
                <w:sz w:val="24"/>
              </w:rPr>
              <w:t>”</w:t>
            </w:r>
            <w:r>
              <w:rPr>
                <w:rFonts w:eastAsia="方正仿宋_GBK"/>
                <w:bCs/>
                <w:spacing w:val="-6"/>
                <w:sz w:val="24"/>
              </w:rPr>
              <w:t>等费用</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635"/>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4.17</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违规</w:t>
            </w:r>
            <w:proofErr w:type="gramStart"/>
            <w:r>
              <w:rPr>
                <w:rFonts w:eastAsia="方正仿宋_GBK"/>
                <w:bCs/>
                <w:spacing w:val="-6"/>
                <w:sz w:val="24"/>
              </w:rPr>
              <w:t>分零销售</w:t>
            </w:r>
            <w:proofErr w:type="gramEnd"/>
            <w:r>
              <w:rPr>
                <w:rFonts w:eastAsia="方正仿宋_GBK"/>
                <w:bCs/>
                <w:spacing w:val="-6"/>
                <w:sz w:val="24"/>
              </w:rPr>
              <w:t>大厅式商品房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4.18</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未按照规定的现</w:t>
            </w:r>
            <w:proofErr w:type="gramStart"/>
            <w:r>
              <w:rPr>
                <w:rFonts w:eastAsia="方正仿宋_GBK"/>
                <w:bCs/>
                <w:spacing w:val="-6"/>
                <w:sz w:val="24"/>
              </w:rPr>
              <w:t>售条件现</w:t>
            </w:r>
            <w:proofErr w:type="gramEnd"/>
            <w:r>
              <w:rPr>
                <w:rFonts w:eastAsia="方正仿宋_GBK"/>
                <w:bCs/>
                <w:spacing w:val="-6"/>
                <w:sz w:val="24"/>
              </w:rPr>
              <w:t>售商品房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4.19</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商品房销售与中小学入学资格挂钩</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4.20</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商品房以投资养老房名义进行虚假宣传和违规销售</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4.21</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预售资金未及时进账，侵占、挪用预售资金</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4.22</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未取得商品房预售许可证或伪造商品房预售许可证，擅自销售商品房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964"/>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4.23</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采取返本销售或者变相返本销售的方式销售商品房、采取售后包租或者变相售后包租的方式销售未竣工商品房</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964"/>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4.24</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将已办理备案房屋销售给他人或未经抵押权人、法院同意将已设定抵押、查封冻结的商品房出售给他人</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9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4.25</w:t>
            </w:r>
          </w:p>
        </w:tc>
        <w:tc>
          <w:tcPr>
            <w:tcW w:w="3611" w:type="pct"/>
            <w:vAlign w:val="center"/>
          </w:tcPr>
          <w:p w:rsidR="00267420" w:rsidRDefault="00267420" w:rsidP="001F5BD2">
            <w:pPr>
              <w:widowControl/>
              <w:adjustRightInd w:val="0"/>
              <w:snapToGrid w:val="0"/>
              <w:spacing w:line="320" w:lineRule="exact"/>
              <w:contextualSpacing/>
              <w:jc w:val="left"/>
              <w:rPr>
                <w:rFonts w:eastAsia="方正仿宋_GBK"/>
                <w:bCs/>
                <w:spacing w:val="-6"/>
                <w:sz w:val="24"/>
              </w:rPr>
            </w:pPr>
            <w:r>
              <w:rPr>
                <w:rFonts w:eastAsia="方正仿宋_GBK"/>
                <w:bCs/>
                <w:spacing w:val="-6"/>
                <w:sz w:val="24"/>
              </w:rPr>
              <w:t>违法违规行为被房地产市场执法监察部门查处并通报的</w:t>
            </w:r>
            <w:r>
              <w:rPr>
                <w:rFonts w:eastAsia="方正仿宋_GBK" w:hint="eastAsia"/>
                <w:bCs/>
                <w:spacing w:val="-6"/>
                <w:sz w:val="24"/>
              </w:rPr>
              <w:t>。</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restart"/>
            <w:vAlign w:val="center"/>
          </w:tcPr>
          <w:p w:rsidR="00267420" w:rsidRDefault="00267420" w:rsidP="001F5BD2">
            <w:pPr>
              <w:spacing w:line="320" w:lineRule="exact"/>
              <w:contextualSpacing/>
              <w:jc w:val="center"/>
              <w:rPr>
                <w:rFonts w:eastAsia="方正仿宋_GBK"/>
                <w:kern w:val="0"/>
                <w:sz w:val="24"/>
              </w:rPr>
            </w:pPr>
            <w:r>
              <w:rPr>
                <w:rFonts w:eastAsia="方正仿宋_GBK"/>
                <w:kern w:val="0"/>
                <w:sz w:val="24"/>
              </w:rPr>
              <w:t>物业管理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销售物业前，未拟定业主临时管理公约的。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不按照前期物业管理合同约定向物业服务企业移交物业。</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567"/>
        </w:trPr>
        <w:tc>
          <w:tcPr>
            <w:tcW w:w="664" w:type="pct"/>
            <w:vMerge/>
            <w:vAlign w:val="center"/>
          </w:tcPr>
          <w:p w:rsidR="00267420" w:rsidRDefault="00267420" w:rsidP="001F5BD2">
            <w:pPr>
              <w:spacing w:line="240" w:lineRule="exact"/>
              <w:contextualSpacing/>
              <w:jc w:val="center"/>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擅自处分属于业主的物业共用部位、共用设施设备的所有权或使用权的。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5.4</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未按照《物业承接查验办法》规定向物业企业进行书面移交、查验问题不予整改的。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5.5</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不按时移交物业服务用房、业主委员会用房和相关资料的。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5.6</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在未报告申请成立业主大会前，不承担住宅共用部位、共用设施维修、更新改造责任的。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hRule="exact" w:val="850"/>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5.7</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不按照规定在建设规划方案上标明物业服务用房及面积的，或未在物业管理区域内按规定配置物业服务用房、业主委员会用房的。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5.8</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拒交、缓交、挪用住宅专项维修资金。</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5.9</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未按照当地主管部门要求的时间、办法选聘物业服务企业的。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ign w:val="center"/>
          </w:tcPr>
          <w:p w:rsidR="00267420" w:rsidRDefault="00267420" w:rsidP="001F5BD2">
            <w:pPr>
              <w:widowControl/>
              <w:spacing w:line="240" w:lineRule="exact"/>
              <w:contextualSpacing/>
              <w:jc w:val="center"/>
              <w:rPr>
                <w:rFonts w:eastAsia="方正仿宋_GBK"/>
                <w:bCs/>
                <w:spacing w:val="-6"/>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5.10</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拒不支付未售出房屋</w:t>
            </w:r>
            <w:proofErr w:type="gramStart"/>
            <w:r>
              <w:rPr>
                <w:rFonts w:eastAsia="方正仿宋_GBK"/>
                <w:kern w:val="0"/>
                <w:sz w:val="24"/>
              </w:rPr>
              <w:t>物业费</w:t>
            </w:r>
            <w:proofErr w:type="gramEnd"/>
            <w:r>
              <w:rPr>
                <w:rFonts w:eastAsia="方正仿宋_GBK"/>
                <w:kern w:val="0"/>
                <w:sz w:val="24"/>
              </w:rPr>
              <w:t>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5</w:t>
            </w:r>
          </w:p>
        </w:tc>
      </w:tr>
      <w:tr w:rsidR="00267420" w:rsidTr="001F5BD2">
        <w:trPr>
          <w:trHeight w:val="567"/>
        </w:trPr>
        <w:tc>
          <w:tcPr>
            <w:tcW w:w="664" w:type="pct"/>
            <w:vMerge w:val="restart"/>
            <w:vAlign w:val="center"/>
          </w:tcPr>
          <w:p w:rsidR="00267420" w:rsidRDefault="00267420" w:rsidP="001F5BD2">
            <w:pPr>
              <w:spacing w:line="320" w:lineRule="exact"/>
              <w:contextualSpacing/>
              <w:jc w:val="center"/>
              <w:rPr>
                <w:rFonts w:eastAsia="方正仿宋_GBK"/>
                <w:kern w:val="0"/>
                <w:sz w:val="24"/>
              </w:rPr>
            </w:pPr>
            <w:r>
              <w:rPr>
                <w:rFonts w:eastAsia="方正仿宋_GBK"/>
                <w:kern w:val="0"/>
                <w:sz w:val="24"/>
              </w:rPr>
              <w:t>关联信用管理</w:t>
            </w: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6.1</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当年在国家企业信用公示系统，被列入</w:t>
            </w:r>
            <w:r>
              <w:rPr>
                <w:rFonts w:eastAsia="方正仿宋_GBK"/>
                <w:kern w:val="0"/>
                <w:sz w:val="24"/>
              </w:rPr>
              <w:t>“</w:t>
            </w:r>
            <w:r>
              <w:rPr>
                <w:rFonts w:eastAsia="方正仿宋_GBK"/>
                <w:kern w:val="0"/>
                <w:sz w:val="24"/>
              </w:rPr>
              <w:t>严重违法失信名单</w:t>
            </w:r>
            <w:r>
              <w:rPr>
                <w:rFonts w:eastAsia="方正仿宋_GBK"/>
                <w:kern w:val="0"/>
                <w:sz w:val="24"/>
              </w:rPr>
              <w:t>”</w:t>
            </w:r>
            <w:r>
              <w:rPr>
                <w:rFonts w:eastAsia="方正仿宋_GBK"/>
                <w:kern w:val="0"/>
                <w:sz w:val="24"/>
              </w:rPr>
              <w:t>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10</w:t>
            </w:r>
          </w:p>
        </w:tc>
      </w:tr>
      <w:tr w:rsidR="00267420" w:rsidTr="001F5BD2">
        <w:trPr>
          <w:trHeight w:val="567"/>
        </w:trPr>
        <w:tc>
          <w:tcPr>
            <w:tcW w:w="664" w:type="pct"/>
            <w:vMerge/>
          </w:tcPr>
          <w:p w:rsidR="00267420" w:rsidRDefault="00267420" w:rsidP="001F5BD2">
            <w:pPr>
              <w:widowControl/>
              <w:spacing w:line="240" w:lineRule="exact"/>
              <w:jc w:val="left"/>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6.2</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当年被税务部门纳入税收违法</w:t>
            </w:r>
            <w:r>
              <w:rPr>
                <w:rFonts w:eastAsia="方正仿宋_GBK"/>
                <w:kern w:val="0"/>
                <w:sz w:val="24"/>
              </w:rPr>
              <w:t>“</w:t>
            </w:r>
            <w:r>
              <w:rPr>
                <w:rFonts w:eastAsia="方正仿宋_GBK"/>
                <w:kern w:val="0"/>
                <w:sz w:val="24"/>
              </w:rPr>
              <w:t>黑名单</w:t>
            </w:r>
            <w:r>
              <w:rPr>
                <w:rFonts w:eastAsia="方正仿宋_GBK"/>
                <w:kern w:val="0"/>
                <w:sz w:val="24"/>
              </w:rPr>
              <w:t>”</w:t>
            </w:r>
            <w:r>
              <w:rPr>
                <w:rFonts w:eastAsia="方正仿宋_GBK"/>
                <w:kern w:val="0"/>
                <w:sz w:val="24"/>
              </w:rPr>
              <w:t>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10</w:t>
            </w:r>
          </w:p>
        </w:tc>
      </w:tr>
      <w:tr w:rsidR="00267420" w:rsidTr="001F5BD2">
        <w:trPr>
          <w:trHeight w:val="567"/>
        </w:trPr>
        <w:tc>
          <w:tcPr>
            <w:tcW w:w="664" w:type="pct"/>
            <w:vMerge/>
          </w:tcPr>
          <w:p w:rsidR="00267420" w:rsidRDefault="00267420" w:rsidP="001F5BD2">
            <w:pPr>
              <w:widowControl/>
              <w:spacing w:line="240" w:lineRule="exact"/>
              <w:jc w:val="left"/>
              <w:rPr>
                <w:rFonts w:eastAsia="方正仿宋_GBK"/>
                <w:kern w:val="0"/>
                <w:sz w:val="24"/>
              </w:rPr>
            </w:pPr>
          </w:p>
        </w:tc>
        <w:tc>
          <w:tcPr>
            <w:tcW w:w="285"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6.3</w:t>
            </w:r>
          </w:p>
        </w:tc>
        <w:tc>
          <w:tcPr>
            <w:tcW w:w="3611" w:type="pct"/>
            <w:vAlign w:val="center"/>
          </w:tcPr>
          <w:p w:rsidR="00267420" w:rsidRDefault="00267420" w:rsidP="001F5BD2">
            <w:pPr>
              <w:widowControl/>
              <w:spacing w:line="320" w:lineRule="exact"/>
              <w:jc w:val="left"/>
              <w:rPr>
                <w:rFonts w:eastAsia="方正仿宋_GBK"/>
                <w:kern w:val="0"/>
                <w:sz w:val="24"/>
              </w:rPr>
            </w:pPr>
            <w:r>
              <w:rPr>
                <w:rFonts w:eastAsia="方正仿宋_GBK"/>
                <w:kern w:val="0"/>
                <w:sz w:val="24"/>
              </w:rPr>
              <w:t>当年在中国执行信息公开网，被列入</w:t>
            </w:r>
            <w:r>
              <w:rPr>
                <w:rFonts w:eastAsia="方正仿宋_GBK"/>
                <w:kern w:val="0"/>
                <w:sz w:val="24"/>
              </w:rPr>
              <w:t>“</w:t>
            </w:r>
            <w:r>
              <w:rPr>
                <w:rFonts w:eastAsia="方正仿宋_GBK"/>
                <w:kern w:val="0"/>
                <w:sz w:val="24"/>
              </w:rPr>
              <w:t>全国法院失信被执行人名单</w:t>
            </w:r>
            <w:r>
              <w:rPr>
                <w:rFonts w:eastAsia="方正仿宋_GBK"/>
                <w:kern w:val="0"/>
                <w:sz w:val="24"/>
              </w:rPr>
              <w:t>”</w:t>
            </w:r>
            <w:r>
              <w:rPr>
                <w:rFonts w:eastAsia="方正仿宋_GBK"/>
                <w:kern w:val="0"/>
                <w:sz w:val="24"/>
              </w:rPr>
              <w:t>的。</w:t>
            </w:r>
          </w:p>
        </w:tc>
        <w:tc>
          <w:tcPr>
            <w:tcW w:w="439" w:type="pct"/>
            <w:vAlign w:val="center"/>
          </w:tcPr>
          <w:p w:rsidR="00267420" w:rsidRDefault="00267420" w:rsidP="001F5BD2">
            <w:pPr>
              <w:widowControl/>
              <w:spacing w:line="240" w:lineRule="exact"/>
              <w:jc w:val="center"/>
              <w:rPr>
                <w:rFonts w:eastAsia="方正仿宋_GBK"/>
                <w:kern w:val="0"/>
                <w:sz w:val="24"/>
              </w:rPr>
            </w:pPr>
            <w:r>
              <w:rPr>
                <w:rFonts w:eastAsia="方正仿宋_GBK"/>
                <w:kern w:val="0"/>
                <w:sz w:val="24"/>
              </w:rPr>
              <w:t>10</w:t>
            </w:r>
          </w:p>
        </w:tc>
      </w:tr>
    </w:tbl>
    <w:p w:rsidR="00267420" w:rsidRDefault="00267420" w:rsidP="00267420">
      <w:pPr>
        <w:contextualSpacing/>
        <w:rPr>
          <w:b/>
          <w:spacing w:val="-6"/>
          <w:sz w:val="28"/>
        </w:rPr>
      </w:pPr>
    </w:p>
    <w:p w:rsidR="005512FC" w:rsidRPr="00267420" w:rsidRDefault="005512FC" w:rsidP="00267420">
      <w:pPr>
        <w:spacing w:line="540" w:lineRule="exact"/>
        <w:jc w:val="left"/>
        <w:rPr>
          <w:rFonts w:eastAsia="方正黑体_GBK"/>
        </w:rPr>
        <w:sectPr w:rsidR="005512FC" w:rsidRPr="00267420">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pPr>
    </w:p>
    <w:p w:rsidR="005512FC" w:rsidRDefault="005512FC"/>
    <w:p w:rsidR="005512FC" w:rsidRDefault="005512FC">
      <w:pPr>
        <w:pStyle w:val="a3"/>
        <w:ind w:firstLineChars="0" w:firstLine="0"/>
      </w:pPr>
    </w:p>
    <w:p w:rsidR="005512FC" w:rsidRDefault="005512FC">
      <w:pPr>
        <w:pStyle w:val="a3"/>
        <w:ind w:firstLineChars="0" w:firstLine="0"/>
      </w:pPr>
    </w:p>
    <w:p w:rsidR="005512FC" w:rsidRDefault="005512FC">
      <w:pPr>
        <w:pStyle w:val="a3"/>
        <w:ind w:firstLineChars="0" w:firstLine="0"/>
      </w:pPr>
    </w:p>
    <w:p w:rsidR="005512FC" w:rsidRDefault="005512FC">
      <w:pPr>
        <w:pStyle w:val="a3"/>
        <w:ind w:firstLineChars="0" w:firstLine="0"/>
      </w:pPr>
    </w:p>
    <w:p w:rsidR="005512FC" w:rsidRDefault="005512FC">
      <w:pPr>
        <w:pStyle w:val="a3"/>
        <w:ind w:firstLineChars="0" w:firstLine="0"/>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267420" w:rsidRDefault="00267420" w:rsidP="00267420">
      <w:pPr>
        <w:pStyle w:val="a3"/>
        <w:ind w:left="8000" w:firstLine="640"/>
        <w:rPr>
          <w:rFonts w:ascii="方正仿宋_GBK" w:eastAsia="方正仿宋_GBK" w:hAnsi="方正仿宋_GBK" w:cs="方正仿宋_GBK"/>
        </w:rPr>
      </w:pPr>
    </w:p>
    <w:p w:rsidR="005512FC" w:rsidRPr="00267420" w:rsidRDefault="00267420" w:rsidP="00267420">
      <w:pPr>
        <w:pBdr>
          <w:top w:val="single" w:sz="6" w:space="0" w:color="auto"/>
          <w:bottom w:val="single" w:sz="6" w:space="1" w:color="auto"/>
        </w:pBdr>
        <w:tabs>
          <w:tab w:val="left" w:pos="1530"/>
        </w:tabs>
        <w:spacing w:line="380" w:lineRule="exact"/>
        <w:ind w:left="840" w:hangingChars="300" w:hanging="840"/>
        <w:rPr>
          <w:rFonts w:ascii="方正仿宋_GBK" w:eastAsia="方正仿宋_GBK"/>
          <w:snapToGrid w:val="0"/>
          <w:szCs w:val="32"/>
        </w:rPr>
      </w:pPr>
      <w:r>
        <w:rPr>
          <w:rFonts w:ascii="方正仿宋_GBK" w:eastAsia="方正仿宋_GBK" w:hAnsi="方正仿宋_GBK" w:cs="方正仿宋_GBK" w:hint="eastAsia"/>
          <w:sz w:val="28"/>
        </w:rPr>
        <w:t xml:space="preserve">重庆市住房和城乡建设委员会办公室         </w:t>
      </w:r>
      <w:r>
        <w:rPr>
          <w:rFonts w:eastAsia="方正仿宋_GBK"/>
          <w:sz w:val="28"/>
        </w:rPr>
        <w:t>2023</w:t>
      </w:r>
      <w:r>
        <w:rPr>
          <w:rFonts w:ascii="方正仿宋_GBK" w:eastAsia="方正仿宋_GBK" w:hAnsi="方正仿宋_GBK" w:cs="方正仿宋_GBK" w:hint="eastAsia"/>
          <w:sz w:val="28"/>
        </w:rPr>
        <w:t>年</w:t>
      </w:r>
      <w:r>
        <w:rPr>
          <w:rFonts w:eastAsia="方正仿宋_GBK"/>
          <w:sz w:val="28"/>
        </w:rPr>
        <w:t>12</w:t>
      </w:r>
      <w:r>
        <w:rPr>
          <w:rFonts w:ascii="方正仿宋_GBK" w:eastAsia="方正仿宋_GBK" w:hAnsi="方正仿宋_GBK" w:cs="方正仿宋_GBK" w:hint="eastAsia"/>
          <w:sz w:val="28"/>
        </w:rPr>
        <w:t>月</w:t>
      </w:r>
      <w:r>
        <w:rPr>
          <w:rFonts w:eastAsia="方正仿宋_GBK"/>
          <w:sz w:val="28"/>
        </w:rPr>
        <w:t>29</w:t>
      </w:r>
      <w:r>
        <w:rPr>
          <w:rFonts w:ascii="方正仿宋_GBK" w:eastAsia="方正仿宋_GBK" w:hAnsi="方正仿宋_GBK" w:cs="方正仿宋_GBK" w:hint="eastAsia"/>
          <w:sz w:val="28"/>
        </w:rPr>
        <w:t>日印发</w:t>
      </w:r>
    </w:p>
    <w:sectPr w:rsidR="005512FC" w:rsidRPr="00267420">
      <w:headerReference w:type="default" r:id="rId13"/>
      <w:footerReference w:type="default" r:id="rId14"/>
      <w:pgSz w:w="11906" w:h="16838"/>
      <w:pgMar w:top="1962" w:right="1474" w:bottom="1848" w:left="1588" w:header="851" w:footer="992" w:gutter="0"/>
      <w:pgNumType w:fmt="numberInDash"/>
      <w:cols w:space="0"/>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E7" w:rsidRDefault="006214E7">
      <w:r>
        <w:separator/>
      </w:r>
    </w:p>
  </w:endnote>
  <w:endnote w:type="continuationSeparator" w:id="0">
    <w:p w:rsidR="006214E7" w:rsidRDefault="0062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rsidP="00267420">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37DB4EC7" wp14:editId="7369E8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512FC" w:rsidRDefault="008C441E" w:rsidP="00267420">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0FB30E6" wp14:editId="7F8FCB9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5512FC" w:rsidRDefault="005512FC" w:rsidP="00267420">
    <w:pPr>
      <w:pStyle w:val="a9"/>
      <w:wordWrap w:val="0"/>
      <w:ind w:leftChars="2280" w:left="7296"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pPr>
      <w:pStyle w:val="a9"/>
      <w:ind w:leftChars="2280" w:left="7296" w:firstLineChars="2000" w:firstLine="6400"/>
      <w:rPr>
        <w:sz w:val="32"/>
      </w:rPr>
    </w:pPr>
    <w:r>
      <w:rPr>
        <w:noProof/>
        <w:sz w:val="32"/>
      </w:rPr>
      <mc:AlternateContent>
        <mc:Choice Requires="wps">
          <w:drawing>
            <wp:anchor distT="0" distB="0" distL="114300" distR="114300" simplePos="0" relativeHeight="251664384" behindDoc="0" locked="0" layoutInCell="1" allowOverlap="1" wp14:anchorId="47218385" wp14:editId="6BBF58DC">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- 26 -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- 26 -</w:t>
                    </w:r>
                    <w:r>
                      <w:rPr>
                        <w:rFonts w:ascii="宋体" w:eastAsia="宋体" w:hAnsi="宋体" w:cs="宋体" w:hint="eastAsia"/>
                        <w:sz w:val="28"/>
                        <w:szCs w:val="28"/>
                      </w:rPr>
                      <w:fldChar w:fldCharType="end"/>
                    </w:r>
                  </w:p>
                </w:txbxContent>
              </v:textbox>
              <w10:wrap anchorx="margin"/>
            </v:shape>
          </w:pict>
        </mc:Fallback>
      </mc:AlternateContent>
    </w:r>
  </w:p>
  <w:p w:rsidR="005512FC" w:rsidRDefault="008C441E">
    <w:pPr>
      <w:pStyle w:val="a9"/>
      <w:ind w:leftChars="2280" w:left="7296"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26C0DE11" wp14:editId="50140C77">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5512FC" w:rsidRDefault="008C441E">
    <w:pPr>
      <w:pStyle w:val="a9"/>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重庆市住房和城乡建设委员会发布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pPr>
      <w:pStyle w:val="a9"/>
      <w:ind w:leftChars="2280" w:left="7296" w:firstLineChars="2000" w:firstLine="6400"/>
      <w:rPr>
        <w:sz w:val="32"/>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- 27 -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9"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5512FC" w:rsidRDefault="008C441E">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4F89">
                      <w:rPr>
                        <w:rFonts w:ascii="宋体" w:eastAsia="宋体" w:hAnsi="宋体" w:cs="宋体"/>
                        <w:noProof/>
                        <w:sz w:val="28"/>
                        <w:szCs w:val="28"/>
                      </w:rPr>
                      <w:t>- 27 -</w:t>
                    </w:r>
                    <w:r>
                      <w:rPr>
                        <w:rFonts w:ascii="宋体" w:eastAsia="宋体" w:hAnsi="宋体" w:cs="宋体" w:hint="eastAsia"/>
                        <w:sz w:val="28"/>
                        <w:szCs w:val="28"/>
                      </w:rPr>
                      <w:fldChar w:fldCharType="end"/>
                    </w:r>
                  </w:p>
                </w:txbxContent>
              </v:textbox>
              <w10:wrap anchorx="margin"/>
            </v:shape>
          </w:pict>
        </mc:Fallback>
      </mc:AlternateContent>
    </w:r>
  </w:p>
  <w:p w:rsidR="005512FC" w:rsidRDefault="008C441E" w:rsidP="00267420">
    <w:pPr>
      <w:pStyle w:val="a9"/>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5512FC" w:rsidRDefault="005512FC">
    <w:pPr>
      <w:pStyle w:val="a9"/>
      <w:ind w:leftChars="2280" w:left="7296"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E7" w:rsidRDefault="006214E7">
      <w:r>
        <w:separator/>
      </w:r>
    </w:p>
  </w:footnote>
  <w:footnote w:type="continuationSeparator" w:id="0">
    <w:p w:rsidR="006214E7" w:rsidRDefault="0062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7F9D5A33" wp14:editId="529A626B">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5512FC" w:rsidRDefault="008C441E">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7BE8182" wp14:editId="327B1B83">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pPr>
      <w:pStyle w:val="a9"/>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415937F3" wp14:editId="16C437DA">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14:anchorId="009F601E" wp14:editId="7D372208">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重庆市住房和城乡建设委员会行政规范性文件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FC" w:rsidRDefault="008C441E">
    <w:pPr>
      <w:pStyle w:val="a9"/>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rsidR="005512FC" w:rsidRDefault="008C441E">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5512FC" w:rsidRDefault="005512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BD9D1569"/>
    <w:rsid w:val="EBDDA9D0"/>
    <w:rsid w:val="F05B4F69"/>
    <w:rsid w:val="F7F902F6"/>
    <w:rsid w:val="F97D9566"/>
    <w:rsid w:val="FDFF411C"/>
    <w:rsid w:val="000C5179"/>
    <w:rsid w:val="00122013"/>
    <w:rsid w:val="00172A27"/>
    <w:rsid w:val="00267420"/>
    <w:rsid w:val="002B79FC"/>
    <w:rsid w:val="004C6E9B"/>
    <w:rsid w:val="004D51F0"/>
    <w:rsid w:val="005512FC"/>
    <w:rsid w:val="005748CF"/>
    <w:rsid w:val="00583B01"/>
    <w:rsid w:val="006214E7"/>
    <w:rsid w:val="00754F89"/>
    <w:rsid w:val="00767A35"/>
    <w:rsid w:val="007B0368"/>
    <w:rsid w:val="008C441E"/>
    <w:rsid w:val="009A7B71"/>
    <w:rsid w:val="00A06903"/>
    <w:rsid w:val="00B43E9C"/>
    <w:rsid w:val="00D47402"/>
    <w:rsid w:val="00D538BB"/>
    <w:rsid w:val="00EA4D28"/>
    <w:rsid w:val="00FB0BD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uiPriority w:val="10"/>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eastAsia="宋体"/>
    </w:rPr>
  </w:style>
  <w:style w:type="paragraph" w:styleId="a4">
    <w:name w:val="annotation text"/>
    <w:basedOn w:val="a"/>
    <w:link w:val="Char"/>
    <w:uiPriority w:val="99"/>
    <w:qFormat/>
    <w:pPr>
      <w:jc w:val="left"/>
    </w:pPr>
  </w:style>
  <w:style w:type="paragraph" w:styleId="a5">
    <w:name w:val="Body Text"/>
    <w:basedOn w:val="a"/>
    <w:link w:val="Char0"/>
    <w:qFormat/>
    <w:pPr>
      <w:widowControl/>
      <w:jc w:val="left"/>
    </w:pPr>
    <w:rPr>
      <w:b/>
      <w:bCs/>
      <w:sz w:val="44"/>
    </w:rPr>
  </w:style>
  <w:style w:type="paragraph" w:styleId="a6">
    <w:name w:val="Date"/>
    <w:basedOn w:val="a"/>
    <w:next w:val="a"/>
    <w:link w:val="Char1"/>
    <w:uiPriority w:val="99"/>
    <w:unhideWhenUsed/>
    <w:qFormat/>
    <w:pPr>
      <w:ind w:leftChars="2500" w:left="100"/>
    </w:pPr>
    <w:rPr>
      <w:rFonts w:ascii="Calibri" w:eastAsia="宋体" w:hAnsi="Calibri"/>
      <w:szCs w:val="22"/>
    </w:rPr>
  </w:style>
  <w:style w:type="paragraph" w:styleId="a7">
    <w:name w:val="Balloon Text"/>
    <w:basedOn w:val="a"/>
    <w:link w:val="Char10"/>
    <w:uiPriority w:val="99"/>
    <w:qFormat/>
    <w:rPr>
      <w:sz w:val="18"/>
      <w:szCs w:val="18"/>
    </w:rPr>
  </w:style>
  <w:style w:type="paragraph" w:styleId="a8">
    <w:name w:val="footer"/>
    <w:basedOn w:val="a"/>
    <w:link w:val="Char11"/>
    <w:uiPriority w:val="99"/>
    <w:qFormat/>
    <w:pPr>
      <w:tabs>
        <w:tab w:val="center" w:pos="4153"/>
        <w:tab w:val="right" w:pos="8306"/>
      </w:tabs>
      <w:snapToGrid w:val="0"/>
      <w:jc w:val="left"/>
    </w:pPr>
    <w:rPr>
      <w:sz w:val="18"/>
    </w:rPr>
  </w:style>
  <w:style w:type="paragraph" w:styleId="a9">
    <w:name w:val="header"/>
    <w:basedOn w:val="a"/>
    <w:link w:val="Char1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kern w:val="0"/>
      <w:sz w:val="24"/>
    </w:rPr>
  </w:style>
  <w:style w:type="paragraph" w:styleId="ab">
    <w:name w:val="Title"/>
    <w:basedOn w:val="a"/>
    <w:next w:val="a"/>
    <w:link w:val="Char2"/>
    <w:uiPriority w:val="10"/>
    <w:qFormat/>
    <w:pPr>
      <w:spacing w:before="240" w:after="60"/>
      <w:jc w:val="center"/>
      <w:outlineLvl w:val="0"/>
    </w:pPr>
    <w:rPr>
      <w:rFonts w:asciiTheme="majorHAnsi" w:eastAsiaTheme="majorEastAsia" w:hAnsiTheme="majorHAnsi" w:cstheme="majorBidi"/>
      <w:b/>
      <w:bCs/>
      <w:szCs w:val="32"/>
    </w:rPr>
  </w:style>
  <w:style w:type="paragraph" w:styleId="ac">
    <w:name w:val="annotation subject"/>
    <w:basedOn w:val="a4"/>
    <w:next w:val="a4"/>
    <w:link w:val="Char3"/>
    <w:uiPriority w:val="99"/>
    <w:unhideWhenUsed/>
    <w:qFormat/>
    <w:rPr>
      <w:rFonts w:eastAsia="宋体"/>
      <w:b/>
      <w:bCs/>
      <w:kern w:val="0"/>
      <w:sz w:val="20"/>
      <w:szCs w:val="20"/>
    </w:rPr>
  </w:style>
  <w:style w:type="character" w:styleId="ad">
    <w:name w:val="Strong"/>
    <w:basedOn w:val="a0"/>
    <w:uiPriority w:val="22"/>
    <w:qFormat/>
    <w:rPr>
      <w:b/>
      <w:bCs/>
    </w:rPr>
  </w:style>
  <w:style w:type="character" w:styleId="ae">
    <w:name w:val="Hyperlink"/>
    <w:uiPriority w:val="99"/>
    <w:unhideWhenUsed/>
    <w:qFormat/>
    <w:rPr>
      <w:color w:val="0000FF"/>
      <w:u w:val="single"/>
    </w:rPr>
  </w:style>
  <w:style w:type="character" w:styleId="af">
    <w:name w:val="annotation reference"/>
    <w:basedOn w:val="a0"/>
    <w:uiPriority w:val="99"/>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10">
    <w:name w:val="批注框文本 Char1"/>
    <w:basedOn w:val="a0"/>
    <w:link w:val="a7"/>
    <w:uiPriority w:val="99"/>
    <w:qFormat/>
    <w:rPr>
      <w:rFonts w:asciiTheme="minorHAnsi" w:eastAsiaTheme="minorEastAsia" w:hAnsiTheme="minorHAnsi" w:cstheme="minorBidi"/>
      <w:kern w:val="2"/>
      <w:sz w:val="18"/>
      <w:szCs w:val="18"/>
    </w:rPr>
  </w:style>
  <w:style w:type="character" w:customStyle="1" w:styleId="Char11">
    <w:name w:val="页脚 Char1"/>
    <w:link w:val="a8"/>
    <w:uiPriority w:val="99"/>
    <w:qFormat/>
    <w:rPr>
      <w:rFonts w:asciiTheme="minorHAnsi" w:eastAsiaTheme="minorEastAsia" w:hAnsiTheme="minorHAnsi" w:cstheme="minorBidi"/>
      <w:kern w:val="2"/>
      <w:sz w:val="18"/>
      <w:szCs w:val="24"/>
    </w:rPr>
  </w:style>
  <w:style w:type="character" w:customStyle="1" w:styleId="Char12">
    <w:name w:val="页眉 Char1"/>
    <w:link w:val="a9"/>
    <w:uiPriority w:val="99"/>
    <w:qFormat/>
    <w:rPr>
      <w:rFonts w:asciiTheme="minorHAnsi" w:eastAsiaTheme="minorEastAsia" w:hAnsiTheme="minorHAnsi" w:cstheme="minorBidi"/>
      <w:kern w:val="2"/>
      <w:sz w:val="18"/>
      <w:szCs w:val="24"/>
    </w:rPr>
  </w:style>
  <w:style w:type="character" w:customStyle="1" w:styleId="af0">
    <w:name w:val="正文文本 字符"/>
    <w:basedOn w:val="a0"/>
    <w:qFormat/>
    <w:rPr>
      <w:rFonts w:asciiTheme="minorHAnsi" w:eastAsiaTheme="minorEastAsia" w:hAnsiTheme="minorHAnsi" w:cstheme="minorBidi"/>
      <w:kern w:val="2"/>
      <w:sz w:val="21"/>
      <w:szCs w:val="24"/>
    </w:rPr>
  </w:style>
  <w:style w:type="character" w:customStyle="1" w:styleId="Char0">
    <w:name w:val="正文文本 Char"/>
    <w:link w:val="a5"/>
    <w:qFormat/>
    <w:rPr>
      <w:rFonts w:eastAsia="仿宋_GB2312"/>
      <w:b/>
      <w:bCs/>
      <w:kern w:val="2"/>
      <w:sz w:val="44"/>
      <w:szCs w:val="24"/>
    </w:rPr>
  </w:style>
  <w:style w:type="character" w:customStyle="1" w:styleId="Char4">
    <w:name w:val="页眉 Char"/>
    <w:uiPriority w:val="99"/>
    <w:qFormat/>
    <w:rPr>
      <w:rFonts w:ascii="Calibri" w:eastAsia="宋体" w:hAnsi="Calibri" w:cs="Times New Roman"/>
      <w:sz w:val="18"/>
      <w:szCs w:val="18"/>
    </w:rPr>
  </w:style>
  <w:style w:type="character" w:customStyle="1" w:styleId="Char5">
    <w:name w:val="页脚 Char"/>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rPr>
      <w:rFonts w:ascii="Calibri" w:eastAsia="宋体"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eastAsia="宋体" w:hAnsi="Calibri"/>
    </w:rPr>
  </w:style>
  <w:style w:type="paragraph" w:customStyle="1" w:styleId="af1">
    <w:name w:val="大标题"/>
    <w:basedOn w:val="ab"/>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Char2">
    <w:name w:val="标题 Char"/>
    <w:basedOn w:val="a0"/>
    <w:link w:val="ab"/>
    <w:qFormat/>
    <w:rPr>
      <w:rFonts w:asciiTheme="majorHAnsi" w:eastAsiaTheme="majorEastAsia" w:hAnsiTheme="majorHAnsi" w:cstheme="majorBidi"/>
      <w:b/>
      <w:bCs/>
      <w:kern w:val="2"/>
      <w:sz w:val="32"/>
      <w:szCs w:val="32"/>
    </w:rPr>
  </w:style>
  <w:style w:type="character" w:customStyle="1" w:styleId="Char3">
    <w:name w:val="批注主题 Char"/>
    <w:link w:val="ac"/>
    <w:uiPriority w:val="99"/>
    <w:qFormat/>
    <w:rPr>
      <w:b/>
      <w:bCs/>
    </w:rPr>
  </w:style>
  <w:style w:type="character" w:customStyle="1" w:styleId="af2">
    <w:name w:val="批注文字 字符"/>
    <w:basedOn w:val="a0"/>
    <w:uiPriority w:val="99"/>
    <w:semiHidden/>
    <w:qFormat/>
  </w:style>
  <w:style w:type="character" w:customStyle="1" w:styleId="Char">
    <w:name w:val="批注文字 Char"/>
    <w:basedOn w:val="a0"/>
    <w:link w:val="a4"/>
    <w:uiPriority w:val="99"/>
    <w:qFormat/>
    <w:rPr>
      <w:rFonts w:asciiTheme="minorHAnsi" w:eastAsiaTheme="minorEastAsia" w:hAnsiTheme="minorHAnsi" w:cstheme="minorBidi"/>
      <w:kern w:val="2"/>
      <w:sz w:val="21"/>
      <w:szCs w:val="24"/>
    </w:rPr>
  </w:style>
  <w:style w:type="character" w:customStyle="1" w:styleId="10">
    <w:name w:val="批注主题 字符1"/>
    <w:basedOn w:val="Char"/>
    <w:qFormat/>
    <w:rPr>
      <w:rFonts w:asciiTheme="minorHAnsi" w:eastAsiaTheme="minorEastAsia" w:hAnsiTheme="minorHAnsi" w:cstheme="minorBidi"/>
      <w:b/>
      <w:bCs/>
      <w:kern w:val="2"/>
      <w:sz w:val="21"/>
      <w:szCs w:val="24"/>
    </w:rPr>
  </w:style>
  <w:style w:type="paragraph" w:styleId="af3">
    <w:name w:val="List Paragraph"/>
    <w:basedOn w:val="a"/>
    <w:uiPriority w:val="34"/>
    <w:qFormat/>
    <w:pPr>
      <w:ind w:firstLineChars="200" w:firstLine="420"/>
    </w:pPr>
    <w:rPr>
      <w:rFonts w:ascii="Calibri" w:eastAsia="宋体" w:hAnsi="Calibri"/>
      <w:szCs w:val="22"/>
    </w:rPr>
  </w:style>
  <w:style w:type="paragraph" w:customStyle="1" w:styleId="emtidy-3">
    <w:name w:val="emtidy-3"/>
    <w:basedOn w:val="a"/>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4">
    <w:name w:val="日期 字符"/>
    <w:basedOn w:val="a0"/>
    <w:qFormat/>
    <w:rPr>
      <w:rFonts w:asciiTheme="minorHAnsi" w:eastAsiaTheme="minorEastAsia" w:hAnsiTheme="minorHAnsi" w:cstheme="minorBidi"/>
      <w:kern w:val="2"/>
      <w:sz w:val="21"/>
      <w:szCs w:val="24"/>
    </w:rPr>
  </w:style>
  <w:style w:type="character" w:customStyle="1" w:styleId="Char1">
    <w:name w:val="日期 Char"/>
    <w:basedOn w:val="a0"/>
    <w:link w:val="a6"/>
    <w:uiPriority w:val="99"/>
    <w:qFormat/>
    <w:rPr>
      <w:rFonts w:ascii="Calibri" w:hAnsi="Calibri"/>
      <w:kern w:val="2"/>
      <w:sz w:val="21"/>
      <w:szCs w:val="22"/>
    </w:rPr>
  </w:style>
  <w:style w:type="character" w:customStyle="1" w:styleId="Char6">
    <w:name w:val="批注框文本 Char"/>
    <w:uiPriority w:val="99"/>
    <w:semiHidden/>
    <w:qFormat/>
    <w:rPr>
      <w:sz w:val="18"/>
      <w:szCs w:val="18"/>
    </w:rPr>
  </w:style>
  <w:style w:type="character" w:customStyle="1" w:styleId="NormalCharacter">
    <w:name w:val="NormalCharacter"/>
    <w:semiHidden/>
    <w:qFormat/>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v.cbi360.net/www.cbi360.net/hyjd/1zt125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1612</Words>
  <Characters>9189</Characters>
  <Application>Microsoft Office Word</Application>
  <DocSecurity>0</DocSecurity>
  <Lines>76</Lines>
  <Paragraphs>21</Paragraphs>
  <ScaleCrop>false</ScaleCrop>
  <Company>Microsoft</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4</cp:revision>
  <cp:lastPrinted>2024-01-02T10:18:00Z</cp:lastPrinted>
  <dcterms:created xsi:type="dcterms:W3CDTF">2024-01-02T10:15:00Z</dcterms:created>
  <dcterms:modified xsi:type="dcterms:W3CDTF">2024-01-02T10:22:00Z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A85AF437E9534669980D9EF636AF240B_13</vt:lpwstr>
  </property>
</Properties>
</file>